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Default="00B8186B" w:rsidP="00EE67C2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3D0897" w:rsidRPr="00A27CA2" w:rsidRDefault="003D0897" w:rsidP="00EE67C2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B8186B" w:rsidRPr="00A27CA2" w:rsidRDefault="00B8186B" w:rsidP="00AF75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A27CA2">
        <w:rPr>
          <w:rFonts w:ascii="Times New Roman" w:hAnsi="Times New Roman" w:cs="Times New Roman"/>
        </w:rPr>
        <w:t>ВИСНОВОК</w:t>
      </w:r>
    </w:p>
    <w:p w:rsidR="004D49FB" w:rsidRDefault="00B8186B" w:rsidP="00AF75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A27CA2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A27CA2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A27CA2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356BAC" w:rsidRPr="00356BAC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щодо встановлення особливостей складення протоколу про адміністративні правопорушення, </w:t>
      </w:r>
    </w:p>
    <w:p w:rsidR="004D49FB" w:rsidRDefault="004D49FB" w:rsidP="00AF75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передбачені статтями 172-4 – </w:t>
      </w:r>
      <w:r w:rsidR="00356BAC" w:rsidRPr="00356BAC">
        <w:rPr>
          <w:rFonts w:ascii="Times New Roman" w:hAnsi="Times New Roman" w:cs="Times New Roman"/>
          <w:b/>
          <w:bCs/>
        </w:rPr>
        <w:t xml:space="preserve">172-9 та 188-46, 212-15 стосовно </w:t>
      </w:r>
    </w:p>
    <w:p w:rsidR="00B8186B" w:rsidRPr="00A27CA2" w:rsidRDefault="00356BAC" w:rsidP="00AF75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56BAC">
        <w:rPr>
          <w:rFonts w:ascii="Times New Roman" w:hAnsi="Times New Roman" w:cs="Times New Roman"/>
          <w:b/>
          <w:bCs/>
        </w:rPr>
        <w:t>судді, судді Конституційного Суду України</w:t>
      </w:r>
      <w:r w:rsidR="00FE13B1" w:rsidRPr="00A27CA2">
        <w:rPr>
          <w:rFonts w:ascii="Times New Roman" w:hAnsi="Times New Roman" w:cs="Times New Roman"/>
          <w:b/>
          <w:bCs/>
        </w:rPr>
        <w:t>»</w:t>
      </w:r>
    </w:p>
    <w:p w:rsidR="00B8186B" w:rsidRPr="00A27CA2" w:rsidRDefault="00B8186B" w:rsidP="000B43E6">
      <w:pPr>
        <w:pStyle w:val="a3"/>
        <w:ind w:firstLine="709"/>
        <w:rPr>
          <w:rFonts w:ascii="Times New Roman" w:hAnsi="Times New Roman" w:cs="Times New Roman"/>
        </w:rPr>
      </w:pPr>
    </w:p>
    <w:p w:rsidR="00286C72" w:rsidRPr="00A27CA2" w:rsidRDefault="00286C72" w:rsidP="001B2087">
      <w:pPr>
        <w:spacing w:after="0" w:line="240" w:lineRule="auto"/>
        <w:ind w:firstLine="709"/>
        <w:jc w:val="both"/>
        <w:rPr>
          <w:szCs w:val="28"/>
        </w:rPr>
      </w:pPr>
      <w:r w:rsidRPr="00A27CA2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A278A6" w:rsidRPr="00A27CA2">
        <w:rPr>
          <w:szCs w:val="28"/>
        </w:rPr>
        <w:t>«</w:t>
      </w:r>
      <w:r w:rsidR="00356BAC">
        <w:rPr>
          <w:iCs/>
          <w:color w:val="000000"/>
          <w:szCs w:val="28"/>
        </w:rPr>
        <w:t>встановлення додаткових особливостей щодо здійснення повноважень Національного агентства з питань запобігання корупції стосовно суддів, суддів Конституційного Суду України, які спрямовані на забезпечення дотримання гарантій незалежності вказаних осіб під час адміністративного провадження</w:t>
      </w:r>
      <w:r w:rsidR="00356BAC" w:rsidRPr="00356BAC">
        <w:rPr>
          <w:iCs/>
          <w:color w:val="000000"/>
          <w:szCs w:val="28"/>
        </w:rPr>
        <w:t>»</w:t>
      </w:r>
      <w:r w:rsidRPr="00A27CA2">
        <w:rPr>
          <w:szCs w:val="28"/>
        </w:rPr>
        <w:t>.</w:t>
      </w:r>
    </w:p>
    <w:p w:rsidR="000C28A9" w:rsidRPr="00EE67C2" w:rsidRDefault="00833E9F" w:rsidP="00743802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Для досягнення вказаної мети</w:t>
      </w:r>
      <w:r w:rsidR="00286C72" w:rsidRPr="00A27CA2">
        <w:rPr>
          <w:szCs w:val="28"/>
        </w:rPr>
        <w:t xml:space="preserve"> </w:t>
      </w:r>
      <w:r w:rsidR="000C28A9" w:rsidRPr="00A27CA2">
        <w:rPr>
          <w:szCs w:val="28"/>
        </w:rPr>
        <w:t xml:space="preserve">пропонується </w:t>
      </w:r>
      <w:r w:rsidR="00356BAC">
        <w:rPr>
          <w:szCs w:val="28"/>
        </w:rPr>
        <w:t xml:space="preserve">доповнити Кодекс України про адміністративні </w:t>
      </w:r>
      <w:r w:rsidR="00356BAC" w:rsidRPr="00EE67C2">
        <w:rPr>
          <w:szCs w:val="28"/>
        </w:rPr>
        <w:t xml:space="preserve">правопорушення (далі – КУпАП) новою </w:t>
      </w:r>
      <w:r w:rsidR="00356BAC" w:rsidRPr="00EE67C2">
        <w:rPr>
          <w:szCs w:val="28"/>
        </w:rPr>
        <w:br/>
        <w:t>ст. 257-1, якою передбач</w:t>
      </w:r>
      <w:proofErr w:type="spellStart"/>
      <w:r w:rsidRPr="00EE67C2">
        <w:rPr>
          <w:szCs w:val="28"/>
          <w:lang w:val="ru-RU"/>
        </w:rPr>
        <w:t>ається</w:t>
      </w:r>
      <w:proofErr w:type="spellEnd"/>
      <w:r w:rsidR="00356BAC" w:rsidRPr="00EE67C2">
        <w:rPr>
          <w:szCs w:val="28"/>
        </w:rPr>
        <w:t xml:space="preserve"> особливий порядок складання протоколів про адміністративні правопорушення, передбачені ст. </w:t>
      </w:r>
      <w:r w:rsidR="004D49FB" w:rsidRPr="00EE67C2">
        <w:rPr>
          <w:szCs w:val="28"/>
        </w:rPr>
        <w:t xml:space="preserve">ст. </w:t>
      </w:r>
      <w:r w:rsidR="00356BAC" w:rsidRPr="00EE67C2">
        <w:rPr>
          <w:szCs w:val="28"/>
        </w:rPr>
        <w:t>172-4</w:t>
      </w:r>
      <w:r w:rsidR="004D49FB" w:rsidRPr="00EE67C2">
        <w:rPr>
          <w:szCs w:val="28"/>
        </w:rPr>
        <w:t xml:space="preserve"> – 172-9, 1</w:t>
      </w:r>
      <w:r w:rsidR="00356BAC" w:rsidRPr="00EE67C2">
        <w:rPr>
          <w:szCs w:val="28"/>
        </w:rPr>
        <w:t xml:space="preserve">88-46 </w:t>
      </w:r>
      <w:r w:rsidR="00DF5764" w:rsidRPr="00EE67C2">
        <w:rPr>
          <w:szCs w:val="28"/>
        </w:rPr>
        <w:t>та</w:t>
      </w:r>
      <w:r w:rsidR="00DF5764" w:rsidRPr="00EE67C2">
        <w:rPr>
          <w:strike/>
          <w:szCs w:val="28"/>
        </w:rPr>
        <w:t xml:space="preserve"> </w:t>
      </w:r>
      <w:r w:rsidR="00DF5764" w:rsidRPr="00EE67C2">
        <w:rPr>
          <w:szCs w:val="28"/>
        </w:rPr>
        <w:t xml:space="preserve">ст. </w:t>
      </w:r>
      <w:r w:rsidR="00356BAC" w:rsidRPr="00EE67C2">
        <w:rPr>
          <w:szCs w:val="28"/>
        </w:rPr>
        <w:t>212-15</w:t>
      </w:r>
      <w:r w:rsidR="0045569F" w:rsidRPr="00EE67C2">
        <w:rPr>
          <w:szCs w:val="28"/>
        </w:rPr>
        <w:t xml:space="preserve"> </w:t>
      </w:r>
      <w:r w:rsidR="00DF5764" w:rsidRPr="00EE67C2">
        <w:rPr>
          <w:szCs w:val="28"/>
        </w:rPr>
        <w:t>КУпАП</w:t>
      </w:r>
      <w:r w:rsidR="004D49FB" w:rsidRPr="00EE67C2">
        <w:rPr>
          <w:szCs w:val="28"/>
        </w:rPr>
        <w:t xml:space="preserve">, </w:t>
      </w:r>
      <w:r w:rsidR="00356BAC" w:rsidRPr="00EE67C2">
        <w:rPr>
          <w:szCs w:val="28"/>
        </w:rPr>
        <w:t>стосовно судді, судді Конституційного Суду України</w:t>
      </w:r>
      <w:r w:rsidR="00DB77A9" w:rsidRPr="00EE67C2">
        <w:rPr>
          <w:szCs w:val="28"/>
        </w:rPr>
        <w:t>.</w:t>
      </w:r>
      <w:r w:rsidR="00A27CA2" w:rsidRPr="00EE67C2">
        <w:rPr>
          <w:szCs w:val="28"/>
        </w:rPr>
        <w:t xml:space="preserve"> </w:t>
      </w:r>
    </w:p>
    <w:p w:rsidR="00D46C64" w:rsidRPr="00EE67C2" w:rsidRDefault="00D46C64" w:rsidP="00D46C64">
      <w:pPr>
        <w:pStyle w:val="a3"/>
        <w:ind w:firstLine="709"/>
        <w:rPr>
          <w:rFonts w:ascii="Times New Roman" w:hAnsi="Times New Roman" w:cs="Times New Roman"/>
        </w:rPr>
      </w:pPr>
      <w:r w:rsidRPr="00EE67C2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вважає за необхідне </w:t>
      </w:r>
      <w:r w:rsidR="0045569F" w:rsidRPr="00EE67C2">
        <w:rPr>
          <w:rFonts w:ascii="Times New Roman" w:hAnsi="Times New Roman" w:cs="Times New Roman"/>
        </w:rPr>
        <w:t>зазначити наступне</w:t>
      </w:r>
      <w:r w:rsidRPr="00EE67C2">
        <w:rPr>
          <w:rFonts w:ascii="Times New Roman" w:hAnsi="Times New Roman" w:cs="Times New Roman"/>
        </w:rPr>
        <w:t>.</w:t>
      </w:r>
    </w:p>
    <w:p w:rsidR="00134E7B" w:rsidRDefault="00134E7B" w:rsidP="00134E7B">
      <w:pPr>
        <w:pStyle w:val="a3"/>
        <w:ind w:firstLine="709"/>
        <w:rPr>
          <w:rFonts w:ascii="Times New Roman" w:hAnsi="Times New Roman" w:cs="Times New Roman"/>
        </w:rPr>
      </w:pPr>
      <w:r w:rsidRPr="00EE67C2">
        <w:rPr>
          <w:rFonts w:ascii="Times New Roman" w:hAnsi="Times New Roman" w:cs="Times New Roman"/>
        </w:rPr>
        <w:t>Законопроект, що розглядається</w:t>
      </w:r>
      <w:r w:rsidR="004D49FB" w:rsidRPr="00EE67C2">
        <w:rPr>
          <w:rFonts w:ascii="Times New Roman" w:hAnsi="Times New Roman" w:cs="Times New Roman"/>
        </w:rPr>
        <w:t>,</w:t>
      </w:r>
      <w:r w:rsidRPr="00EE67C2">
        <w:rPr>
          <w:rFonts w:ascii="Times New Roman" w:hAnsi="Times New Roman" w:cs="Times New Roman"/>
        </w:rPr>
        <w:t xml:space="preserve"> змістовно пов’язаний з положеннями </w:t>
      </w:r>
      <w:r w:rsidR="004D49FB" w:rsidRPr="00EE67C2">
        <w:rPr>
          <w:rFonts w:ascii="Times New Roman" w:hAnsi="Times New Roman" w:cs="Times New Roman"/>
        </w:rPr>
        <w:t xml:space="preserve">проекту Закону України </w:t>
      </w:r>
      <w:r w:rsidRPr="00EE67C2">
        <w:rPr>
          <w:rFonts w:ascii="Times New Roman" w:hAnsi="Times New Roman" w:cs="Times New Roman"/>
        </w:rPr>
        <w:t xml:space="preserve">«Про внесення змін до Закону України </w:t>
      </w:r>
      <w:r w:rsidR="00DF5764" w:rsidRPr="00EE67C2">
        <w:rPr>
          <w:rFonts w:ascii="Times New Roman" w:hAnsi="Times New Roman" w:cs="Times New Roman"/>
        </w:rPr>
        <w:br/>
      </w:r>
      <w:r w:rsidRPr="00EE67C2">
        <w:rPr>
          <w:rFonts w:ascii="Times New Roman" w:hAnsi="Times New Roman" w:cs="Times New Roman"/>
        </w:rPr>
        <w:t>«Про запобігання корупції» щодо відновлення інституційного механізму запобігання корупції»</w:t>
      </w:r>
      <w:r w:rsidR="004D49FB" w:rsidRPr="00EE67C2">
        <w:rPr>
          <w:rFonts w:ascii="Times New Roman" w:hAnsi="Times New Roman" w:cs="Times New Roman"/>
        </w:rPr>
        <w:t xml:space="preserve"> (реєстр. № 4470 від 07.12.2020; далі – проект № 4470)</w:t>
      </w:r>
      <w:r w:rsidRPr="00EE67C2">
        <w:rPr>
          <w:rFonts w:ascii="Times New Roman" w:hAnsi="Times New Roman" w:cs="Times New Roman"/>
        </w:rPr>
        <w:t xml:space="preserve">, яким, зокрема, пропонується </w:t>
      </w:r>
      <w:proofErr w:type="spellStart"/>
      <w:r w:rsidRPr="00EE67C2">
        <w:rPr>
          <w:rFonts w:ascii="Times New Roman" w:hAnsi="Times New Roman" w:cs="Times New Roman"/>
        </w:rPr>
        <w:t>внести</w:t>
      </w:r>
      <w:proofErr w:type="spellEnd"/>
      <w:r w:rsidRPr="00EE67C2">
        <w:rPr>
          <w:rFonts w:ascii="Times New Roman" w:hAnsi="Times New Roman" w:cs="Times New Roman"/>
        </w:rPr>
        <w:t xml:space="preserve"> зміни до ст. 12 «Повноваження Національного агентства» Закону</w:t>
      </w:r>
      <w:r w:rsidR="004D49FB" w:rsidRPr="00EE67C2">
        <w:rPr>
          <w:rFonts w:ascii="Times New Roman" w:hAnsi="Times New Roman" w:cs="Times New Roman"/>
        </w:rPr>
        <w:t xml:space="preserve"> України «Про запобігання корупції»</w:t>
      </w:r>
      <w:r w:rsidR="0045569F" w:rsidRPr="00EE67C2">
        <w:rPr>
          <w:rFonts w:ascii="Times New Roman" w:hAnsi="Times New Roman" w:cs="Times New Roman"/>
        </w:rPr>
        <w:t xml:space="preserve"> та</w:t>
      </w:r>
      <w:r w:rsidRPr="00EE67C2">
        <w:rPr>
          <w:rFonts w:ascii="Times New Roman" w:hAnsi="Times New Roman" w:cs="Times New Roman"/>
        </w:rPr>
        <w:t xml:space="preserve"> </w:t>
      </w:r>
      <w:r w:rsidR="00624508" w:rsidRPr="00EE67C2">
        <w:rPr>
          <w:rFonts w:ascii="Times New Roman" w:hAnsi="Times New Roman" w:cs="Times New Roman"/>
        </w:rPr>
        <w:t>передбачити, що</w:t>
      </w:r>
      <w:r w:rsidRPr="00EE67C2">
        <w:rPr>
          <w:rFonts w:ascii="Times New Roman" w:hAnsi="Times New Roman" w:cs="Times New Roman"/>
        </w:rPr>
        <w:t>: 1) у разі виявлення ознак адміністративного правопорушення, пов’язаного з корупцією, вчиненого суддею, суддею Конституційного Суду України</w:t>
      </w:r>
      <w:r w:rsidR="004D49FB" w:rsidRPr="00EE67C2">
        <w:rPr>
          <w:rFonts w:ascii="Times New Roman" w:hAnsi="Times New Roman" w:cs="Times New Roman"/>
        </w:rPr>
        <w:t>,</w:t>
      </w:r>
      <w:r w:rsidRPr="00EE67C2">
        <w:rPr>
          <w:rFonts w:ascii="Times New Roman" w:hAnsi="Times New Roman" w:cs="Times New Roman"/>
        </w:rPr>
        <w:t xml:space="preserve"> повноваження складати</w:t>
      </w:r>
      <w:r>
        <w:rPr>
          <w:rFonts w:ascii="Times New Roman" w:hAnsi="Times New Roman" w:cs="Times New Roman"/>
        </w:rPr>
        <w:t xml:space="preserve"> протоколи про такі порушення покладається на </w:t>
      </w:r>
      <w:r w:rsidRPr="00134E7B">
        <w:rPr>
          <w:rFonts w:ascii="Times New Roman" w:hAnsi="Times New Roman" w:cs="Times New Roman"/>
        </w:rPr>
        <w:t>Голов</w:t>
      </w:r>
      <w:r>
        <w:rPr>
          <w:rFonts w:ascii="Times New Roman" w:hAnsi="Times New Roman" w:cs="Times New Roman"/>
        </w:rPr>
        <w:t>у</w:t>
      </w:r>
      <w:r w:rsidRPr="00134E7B">
        <w:rPr>
          <w:rFonts w:ascii="Times New Roman" w:hAnsi="Times New Roman" w:cs="Times New Roman"/>
        </w:rPr>
        <w:t xml:space="preserve"> </w:t>
      </w:r>
      <w:r w:rsidR="004D49FB" w:rsidRPr="004D49FB">
        <w:rPr>
          <w:rFonts w:ascii="Times New Roman" w:hAnsi="Times New Roman" w:cs="Times New Roman"/>
          <w:iCs/>
          <w:color w:val="000000"/>
        </w:rPr>
        <w:t>Національного агентства з питань запобігання корупції</w:t>
      </w:r>
      <w:r w:rsidR="004D49FB" w:rsidRPr="00134E7B">
        <w:rPr>
          <w:rFonts w:ascii="Times New Roman" w:hAnsi="Times New Roman" w:cs="Times New Roman"/>
        </w:rPr>
        <w:t xml:space="preserve"> </w:t>
      </w:r>
      <w:r w:rsidRPr="00134E7B">
        <w:rPr>
          <w:rFonts w:ascii="Times New Roman" w:hAnsi="Times New Roman" w:cs="Times New Roman"/>
        </w:rPr>
        <w:t>або його заступник</w:t>
      </w:r>
      <w:r>
        <w:rPr>
          <w:rFonts w:ascii="Times New Roman" w:hAnsi="Times New Roman" w:cs="Times New Roman"/>
        </w:rPr>
        <w:t>а; 2)</w:t>
      </w:r>
      <w:r w:rsidRPr="00134E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направлення протоколу</w:t>
      </w:r>
      <w:r w:rsidRPr="00134E7B">
        <w:rPr>
          <w:rFonts w:ascii="Times New Roman" w:hAnsi="Times New Roman" w:cs="Times New Roman"/>
        </w:rPr>
        <w:t xml:space="preserve"> до суду</w:t>
      </w:r>
      <w:r>
        <w:rPr>
          <w:rFonts w:ascii="Times New Roman" w:hAnsi="Times New Roman" w:cs="Times New Roman"/>
        </w:rPr>
        <w:t xml:space="preserve"> </w:t>
      </w:r>
      <w:r w:rsidR="00624508">
        <w:rPr>
          <w:rFonts w:ascii="Times New Roman" w:hAnsi="Times New Roman" w:cs="Times New Roman"/>
        </w:rPr>
        <w:t>здійснюється</w:t>
      </w:r>
      <w:r w:rsidRPr="00134E7B">
        <w:rPr>
          <w:rFonts w:ascii="Times New Roman" w:hAnsi="Times New Roman" w:cs="Times New Roman"/>
        </w:rPr>
        <w:t xml:space="preserve"> у визначеному законом порядку</w:t>
      </w:r>
      <w:r>
        <w:rPr>
          <w:rFonts w:ascii="Times New Roman" w:hAnsi="Times New Roman" w:cs="Times New Roman"/>
        </w:rPr>
        <w:t>; 3)</w:t>
      </w:r>
      <w:r w:rsidRPr="00134E7B">
        <w:rPr>
          <w:rFonts w:ascii="Times New Roman" w:hAnsi="Times New Roman" w:cs="Times New Roman"/>
        </w:rPr>
        <w:t xml:space="preserve"> про </w:t>
      </w:r>
      <w:r>
        <w:rPr>
          <w:rFonts w:ascii="Times New Roman" w:hAnsi="Times New Roman" w:cs="Times New Roman"/>
        </w:rPr>
        <w:t>складання таких протоколів</w:t>
      </w:r>
      <w:r w:rsidRPr="00134E7B">
        <w:rPr>
          <w:rFonts w:ascii="Times New Roman" w:hAnsi="Times New Roman" w:cs="Times New Roman"/>
        </w:rPr>
        <w:t xml:space="preserve"> </w:t>
      </w:r>
      <w:r w:rsidR="00624508" w:rsidRPr="00134E7B">
        <w:rPr>
          <w:rFonts w:ascii="Times New Roman" w:hAnsi="Times New Roman" w:cs="Times New Roman"/>
        </w:rPr>
        <w:t>інформу</w:t>
      </w:r>
      <w:r w:rsidR="00624508">
        <w:rPr>
          <w:rFonts w:ascii="Times New Roman" w:hAnsi="Times New Roman" w:cs="Times New Roman"/>
        </w:rPr>
        <w:t>ється</w:t>
      </w:r>
      <w:r w:rsidR="00624508" w:rsidRPr="00134E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відповідно </w:t>
      </w:r>
      <w:r w:rsidR="00624508">
        <w:rPr>
          <w:rFonts w:ascii="Times New Roman" w:hAnsi="Times New Roman" w:cs="Times New Roman"/>
        </w:rPr>
        <w:t>Вища</w:t>
      </w:r>
      <w:r w:rsidR="0045569F">
        <w:rPr>
          <w:rFonts w:ascii="Times New Roman" w:hAnsi="Times New Roman" w:cs="Times New Roman"/>
        </w:rPr>
        <w:t xml:space="preserve"> рада</w:t>
      </w:r>
      <w:r w:rsidR="00624508">
        <w:rPr>
          <w:rFonts w:ascii="Times New Roman" w:hAnsi="Times New Roman" w:cs="Times New Roman"/>
        </w:rPr>
        <w:t xml:space="preserve"> правосуддя або Голова</w:t>
      </w:r>
      <w:r w:rsidRPr="00134E7B">
        <w:rPr>
          <w:rFonts w:ascii="Times New Roman" w:hAnsi="Times New Roman" w:cs="Times New Roman"/>
        </w:rPr>
        <w:t xml:space="preserve"> Конституційного Суду України.</w:t>
      </w:r>
    </w:p>
    <w:p w:rsidR="00134E7B" w:rsidRDefault="00134E7B" w:rsidP="00134E7B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Виходячи з того, що адміністративна відповідальність завжди </w:t>
      </w:r>
      <w:r w:rsidR="00833E9F">
        <w:rPr>
          <w:rFonts w:ascii="Times New Roman" w:hAnsi="Times New Roman" w:cs="Times New Roman"/>
        </w:rPr>
        <w:t xml:space="preserve">є </w:t>
      </w:r>
      <w:r>
        <w:rPr>
          <w:rFonts w:ascii="Times New Roman" w:hAnsi="Times New Roman" w:cs="Times New Roman"/>
        </w:rPr>
        <w:t>вторинн</w:t>
      </w:r>
      <w:r w:rsidR="00833E9F">
        <w:rPr>
          <w:rFonts w:ascii="Times New Roman" w:hAnsi="Times New Roman" w:cs="Times New Roman"/>
        </w:rPr>
        <w:t>ою</w:t>
      </w:r>
      <w:r>
        <w:rPr>
          <w:rFonts w:ascii="Times New Roman" w:hAnsi="Times New Roman" w:cs="Times New Roman"/>
        </w:rPr>
        <w:t xml:space="preserve"> відносно положень відповідного регулятивного законодавства та має відповідати встановленому ним правовому порядку, Головне управління не має концептуальних зауважень щодо змісту запропонованої проектом </w:t>
      </w:r>
      <w:r w:rsidR="004D49F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ст. 257-1 КУпАП у разі прийняття </w:t>
      </w:r>
      <w:r w:rsidR="0045569F">
        <w:rPr>
          <w:rFonts w:ascii="Times New Roman" w:hAnsi="Times New Roman" w:cs="Times New Roman"/>
        </w:rPr>
        <w:t xml:space="preserve">парламентом </w:t>
      </w:r>
      <w:r>
        <w:rPr>
          <w:rFonts w:ascii="Times New Roman" w:hAnsi="Times New Roman" w:cs="Times New Roman"/>
        </w:rPr>
        <w:t>проекту № 4470.</w:t>
      </w:r>
    </w:p>
    <w:p w:rsidR="00FC41C8" w:rsidRPr="00EE67C2" w:rsidRDefault="00134E7B" w:rsidP="00134E7B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Водночас, звертаємо увагу на таке. </w:t>
      </w:r>
      <w:r w:rsidRPr="004D49FB">
        <w:rPr>
          <w:rFonts w:ascii="Times New Roman" w:hAnsi="Times New Roman" w:cs="Times New Roman"/>
          <w:i/>
        </w:rPr>
        <w:t>По-перше</w:t>
      </w:r>
      <w:r>
        <w:rPr>
          <w:rFonts w:ascii="Times New Roman" w:hAnsi="Times New Roman" w:cs="Times New Roman"/>
        </w:rPr>
        <w:t xml:space="preserve">, </w:t>
      </w:r>
      <w:r w:rsidR="00FC41C8" w:rsidRPr="00FC41C8">
        <w:rPr>
          <w:rFonts w:ascii="Times New Roman" w:hAnsi="Times New Roman" w:cs="Times New Roman"/>
          <w:lang w:val="ru-RU"/>
        </w:rPr>
        <w:t>о</w:t>
      </w:r>
      <w:r>
        <w:rPr>
          <w:rFonts w:ascii="Times New Roman" w:hAnsi="Times New Roman" w:cs="Times New Roman"/>
        </w:rPr>
        <w:t>скільки</w:t>
      </w:r>
      <w:r w:rsidR="00FC41C8">
        <w:rPr>
          <w:rFonts w:ascii="Times New Roman" w:hAnsi="Times New Roman" w:cs="Times New Roman"/>
        </w:rPr>
        <w:t xml:space="preserve"> у новій статті КУпАП йдеться не лише про особливості</w:t>
      </w:r>
      <w:r>
        <w:rPr>
          <w:rFonts w:ascii="Times New Roman" w:hAnsi="Times New Roman" w:cs="Times New Roman"/>
        </w:rPr>
        <w:t xml:space="preserve"> порядк</w:t>
      </w:r>
      <w:r w:rsidR="00FC41C8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</w:t>
      </w:r>
      <w:r w:rsidRPr="00FC41C8">
        <w:rPr>
          <w:rFonts w:ascii="Times New Roman" w:hAnsi="Times New Roman" w:cs="Times New Roman"/>
          <w:i/>
        </w:rPr>
        <w:t>склад</w:t>
      </w:r>
      <w:r w:rsidR="00833E9F" w:rsidRPr="00FC41C8">
        <w:rPr>
          <w:rFonts w:ascii="Times New Roman" w:hAnsi="Times New Roman" w:cs="Times New Roman"/>
          <w:i/>
        </w:rPr>
        <w:t>а</w:t>
      </w:r>
      <w:r w:rsidRPr="00FC41C8">
        <w:rPr>
          <w:rFonts w:ascii="Times New Roman" w:hAnsi="Times New Roman" w:cs="Times New Roman"/>
          <w:i/>
        </w:rPr>
        <w:t>ння</w:t>
      </w:r>
      <w:r w:rsidRPr="00134E7B">
        <w:rPr>
          <w:rFonts w:ascii="Times New Roman" w:hAnsi="Times New Roman" w:cs="Times New Roman"/>
        </w:rPr>
        <w:t xml:space="preserve"> протоколу про </w:t>
      </w:r>
      <w:r w:rsidR="00FC41C8">
        <w:rPr>
          <w:rFonts w:ascii="Times New Roman" w:hAnsi="Times New Roman" w:cs="Times New Roman"/>
        </w:rPr>
        <w:lastRenderedPageBreak/>
        <w:t xml:space="preserve">деякі </w:t>
      </w:r>
      <w:r w:rsidRPr="00134E7B">
        <w:rPr>
          <w:rFonts w:ascii="Times New Roman" w:hAnsi="Times New Roman" w:cs="Times New Roman"/>
        </w:rPr>
        <w:t>адміністративн</w:t>
      </w:r>
      <w:r w:rsidR="00FC41C8">
        <w:rPr>
          <w:rFonts w:ascii="Times New Roman" w:hAnsi="Times New Roman" w:cs="Times New Roman"/>
        </w:rPr>
        <w:t>і</w:t>
      </w:r>
      <w:r w:rsidRPr="00134E7B">
        <w:rPr>
          <w:rFonts w:ascii="Times New Roman" w:hAnsi="Times New Roman" w:cs="Times New Roman"/>
        </w:rPr>
        <w:t xml:space="preserve"> правопорушення</w:t>
      </w:r>
      <w:r w:rsidR="00FC41C8">
        <w:rPr>
          <w:rFonts w:ascii="Times New Roman" w:hAnsi="Times New Roman" w:cs="Times New Roman"/>
        </w:rPr>
        <w:t xml:space="preserve">, вчинені суддями, суддями Конституційного Суду України, а й про </w:t>
      </w:r>
      <w:r w:rsidR="00FC41C8" w:rsidRPr="00FC41C8">
        <w:rPr>
          <w:rFonts w:ascii="Times New Roman" w:hAnsi="Times New Roman" w:cs="Times New Roman"/>
          <w:i/>
        </w:rPr>
        <w:t>надсилання</w:t>
      </w:r>
      <w:r w:rsidR="00FC41C8">
        <w:rPr>
          <w:rFonts w:ascii="Times New Roman" w:hAnsi="Times New Roman" w:cs="Times New Roman"/>
          <w:i/>
        </w:rPr>
        <w:t xml:space="preserve"> </w:t>
      </w:r>
      <w:r w:rsidR="00FC41C8">
        <w:rPr>
          <w:rFonts w:ascii="Times New Roman" w:hAnsi="Times New Roman" w:cs="Times New Roman"/>
        </w:rPr>
        <w:t xml:space="preserve">таких протоколів до суду, уповноваженого </w:t>
      </w:r>
      <w:r w:rsidR="00FC41C8" w:rsidRPr="00EE67C2">
        <w:rPr>
          <w:rFonts w:ascii="Times New Roman" w:hAnsi="Times New Roman" w:cs="Times New Roman"/>
        </w:rPr>
        <w:t>здійснювати розгляд справи про відповідне адміністративне правопорушення, варто було б уточнити назву статті, додавши у неї після слова «складення» слова «та надсилання».</w:t>
      </w:r>
    </w:p>
    <w:p w:rsidR="00E24EFE" w:rsidRDefault="00134E7B" w:rsidP="00134E7B">
      <w:pPr>
        <w:pStyle w:val="a3"/>
        <w:ind w:firstLine="709"/>
        <w:rPr>
          <w:rFonts w:ascii="Times New Roman" w:hAnsi="Times New Roman" w:cs="Times New Roman"/>
        </w:rPr>
      </w:pPr>
      <w:r w:rsidRPr="00EE67C2">
        <w:rPr>
          <w:rFonts w:ascii="Times New Roman" w:hAnsi="Times New Roman" w:cs="Times New Roman"/>
          <w:i/>
        </w:rPr>
        <w:t>По-друге</w:t>
      </w:r>
      <w:r w:rsidRPr="00EE67C2">
        <w:rPr>
          <w:rFonts w:ascii="Times New Roman" w:hAnsi="Times New Roman" w:cs="Times New Roman"/>
        </w:rPr>
        <w:t xml:space="preserve">, </w:t>
      </w:r>
      <w:r w:rsidR="00123A7D" w:rsidRPr="00EE67C2">
        <w:rPr>
          <w:rFonts w:ascii="Times New Roman" w:hAnsi="Times New Roman" w:cs="Times New Roman"/>
        </w:rPr>
        <w:t xml:space="preserve">ст. 257-1 КУпАП </w:t>
      </w:r>
      <w:r w:rsidR="004D49FB" w:rsidRPr="00EE67C2">
        <w:rPr>
          <w:rFonts w:ascii="Times New Roman" w:hAnsi="Times New Roman" w:cs="Times New Roman"/>
        </w:rPr>
        <w:t>(</w:t>
      </w:r>
      <w:r w:rsidR="00DF5764" w:rsidRPr="00EE67C2">
        <w:rPr>
          <w:rFonts w:ascii="Times New Roman" w:hAnsi="Times New Roman" w:cs="Times New Roman"/>
        </w:rPr>
        <w:t>у</w:t>
      </w:r>
      <w:r w:rsidR="00123A7D" w:rsidRPr="00EE67C2">
        <w:rPr>
          <w:rFonts w:ascii="Times New Roman" w:hAnsi="Times New Roman" w:cs="Times New Roman"/>
        </w:rPr>
        <w:t xml:space="preserve"> редакції проекту</w:t>
      </w:r>
      <w:r w:rsidR="004D49FB" w:rsidRPr="00EE67C2">
        <w:rPr>
          <w:rFonts w:ascii="Times New Roman" w:hAnsi="Times New Roman" w:cs="Times New Roman"/>
        </w:rPr>
        <w:t>)</w:t>
      </w:r>
      <w:r w:rsidR="00123A7D" w:rsidRPr="00EE67C2">
        <w:rPr>
          <w:rFonts w:ascii="Times New Roman" w:hAnsi="Times New Roman" w:cs="Times New Roman"/>
        </w:rPr>
        <w:t xml:space="preserve"> </w:t>
      </w:r>
      <w:r w:rsidR="0045569F" w:rsidRPr="00EE67C2">
        <w:rPr>
          <w:rFonts w:ascii="Times New Roman" w:hAnsi="Times New Roman" w:cs="Times New Roman"/>
        </w:rPr>
        <w:t xml:space="preserve">передбачається </w:t>
      </w:r>
      <w:r w:rsidR="00123A7D" w:rsidRPr="00EE67C2">
        <w:rPr>
          <w:rFonts w:ascii="Times New Roman" w:hAnsi="Times New Roman" w:cs="Times New Roman"/>
        </w:rPr>
        <w:t>абсолютно новий порядок складання протоколів про адміністративні правопорушення</w:t>
      </w:r>
      <w:r w:rsidR="004D49FB" w:rsidRPr="00EE67C2">
        <w:rPr>
          <w:rFonts w:ascii="Times New Roman" w:hAnsi="Times New Roman" w:cs="Times New Roman"/>
        </w:rPr>
        <w:t xml:space="preserve"> лише стосовно судді, судді Конституційного Суду України</w:t>
      </w:r>
      <w:r w:rsidR="00123A7D" w:rsidRPr="00EE67C2">
        <w:rPr>
          <w:rFonts w:ascii="Times New Roman" w:hAnsi="Times New Roman" w:cs="Times New Roman"/>
        </w:rPr>
        <w:t>. Такий порядок містить низку позитивних напрацювань, які можуть сприяти підвищенню ефективності притягнення до адміністративної</w:t>
      </w:r>
      <w:r w:rsidR="00123A7D">
        <w:rPr>
          <w:rFonts w:ascii="Times New Roman" w:hAnsi="Times New Roman" w:cs="Times New Roman"/>
        </w:rPr>
        <w:t xml:space="preserve"> відповідальності</w:t>
      </w:r>
      <w:r w:rsidR="004D49FB">
        <w:rPr>
          <w:rFonts w:ascii="Times New Roman" w:hAnsi="Times New Roman" w:cs="Times New Roman"/>
        </w:rPr>
        <w:t xml:space="preserve"> також й інших суб’єктів відповідних правопорушень</w:t>
      </w:r>
      <w:r w:rsidR="00123A7D">
        <w:rPr>
          <w:rFonts w:ascii="Times New Roman" w:hAnsi="Times New Roman" w:cs="Times New Roman"/>
        </w:rPr>
        <w:t xml:space="preserve">, зокрема: </w:t>
      </w:r>
      <w:r w:rsidR="004D49FB">
        <w:rPr>
          <w:rFonts w:ascii="Times New Roman" w:hAnsi="Times New Roman" w:cs="Times New Roman"/>
        </w:rPr>
        <w:br/>
      </w:r>
      <w:r w:rsidR="00123A7D">
        <w:rPr>
          <w:rFonts w:ascii="Times New Roman" w:hAnsi="Times New Roman" w:cs="Times New Roman"/>
        </w:rPr>
        <w:t xml:space="preserve">1) </w:t>
      </w:r>
      <w:r w:rsidR="00833E9F">
        <w:rPr>
          <w:rFonts w:ascii="Times New Roman" w:hAnsi="Times New Roman" w:cs="Times New Roman"/>
        </w:rPr>
        <w:t>передбачається</w:t>
      </w:r>
      <w:r w:rsidR="00123A7D">
        <w:rPr>
          <w:rFonts w:ascii="Times New Roman" w:hAnsi="Times New Roman" w:cs="Times New Roman"/>
        </w:rPr>
        <w:t xml:space="preserve"> право уповноваженої особи складати протокол без присутності імовірного правопорушника та </w:t>
      </w:r>
      <w:r w:rsidR="00123A7D" w:rsidRPr="00123A7D">
        <w:rPr>
          <w:rFonts w:ascii="Times New Roman" w:hAnsi="Times New Roman" w:cs="Times New Roman"/>
        </w:rPr>
        <w:t>надсила</w:t>
      </w:r>
      <w:r w:rsidR="00123A7D">
        <w:rPr>
          <w:rFonts w:ascii="Times New Roman" w:hAnsi="Times New Roman" w:cs="Times New Roman"/>
        </w:rPr>
        <w:t>ти його</w:t>
      </w:r>
      <w:r w:rsidR="00123A7D" w:rsidRPr="00123A7D">
        <w:rPr>
          <w:rFonts w:ascii="Times New Roman" w:hAnsi="Times New Roman" w:cs="Times New Roman"/>
        </w:rPr>
        <w:t xml:space="preserve"> рекомендованим поштовим відправленням із повідомленням про вручення</w:t>
      </w:r>
      <w:r w:rsidR="00123A7D">
        <w:rPr>
          <w:rFonts w:ascii="Times New Roman" w:hAnsi="Times New Roman" w:cs="Times New Roman"/>
        </w:rPr>
        <w:t xml:space="preserve"> </w:t>
      </w:r>
      <w:r w:rsidR="00123A7D" w:rsidRPr="00123A7D">
        <w:rPr>
          <w:rFonts w:ascii="Times New Roman" w:hAnsi="Times New Roman" w:cs="Times New Roman"/>
        </w:rPr>
        <w:t>для ознайомлення, надання пояснень, зауважень та підписання</w:t>
      </w:r>
      <w:r w:rsidR="00123A7D">
        <w:rPr>
          <w:rFonts w:ascii="Times New Roman" w:hAnsi="Times New Roman" w:cs="Times New Roman"/>
        </w:rPr>
        <w:t xml:space="preserve"> (ч.</w:t>
      </w:r>
      <w:r w:rsidR="004D49FB">
        <w:rPr>
          <w:rFonts w:ascii="Times New Roman" w:hAnsi="Times New Roman" w:cs="Times New Roman"/>
        </w:rPr>
        <w:t xml:space="preserve"> </w:t>
      </w:r>
      <w:r w:rsidR="00624508">
        <w:rPr>
          <w:rFonts w:ascii="Times New Roman" w:hAnsi="Times New Roman" w:cs="Times New Roman"/>
        </w:rPr>
        <w:t>2</w:t>
      </w:r>
      <w:r w:rsidR="00123A7D">
        <w:rPr>
          <w:rFonts w:ascii="Times New Roman" w:hAnsi="Times New Roman" w:cs="Times New Roman"/>
        </w:rPr>
        <w:t xml:space="preserve">); 2) законодавчо закріплюється можливість дистанційного надання </w:t>
      </w:r>
      <w:r w:rsidR="00123A7D" w:rsidRPr="00123A7D">
        <w:rPr>
          <w:rFonts w:ascii="Times New Roman" w:hAnsi="Times New Roman" w:cs="Times New Roman"/>
        </w:rPr>
        <w:t>пояснен</w:t>
      </w:r>
      <w:r w:rsidR="00123A7D">
        <w:rPr>
          <w:rFonts w:ascii="Times New Roman" w:hAnsi="Times New Roman" w:cs="Times New Roman"/>
        </w:rPr>
        <w:t>ь</w:t>
      </w:r>
      <w:r w:rsidR="00123A7D" w:rsidRPr="00123A7D">
        <w:rPr>
          <w:rFonts w:ascii="Times New Roman" w:hAnsi="Times New Roman" w:cs="Times New Roman"/>
        </w:rPr>
        <w:t>, зауважен</w:t>
      </w:r>
      <w:r w:rsidR="00123A7D">
        <w:rPr>
          <w:rFonts w:ascii="Times New Roman" w:hAnsi="Times New Roman" w:cs="Times New Roman"/>
        </w:rPr>
        <w:t>ь</w:t>
      </w:r>
      <w:r w:rsidR="00123A7D" w:rsidRPr="00123A7D">
        <w:rPr>
          <w:rFonts w:ascii="Times New Roman" w:hAnsi="Times New Roman" w:cs="Times New Roman"/>
        </w:rPr>
        <w:t xml:space="preserve"> щодо змісту протоколу, мотив</w:t>
      </w:r>
      <w:r w:rsidR="00123A7D">
        <w:rPr>
          <w:rFonts w:ascii="Times New Roman" w:hAnsi="Times New Roman" w:cs="Times New Roman"/>
        </w:rPr>
        <w:t>ів</w:t>
      </w:r>
      <w:r w:rsidR="00123A7D" w:rsidRPr="00123A7D">
        <w:rPr>
          <w:rFonts w:ascii="Times New Roman" w:hAnsi="Times New Roman" w:cs="Times New Roman"/>
        </w:rPr>
        <w:t xml:space="preserve"> своєї відмови від його підписання</w:t>
      </w:r>
      <w:r w:rsidR="00123A7D">
        <w:rPr>
          <w:rFonts w:ascii="Times New Roman" w:hAnsi="Times New Roman" w:cs="Times New Roman"/>
        </w:rPr>
        <w:t xml:space="preserve"> одночасно із встановленням чіткого строку для здійснення таких дій</w:t>
      </w:r>
      <w:r w:rsidR="00123A7D" w:rsidRPr="00123A7D">
        <w:rPr>
          <w:rFonts w:ascii="Times New Roman" w:hAnsi="Times New Roman" w:cs="Times New Roman"/>
        </w:rPr>
        <w:t xml:space="preserve"> </w:t>
      </w:r>
      <w:r w:rsidR="00123A7D">
        <w:rPr>
          <w:rFonts w:ascii="Times New Roman" w:hAnsi="Times New Roman" w:cs="Times New Roman"/>
        </w:rPr>
        <w:t>(</w:t>
      </w:r>
      <w:r w:rsidR="00123A7D" w:rsidRPr="00123A7D">
        <w:rPr>
          <w:rFonts w:ascii="Times New Roman" w:hAnsi="Times New Roman" w:cs="Times New Roman"/>
        </w:rPr>
        <w:t>протягом семи робочих днів з дня отримання</w:t>
      </w:r>
      <w:r w:rsidR="004D49FB">
        <w:rPr>
          <w:rFonts w:ascii="Times New Roman" w:hAnsi="Times New Roman" w:cs="Times New Roman"/>
        </w:rPr>
        <w:t xml:space="preserve"> протоколу (</w:t>
      </w:r>
      <w:r w:rsidR="00123A7D">
        <w:rPr>
          <w:rFonts w:ascii="Times New Roman" w:hAnsi="Times New Roman" w:cs="Times New Roman"/>
        </w:rPr>
        <w:t>ч. 3); 3) створюються процесуальні можливості для надсилання протоколів про адміністративні правопорушення до органів</w:t>
      </w:r>
      <w:r w:rsidR="00833E9F">
        <w:rPr>
          <w:rFonts w:ascii="Times New Roman" w:hAnsi="Times New Roman" w:cs="Times New Roman"/>
        </w:rPr>
        <w:t>,</w:t>
      </w:r>
      <w:r w:rsidR="00123A7D">
        <w:rPr>
          <w:rFonts w:ascii="Times New Roman" w:hAnsi="Times New Roman" w:cs="Times New Roman"/>
        </w:rPr>
        <w:t xml:space="preserve"> уповноважених розглядати відповідні справи</w:t>
      </w:r>
      <w:r w:rsidR="00833E9F">
        <w:rPr>
          <w:rFonts w:ascii="Times New Roman" w:hAnsi="Times New Roman" w:cs="Times New Roman"/>
        </w:rPr>
        <w:t>,</w:t>
      </w:r>
      <w:r w:rsidR="00123A7D">
        <w:rPr>
          <w:rFonts w:ascii="Times New Roman" w:hAnsi="Times New Roman" w:cs="Times New Roman"/>
        </w:rPr>
        <w:t xml:space="preserve"> за умови, коли протокол підписаний лише однією стороною (особою, уповноваженою складати такі протоколи</w:t>
      </w:r>
      <w:r w:rsidR="004D49FB">
        <w:rPr>
          <w:rFonts w:ascii="Times New Roman" w:hAnsi="Times New Roman" w:cs="Times New Roman"/>
        </w:rPr>
        <w:t xml:space="preserve"> (</w:t>
      </w:r>
      <w:r w:rsidR="00123A7D">
        <w:rPr>
          <w:rFonts w:ascii="Times New Roman" w:hAnsi="Times New Roman" w:cs="Times New Roman"/>
        </w:rPr>
        <w:t xml:space="preserve">ч. </w:t>
      </w:r>
      <w:r w:rsidR="00624508">
        <w:rPr>
          <w:rFonts w:ascii="Times New Roman" w:hAnsi="Times New Roman" w:cs="Times New Roman"/>
        </w:rPr>
        <w:t xml:space="preserve">ч. 3, </w:t>
      </w:r>
      <w:r w:rsidR="00123A7D">
        <w:rPr>
          <w:rFonts w:ascii="Times New Roman" w:hAnsi="Times New Roman" w:cs="Times New Roman"/>
        </w:rPr>
        <w:t xml:space="preserve">5). </w:t>
      </w:r>
      <w:r w:rsidR="00E24EFE">
        <w:rPr>
          <w:rFonts w:ascii="Times New Roman" w:hAnsi="Times New Roman" w:cs="Times New Roman"/>
        </w:rPr>
        <w:t>Ці</w:t>
      </w:r>
      <w:r w:rsidR="00123A7D">
        <w:rPr>
          <w:rFonts w:ascii="Times New Roman" w:hAnsi="Times New Roman" w:cs="Times New Roman"/>
        </w:rPr>
        <w:t xml:space="preserve"> зміни</w:t>
      </w:r>
      <w:r w:rsidR="00E24EFE">
        <w:rPr>
          <w:rFonts w:ascii="Times New Roman" w:hAnsi="Times New Roman" w:cs="Times New Roman"/>
        </w:rPr>
        <w:t xml:space="preserve"> загалом є</w:t>
      </w:r>
      <w:r w:rsidR="00123A7D">
        <w:rPr>
          <w:rFonts w:ascii="Times New Roman" w:hAnsi="Times New Roman" w:cs="Times New Roman"/>
        </w:rPr>
        <w:t xml:space="preserve"> позитивними за своєю сут</w:t>
      </w:r>
      <w:r w:rsidR="00833E9F">
        <w:rPr>
          <w:rFonts w:ascii="Times New Roman" w:hAnsi="Times New Roman" w:cs="Times New Roman"/>
        </w:rPr>
        <w:t>тю</w:t>
      </w:r>
      <w:r w:rsidR="00123A7D">
        <w:rPr>
          <w:rFonts w:ascii="Times New Roman" w:hAnsi="Times New Roman" w:cs="Times New Roman"/>
        </w:rPr>
        <w:t xml:space="preserve">, </w:t>
      </w:r>
      <w:r w:rsidR="00E24EFE">
        <w:rPr>
          <w:rFonts w:ascii="Times New Roman" w:hAnsi="Times New Roman" w:cs="Times New Roman"/>
        </w:rPr>
        <w:t>але на нашу думку, їх доцільно поширити на всі випадки, коли протокол складається не в момент вчинення правопорушення в присутності порушника, а в момент виявлення правопорушення через певний час після його вчинення, коли забезпечення присутності порушника є проблематичним.</w:t>
      </w:r>
    </w:p>
    <w:p w:rsidR="00624508" w:rsidRDefault="00123A7D" w:rsidP="00134E7B">
      <w:pPr>
        <w:pStyle w:val="a3"/>
        <w:ind w:firstLine="709"/>
        <w:rPr>
          <w:rFonts w:ascii="Times New Roman" w:hAnsi="Times New Roman" w:cs="Times New Roman"/>
          <w:bCs/>
          <w:shd w:val="clear" w:color="auto" w:fill="FFFFFF"/>
        </w:rPr>
      </w:pPr>
      <w:r>
        <w:rPr>
          <w:rFonts w:ascii="Times New Roman" w:hAnsi="Times New Roman" w:cs="Times New Roman"/>
        </w:rPr>
        <w:t xml:space="preserve">На необхідність внесення </w:t>
      </w:r>
      <w:r w:rsidR="00624508">
        <w:rPr>
          <w:rFonts w:ascii="Times New Roman" w:hAnsi="Times New Roman" w:cs="Times New Roman"/>
        </w:rPr>
        <w:t xml:space="preserve">комплексних </w:t>
      </w:r>
      <w:r>
        <w:rPr>
          <w:rFonts w:ascii="Times New Roman" w:hAnsi="Times New Roman" w:cs="Times New Roman"/>
        </w:rPr>
        <w:t>змін до загального порядку складання протоколів про адміністративні правопорушення, що міститься у</w:t>
      </w:r>
      <w:r w:rsidR="00263168">
        <w:rPr>
          <w:rFonts w:ascii="Times New Roman" w:hAnsi="Times New Roman" w:cs="Times New Roman"/>
        </w:rPr>
        <w:t xml:space="preserve"> 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ст. 254 КУпАП, Головне управління неодноразово звертало увагу у свої</w:t>
      </w:r>
      <w:r w:rsidR="00833E9F">
        <w:rPr>
          <w:rFonts w:ascii="Times New Roman" w:hAnsi="Times New Roman" w:cs="Times New Roman"/>
        </w:rPr>
        <w:t>х</w:t>
      </w:r>
      <w:r>
        <w:rPr>
          <w:rFonts w:ascii="Times New Roman" w:hAnsi="Times New Roman" w:cs="Times New Roman"/>
        </w:rPr>
        <w:t xml:space="preserve"> висновках</w:t>
      </w:r>
      <w:r w:rsidR="00833E9F">
        <w:rPr>
          <w:rFonts w:ascii="Times New Roman" w:hAnsi="Times New Roman" w:cs="Times New Roman"/>
        </w:rPr>
        <w:t>, о</w:t>
      </w:r>
      <w:r>
        <w:rPr>
          <w:rFonts w:ascii="Times New Roman" w:hAnsi="Times New Roman" w:cs="Times New Roman"/>
        </w:rPr>
        <w:t>скільки обов’язковість присутності порушника під час складання протоколів значно ускладнює притягнення до відповідальності в тих випадках, коли протоколи про адміністративні правопорушення складаються уповноваженими особами органів</w:t>
      </w:r>
      <w:r w:rsidR="0062450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юрисдикція яких поширюється на всю територію У</w:t>
      </w:r>
      <w:r w:rsidR="00624508">
        <w:rPr>
          <w:rFonts w:ascii="Times New Roman" w:hAnsi="Times New Roman" w:cs="Times New Roman"/>
        </w:rPr>
        <w:t>країни (</w:t>
      </w:r>
      <w:r>
        <w:rPr>
          <w:rFonts w:ascii="Times New Roman" w:hAnsi="Times New Roman" w:cs="Times New Roman"/>
        </w:rPr>
        <w:t>наприклад, у випадку складання протоколів за ст. 188-19 «</w:t>
      </w:r>
      <w:r w:rsidRPr="00123A7D">
        <w:rPr>
          <w:rFonts w:ascii="Times New Roman" w:hAnsi="Times New Roman" w:cs="Times New Roman"/>
        </w:rPr>
        <w:t>Невиконання законних вимог народного депутата України, Рахункової палати, члена Рахункової палати</w:t>
      </w:r>
      <w:r>
        <w:rPr>
          <w:rFonts w:ascii="Times New Roman" w:hAnsi="Times New Roman" w:cs="Times New Roman"/>
        </w:rPr>
        <w:t xml:space="preserve">» або за ст. 185-13 </w:t>
      </w:r>
      <w:r w:rsidRPr="00BC31D3">
        <w:rPr>
          <w:rFonts w:ascii="Times New Roman" w:hAnsi="Times New Roman" w:cs="Times New Roman"/>
        </w:rPr>
        <w:t>«</w:t>
      </w:r>
      <w:r w:rsidRPr="00BC31D3">
        <w:rPr>
          <w:rFonts w:ascii="Times New Roman" w:hAnsi="Times New Roman" w:cs="Times New Roman"/>
          <w:bCs/>
          <w:shd w:val="clear" w:color="auto" w:fill="FFFFFF"/>
        </w:rPr>
        <w:t xml:space="preserve">Невиконання законних </w:t>
      </w:r>
      <w:r w:rsidRPr="00EE67C2">
        <w:rPr>
          <w:rFonts w:ascii="Times New Roman" w:hAnsi="Times New Roman" w:cs="Times New Roman"/>
          <w:bCs/>
          <w:shd w:val="clear" w:color="auto" w:fill="FFFFFF"/>
        </w:rPr>
        <w:t>вимог посадових осіб Національного антикорупційного бюро України»</w:t>
      </w:r>
      <w:r w:rsidR="00624508" w:rsidRPr="00EE67C2">
        <w:rPr>
          <w:rFonts w:ascii="Times New Roman" w:hAnsi="Times New Roman" w:cs="Times New Roman"/>
          <w:bCs/>
          <w:shd w:val="clear" w:color="auto" w:fill="FFFFFF"/>
        </w:rPr>
        <w:t xml:space="preserve"> та ін. </w:t>
      </w:r>
      <w:r w:rsidR="00DF5764" w:rsidRPr="00EE67C2">
        <w:rPr>
          <w:rFonts w:ascii="Times New Roman" w:hAnsi="Times New Roman" w:cs="Times New Roman"/>
          <w:bCs/>
          <w:shd w:val="clear" w:color="auto" w:fill="FFFFFF"/>
        </w:rPr>
        <w:t xml:space="preserve">статтями </w:t>
      </w:r>
      <w:r w:rsidR="00624508" w:rsidRPr="00EE67C2">
        <w:rPr>
          <w:rFonts w:ascii="Times New Roman" w:hAnsi="Times New Roman" w:cs="Times New Roman"/>
          <w:bCs/>
          <w:shd w:val="clear" w:color="auto" w:fill="FFFFFF"/>
        </w:rPr>
        <w:t>КУпАП)</w:t>
      </w:r>
      <w:r w:rsidRPr="00EE67C2">
        <w:rPr>
          <w:rFonts w:ascii="Times New Roman" w:hAnsi="Times New Roman" w:cs="Times New Roman"/>
          <w:bCs/>
          <w:shd w:val="clear" w:color="auto" w:fill="FFFFFF"/>
        </w:rPr>
        <w:t>.</w:t>
      </w:r>
      <w:r>
        <w:rPr>
          <w:rFonts w:ascii="Times New Roman" w:hAnsi="Times New Roman" w:cs="Times New Roman"/>
          <w:bCs/>
          <w:shd w:val="clear" w:color="auto" w:fill="FFFFFF"/>
        </w:rPr>
        <w:t xml:space="preserve"> </w:t>
      </w:r>
    </w:p>
    <w:p w:rsidR="001B2087" w:rsidRPr="00134E7B" w:rsidRDefault="001B2087" w:rsidP="00EE67C2">
      <w:pPr>
        <w:spacing w:after="0" w:line="240" w:lineRule="auto"/>
        <w:jc w:val="both"/>
      </w:pPr>
    </w:p>
    <w:p w:rsidR="0002492A" w:rsidRPr="00EE67C2" w:rsidRDefault="0002492A" w:rsidP="00EE67C2">
      <w:pPr>
        <w:spacing w:after="0" w:line="240" w:lineRule="auto"/>
        <w:ind w:firstLine="709"/>
        <w:jc w:val="both"/>
      </w:pPr>
      <w:r w:rsidRPr="00A27CA2">
        <w:t xml:space="preserve">Керівник Головного управління </w:t>
      </w:r>
      <w:r w:rsidRPr="00A27CA2">
        <w:tab/>
      </w:r>
      <w:r w:rsidRPr="00A27CA2">
        <w:tab/>
      </w:r>
      <w:r w:rsidRPr="00A27CA2">
        <w:tab/>
      </w:r>
      <w:r w:rsidRPr="00A27CA2">
        <w:tab/>
      </w:r>
      <w:r w:rsidR="0045569F">
        <w:t xml:space="preserve">           </w:t>
      </w:r>
      <w:r w:rsidRPr="00A27CA2">
        <w:t xml:space="preserve">С. </w:t>
      </w:r>
      <w:proofErr w:type="spellStart"/>
      <w:r w:rsidRPr="00A27CA2">
        <w:t>Тихонюк</w:t>
      </w:r>
      <w:proofErr w:type="spellEnd"/>
    </w:p>
    <w:p w:rsidR="00EE67C2" w:rsidRDefault="00EE67C2" w:rsidP="00EE67C2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EE67C2" w:rsidRDefault="00EE67C2" w:rsidP="00EE67C2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A511A7" w:rsidRPr="00A27CA2" w:rsidRDefault="0002492A" w:rsidP="00EE67C2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A27CA2">
        <w:rPr>
          <w:sz w:val="20"/>
          <w:szCs w:val="20"/>
        </w:rPr>
        <w:t>Вик</w:t>
      </w:r>
      <w:proofErr w:type="spellEnd"/>
      <w:r w:rsidRPr="00A27CA2">
        <w:rPr>
          <w:sz w:val="20"/>
          <w:szCs w:val="20"/>
        </w:rPr>
        <w:t xml:space="preserve">.: </w:t>
      </w:r>
      <w:r w:rsidRPr="00A27CA2">
        <w:rPr>
          <w:sz w:val="20"/>
          <w:szCs w:val="20"/>
        </w:rPr>
        <w:tab/>
        <w:t xml:space="preserve">В. Попович, </w:t>
      </w:r>
      <w:r w:rsidR="001D1608" w:rsidRPr="00A27CA2">
        <w:rPr>
          <w:sz w:val="20"/>
          <w:szCs w:val="20"/>
        </w:rPr>
        <w:t xml:space="preserve">Т. </w:t>
      </w:r>
      <w:proofErr w:type="spellStart"/>
      <w:r w:rsidR="001D1608" w:rsidRPr="00A27CA2">
        <w:rPr>
          <w:sz w:val="20"/>
          <w:szCs w:val="20"/>
        </w:rPr>
        <w:t>Ругаєва</w:t>
      </w:r>
      <w:proofErr w:type="spellEnd"/>
    </w:p>
    <w:sectPr w:rsidR="00A511A7" w:rsidRPr="00A27CA2" w:rsidSect="006C27E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1DD" w:rsidRDefault="00EF61DD" w:rsidP="00B8186B">
      <w:pPr>
        <w:spacing w:after="0" w:line="240" w:lineRule="auto"/>
      </w:pPr>
      <w:r>
        <w:separator/>
      </w:r>
    </w:p>
  </w:endnote>
  <w:endnote w:type="continuationSeparator" w:id="0">
    <w:p w:rsidR="00EF61DD" w:rsidRDefault="00EF61DD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1DD" w:rsidRDefault="00EF61DD" w:rsidP="00B8186B">
      <w:pPr>
        <w:spacing w:after="0" w:line="240" w:lineRule="auto"/>
      </w:pPr>
      <w:r>
        <w:separator/>
      </w:r>
    </w:p>
  </w:footnote>
  <w:footnote w:type="continuationSeparator" w:id="0">
    <w:p w:rsidR="00EF61DD" w:rsidRDefault="00EF61DD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49594E" w:rsidP="006C27E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6316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  <w:lang w:val="ru-RU"/>
      </w:rPr>
      <w:t>4</w:t>
    </w:r>
    <w:r w:rsidR="00356BAC">
      <w:rPr>
        <w:sz w:val="20"/>
        <w:szCs w:val="20"/>
        <w:lang w:val="ru-RU"/>
      </w:rPr>
      <w:t>471</w:t>
    </w:r>
    <w:r w:rsidRPr="00BB708C">
      <w:rPr>
        <w:sz w:val="20"/>
        <w:szCs w:val="20"/>
        <w:lang w:val="ru-RU"/>
      </w:rPr>
      <w:t xml:space="preserve"> </w:t>
    </w:r>
    <w:proofErr w:type="spellStart"/>
    <w:r w:rsidRPr="00BB708C">
      <w:rPr>
        <w:sz w:val="20"/>
        <w:szCs w:val="20"/>
        <w:lang w:val="ru-RU"/>
      </w:rPr>
      <w:t>від</w:t>
    </w:r>
    <w:proofErr w:type="spellEnd"/>
    <w:r w:rsidRPr="00BB708C">
      <w:rPr>
        <w:sz w:val="20"/>
        <w:szCs w:val="20"/>
        <w:lang w:val="ru-RU"/>
      </w:rPr>
      <w:t xml:space="preserve"> </w:t>
    </w:r>
    <w:r w:rsidR="00A278A6">
      <w:rPr>
        <w:sz w:val="20"/>
        <w:szCs w:val="20"/>
        <w:lang w:val="ru-RU"/>
      </w:rPr>
      <w:t>0</w:t>
    </w:r>
    <w:r w:rsidR="00356BAC">
      <w:rPr>
        <w:sz w:val="20"/>
        <w:szCs w:val="20"/>
        <w:lang w:val="ru-RU"/>
      </w:rPr>
      <w:t>7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1</w:t>
    </w:r>
    <w:r w:rsidR="00356BAC">
      <w:rPr>
        <w:sz w:val="20"/>
        <w:szCs w:val="20"/>
        <w:lang w:val="ru-RU"/>
      </w:rPr>
      <w:t>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20</w:t>
    </w:r>
  </w:p>
  <w:p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A278A6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A278A6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:rsidR="000F2456" w:rsidRDefault="00356BAC" w:rsidP="006C27EE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Д</w:t>
    </w:r>
    <w:r w:rsidR="0049594E">
      <w:rPr>
        <w:sz w:val="20"/>
        <w:szCs w:val="20"/>
      </w:rPr>
      <w:t xml:space="preserve">. </w:t>
    </w:r>
    <w:proofErr w:type="spellStart"/>
    <w:r>
      <w:rPr>
        <w:sz w:val="20"/>
        <w:szCs w:val="20"/>
        <w:lang w:val="ru-RU"/>
      </w:rPr>
      <w:t>Монастирський</w:t>
    </w:r>
    <w:proofErr w:type="spellEnd"/>
    <w:r w:rsidR="000F2456">
      <w:rPr>
        <w:sz w:val="20"/>
        <w:szCs w:val="20"/>
      </w:rPr>
      <w:t xml:space="preserve"> та інші</w:t>
    </w:r>
  </w:p>
  <w:p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04C83"/>
    <w:rsid w:val="00006EA1"/>
    <w:rsid w:val="00016C27"/>
    <w:rsid w:val="0002492A"/>
    <w:rsid w:val="000355F2"/>
    <w:rsid w:val="00051CCE"/>
    <w:rsid w:val="000603BB"/>
    <w:rsid w:val="00062405"/>
    <w:rsid w:val="0009494F"/>
    <w:rsid w:val="000A2D8D"/>
    <w:rsid w:val="000B43E6"/>
    <w:rsid w:val="000C28A9"/>
    <w:rsid w:val="000F2456"/>
    <w:rsid w:val="00100CF3"/>
    <w:rsid w:val="001076C1"/>
    <w:rsid w:val="00113B6F"/>
    <w:rsid w:val="00123A7D"/>
    <w:rsid w:val="00126FEC"/>
    <w:rsid w:val="00134E7B"/>
    <w:rsid w:val="00142FB9"/>
    <w:rsid w:val="001600BD"/>
    <w:rsid w:val="00160546"/>
    <w:rsid w:val="0018150B"/>
    <w:rsid w:val="00181B5D"/>
    <w:rsid w:val="001A1D1A"/>
    <w:rsid w:val="001B2087"/>
    <w:rsid w:val="001B4A92"/>
    <w:rsid w:val="001C6FEA"/>
    <w:rsid w:val="001C7748"/>
    <w:rsid w:val="001D1608"/>
    <w:rsid w:val="001D241B"/>
    <w:rsid w:val="001E6B35"/>
    <w:rsid w:val="001F2771"/>
    <w:rsid w:val="00211047"/>
    <w:rsid w:val="00234DF1"/>
    <w:rsid w:val="0024039C"/>
    <w:rsid w:val="00251968"/>
    <w:rsid w:val="00254D54"/>
    <w:rsid w:val="002552F8"/>
    <w:rsid w:val="00257FFC"/>
    <w:rsid w:val="00263168"/>
    <w:rsid w:val="00265503"/>
    <w:rsid w:val="0026798E"/>
    <w:rsid w:val="00267A84"/>
    <w:rsid w:val="00274E4C"/>
    <w:rsid w:val="00286C72"/>
    <w:rsid w:val="0029302A"/>
    <w:rsid w:val="00294B72"/>
    <w:rsid w:val="002B2D10"/>
    <w:rsid w:val="002C59FF"/>
    <w:rsid w:val="002E3A8A"/>
    <w:rsid w:val="002E5507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56BAC"/>
    <w:rsid w:val="003809E8"/>
    <w:rsid w:val="00382556"/>
    <w:rsid w:val="00383EEA"/>
    <w:rsid w:val="00391887"/>
    <w:rsid w:val="003A2C18"/>
    <w:rsid w:val="003A3A2F"/>
    <w:rsid w:val="003A6D56"/>
    <w:rsid w:val="003C36F8"/>
    <w:rsid w:val="003C539E"/>
    <w:rsid w:val="003D0897"/>
    <w:rsid w:val="003D74D7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5569F"/>
    <w:rsid w:val="00474F85"/>
    <w:rsid w:val="00477C9F"/>
    <w:rsid w:val="00481C0B"/>
    <w:rsid w:val="004832A8"/>
    <w:rsid w:val="00492A31"/>
    <w:rsid w:val="00492FA2"/>
    <w:rsid w:val="0049594E"/>
    <w:rsid w:val="004B44E3"/>
    <w:rsid w:val="004D49FB"/>
    <w:rsid w:val="004F7CFB"/>
    <w:rsid w:val="00502977"/>
    <w:rsid w:val="005034DE"/>
    <w:rsid w:val="0055317A"/>
    <w:rsid w:val="00573852"/>
    <w:rsid w:val="00574645"/>
    <w:rsid w:val="00581316"/>
    <w:rsid w:val="005829EB"/>
    <w:rsid w:val="005835C1"/>
    <w:rsid w:val="00583618"/>
    <w:rsid w:val="005D7E4A"/>
    <w:rsid w:val="005E1A9A"/>
    <w:rsid w:val="005E574D"/>
    <w:rsid w:val="00604DD6"/>
    <w:rsid w:val="00605190"/>
    <w:rsid w:val="00624508"/>
    <w:rsid w:val="00626ACA"/>
    <w:rsid w:val="006507EC"/>
    <w:rsid w:val="0065443C"/>
    <w:rsid w:val="00655B0E"/>
    <w:rsid w:val="00674230"/>
    <w:rsid w:val="0068271D"/>
    <w:rsid w:val="00686C1C"/>
    <w:rsid w:val="00695053"/>
    <w:rsid w:val="006B5E8A"/>
    <w:rsid w:val="006B661E"/>
    <w:rsid w:val="006C27EE"/>
    <w:rsid w:val="006C5908"/>
    <w:rsid w:val="006C60DD"/>
    <w:rsid w:val="006D4750"/>
    <w:rsid w:val="006E2D4B"/>
    <w:rsid w:val="00707434"/>
    <w:rsid w:val="00743802"/>
    <w:rsid w:val="00750287"/>
    <w:rsid w:val="00753AA1"/>
    <w:rsid w:val="00794D70"/>
    <w:rsid w:val="00796014"/>
    <w:rsid w:val="007C0A4E"/>
    <w:rsid w:val="007D123F"/>
    <w:rsid w:val="007D6CD2"/>
    <w:rsid w:val="007F0A4C"/>
    <w:rsid w:val="008066E2"/>
    <w:rsid w:val="00820D51"/>
    <w:rsid w:val="00823908"/>
    <w:rsid w:val="00833E9F"/>
    <w:rsid w:val="00842D12"/>
    <w:rsid w:val="00844303"/>
    <w:rsid w:val="0084567A"/>
    <w:rsid w:val="008524A1"/>
    <w:rsid w:val="00857699"/>
    <w:rsid w:val="00870FB0"/>
    <w:rsid w:val="008823C8"/>
    <w:rsid w:val="00882452"/>
    <w:rsid w:val="00890054"/>
    <w:rsid w:val="008907BB"/>
    <w:rsid w:val="008A4205"/>
    <w:rsid w:val="008A42D6"/>
    <w:rsid w:val="008C5EC7"/>
    <w:rsid w:val="008D0E80"/>
    <w:rsid w:val="008E5869"/>
    <w:rsid w:val="008F0F1F"/>
    <w:rsid w:val="008F10D4"/>
    <w:rsid w:val="00930CE0"/>
    <w:rsid w:val="00931BC1"/>
    <w:rsid w:val="00935166"/>
    <w:rsid w:val="00941E3C"/>
    <w:rsid w:val="00952CA9"/>
    <w:rsid w:val="00961334"/>
    <w:rsid w:val="0098755E"/>
    <w:rsid w:val="00995650"/>
    <w:rsid w:val="009A1E8D"/>
    <w:rsid w:val="009A6C86"/>
    <w:rsid w:val="009B3EAB"/>
    <w:rsid w:val="009B60B1"/>
    <w:rsid w:val="009C05EC"/>
    <w:rsid w:val="009D3EB0"/>
    <w:rsid w:val="009E5293"/>
    <w:rsid w:val="00A10D76"/>
    <w:rsid w:val="00A278A6"/>
    <w:rsid w:val="00A27CA2"/>
    <w:rsid w:val="00A42C2F"/>
    <w:rsid w:val="00A44B43"/>
    <w:rsid w:val="00A4647D"/>
    <w:rsid w:val="00A511A7"/>
    <w:rsid w:val="00A578C7"/>
    <w:rsid w:val="00A62AF4"/>
    <w:rsid w:val="00A938E8"/>
    <w:rsid w:val="00A94D14"/>
    <w:rsid w:val="00A95253"/>
    <w:rsid w:val="00A969BE"/>
    <w:rsid w:val="00AD6051"/>
    <w:rsid w:val="00AE6B83"/>
    <w:rsid w:val="00AF75E9"/>
    <w:rsid w:val="00B01DFA"/>
    <w:rsid w:val="00B0371E"/>
    <w:rsid w:val="00B172FF"/>
    <w:rsid w:val="00B21498"/>
    <w:rsid w:val="00B25833"/>
    <w:rsid w:val="00B3472D"/>
    <w:rsid w:val="00B3662A"/>
    <w:rsid w:val="00B4116E"/>
    <w:rsid w:val="00B438C7"/>
    <w:rsid w:val="00B4455B"/>
    <w:rsid w:val="00B54E06"/>
    <w:rsid w:val="00B727BE"/>
    <w:rsid w:val="00B8186B"/>
    <w:rsid w:val="00B90EDC"/>
    <w:rsid w:val="00B934AF"/>
    <w:rsid w:val="00BB708C"/>
    <w:rsid w:val="00BE453E"/>
    <w:rsid w:val="00BE5844"/>
    <w:rsid w:val="00BF343E"/>
    <w:rsid w:val="00C039F7"/>
    <w:rsid w:val="00C11729"/>
    <w:rsid w:val="00C25209"/>
    <w:rsid w:val="00C738CA"/>
    <w:rsid w:val="00CA2613"/>
    <w:rsid w:val="00CC3D45"/>
    <w:rsid w:val="00CD2077"/>
    <w:rsid w:val="00CE0A70"/>
    <w:rsid w:val="00CE100A"/>
    <w:rsid w:val="00CE5BCB"/>
    <w:rsid w:val="00CF3DFA"/>
    <w:rsid w:val="00CF68D1"/>
    <w:rsid w:val="00D24482"/>
    <w:rsid w:val="00D45F0B"/>
    <w:rsid w:val="00D46C64"/>
    <w:rsid w:val="00D633E0"/>
    <w:rsid w:val="00D6552E"/>
    <w:rsid w:val="00D659F5"/>
    <w:rsid w:val="00D66D08"/>
    <w:rsid w:val="00D840CC"/>
    <w:rsid w:val="00D95259"/>
    <w:rsid w:val="00D97FE2"/>
    <w:rsid w:val="00DA2D21"/>
    <w:rsid w:val="00DA47B6"/>
    <w:rsid w:val="00DB47B6"/>
    <w:rsid w:val="00DB77A9"/>
    <w:rsid w:val="00DB7843"/>
    <w:rsid w:val="00DC14F1"/>
    <w:rsid w:val="00DC4604"/>
    <w:rsid w:val="00DD2F9B"/>
    <w:rsid w:val="00DD5D32"/>
    <w:rsid w:val="00DE3E1E"/>
    <w:rsid w:val="00DF5764"/>
    <w:rsid w:val="00E13996"/>
    <w:rsid w:val="00E14452"/>
    <w:rsid w:val="00E24EFE"/>
    <w:rsid w:val="00E250E1"/>
    <w:rsid w:val="00E265AA"/>
    <w:rsid w:val="00E45A34"/>
    <w:rsid w:val="00E55D56"/>
    <w:rsid w:val="00E577D3"/>
    <w:rsid w:val="00E615BB"/>
    <w:rsid w:val="00E9282E"/>
    <w:rsid w:val="00EA5F2A"/>
    <w:rsid w:val="00ED185F"/>
    <w:rsid w:val="00ED3132"/>
    <w:rsid w:val="00EE4F98"/>
    <w:rsid w:val="00EE67C2"/>
    <w:rsid w:val="00EE77D0"/>
    <w:rsid w:val="00EF61DD"/>
    <w:rsid w:val="00EF61E1"/>
    <w:rsid w:val="00F07209"/>
    <w:rsid w:val="00F44A0D"/>
    <w:rsid w:val="00F53A63"/>
    <w:rsid w:val="00F56303"/>
    <w:rsid w:val="00F63150"/>
    <w:rsid w:val="00F73439"/>
    <w:rsid w:val="00F80D48"/>
    <w:rsid w:val="00F84557"/>
    <w:rsid w:val="00FA7695"/>
    <w:rsid w:val="00FB0AFE"/>
    <w:rsid w:val="00FC41C8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473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customStyle="1" w:styleId="Nazva">
    <w:name w:val="Nazva"/>
    <w:basedOn w:val="a"/>
    <w:rsid w:val="00842D12"/>
    <w:pPr>
      <w:spacing w:after="0" w:line="240" w:lineRule="auto"/>
      <w:jc w:val="center"/>
    </w:pPr>
    <w:rPr>
      <w:b/>
      <w:szCs w:val="28"/>
      <w:lang w:eastAsia="ru-RU"/>
    </w:rPr>
  </w:style>
  <w:style w:type="paragraph" w:customStyle="1" w:styleId="igor">
    <w:name w:val="igor"/>
    <w:basedOn w:val="a"/>
    <w:rsid w:val="00006EA1"/>
    <w:pPr>
      <w:spacing w:after="0" w:line="240" w:lineRule="auto"/>
      <w:ind w:firstLine="709"/>
      <w:jc w:val="both"/>
    </w:pPr>
    <w:rPr>
      <w:rFonts w:eastAsia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21B21-2DF7-4017-BAAD-3E280AE63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3343</Words>
  <Characters>1907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2020-12-08T15:19:00Z</dcterms:created>
  <dcterms:modified xsi:type="dcterms:W3CDTF">2020-12-08T15:24:00Z</dcterms:modified>
</cp:coreProperties>
</file>