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830" w:rsidRDefault="00B92830" w:rsidP="00892A6D">
      <w:pPr>
        <w:pStyle w:val="a8"/>
        <w:ind w:firstLine="567"/>
        <w:jc w:val="right"/>
        <w:rPr>
          <w:rFonts w:ascii="Times New Roman" w:hAnsi="Times New Roman"/>
          <w:b/>
          <w:bCs/>
          <w:sz w:val="28"/>
          <w:szCs w:val="28"/>
        </w:rPr>
      </w:pPr>
      <w:r w:rsidRPr="00A57456">
        <w:rPr>
          <w:rFonts w:ascii="Times New Roman" w:hAnsi="Times New Roman"/>
          <w:sz w:val="28"/>
          <w:szCs w:val="28"/>
        </w:rPr>
        <w:t>До реєстр.№ 4479 від 10.12.2020 р.</w:t>
      </w:r>
    </w:p>
    <w:p w:rsidR="00B92830" w:rsidRDefault="00B92830" w:rsidP="00892A6D">
      <w:pPr>
        <w:pStyle w:val="a8"/>
        <w:ind w:firstLine="567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B92830" w:rsidRDefault="00B92830" w:rsidP="00892A6D">
      <w:pPr>
        <w:pStyle w:val="a8"/>
        <w:ind w:firstLine="567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B92830" w:rsidRDefault="00B92830" w:rsidP="00892A6D">
      <w:pPr>
        <w:pStyle w:val="a8"/>
        <w:ind w:firstLine="567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B92830" w:rsidRDefault="00B92830" w:rsidP="00892A6D">
      <w:pPr>
        <w:pStyle w:val="a8"/>
        <w:ind w:firstLine="567"/>
        <w:jc w:val="right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B92830" w:rsidRDefault="00B92830" w:rsidP="00892A6D">
      <w:pPr>
        <w:pStyle w:val="a8"/>
        <w:ind w:firstLine="567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892A6D" w:rsidRPr="00FE4E26" w:rsidRDefault="00892A6D" w:rsidP="00892A6D">
      <w:pPr>
        <w:pStyle w:val="a8"/>
        <w:ind w:firstLine="567"/>
        <w:jc w:val="right"/>
        <w:rPr>
          <w:rFonts w:ascii="Times New Roman" w:hAnsi="Times New Roman"/>
          <w:b/>
          <w:bCs/>
          <w:sz w:val="28"/>
          <w:szCs w:val="28"/>
        </w:rPr>
      </w:pPr>
      <w:r w:rsidRPr="00FE4E26">
        <w:rPr>
          <w:rFonts w:ascii="Times New Roman" w:hAnsi="Times New Roman"/>
          <w:b/>
          <w:bCs/>
          <w:sz w:val="28"/>
          <w:szCs w:val="28"/>
        </w:rPr>
        <w:t>Верховна Рада України</w:t>
      </w:r>
    </w:p>
    <w:p w:rsidR="00892A6D" w:rsidRDefault="00892A6D" w:rsidP="00892A6D">
      <w:pPr>
        <w:pStyle w:val="a8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92A6D" w:rsidRPr="00F812A2" w:rsidRDefault="00892A6D" w:rsidP="00A57456">
      <w:pPr>
        <w:pStyle w:val="3"/>
        <w:ind w:firstLine="567"/>
        <w:jc w:val="both"/>
        <w:rPr>
          <w:sz w:val="28"/>
          <w:szCs w:val="28"/>
        </w:rPr>
      </w:pPr>
      <w:r w:rsidRPr="00A57456">
        <w:rPr>
          <w:b w:val="0"/>
          <w:sz w:val="28"/>
          <w:szCs w:val="28"/>
        </w:rPr>
        <w:t xml:space="preserve">Комітет з питань гуманітарної та інформаційної політики на своєму засіданні       16 грудня 2020 року (Протокол № 49) розглянув </w:t>
      </w:r>
      <w:proofErr w:type="spellStart"/>
      <w:r w:rsidRPr="00A57456">
        <w:rPr>
          <w:b w:val="0"/>
          <w:sz w:val="28"/>
          <w:szCs w:val="28"/>
        </w:rPr>
        <w:t>проєкт</w:t>
      </w:r>
      <w:proofErr w:type="spellEnd"/>
      <w:r w:rsidRPr="00A57456">
        <w:rPr>
          <w:b w:val="0"/>
          <w:sz w:val="28"/>
          <w:szCs w:val="28"/>
        </w:rPr>
        <w:t xml:space="preserve"> Постанови </w:t>
      </w:r>
      <w:r w:rsidR="00A57456" w:rsidRPr="00A57456">
        <w:rPr>
          <w:b w:val="0"/>
          <w:sz w:val="28"/>
          <w:szCs w:val="28"/>
        </w:rPr>
        <w:t xml:space="preserve">про вшанування пам’яті українців, які рятували євреїв під час Другої світової війни </w:t>
      </w:r>
      <w:r w:rsidRPr="00A57456">
        <w:rPr>
          <w:b w:val="0"/>
          <w:sz w:val="28"/>
          <w:szCs w:val="28"/>
        </w:rPr>
        <w:t xml:space="preserve">(реєстр.№ </w:t>
      </w:r>
      <w:r w:rsidR="006973A9" w:rsidRPr="00A57456">
        <w:rPr>
          <w:b w:val="0"/>
          <w:sz w:val="28"/>
          <w:szCs w:val="28"/>
        </w:rPr>
        <w:t>4</w:t>
      </w:r>
      <w:r w:rsidR="00F812A2" w:rsidRPr="00A57456">
        <w:rPr>
          <w:b w:val="0"/>
          <w:sz w:val="28"/>
          <w:szCs w:val="28"/>
        </w:rPr>
        <w:t>479</w:t>
      </w:r>
      <w:r w:rsidRPr="00A57456">
        <w:rPr>
          <w:b w:val="0"/>
          <w:sz w:val="28"/>
          <w:szCs w:val="28"/>
        </w:rPr>
        <w:t xml:space="preserve">), внесений </w:t>
      </w:r>
      <w:r w:rsidR="00F812A2" w:rsidRPr="00A57456">
        <w:rPr>
          <w:b w:val="0"/>
          <w:sz w:val="28"/>
          <w:szCs w:val="28"/>
        </w:rPr>
        <w:t>народними депутатами</w:t>
      </w:r>
      <w:r w:rsidRPr="00A57456">
        <w:rPr>
          <w:b w:val="0"/>
          <w:sz w:val="28"/>
          <w:szCs w:val="28"/>
        </w:rPr>
        <w:t xml:space="preserve"> України </w:t>
      </w:r>
      <w:r w:rsidR="00F812A2" w:rsidRPr="00A57456">
        <w:rPr>
          <w:b w:val="0"/>
          <w:sz w:val="28"/>
          <w:szCs w:val="28"/>
        </w:rPr>
        <w:t xml:space="preserve">І. Констанкевич, Є. Кравчук, </w:t>
      </w:r>
      <w:r w:rsidR="00D47E54">
        <w:rPr>
          <w:b w:val="0"/>
          <w:sz w:val="28"/>
          <w:szCs w:val="28"/>
        </w:rPr>
        <w:t xml:space="preserve">                               </w:t>
      </w:r>
      <w:r w:rsidR="00F812A2" w:rsidRPr="00A57456">
        <w:rPr>
          <w:b w:val="0"/>
          <w:sz w:val="28"/>
          <w:szCs w:val="28"/>
        </w:rPr>
        <w:t xml:space="preserve">В. </w:t>
      </w:r>
      <w:proofErr w:type="spellStart"/>
      <w:r w:rsidR="00F812A2" w:rsidRPr="00A57456">
        <w:rPr>
          <w:b w:val="0"/>
          <w:sz w:val="28"/>
          <w:szCs w:val="28"/>
        </w:rPr>
        <w:t>В’ятровичем</w:t>
      </w:r>
      <w:proofErr w:type="spellEnd"/>
      <w:r w:rsidR="00F812A2" w:rsidRPr="00A57456">
        <w:rPr>
          <w:b w:val="0"/>
          <w:sz w:val="28"/>
          <w:szCs w:val="28"/>
        </w:rPr>
        <w:t xml:space="preserve">, А. </w:t>
      </w:r>
      <w:proofErr w:type="spellStart"/>
      <w:r w:rsidR="00F812A2" w:rsidRPr="00A57456">
        <w:rPr>
          <w:b w:val="0"/>
          <w:sz w:val="28"/>
          <w:szCs w:val="28"/>
        </w:rPr>
        <w:t>Бобляхом</w:t>
      </w:r>
      <w:proofErr w:type="spellEnd"/>
      <w:r w:rsidR="00F812A2" w:rsidRPr="00A57456">
        <w:rPr>
          <w:b w:val="0"/>
          <w:sz w:val="28"/>
          <w:szCs w:val="28"/>
        </w:rPr>
        <w:t xml:space="preserve">, С. Фединою, М. </w:t>
      </w:r>
      <w:proofErr w:type="spellStart"/>
      <w:r w:rsidR="00F812A2" w:rsidRPr="00A57456">
        <w:rPr>
          <w:b w:val="0"/>
          <w:sz w:val="28"/>
          <w:szCs w:val="28"/>
        </w:rPr>
        <w:t>Княжицьким</w:t>
      </w:r>
      <w:proofErr w:type="spellEnd"/>
      <w:r w:rsidR="00F812A2" w:rsidRPr="00A57456">
        <w:rPr>
          <w:b w:val="0"/>
          <w:sz w:val="28"/>
          <w:szCs w:val="28"/>
        </w:rPr>
        <w:t xml:space="preserve">, М. </w:t>
      </w:r>
      <w:proofErr w:type="spellStart"/>
      <w:r w:rsidR="00F812A2" w:rsidRPr="00A57456">
        <w:rPr>
          <w:b w:val="0"/>
          <w:sz w:val="28"/>
          <w:szCs w:val="28"/>
        </w:rPr>
        <w:t>Потураєвим</w:t>
      </w:r>
      <w:proofErr w:type="spellEnd"/>
      <w:r w:rsidR="00F812A2" w:rsidRPr="00A57456">
        <w:rPr>
          <w:b w:val="0"/>
          <w:sz w:val="28"/>
          <w:szCs w:val="28"/>
        </w:rPr>
        <w:t xml:space="preserve">, </w:t>
      </w:r>
      <w:r w:rsidR="00D47E54">
        <w:rPr>
          <w:b w:val="0"/>
          <w:sz w:val="28"/>
          <w:szCs w:val="28"/>
        </w:rPr>
        <w:t xml:space="preserve">                   </w:t>
      </w:r>
      <w:r w:rsidR="00F812A2" w:rsidRPr="00A57456">
        <w:rPr>
          <w:b w:val="0"/>
          <w:sz w:val="28"/>
          <w:szCs w:val="28"/>
        </w:rPr>
        <w:t xml:space="preserve">Д. </w:t>
      </w:r>
      <w:proofErr w:type="spellStart"/>
      <w:r w:rsidR="00F812A2" w:rsidRPr="00A57456">
        <w:rPr>
          <w:b w:val="0"/>
          <w:sz w:val="28"/>
          <w:szCs w:val="28"/>
        </w:rPr>
        <w:t>Нальотовим</w:t>
      </w:r>
      <w:proofErr w:type="spellEnd"/>
      <w:r w:rsidR="00F812A2" w:rsidRPr="00A57456">
        <w:rPr>
          <w:b w:val="0"/>
          <w:sz w:val="28"/>
          <w:szCs w:val="28"/>
        </w:rPr>
        <w:t>, О. Абдулліним, Т. Рябухою.</w:t>
      </w:r>
    </w:p>
    <w:p w:rsidR="00A57456" w:rsidRPr="00A57456" w:rsidRDefault="00892A6D" w:rsidP="00A5745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7456">
        <w:rPr>
          <w:rFonts w:ascii="Times New Roman" w:hAnsi="Times New Roman"/>
          <w:sz w:val="28"/>
          <w:szCs w:val="28"/>
          <w:lang w:val="uk-UA"/>
        </w:rPr>
        <w:t>У вигляді винятку від усталеної практики</w:t>
      </w:r>
      <w:r w:rsidR="00A57456" w:rsidRPr="00A57456">
        <w:rPr>
          <w:rFonts w:ascii="Times New Roman" w:hAnsi="Times New Roman"/>
          <w:sz w:val="28"/>
          <w:szCs w:val="28"/>
          <w:lang w:val="uk-UA"/>
        </w:rPr>
        <w:t>, коли дні пам’яті в</w:t>
      </w:r>
      <w:r w:rsidR="00285EAA">
        <w:rPr>
          <w:rFonts w:ascii="Times New Roman" w:hAnsi="Times New Roman"/>
          <w:sz w:val="28"/>
          <w:szCs w:val="28"/>
          <w:lang w:val="uk-UA"/>
        </w:rPr>
        <w:t>изначаються</w:t>
      </w:r>
      <w:r w:rsidRPr="00A5745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2A2" w:rsidRPr="00A57456">
        <w:rPr>
          <w:rFonts w:ascii="Times New Roman" w:hAnsi="Times New Roman"/>
          <w:sz w:val="28"/>
          <w:szCs w:val="28"/>
          <w:lang w:val="uk-UA"/>
        </w:rPr>
        <w:t>указам</w:t>
      </w:r>
      <w:r w:rsidR="00A57456" w:rsidRPr="00A57456">
        <w:rPr>
          <w:rFonts w:ascii="Times New Roman" w:hAnsi="Times New Roman"/>
          <w:sz w:val="28"/>
          <w:szCs w:val="28"/>
          <w:lang w:val="uk-UA"/>
        </w:rPr>
        <w:t>и</w:t>
      </w:r>
      <w:r w:rsidR="00F812A2" w:rsidRPr="00A57456">
        <w:rPr>
          <w:rFonts w:ascii="Times New Roman" w:hAnsi="Times New Roman"/>
          <w:sz w:val="28"/>
          <w:szCs w:val="28"/>
          <w:lang w:val="uk-UA"/>
        </w:rPr>
        <w:t xml:space="preserve"> Президента України</w:t>
      </w:r>
      <w:r w:rsidR="00A57456" w:rsidRPr="00A57456">
        <w:rPr>
          <w:rFonts w:ascii="Times New Roman" w:hAnsi="Times New Roman"/>
          <w:sz w:val="28"/>
          <w:szCs w:val="28"/>
          <w:lang w:val="uk-UA"/>
        </w:rPr>
        <w:t>, цією</w:t>
      </w:r>
      <w:r w:rsidRPr="00A5745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57456" w:rsidRPr="00A57456">
        <w:rPr>
          <w:rFonts w:ascii="Times New Roman" w:hAnsi="Times New Roman"/>
          <w:sz w:val="28"/>
          <w:szCs w:val="28"/>
          <w:lang w:val="uk-UA"/>
        </w:rPr>
        <w:t xml:space="preserve">Постановою </w:t>
      </w:r>
      <w:r w:rsidR="00A57456" w:rsidRPr="00A57456">
        <w:rPr>
          <w:rFonts w:ascii="Times New Roman" w:hAnsi="Times New Roman"/>
          <w:color w:val="000000"/>
          <w:sz w:val="28"/>
          <w:szCs w:val="28"/>
          <w:lang w:val="uk-UA"/>
        </w:rPr>
        <w:t>встановлюється День пам’яті</w:t>
      </w:r>
      <w:r w:rsidR="00A57456" w:rsidRPr="00A57456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A57456" w:rsidRPr="00A57456">
        <w:rPr>
          <w:rFonts w:ascii="Times New Roman" w:hAnsi="Times New Roman"/>
          <w:bCs/>
          <w:color w:val="000000"/>
          <w:sz w:val="28"/>
          <w:szCs w:val="28"/>
          <w:lang w:val="uk-UA"/>
        </w:rPr>
        <w:t>українців, які рятували євреїв під час Другої світової війни</w:t>
      </w:r>
      <w:r w:rsidR="00285EAA">
        <w:rPr>
          <w:rFonts w:ascii="Times New Roman" w:hAnsi="Times New Roman"/>
          <w:color w:val="000000"/>
          <w:sz w:val="28"/>
          <w:szCs w:val="28"/>
          <w:lang w:val="uk-UA"/>
        </w:rPr>
        <w:t xml:space="preserve"> – </w:t>
      </w:r>
      <w:r w:rsidR="00A57456" w:rsidRPr="00A57456">
        <w:rPr>
          <w:rFonts w:ascii="Times New Roman" w:hAnsi="Times New Roman"/>
          <w:color w:val="000000"/>
          <w:sz w:val="28"/>
          <w:szCs w:val="28"/>
          <w:lang w:val="uk-UA"/>
        </w:rPr>
        <w:t xml:space="preserve">14 </w:t>
      </w:r>
      <w:r w:rsidR="00A57456" w:rsidRPr="00A57456">
        <w:rPr>
          <w:rFonts w:ascii="Times New Roman" w:hAnsi="Times New Roman"/>
          <w:sz w:val="28"/>
          <w:szCs w:val="28"/>
          <w:lang w:val="uk-UA" w:eastAsia="uk-UA"/>
        </w:rPr>
        <w:t xml:space="preserve">травня. Також </w:t>
      </w:r>
      <w:r w:rsidR="00A57456" w:rsidRPr="00A57456">
        <w:rPr>
          <w:rFonts w:ascii="Times New Roman" w:hAnsi="Times New Roman"/>
          <w:color w:val="000000"/>
          <w:sz w:val="28"/>
          <w:szCs w:val="28"/>
          <w:lang w:val="uk-UA"/>
        </w:rPr>
        <w:t>надаються окремі рекомендації органам виконавчої влади щодо реалізації</w:t>
      </w:r>
      <w:r w:rsidR="00285EAA">
        <w:rPr>
          <w:rFonts w:ascii="Times New Roman" w:hAnsi="Times New Roman"/>
          <w:color w:val="000000"/>
          <w:sz w:val="28"/>
          <w:szCs w:val="28"/>
          <w:lang w:val="uk-UA"/>
        </w:rPr>
        <w:t xml:space="preserve"> заходів</w:t>
      </w:r>
      <w:r w:rsidR="00A57456" w:rsidRPr="00A57456">
        <w:rPr>
          <w:rFonts w:ascii="Times New Roman" w:hAnsi="Times New Roman"/>
          <w:color w:val="000000"/>
          <w:sz w:val="28"/>
          <w:szCs w:val="28"/>
          <w:lang w:val="uk-UA"/>
        </w:rPr>
        <w:t xml:space="preserve"> зазначеного Дня пам’яті. </w:t>
      </w:r>
    </w:p>
    <w:p w:rsidR="00892A6D" w:rsidRPr="00285EAA" w:rsidRDefault="00892A6D" w:rsidP="00892A6D">
      <w:pPr>
        <w:pStyle w:val="a8"/>
        <w:ind w:firstLine="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85EAA">
        <w:rPr>
          <w:rFonts w:ascii="Times New Roman" w:hAnsi="Times New Roman"/>
          <w:bCs/>
          <w:sz w:val="28"/>
          <w:szCs w:val="28"/>
          <w:lang w:eastAsia="ru-RU"/>
        </w:rPr>
        <w:t xml:space="preserve">За результатами розгляду на своєму засіданні Комітет ухвалив рішення рекомендувати Верховній Раді України включити </w:t>
      </w:r>
      <w:proofErr w:type="spellStart"/>
      <w:r w:rsidR="00285EAA" w:rsidRPr="00285EAA">
        <w:rPr>
          <w:rFonts w:ascii="Times New Roman" w:hAnsi="Times New Roman"/>
          <w:sz w:val="28"/>
          <w:szCs w:val="28"/>
        </w:rPr>
        <w:t>проєкт</w:t>
      </w:r>
      <w:proofErr w:type="spellEnd"/>
      <w:r w:rsidR="00285EAA" w:rsidRPr="00285EAA">
        <w:rPr>
          <w:rFonts w:ascii="Times New Roman" w:hAnsi="Times New Roman"/>
          <w:sz w:val="28"/>
          <w:szCs w:val="28"/>
        </w:rPr>
        <w:t xml:space="preserve"> Постанови про вшанування пам’яті українців, які рятували євреїв під час Другої світової війни (реєстр.№ 4479) </w:t>
      </w:r>
      <w:r w:rsidRPr="00285EAA">
        <w:rPr>
          <w:rFonts w:ascii="Times New Roman" w:hAnsi="Times New Roman"/>
          <w:sz w:val="28"/>
          <w:szCs w:val="28"/>
          <w:lang w:val="ru-RU"/>
        </w:rPr>
        <w:t xml:space="preserve">до порядку денного </w:t>
      </w:r>
      <w:r w:rsidRPr="00285EAA">
        <w:rPr>
          <w:rFonts w:ascii="Times New Roman" w:hAnsi="Times New Roman"/>
          <w:sz w:val="28"/>
          <w:szCs w:val="28"/>
        </w:rPr>
        <w:t xml:space="preserve">Верховної Ради України </w:t>
      </w:r>
      <w:r w:rsidRPr="00285EAA">
        <w:rPr>
          <w:rFonts w:ascii="Times New Roman" w:hAnsi="Times New Roman"/>
          <w:sz w:val="28"/>
          <w:szCs w:val="28"/>
          <w:lang w:val="en-US"/>
        </w:rPr>
        <w:t>IX</w:t>
      </w:r>
      <w:r w:rsidRPr="00285EA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85EAA">
        <w:rPr>
          <w:rFonts w:ascii="Times New Roman" w:hAnsi="Times New Roman"/>
          <w:sz w:val="28"/>
          <w:szCs w:val="28"/>
          <w:lang w:val="ru-RU"/>
        </w:rPr>
        <w:t>скликання</w:t>
      </w:r>
      <w:proofErr w:type="spellEnd"/>
      <w:r w:rsidRPr="00285EAA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285EAA">
        <w:rPr>
          <w:rFonts w:ascii="Times New Roman" w:hAnsi="Times New Roman"/>
          <w:sz w:val="28"/>
          <w:szCs w:val="28"/>
          <w:lang w:val="ru-RU"/>
        </w:rPr>
        <w:t>прийняти</w:t>
      </w:r>
      <w:proofErr w:type="spellEnd"/>
      <w:r w:rsidRPr="00285EA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85EAA">
        <w:rPr>
          <w:rFonts w:ascii="Times New Roman" w:hAnsi="Times New Roman"/>
          <w:sz w:val="28"/>
          <w:szCs w:val="28"/>
          <w:lang w:val="ru-RU"/>
        </w:rPr>
        <w:t>його</w:t>
      </w:r>
      <w:proofErr w:type="spellEnd"/>
      <w:r w:rsidRPr="00285EA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85EAA">
        <w:rPr>
          <w:rFonts w:ascii="Times New Roman" w:hAnsi="Times New Roman"/>
          <w:sz w:val="28"/>
          <w:szCs w:val="28"/>
          <w:lang w:val="ru-RU"/>
        </w:rPr>
        <w:t xml:space="preserve">                     </w:t>
      </w:r>
      <w:r w:rsidR="00285EAA" w:rsidRPr="00285EAA">
        <w:rPr>
          <w:rFonts w:ascii="Times New Roman" w:hAnsi="Times New Roman"/>
          <w:b/>
          <w:bCs/>
          <w:sz w:val="28"/>
          <w:szCs w:val="28"/>
          <w:lang w:eastAsia="ru-RU"/>
        </w:rPr>
        <w:t>за основу та в цілому</w:t>
      </w:r>
      <w:r w:rsidRPr="00285EAA">
        <w:rPr>
          <w:rFonts w:ascii="Times New Roman" w:hAnsi="Times New Roman"/>
          <w:b/>
          <w:sz w:val="28"/>
          <w:szCs w:val="28"/>
          <w:u w:val="single"/>
        </w:rPr>
        <w:t>.</w:t>
      </w:r>
    </w:p>
    <w:p w:rsidR="00892A6D" w:rsidRDefault="00892A6D" w:rsidP="00892A6D">
      <w:pPr>
        <w:pStyle w:val="a8"/>
        <w:ind w:firstLine="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92A6D" w:rsidRDefault="00892A6D" w:rsidP="00892A6D">
      <w:pPr>
        <w:pStyle w:val="a8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C141D">
        <w:rPr>
          <w:rFonts w:ascii="Times New Roman" w:hAnsi="Times New Roman"/>
          <w:sz w:val="28"/>
          <w:szCs w:val="28"/>
        </w:rPr>
        <w:t xml:space="preserve">Співдоповідачем від Комітету визначено Констанкевич Ірину Мирославівну – народного депутата України, </w:t>
      </w:r>
      <w:r>
        <w:rPr>
          <w:rFonts w:ascii="Times New Roman" w:hAnsi="Times New Roman"/>
          <w:sz w:val="28"/>
          <w:szCs w:val="28"/>
          <w:lang w:val="ru-RU"/>
        </w:rPr>
        <w:t>П</w:t>
      </w:r>
      <w:proofErr w:type="spellStart"/>
      <w:r w:rsidRPr="00DC141D">
        <w:rPr>
          <w:rFonts w:ascii="Times New Roman" w:hAnsi="Times New Roman"/>
          <w:sz w:val="28"/>
          <w:szCs w:val="28"/>
        </w:rPr>
        <w:t>ершого</w:t>
      </w:r>
      <w:proofErr w:type="spellEnd"/>
      <w:r w:rsidRPr="00DC141D">
        <w:rPr>
          <w:rFonts w:ascii="Times New Roman" w:hAnsi="Times New Roman"/>
          <w:sz w:val="28"/>
          <w:szCs w:val="28"/>
        </w:rPr>
        <w:t xml:space="preserve"> заступника голови Комітету </w:t>
      </w:r>
      <w:r w:rsidRPr="00DC141D">
        <w:rPr>
          <w:rFonts w:ascii="Times New Roman" w:hAnsi="Times New Roman"/>
          <w:bCs/>
          <w:sz w:val="28"/>
          <w:szCs w:val="28"/>
          <w:lang w:eastAsia="ru-RU"/>
        </w:rPr>
        <w:t>з питань гуманітарної та інформаційної політики.</w:t>
      </w:r>
    </w:p>
    <w:p w:rsidR="00892A6D" w:rsidRDefault="00892A6D" w:rsidP="00892A6D">
      <w:pPr>
        <w:pStyle w:val="a8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92A6D" w:rsidRDefault="00892A6D" w:rsidP="00892A6D">
      <w:pPr>
        <w:pStyle w:val="a8"/>
        <w:ind w:firstLine="567"/>
        <w:jc w:val="both"/>
      </w:pPr>
      <w:r w:rsidRPr="00655E38">
        <w:rPr>
          <w:rFonts w:ascii="Times New Roman" w:hAnsi="Times New Roman"/>
          <w:b/>
          <w:bCs/>
          <w:sz w:val="28"/>
          <w:szCs w:val="28"/>
          <w:lang w:eastAsia="ru-RU"/>
        </w:rPr>
        <w:t>Голова Комітету</w:t>
      </w:r>
      <w:r w:rsidRPr="008B4A3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="00F2191E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="000875F4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Микита ПОТУРАЄВ</w:t>
      </w:r>
    </w:p>
    <w:p w:rsidR="00CF3560" w:rsidRDefault="00CF3560"/>
    <w:sectPr w:rsidR="00CF3560" w:rsidSect="00B92830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746" w:right="851" w:bottom="1134" w:left="851" w:header="657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E62" w:rsidRDefault="00B87E62">
      <w:pPr>
        <w:spacing w:after="0" w:line="240" w:lineRule="auto"/>
      </w:pPr>
      <w:r>
        <w:separator/>
      </w:r>
    </w:p>
  </w:endnote>
  <w:endnote w:type="continuationSeparator" w:id="0">
    <w:p w:rsidR="00B87E62" w:rsidRDefault="00B87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8184760"/>
      <w:docPartObj>
        <w:docPartGallery w:val="Page Numbers (Bottom of Page)"/>
        <w:docPartUnique/>
      </w:docPartObj>
    </w:sdtPr>
    <w:sdtEndPr/>
    <w:sdtContent>
      <w:p w:rsidR="00A765B4" w:rsidRDefault="00121AF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5EAA" w:rsidRPr="00285EAA">
          <w:rPr>
            <w:noProof/>
            <w:lang w:val="uk-UA"/>
          </w:rPr>
          <w:t>2</w:t>
        </w:r>
        <w:r>
          <w:fldChar w:fldCharType="end"/>
        </w:r>
      </w:p>
    </w:sdtContent>
  </w:sdt>
  <w:p w:rsidR="00A765B4" w:rsidRDefault="00B87E6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87E62">
        <w:pPr>
          <w:pStyle w:val="a5"/>
          <w:jc w:val="center"/>
        </w:pPr>
      </w:p>
    </w:sdtContent>
  </w:sdt>
  <w:p w:rsidR="00A7635E" w:rsidRDefault="00B87E6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E62" w:rsidRDefault="00B87E62">
      <w:pPr>
        <w:spacing w:after="0" w:line="240" w:lineRule="auto"/>
      </w:pPr>
      <w:r>
        <w:separator/>
      </w:r>
    </w:p>
  </w:footnote>
  <w:footnote w:type="continuationSeparator" w:id="0">
    <w:p w:rsidR="00B87E62" w:rsidRDefault="00B87E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121AFD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DD3" w:rsidRPr="00B92830" w:rsidRDefault="00B92830" w:rsidP="00B92830">
    <w:pPr>
      <w:pStyle w:val="a3"/>
      <w:tabs>
        <w:tab w:val="clear" w:pos="4677"/>
        <w:tab w:val="clear" w:pos="9355"/>
        <w:tab w:val="left" w:pos="1236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A6D"/>
    <w:rsid w:val="000875F4"/>
    <w:rsid w:val="00121AFD"/>
    <w:rsid w:val="00285EAA"/>
    <w:rsid w:val="00290BEA"/>
    <w:rsid w:val="006973A9"/>
    <w:rsid w:val="007E642B"/>
    <w:rsid w:val="00843E6B"/>
    <w:rsid w:val="00892A6D"/>
    <w:rsid w:val="009F731D"/>
    <w:rsid w:val="00A22B1E"/>
    <w:rsid w:val="00A57456"/>
    <w:rsid w:val="00B87E62"/>
    <w:rsid w:val="00B92830"/>
    <w:rsid w:val="00C5178E"/>
    <w:rsid w:val="00CF3560"/>
    <w:rsid w:val="00D47E54"/>
    <w:rsid w:val="00F2191E"/>
    <w:rsid w:val="00F81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D831D5"/>
  <w15:chartTrackingRefBased/>
  <w15:docId w15:val="{CA515202-2551-4539-B407-16B8A7CB4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2A6D"/>
    <w:rPr>
      <w:rFonts w:ascii="Calibri" w:eastAsia="Calibri" w:hAnsi="Calibri" w:cs="Times New Roman"/>
      <w:lang w:val="ru-RU"/>
    </w:rPr>
  </w:style>
  <w:style w:type="paragraph" w:styleId="3">
    <w:name w:val="heading 3"/>
    <w:basedOn w:val="a"/>
    <w:link w:val="30"/>
    <w:uiPriority w:val="9"/>
    <w:qFormat/>
    <w:rsid w:val="00A574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92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92A6D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892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92A6D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892A6D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892A6D"/>
    <w:pPr>
      <w:spacing w:after="0" w:line="240" w:lineRule="auto"/>
    </w:pPr>
    <w:rPr>
      <w:rFonts w:eastAsia="Times New Roman" w:cs="Times New Roman"/>
    </w:rPr>
  </w:style>
  <w:style w:type="character" w:customStyle="1" w:styleId="rvts0">
    <w:name w:val="rvts0"/>
    <w:rsid w:val="00892A6D"/>
    <w:rPr>
      <w:rFonts w:cs="Times New Roman"/>
    </w:rPr>
  </w:style>
  <w:style w:type="character" w:styleId="a9">
    <w:name w:val="Hyperlink"/>
    <w:basedOn w:val="a0"/>
    <w:uiPriority w:val="99"/>
    <w:semiHidden/>
    <w:unhideWhenUsed/>
    <w:rsid w:val="00F812A2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57456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6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919</Words>
  <Characters>524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Кирило Костянтинович Грабчак</dc:creator>
  <cp:keywords/>
  <dc:description/>
  <cp:lastModifiedBy>Кирило Костянтинович Грабчак</cp:lastModifiedBy>
  <cp:revision>20</cp:revision>
  <dcterms:created xsi:type="dcterms:W3CDTF">2020-12-15T14:59:00Z</dcterms:created>
  <dcterms:modified xsi:type="dcterms:W3CDTF">2020-12-21T15:40:00Z</dcterms:modified>
</cp:coreProperties>
</file>