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EE9440" w14:textId="417D0D39" w:rsidR="00B95D9F" w:rsidRPr="00DC24E2" w:rsidRDefault="00B95D9F" w:rsidP="00DC24E2">
      <w:pPr>
        <w:pStyle w:val="a6"/>
        <w:spacing w:before="360"/>
        <w:rPr>
          <w:rFonts w:ascii="Times New Roman" w:hAnsi="Times New Roman"/>
          <w:sz w:val="28"/>
          <w:szCs w:val="28"/>
          <w:highlight w:val="none"/>
        </w:rPr>
      </w:pPr>
      <w:bookmarkStart w:id="0" w:name="_GoBack"/>
      <w:bookmarkEnd w:id="0"/>
      <w:r w:rsidRPr="00B95D9F">
        <w:rPr>
          <w:rFonts w:ascii="Times New Roman" w:hAnsi="Times New Roman"/>
          <w:sz w:val="28"/>
          <w:szCs w:val="28"/>
          <w:highlight w:val="none"/>
        </w:rPr>
        <w:t>ПРОЄКТ</w:t>
      </w:r>
    </w:p>
    <w:p w14:paraId="00000001" w14:textId="77777777" w:rsidR="000E7021" w:rsidRPr="00015AE0" w:rsidRDefault="000970C0" w:rsidP="00015AE0">
      <w:pPr>
        <w:spacing w:before="480" w:line="360" w:lineRule="auto"/>
        <w:jc w:val="center"/>
        <w:rPr>
          <w:rFonts w:ascii="Times New Roman" w:hAnsi="Times New Roman"/>
          <w:b/>
          <w:i/>
          <w:smallCaps/>
          <w:color w:val="000000"/>
          <w:sz w:val="28"/>
          <w:szCs w:val="28"/>
          <w:highlight w:val="none"/>
        </w:rPr>
      </w:pPr>
      <w:r w:rsidRPr="00015AE0">
        <w:rPr>
          <w:rFonts w:ascii="Times New Roman" w:hAnsi="Times New Roman"/>
          <w:b/>
          <w:i/>
          <w:smallCaps/>
          <w:color w:val="000000"/>
          <w:sz w:val="28"/>
          <w:szCs w:val="28"/>
          <w:highlight w:val="none"/>
        </w:rPr>
        <w:t>Закон Укра</w:t>
      </w:r>
      <w:r w:rsidRPr="00015AE0">
        <w:rPr>
          <w:rFonts w:ascii="Times New Roman" w:hAnsi="Times New Roman"/>
          <w:b/>
          <w:i/>
          <w:smallCaps/>
          <w:sz w:val="28"/>
          <w:szCs w:val="28"/>
          <w:highlight w:val="none"/>
        </w:rPr>
        <w:t>ї</w:t>
      </w:r>
      <w:r w:rsidRPr="00015AE0">
        <w:rPr>
          <w:rFonts w:ascii="Times New Roman" w:hAnsi="Times New Roman"/>
          <w:b/>
          <w:i/>
          <w:smallCaps/>
          <w:color w:val="000000"/>
          <w:sz w:val="28"/>
          <w:szCs w:val="28"/>
          <w:highlight w:val="none"/>
        </w:rPr>
        <w:t>ни</w:t>
      </w:r>
    </w:p>
    <w:p w14:paraId="00000002" w14:textId="77777777" w:rsidR="000E7021" w:rsidRPr="00015AE0" w:rsidRDefault="000970C0" w:rsidP="00015AE0">
      <w:pPr>
        <w:spacing w:before="360" w:after="360" w:line="360" w:lineRule="auto"/>
        <w:jc w:val="center"/>
        <w:rPr>
          <w:rFonts w:ascii="Times New Roman" w:hAnsi="Times New Roman"/>
          <w:sz w:val="28"/>
          <w:szCs w:val="28"/>
          <w:highlight w:val="none"/>
        </w:rPr>
      </w:pPr>
      <w:r w:rsidRPr="00015AE0">
        <w:rPr>
          <w:rFonts w:ascii="Times New Roman" w:hAnsi="Times New Roman"/>
          <w:color w:val="000000"/>
          <w:sz w:val="28"/>
          <w:szCs w:val="28"/>
          <w:highlight w:val="none"/>
        </w:rPr>
        <w:t>Про енергетичну ефективність</w:t>
      </w:r>
    </w:p>
    <w:p w14:paraId="00000003" w14:textId="77777777" w:rsidR="000E7021" w:rsidRPr="00015AE0" w:rsidRDefault="000970C0" w:rsidP="00CC772F">
      <w:pPr>
        <w:spacing w:before="360" w:after="360" w:line="360" w:lineRule="auto"/>
        <w:rPr>
          <w:rFonts w:ascii="Times New Roman" w:hAnsi="Times New Roman"/>
          <w:color w:val="000000"/>
          <w:sz w:val="28"/>
          <w:szCs w:val="28"/>
          <w:highlight w:val="none"/>
        </w:rPr>
      </w:pPr>
      <w:r w:rsidRPr="00015AE0">
        <w:rPr>
          <w:rFonts w:ascii="Times New Roman" w:hAnsi="Times New Roman"/>
          <w:color w:val="000000"/>
          <w:sz w:val="28"/>
          <w:szCs w:val="28"/>
          <w:highlight w:val="none"/>
        </w:rPr>
        <w:t>______________________________________________________</w:t>
      </w:r>
    </w:p>
    <w:p w14:paraId="00000005" w14:textId="52DB1210" w:rsidR="000E7021" w:rsidRPr="00015AE0" w:rsidRDefault="000970C0" w:rsidP="00CC772F">
      <w:pPr>
        <w:spacing w:before="0" w:line="360" w:lineRule="auto"/>
        <w:ind w:firstLine="709"/>
        <w:rPr>
          <w:rFonts w:ascii="Times New Roman" w:hAnsi="Times New Roman"/>
          <w:b/>
          <w:color w:val="000000"/>
          <w:sz w:val="28"/>
          <w:szCs w:val="28"/>
          <w:highlight w:val="none"/>
        </w:rPr>
      </w:pPr>
      <w:r w:rsidRPr="00015AE0">
        <w:rPr>
          <w:rFonts w:ascii="Times New Roman" w:hAnsi="Times New Roman"/>
          <w:b/>
          <w:color w:val="000000"/>
          <w:sz w:val="28"/>
          <w:szCs w:val="28"/>
          <w:highlight w:val="none"/>
        </w:rPr>
        <w:t>Стаття 1. Визначення термінів</w:t>
      </w:r>
    </w:p>
    <w:p w14:paraId="00000006" w14:textId="20FB829B" w:rsidR="000E7021" w:rsidRPr="007A550B" w:rsidRDefault="000970C0" w:rsidP="000A07FF">
      <w:pPr>
        <w:numPr>
          <w:ilvl w:val="0"/>
          <w:numId w:val="13"/>
        </w:numPr>
        <w:spacing w:before="0" w:line="360" w:lineRule="auto"/>
        <w:ind w:left="0" w:firstLine="709"/>
        <w:rPr>
          <w:rFonts w:ascii="Times New Roman" w:hAnsi="Times New Roman"/>
          <w:color w:val="000000"/>
          <w:sz w:val="28"/>
          <w:szCs w:val="28"/>
          <w:highlight w:val="none"/>
        </w:rPr>
      </w:pPr>
      <w:r w:rsidRPr="00015AE0">
        <w:rPr>
          <w:rFonts w:ascii="Times New Roman" w:hAnsi="Times New Roman"/>
          <w:color w:val="000000"/>
          <w:sz w:val="28"/>
          <w:szCs w:val="28"/>
          <w:highlight w:val="none"/>
        </w:rPr>
        <w:t>У цьому Законі наведені нижче терміни вживаються в такому значенні:</w:t>
      </w:r>
    </w:p>
    <w:p w14:paraId="00000007" w14:textId="2A0745C1" w:rsidR="000E7021" w:rsidRPr="00015AE0" w:rsidRDefault="000970C0" w:rsidP="000A07FF">
      <w:pPr>
        <w:numPr>
          <w:ilvl w:val="0"/>
          <w:numId w:val="19"/>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 xml:space="preserve">вимога до </w:t>
      </w:r>
      <w:proofErr w:type="spellStart"/>
      <w:r w:rsidRPr="00015AE0">
        <w:rPr>
          <w:rFonts w:ascii="Times New Roman" w:hAnsi="Times New Roman"/>
          <w:sz w:val="28"/>
          <w:szCs w:val="28"/>
          <w:highlight w:val="none"/>
        </w:rPr>
        <w:t>екодизайну</w:t>
      </w:r>
      <w:proofErr w:type="spellEnd"/>
      <w:r w:rsidRPr="00015AE0">
        <w:rPr>
          <w:rFonts w:ascii="Times New Roman" w:hAnsi="Times New Roman"/>
          <w:sz w:val="28"/>
          <w:szCs w:val="28"/>
          <w:highlight w:val="none"/>
        </w:rPr>
        <w:t xml:space="preserve"> – </w:t>
      </w:r>
      <w:r w:rsidR="00CD7138" w:rsidRPr="001A40F9">
        <w:rPr>
          <w:rFonts w:ascii="Times New Roman" w:hAnsi="Times New Roman"/>
          <w:sz w:val="28"/>
          <w:szCs w:val="28"/>
          <w:highlight w:val="none"/>
        </w:rPr>
        <w:t xml:space="preserve">будь-яка вимога стосовно продукту, що споживає енергію (далі – </w:t>
      </w:r>
      <w:proofErr w:type="spellStart"/>
      <w:r w:rsidR="00CD7138" w:rsidRPr="001A40F9">
        <w:rPr>
          <w:rFonts w:ascii="Times New Roman" w:hAnsi="Times New Roman"/>
          <w:sz w:val="28"/>
          <w:szCs w:val="28"/>
          <w:highlight w:val="none"/>
        </w:rPr>
        <w:t>енергоспоживчий</w:t>
      </w:r>
      <w:proofErr w:type="spellEnd"/>
      <w:r w:rsidR="00CD7138" w:rsidRPr="001A40F9">
        <w:rPr>
          <w:rFonts w:ascii="Times New Roman" w:hAnsi="Times New Roman"/>
          <w:sz w:val="28"/>
          <w:szCs w:val="28"/>
          <w:highlight w:val="none"/>
        </w:rPr>
        <w:t xml:space="preserve"> продукт), чи дизайну продукту</w:t>
      </w:r>
      <w:r w:rsidRPr="001A5201">
        <w:rPr>
          <w:rFonts w:ascii="Times New Roman" w:hAnsi="Times New Roman"/>
          <w:sz w:val="28"/>
          <w:szCs w:val="28"/>
          <w:highlight w:val="none"/>
        </w:rPr>
        <w:t>,</w:t>
      </w:r>
      <w:r w:rsidRPr="00015AE0">
        <w:rPr>
          <w:rFonts w:ascii="Times New Roman" w:hAnsi="Times New Roman"/>
          <w:sz w:val="28"/>
          <w:szCs w:val="28"/>
          <w:highlight w:val="none"/>
        </w:rPr>
        <w:t xml:space="preserve"> спрямована на поліпшення його екологічних характеристик, або до надання інформації щодо екологічних аспектів цього продукту;</w:t>
      </w:r>
    </w:p>
    <w:p w14:paraId="4E903760" w14:textId="77777777" w:rsidR="00BD625C" w:rsidRDefault="000970C0" w:rsidP="000A07FF">
      <w:pPr>
        <w:numPr>
          <w:ilvl w:val="0"/>
          <w:numId w:val="19"/>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 xml:space="preserve">високоефективна </w:t>
      </w:r>
      <w:proofErr w:type="spellStart"/>
      <w:r w:rsidRPr="00015AE0">
        <w:rPr>
          <w:rFonts w:ascii="Times New Roman" w:hAnsi="Times New Roman"/>
          <w:sz w:val="28"/>
          <w:szCs w:val="28"/>
          <w:highlight w:val="none"/>
        </w:rPr>
        <w:t>когенерація</w:t>
      </w:r>
      <w:proofErr w:type="spellEnd"/>
      <w:r w:rsidRPr="00015AE0">
        <w:rPr>
          <w:rFonts w:ascii="Times New Roman" w:hAnsi="Times New Roman"/>
          <w:sz w:val="28"/>
          <w:szCs w:val="28"/>
          <w:highlight w:val="none"/>
        </w:rPr>
        <w:t xml:space="preserve"> — комбіноване виробництво електричної та теплової енергії, що забезпечує економію первинної енергії, розраховану, на рівні мінімум 10% порівняно з еталонними значеннями при окремому виробництві тепла і електроенергії </w:t>
      </w:r>
    </w:p>
    <w:p w14:paraId="00000008" w14:textId="0DA92E6D" w:rsidR="000E7021" w:rsidRPr="00015AE0" w:rsidRDefault="000970C0" w:rsidP="00BD625C">
      <w:pPr>
        <w:spacing w:line="360" w:lineRule="auto"/>
        <w:ind w:firstLine="709"/>
        <w:rPr>
          <w:rFonts w:ascii="Times New Roman" w:hAnsi="Times New Roman"/>
          <w:sz w:val="28"/>
          <w:szCs w:val="28"/>
          <w:highlight w:val="none"/>
        </w:rPr>
      </w:pPr>
      <w:r w:rsidRPr="00015AE0">
        <w:rPr>
          <w:rFonts w:ascii="Times New Roman" w:hAnsi="Times New Roman"/>
          <w:sz w:val="28"/>
          <w:szCs w:val="28"/>
          <w:highlight w:val="none"/>
        </w:rPr>
        <w:t>або комбіноване виробництво електричної та теплової енергії на дрібномасштабних і мікро-</w:t>
      </w:r>
      <w:proofErr w:type="spellStart"/>
      <w:r w:rsidRPr="00015AE0">
        <w:rPr>
          <w:rFonts w:ascii="Times New Roman" w:hAnsi="Times New Roman"/>
          <w:sz w:val="28"/>
          <w:szCs w:val="28"/>
          <w:highlight w:val="none"/>
        </w:rPr>
        <w:t>когенераційних</w:t>
      </w:r>
      <w:proofErr w:type="spellEnd"/>
      <w:r w:rsidRPr="00015AE0">
        <w:rPr>
          <w:rFonts w:ascii="Times New Roman" w:hAnsi="Times New Roman"/>
          <w:sz w:val="28"/>
          <w:szCs w:val="28"/>
          <w:highlight w:val="none"/>
        </w:rPr>
        <w:t xml:space="preserve"> установках, що забезпечує економію первинної енергії;</w:t>
      </w:r>
    </w:p>
    <w:p w14:paraId="00000009" w14:textId="77777777" w:rsidR="000E7021" w:rsidRPr="00015AE0" w:rsidRDefault="000970C0" w:rsidP="000A07FF">
      <w:pPr>
        <w:numPr>
          <w:ilvl w:val="0"/>
          <w:numId w:val="19"/>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 xml:space="preserve">дрібномасштабна </w:t>
      </w:r>
      <w:proofErr w:type="spellStart"/>
      <w:r w:rsidRPr="00015AE0">
        <w:rPr>
          <w:rFonts w:ascii="Times New Roman" w:hAnsi="Times New Roman"/>
          <w:sz w:val="28"/>
          <w:szCs w:val="28"/>
          <w:highlight w:val="none"/>
        </w:rPr>
        <w:t>когенераційна</w:t>
      </w:r>
      <w:proofErr w:type="spellEnd"/>
      <w:r w:rsidRPr="00015AE0">
        <w:rPr>
          <w:rFonts w:ascii="Times New Roman" w:hAnsi="Times New Roman"/>
          <w:sz w:val="28"/>
          <w:szCs w:val="28"/>
          <w:highlight w:val="none"/>
        </w:rPr>
        <w:t xml:space="preserve"> установка — </w:t>
      </w:r>
      <w:proofErr w:type="spellStart"/>
      <w:r w:rsidRPr="00015AE0">
        <w:rPr>
          <w:rFonts w:ascii="Times New Roman" w:hAnsi="Times New Roman"/>
          <w:sz w:val="28"/>
          <w:szCs w:val="28"/>
          <w:highlight w:val="none"/>
        </w:rPr>
        <w:t>когенераційна</w:t>
      </w:r>
      <w:proofErr w:type="spellEnd"/>
      <w:r w:rsidRPr="00015AE0">
        <w:rPr>
          <w:rFonts w:ascii="Times New Roman" w:hAnsi="Times New Roman"/>
          <w:sz w:val="28"/>
          <w:szCs w:val="28"/>
          <w:highlight w:val="none"/>
        </w:rPr>
        <w:t xml:space="preserve"> установка з установленою потужністю менше 1 </w:t>
      </w:r>
      <w:proofErr w:type="spellStart"/>
      <w:r w:rsidRPr="00015AE0">
        <w:rPr>
          <w:rFonts w:ascii="Times New Roman" w:hAnsi="Times New Roman"/>
          <w:sz w:val="28"/>
          <w:szCs w:val="28"/>
          <w:highlight w:val="none"/>
        </w:rPr>
        <w:t>МВт</w:t>
      </w:r>
      <w:proofErr w:type="spellEnd"/>
      <w:r w:rsidRPr="00015AE0">
        <w:rPr>
          <w:rFonts w:ascii="Times New Roman" w:hAnsi="Times New Roman"/>
          <w:sz w:val="28"/>
          <w:szCs w:val="28"/>
          <w:highlight w:val="none"/>
        </w:rPr>
        <w:t>;</w:t>
      </w:r>
    </w:p>
    <w:p w14:paraId="0000000A" w14:textId="740BD514" w:rsidR="000E7021" w:rsidRPr="00015AE0" w:rsidRDefault="000970C0" w:rsidP="000A07FF">
      <w:pPr>
        <w:numPr>
          <w:ilvl w:val="0"/>
          <w:numId w:val="19"/>
        </w:numPr>
        <w:spacing w:line="360" w:lineRule="auto"/>
        <w:ind w:left="0" w:firstLine="567"/>
        <w:rPr>
          <w:rFonts w:ascii="Times New Roman" w:hAnsi="Times New Roman"/>
          <w:sz w:val="28"/>
          <w:szCs w:val="28"/>
          <w:highlight w:val="none"/>
        </w:rPr>
      </w:pPr>
      <w:proofErr w:type="spellStart"/>
      <w:r w:rsidRPr="00015AE0">
        <w:rPr>
          <w:rFonts w:ascii="Times New Roman" w:hAnsi="Times New Roman"/>
          <w:sz w:val="28"/>
          <w:szCs w:val="28"/>
          <w:highlight w:val="none"/>
        </w:rPr>
        <w:t>екодизайн</w:t>
      </w:r>
      <w:proofErr w:type="spellEnd"/>
      <w:r w:rsidRPr="00015AE0">
        <w:rPr>
          <w:rFonts w:ascii="Times New Roman" w:hAnsi="Times New Roman"/>
          <w:sz w:val="28"/>
          <w:szCs w:val="28"/>
          <w:highlight w:val="none"/>
        </w:rPr>
        <w:t xml:space="preserve"> – інтеграція екологічних аспектів </w:t>
      </w:r>
      <w:r w:rsidR="00CD7138" w:rsidRPr="001A40F9">
        <w:rPr>
          <w:rFonts w:ascii="Times New Roman" w:hAnsi="Times New Roman"/>
          <w:sz w:val="28"/>
          <w:szCs w:val="28"/>
          <w:highlight w:val="none"/>
        </w:rPr>
        <w:t xml:space="preserve">під час розроблення дизайну </w:t>
      </w:r>
      <w:proofErr w:type="spellStart"/>
      <w:r w:rsidR="00CD7138" w:rsidRPr="001A40F9">
        <w:rPr>
          <w:rFonts w:ascii="Times New Roman" w:hAnsi="Times New Roman"/>
          <w:sz w:val="28"/>
          <w:szCs w:val="28"/>
          <w:highlight w:val="none"/>
        </w:rPr>
        <w:t>енергоспоживчого</w:t>
      </w:r>
      <w:proofErr w:type="spellEnd"/>
      <w:r w:rsidR="00CD7138" w:rsidRPr="001A40F9">
        <w:rPr>
          <w:rFonts w:ascii="Times New Roman" w:hAnsi="Times New Roman"/>
          <w:sz w:val="28"/>
          <w:szCs w:val="28"/>
          <w:highlight w:val="none"/>
        </w:rPr>
        <w:t xml:space="preserve"> продукту</w:t>
      </w:r>
      <w:r w:rsidRPr="001A5201">
        <w:rPr>
          <w:rFonts w:ascii="Times New Roman" w:hAnsi="Times New Roman"/>
          <w:sz w:val="28"/>
          <w:szCs w:val="28"/>
          <w:highlight w:val="none"/>
        </w:rPr>
        <w:t>, з метою поліпшення</w:t>
      </w:r>
      <w:r w:rsidRPr="00015AE0">
        <w:rPr>
          <w:rFonts w:ascii="Times New Roman" w:hAnsi="Times New Roman"/>
          <w:sz w:val="28"/>
          <w:szCs w:val="28"/>
          <w:highlight w:val="none"/>
        </w:rPr>
        <w:t xml:space="preserve"> екологічних характеристик такого продукту протягом всього його життєвого циклу;</w:t>
      </w:r>
    </w:p>
    <w:p w14:paraId="0000000B" w14:textId="77777777" w:rsidR="000E7021" w:rsidRPr="00015AE0" w:rsidRDefault="000970C0" w:rsidP="000A07FF">
      <w:pPr>
        <w:numPr>
          <w:ilvl w:val="0"/>
          <w:numId w:val="19"/>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lastRenderedPageBreak/>
        <w:t>економія енергії – обсяг скорочення споживання енергії, який визначається шляхом зіставлення обсягів споживання, виміряних та/або розрахованих до та після впровадження енергоефективних заходів із забезпеченням нормалізації зовнішніх умов, які впливають на енергоспоживання;</w:t>
      </w:r>
    </w:p>
    <w:p w14:paraId="0000000C" w14:textId="77777777" w:rsidR="000E7021" w:rsidRPr="00015AE0" w:rsidRDefault="000970C0" w:rsidP="000A07FF">
      <w:pPr>
        <w:numPr>
          <w:ilvl w:val="0"/>
          <w:numId w:val="19"/>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енергетична ефективність – співвідношення між роботою, послугами, товарами або енергією на виході та витраченої енергією на вході;</w:t>
      </w:r>
    </w:p>
    <w:p w14:paraId="0000000D" w14:textId="77777777" w:rsidR="000E7021" w:rsidRPr="00015AE0" w:rsidRDefault="000970C0" w:rsidP="000A07FF">
      <w:pPr>
        <w:numPr>
          <w:ilvl w:val="0"/>
          <w:numId w:val="19"/>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енергетичний аудит – систематична процедура збору та аналізу інформації щодо існуючого профілю з  енергоспоживання   будівель або груп будівель, процесів виробництва товарів (надання послуг, виконання робіт), обладнання, транспорту, результатом якого є визначення та розрахунок економічно обґрунтованих рекомендацій щодо питомого скорочення споживання енергії або запобігання зростанню витрат енергії;</w:t>
      </w:r>
    </w:p>
    <w:p w14:paraId="0000000E" w14:textId="77777777" w:rsidR="000E7021" w:rsidRPr="00015AE0" w:rsidRDefault="000970C0" w:rsidP="000A07FF">
      <w:pPr>
        <w:numPr>
          <w:ilvl w:val="0"/>
          <w:numId w:val="19"/>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енергія – всі форми енергетичних продуктів, паливо, тепло, відновлювана енергія, електроенергія та будь-які інші форми енергії, визначені у  нормативних актах про статистику в галузі енергетики;</w:t>
      </w:r>
    </w:p>
    <w:p w14:paraId="00000010" w14:textId="77777777" w:rsidR="000E7021" w:rsidRPr="00015AE0" w:rsidRDefault="000970C0" w:rsidP="000A07FF">
      <w:pPr>
        <w:numPr>
          <w:ilvl w:val="0"/>
          <w:numId w:val="19"/>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енергетичний аудитор – фізична особа, яка отримала кваліфікаційний атестат та має право на здійснення енергетичного аудиту;</w:t>
      </w:r>
    </w:p>
    <w:p w14:paraId="00000011" w14:textId="0FFE1F43" w:rsidR="000E7021" w:rsidRPr="00015AE0" w:rsidRDefault="000970C0" w:rsidP="000A07FF">
      <w:pPr>
        <w:numPr>
          <w:ilvl w:val="0"/>
          <w:numId w:val="19"/>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 xml:space="preserve">енергетичне маркування – подання споживачам інформації про рівень ефективності споживання </w:t>
      </w:r>
      <w:proofErr w:type="spellStart"/>
      <w:r w:rsidR="00CD7138">
        <w:rPr>
          <w:rFonts w:ascii="Times New Roman" w:hAnsi="Times New Roman"/>
          <w:sz w:val="28"/>
          <w:szCs w:val="28"/>
          <w:highlight w:val="none"/>
        </w:rPr>
        <w:t>енергоспоживчим</w:t>
      </w:r>
      <w:proofErr w:type="spellEnd"/>
      <w:r w:rsidR="00CD7138">
        <w:rPr>
          <w:rFonts w:ascii="Times New Roman" w:hAnsi="Times New Roman"/>
          <w:sz w:val="28"/>
          <w:szCs w:val="28"/>
          <w:highlight w:val="none"/>
        </w:rPr>
        <w:t xml:space="preserve"> продуктом</w:t>
      </w:r>
      <w:r w:rsidRPr="00015AE0">
        <w:rPr>
          <w:rFonts w:ascii="Times New Roman" w:hAnsi="Times New Roman"/>
          <w:sz w:val="28"/>
          <w:szCs w:val="28"/>
          <w:highlight w:val="none"/>
        </w:rPr>
        <w:t xml:space="preserve"> енергії та інших ресурсів, а також додаткової інформації шляхом прикріплення (нанесення) енергетичної етикетки;</w:t>
      </w:r>
    </w:p>
    <w:p w14:paraId="00000012" w14:textId="77777777" w:rsidR="000E7021" w:rsidRPr="00015AE0" w:rsidRDefault="000970C0" w:rsidP="000A07FF">
      <w:pPr>
        <w:numPr>
          <w:ilvl w:val="0"/>
          <w:numId w:val="19"/>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 xml:space="preserve">енергопостачальна організація – суб’єкт господарювання, що здійснює постачання енергії споживачу відповідно до законодавства та договору (в тому числі </w:t>
      </w:r>
      <w:proofErr w:type="spellStart"/>
      <w:r w:rsidRPr="00015AE0">
        <w:rPr>
          <w:rFonts w:ascii="Times New Roman" w:hAnsi="Times New Roman"/>
          <w:sz w:val="28"/>
          <w:szCs w:val="28"/>
          <w:highlight w:val="none"/>
        </w:rPr>
        <w:t>електропостачальник</w:t>
      </w:r>
      <w:proofErr w:type="spellEnd"/>
      <w:r w:rsidRPr="00015AE0">
        <w:rPr>
          <w:rFonts w:ascii="Times New Roman" w:hAnsi="Times New Roman"/>
          <w:sz w:val="28"/>
          <w:szCs w:val="28"/>
          <w:highlight w:val="none"/>
        </w:rPr>
        <w:t>, постачальник природного газу, теплопостачальна організація);</w:t>
      </w:r>
    </w:p>
    <w:p w14:paraId="00000013" w14:textId="370ECA9A" w:rsidR="000E7021" w:rsidRPr="00015AE0" w:rsidRDefault="000970C0" w:rsidP="000A07FF">
      <w:pPr>
        <w:numPr>
          <w:ilvl w:val="0"/>
          <w:numId w:val="19"/>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lastRenderedPageBreak/>
        <w:t>ефективне централізоване тепло</w:t>
      </w:r>
      <w:r w:rsidR="00F80B55">
        <w:rPr>
          <w:rFonts w:ascii="Times New Roman" w:hAnsi="Times New Roman"/>
          <w:sz w:val="28"/>
          <w:szCs w:val="28"/>
          <w:highlight w:val="none"/>
        </w:rPr>
        <w:t xml:space="preserve">- та </w:t>
      </w:r>
      <w:proofErr w:type="spellStart"/>
      <w:r w:rsidR="00F80B55">
        <w:rPr>
          <w:rFonts w:ascii="Times New Roman" w:hAnsi="Times New Roman"/>
          <w:sz w:val="28"/>
          <w:szCs w:val="28"/>
          <w:highlight w:val="none"/>
        </w:rPr>
        <w:t>холодо</w:t>
      </w:r>
      <w:r w:rsidRPr="00015AE0">
        <w:rPr>
          <w:rFonts w:ascii="Times New Roman" w:hAnsi="Times New Roman"/>
          <w:sz w:val="28"/>
          <w:szCs w:val="28"/>
          <w:highlight w:val="none"/>
        </w:rPr>
        <w:t>постачання</w:t>
      </w:r>
      <w:proofErr w:type="spellEnd"/>
      <w:r w:rsidRPr="00015AE0">
        <w:rPr>
          <w:rFonts w:ascii="Times New Roman" w:hAnsi="Times New Roman"/>
          <w:sz w:val="28"/>
          <w:szCs w:val="28"/>
          <w:highlight w:val="none"/>
        </w:rPr>
        <w:t xml:space="preserve"> – система централізованого теплопостачання</w:t>
      </w:r>
      <w:r w:rsidR="00FC6B1B">
        <w:rPr>
          <w:rFonts w:ascii="Times New Roman" w:hAnsi="Times New Roman"/>
          <w:sz w:val="28"/>
          <w:szCs w:val="28"/>
          <w:highlight w:val="none"/>
        </w:rPr>
        <w:t xml:space="preserve"> або </w:t>
      </w:r>
      <w:proofErr w:type="spellStart"/>
      <w:r w:rsidR="00FC6B1B">
        <w:rPr>
          <w:rFonts w:ascii="Times New Roman" w:hAnsi="Times New Roman"/>
          <w:sz w:val="28"/>
          <w:szCs w:val="28"/>
          <w:highlight w:val="none"/>
        </w:rPr>
        <w:t>холодопостачання</w:t>
      </w:r>
      <w:proofErr w:type="spellEnd"/>
      <w:r w:rsidRPr="00015AE0">
        <w:rPr>
          <w:rFonts w:ascii="Times New Roman" w:hAnsi="Times New Roman"/>
          <w:sz w:val="28"/>
          <w:szCs w:val="28"/>
          <w:highlight w:val="none"/>
        </w:rPr>
        <w:t xml:space="preserve">, що використовує мінімум 50% відновлюваної енергії, або 50% скидної теплової, або 75% тепла </w:t>
      </w:r>
      <w:proofErr w:type="spellStart"/>
      <w:r w:rsidRPr="00015AE0">
        <w:rPr>
          <w:rFonts w:ascii="Times New Roman" w:hAnsi="Times New Roman"/>
          <w:sz w:val="28"/>
          <w:szCs w:val="28"/>
          <w:highlight w:val="none"/>
        </w:rPr>
        <w:t>когенерації</w:t>
      </w:r>
      <w:proofErr w:type="spellEnd"/>
      <w:r w:rsidRPr="00015AE0">
        <w:rPr>
          <w:rFonts w:ascii="Times New Roman" w:hAnsi="Times New Roman"/>
          <w:sz w:val="28"/>
          <w:szCs w:val="28"/>
          <w:highlight w:val="none"/>
        </w:rPr>
        <w:t>, або 50% сукупності такої енергії та тепла;</w:t>
      </w:r>
    </w:p>
    <w:p w14:paraId="340D03FF" w14:textId="2302192B" w:rsidR="00974DCD" w:rsidRDefault="000970C0" w:rsidP="00974DCD">
      <w:pPr>
        <w:numPr>
          <w:ilvl w:val="0"/>
          <w:numId w:val="19"/>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заходи з енергоефективності – заходи, результатом реалізації яких є зниження питомих витрат енергії, яке можна виміряти або розрахувати;</w:t>
      </w:r>
    </w:p>
    <w:p w14:paraId="204AD7C7" w14:textId="287555C3" w:rsidR="00B27A4F" w:rsidRPr="00974DCD" w:rsidRDefault="00B27A4F" w:rsidP="00974DCD">
      <w:pPr>
        <w:numPr>
          <w:ilvl w:val="0"/>
          <w:numId w:val="19"/>
        </w:numPr>
        <w:spacing w:line="360" w:lineRule="auto"/>
        <w:ind w:left="0" w:firstLine="567"/>
        <w:rPr>
          <w:rFonts w:ascii="Times New Roman" w:hAnsi="Times New Roman"/>
          <w:sz w:val="28"/>
          <w:szCs w:val="28"/>
          <w:highlight w:val="none"/>
        </w:rPr>
      </w:pPr>
      <w:r w:rsidRPr="00974DCD">
        <w:rPr>
          <w:rFonts w:ascii="Times New Roman" w:hAnsi="Times New Roman"/>
          <w:sz w:val="28"/>
          <w:szCs w:val="28"/>
          <w:highlight w:val="none"/>
        </w:rPr>
        <w:t xml:space="preserve">зобов’язані сторони </w:t>
      </w:r>
      <w:r w:rsidR="00974DCD" w:rsidRPr="00015AE0">
        <w:rPr>
          <w:rFonts w:ascii="Times New Roman" w:hAnsi="Times New Roman"/>
          <w:sz w:val="28"/>
          <w:szCs w:val="28"/>
          <w:highlight w:val="none"/>
        </w:rPr>
        <w:t>–</w:t>
      </w:r>
      <w:r w:rsidRPr="00974DCD">
        <w:rPr>
          <w:rFonts w:ascii="Times New Roman" w:hAnsi="Times New Roman"/>
          <w:sz w:val="28"/>
          <w:szCs w:val="28"/>
          <w:highlight w:val="none"/>
        </w:rPr>
        <w:t xml:space="preserve"> </w:t>
      </w:r>
      <w:proofErr w:type="spellStart"/>
      <w:r w:rsidR="00974DCD" w:rsidRPr="00974DCD">
        <w:rPr>
          <w:rFonts w:ascii="Times New Roman" w:hAnsi="Times New Roman"/>
          <w:color w:val="000000"/>
          <w:sz w:val="28"/>
          <w:szCs w:val="28"/>
          <w:highlight w:val="none"/>
        </w:rPr>
        <w:t>електропостачальники</w:t>
      </w:r>
      <w:proofErr w:type="spellEnd"/>
      <w:r w:rsidR="00974DCD" w:rsidRPr="00974DCD">
        <w:rPr>
          <w:rFonts w:ascii="Times New Roman" w:hAnsi="Times New Roman"/>
          <w:color w:val="000000"/>
          <w:sz w:val="28"/>
          <w:szCs w:val="28"/>
          <w:highlight w:val="none"/>
        </w:rPr>
        <w:t xml:space="preserve"> та постачальники природного газу</w:t>
      </w:r>
      <w:r w:rsidR="00974DCD">
        <w:rPr>
          <w:rFonts w:ascii="Times New Roman" w:hAnsi="Times New Roman"/>
          <w:color w:val="000000"/>
          <w:sz w:val="28"/>
          <w:szCs w:val="28"/>
          <w:highlight w:val="none"/>
        </w:rPr>
        <w:t>, які беруть участь в системі зобов’язань з енергоефективності;</w:t>
      </w:r>
      <w:r w:rsidR="00974DCD" w:rsidRPr="00974DCD">
        <w:rPr>
          <w:rFonts w:ascii="Times New Roman" w:hAnsi="Times New Roman"/>
          <w:color w:val="000000"/>
          <w:sz w:val="28"/>
          <w:szCs w:val="28"/>
          <w:highlight w:val="none"/>
        </w:rPr>
        <w:t xml:space="preserve"> </w:t>
      </w:r>
    </w:p>
    <w:p w14:paraId="00000015" w14:textId="77777777" w:rsidR="000E7021" w:rsidRPr="00015AE0" w:rsidRDefault="000970C0" w:rsidP="000A07FF">
      <w:pPr>
        <w:numPr>
          <w:ilvl w:val="0"/>
          <w:numId w:val="19"/>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інтелектуальна система обліку – електронну систему, здатну вимірювати енергію, що подається в мережу, або споживання енергії з мережі, надаючи більше інформації, ніж традиційне вимірювальний пристрій, і дозволяючи передавати і приймати дані в інформаційних, моніторингових і контрольних цілях за допомогою певної форми електронного зв'язку;</w:t>
      </w:r>
    </w:p>
    <w:p w14:paraId="00000016" w14:textId="77777777" w:rsidR="000E7021" w:rsidRPr="00015AE0" w:rsidRDefault="000970C0" w:rsidP="000A07FF">
      <w:pPr>
        <w:numPr>
          <w:ilvl w:val="0"/>
          <w:numId w:val="19"/>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кінцеве споживання енергії – обсяг енергії, що постачається споживачам в сферах промисловості, транспорту, надання послуг, сільського господарства, та домогосподарствам за винятком енергії, яка постачається для процесів її перетворення або трансформації та власного споживання енергетичного сектору;</w:t>
      </w:r>
    </w:p>
    <w:p w14:paraId="00000017" w14:textId="77777777" w:rsidR="000E7021" w:rsidRPr="00015AE0" w:rsidRDefault="000970C0" w:rsidP="000A07FF">
      <w:pPr>
        <w:numPr>
          <w:ilvl w:val="0"/>
          <w:numId w:val="19"/>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міжнародний стандарт – стандарт, прийнятий Міжнародною організацією із стандартизації та доступний для загального користування;</w:t>
      </w:r>
    </w:p>
    <w:p w14:paraId="00000018" w14:textId="77777777" w:rsidR="000E7021" w:rsidRPr="00015AE0" w:rsidRDefault="000970C0" w:rsidP="000A07FF">
      <w:pPr>
        <w:numPr>
          <w:ilvl w:val="0"/>
          <w:numId w:val="19"/>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мікро-</w:t>
      </w:r>
      <w:proofErr w:type="spellStart"/>
      <w:r w:rsidRPr="00015AE0">
        <w:rPr>
          <w:rFonts w:ascii="Times New Roman" w:hAnsi="Times New Roman"/>
          <w:sz w:val="28"/>
          <w:szCs w:val="28"/>
          <w:highlight w:val="none"/>
        </w:rPr>
        <w:t>когенераційна</w:t>
      </w:r>
      <w:proofErr w:type="spellEnd"/>
      <w:r w:rsidRPr="00015AE0">
        <w:rPr>
          <w:rFonts w:ascii="Times New Roman" w:hAnsi="Times New Roman"/>
          <w:sz w:val="28"/>
          <w:szCs w:val="28"/>
          <w:highlight w:val="none"/>
        </w:rPr>
        <w:t xml:space="preserve"> установка» –  </w:t>
      </w:r>
      <w:proofErr w:type="spellStart"/>
      <w:r w:rsidRPr="00015AE0">
        <w:rPr>
          <w:rFonts w:ascii="Times New Roman" w:hAnsi="Times New Roman"/>
          <w:sz w:val="28"/>
          <w:szCs w:val="28"/>
          <w:highlight w:val="none"/>
        </w:rPr>
        <w:t>когенераційна</w:t>
      </w:r>
      <w:proofErr w:type="spellEnd"/>
      <w:r w:rsidRPr="00015AE0">
        <w:rPr>
          <w:rFonts w:ascii="Times New Roman" w:hAnsi="Times New Roman"/>
          <w:sz w:val="28"/>
          <w:szCs w:val="28"/>
          <w:highlight w:val="none"/>
        </w:rPr>
        <w:t xml:space="preserve"> установка з максимальною потужністю менше 50 кВт;</w:t>
      </w:r>
    </w:p>
    <w:p w14:paraId="2F686AD6" w14:textId="56DBD5ED" w:rsidR="00D7321F" w:rsidRPr="00D7321F" w:rsidRDefault="00D7321F" w:rsidP="00D7321F">
      <w:pPr>
        <w:numPr>
          <w:ilvl w:val="0"/>
          <w:numId w:val="19"/>
        </w:numPr>
        <w:spacing w:line="360" w:lineRule="auto"/>
        <w:ind w:left="0" w:firstLine="567"/>
        <w:rPr>
          <w:rFonts w:ascii="Times New Roman" w:hAnsi="Times New Roman"/>
          <w:sz w:val="28"/>
          <w:szCs w:val="28"/>
          <w:highlight w:val="none"/>
        </w:rPr>
      </w:pPr>
      <w:r>
        <w:rPr>
          <w:rFonts w:ascii="Times New Roman" w:hAnsi="Times New Roman"/>
          <w:sz w:val="28"/>
          <w:szCs w:val="28"/>
          <w:highlight w:val="none"/>
        </w:rPr>
        <w:t>паливно-енергетичні ресурси</w:t>
      </w:r>
      <w:r w:rsidRPr="00D7321F">
        <w:rPr>
          <w:rFonts w:ascii="Times New Roman" w:hAnsi="Times New Roman"/>
          <w:sz w:val="28"/>
          <w:szCs w:val="28"/>
          <w:highlight w:val="none"/>
        </w:rPr>
        <w:t xml:space="preserve"> </w:t>
      </w:r>
      <w:r w:rsidRPr="00015AE0">
        <w:rPr>
          <w:rFonts w:ascii="Times New Roman" w:hAnsi="Times New Roman"/>
          <w:sz w:val="28"/>
          <w:szCs w:val="28"/>
          <w:highlight w:val="none"/>
        </w:rPr>
        <w:t>–</w:t>
      </w:r>
      <w:r w:rsidRPr="00D7321F">
        <w:rPr>
          <w:rFonts w:ascii="Times New Roman" w:hAnsi="Times New Roman"/>
          <w:sz w:val="28"/>
          <w:szCs w:val="28"/>
          <w:highlight w:val="none"/>
        </w:rPr>
        <w:t xml:space="preserve"> сукупність всіх природних і перетворених видів палива та енергії</w:t>
      </w:r>
      <w:r>
        <w:rPr>
          <w:rFonts w:ascii="Times New Roman" w:hAnsi="Times New Roman"/>
          <w:sz w:val="28"/>
          <w:szCs w:val="28"/>
          <w:highlight w:val="none"/>
        </w:rPr>
        <w:t>;</w:t>
      </w:r>
    </w:p>
    <w:p w14:paraId="00000019" w14:textId="2A34091A" w:rsidR="000E7021" w:rsidRPr="00015AE0" w:rsidRDefault="000970C0" w:rsidP="000A07FF">
      <w:pPr>
        <w:numPr>
          <w:ilvl w:val="0"/>
          <w:numId w:val="19"/>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lastRenderedPageBreak/>
        <w:t>первинне споживання енергії – валовий (сукупний) обсяг спожитої енергії в країні за винятком енергії, що використовується для задоволення неенергетичних потреб</w:t>
      </w:r>
      <w:r w:rsidR="00E13EB3">
        <w:rPr>
          <w:rFonts w:ascii="Times New Roman" w:hAnsi="Times New Roman"/>
          <w:sz w:val="28"/>
          <w:szCs w:val="28"/>
          <w:highlight w:val="none"/>
        </w:rPr>
        <w:t xml:space="preserve"> (паливно-енергетичних ресурсів</w:t>
      </w:r>
      <w:r w:rsidR="00E13EB3" w:rsidRPr="00015AE0">
        <w:rPr>
          <w:rFonts w:ascii="Times New Roman" w:hAnsi="Times New Roman"/>
          <w:sz w:val="28"/>
          <w:szCs w:val="28"/>
          <w:highlight w:val="none"/>
        </w:rPr>
        <w:t xml:space="preserve">, </w:t>
      </w:r>
      <w:r w:rsidR="00A22B32">
        <w:rPr>
          <w:rFonts w:ascii="Times New Roman" w:hAnsi="Times New Roman"/>
          <w:sz w:val="28"/>
          <w:szCs w:val="28"/>
          <w:highlight w:val="none"/>
        </w:rPr>
        <w:t>що використовуються</w:t>
      </w:r>
      <w:r w:rsidR="00E13EB3" w:rsidRPr="00015AE0">
        <w:rPr>
          <w:rFonts w:ascii="Times New Roman" w:hAnsi="Times New Roman"/>
          <w:sz w:val="28"/>
          <w:szCs w:val="28"/>
          <w:highlight w:val="none"/>
        </w:rPr>
        <w:t xml:space="preserve"> як сировина в різних сферах промисловості</w:t>
      </w:r>
      <w:r w:rsidR="00E13EB3">
        <w:rPr>
          <w:rFonts w:ascii="Times New Roman" w:hAnsi="Times New Roman"/>
          <w:sz w:val="28"/>
          <w:szCs w:val="28"/>
          <w:highlight w:val="none"/>
        </w:rPr>
        <w:t>)</w:t>
      </w:r>
      <w:r w:rsidRPr="00015AE0">
        <w:rPr>
          <w:rFonts w:ascii="Times New Roman" w:hAnsi="Times New Roman"/>
          <w:sz w:val="28"/>
          <w:szCs w:val="28"/>
          <w:highlight w:val="none"/>
        </w:rPr>
        <w:t>;</w:t>
      </w:r>
    </w:p>
    <w:p w14:paraId="0000001A" w14:textId="77777777" w:rsidR="000E7021" w:rsidRPr="00015AE0" w:rsidRDefault="000970C0" w:rsidP="000A07FF">
      <w:pPr>
        <w:numPr>
          <w:ilvl w:val="0"/>
          <w:numId w:val="19"/>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первинний енергетичний ресурс – це природні енергетичні ресурси, які не переробляли і не перетворювали;</w:t>
      </w:r>
    </w:p>
    <w:p w14:paraId="0000001B" w14:textId="77777777" w:rsidR="000E7021" w:rsidRPr="00015AE0" w:rsidRDefault="000970C0" w:rsidP="000A07FF">
      <w:pPr>
        <w:numPr>
          <w:ilvl w:val="0"/>
          <w:numId w:val="19"/>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продукт, що споживає енергію (</w:t>
      </w:r>
      <w:proofErr w:type="spellStart"/>
      <w:r w:rsidRPr="00015AE0">
        <w:rPr>
          <w:rFonts w:ascii="Times New Roman" w:hAnsi="Times New Roman"/>
          <w:sz w:val="28"/>
          <w:szCs w:val="28"/>
          <w:highlight w:val="none"/>
        </w:rPr>
        <w:t>енергоспоживчий</w:t>
      </w:r>
      <w:proofErr w:type="spellEnd"/>
      <w:r w:rsidRPr="00015AE0">
        <w:rPr>
          <w:rFonts w:ascii="Times New Roman" w:hAnsi="Times New Roman"/>
          <w:sz w:val="28"/>
          <w:szCs w:val="28"/>
          <w:highlight w:val="none"/>
        </w:rPr>
        <w:t xml:space="preserve"> продукт) – будь-який товар, який при використанні впливає на споживання енергії, і введений в обіг та/або в експлуатацію, в тому числі елементи, що можуть бути частиною таких продуктів, які введені в обіг та/або в експлуатацію як окремі частини продукту і екологічні характеристики яких можуть бути незалежно оцінені;</w:t>
      </w:r>
    </w:p>
    <w:p w14:paraId="0000001C" w14:textId="77777777" w:rsidR="000E7021" w:rsidRPr="00015AE0" w:rsidRDefault="000970C0" w:rsidP="000A07FF">
      <w:pPr>
        <w:numPr>
          <w:ilvl w:val="0"/>
          <w:numId w:val="19"/>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 xml:space="preserve">ринок </w:t>
      </w:r>
      <w:proofErr w:type="spellStart"/>
      <w:r w:rsidRPr="00015AE0">
        <w:rPr>
          <w:rFonts w:ascii="Times New Roman" w:hAnsi="Times New Roman"/>
          <w:sz w:val="28"/>
          <w:szCs w:val="28"/>
          <w:highlight w:val="none"/>
        </w:rPr>
        <w:t>енергосервісу</w:t>
      </w:r>
      <w:proofErr w:type="spellEnd"/>
      <w:r w:rsidRPr="00015AE0">
        <w:rPr>
          <w:rFonts w:ascii="Times New Roman" w:hAnsi="Times New Roman"/>
          <w:sz w:val="28"/>
          <w:szCs w:val="28"/>
          <w:highlight w:val="none"/>
        </w:rPr>
        <w:t xml:space="preserve"> – система відносин, що виникають у зв’язку з придбанням замовниками </w:t>
      </w:r>
      <w:proofErr w:type="spellStart"/>
      <w:r w:rsidRPr="00015AE0">
        <w:rPr>
          <w:rFonts w:ascii="Times New Roman" w:hAnsi="Times New Roman"/>
          <w:sz w:val="28"/>
          <w:szCs w:val="28"/>
          <w:highlight w:val="none"/>
        </w:rPr>
        <w:t>енергосервісу</w:t>
      </w:r>
      <w:proofErr w:type="spellEnd"/>
      <w:r w:rsidRPr="00015AE0">
        <w:rPr>
          <w:rFonts w:ascii="Times New Roman" w:hAnsi="Times New Roman"/>
          <w:sz w:val="28"/>
          <w:szCs w:val="28"/>
          <w:highlight w:val="none"/>
        </w:rPr>
        <w:t xml:space="preserve">  послуг у виконавців </w:t>
      </w:r>
      <w:proofErr w:type="spellStart"/>
      <w:r w:rsidRPr="00015AE0">
        <w:rPr>
          <w:rFonts w:ascii="Times New Roman" w:hAnsi="Times New Roman"/>
          <w:sz w:val="28"/>
          <w:szCs w:val="28"/>
          <w:highlight w:val="none"/>
        </w:rPr>
        <w:t>енергосервісу</w:t>
      </w:r>
      <w:proofErr w:type="spellEnd"/>
      <w:r w:rsidRPr="00015AE0">
        <w:rPr>
          <w:rFonts w:ascii="Times New Roman" w:hAnsi="Times New Roman"/>
          <w:sz w:val="28"/>
          <w:szCs w:val="28"/>
          <w:highlight w:val="none"/>
        </w:rPr>
        <w:t>;</w:t>
      </w:r>
    </w:p>
    <w:p w14:paraId="0000001D" w14:textId="77777777" w:rsidR="000E7021" w:rsidRPr="00015AE0" w:rsidRDefault="000970C0" w:rsidP="000A07FF">
      <w:pPr>
        <w:numPr>
          <w:ilvl w:val="0"/>
          <w:numId w:val="19"/>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 xml:space="preserve">розумні мережі – електричні мережі, що об’єднують в економічно доцільний спосіб учасників ринку електричної енергії та дозволяють керувати передачею </w:t>
      </w:r>
      <w:proofErr w:type="spellStart"/>
      <w:r w:rsidRPr="00015AE0">
        <w:rPr>
          <w:rFonts w:ascii="Times New Roman" w:hAnsi="Times New Roman"/>
          <w:sz w:val="28"/>
          <w:szCs w:val="28"/>
          <w:highlight w:val="none"/>
        </w:rPr>
        <w:t>енергіі</w:t>
      </w:r>
      <w:proofErr w:type="spellEnd"/>
      <w:r w:rsidRPr="00015AE0">
        <w:rPr>
          <w:rFonts w:ascii="Times New Roman" w:hAnsi="Times New Roman"/>
          <w:sz w:val="28"/>
          <w:szCs w:val="28"/>
          <w:highlight w:val="none"/>
        </w:rPr>
        <w:t xml:space="preserve">̈ та </w:t>
      </w:r>
      <w:proofErr w:type="spellStart"/>
      <w:r w:rsidRPr="00015AE0">
        <w:rPr>
          <w:rFonts w:ascii="Times New Roman" w:hAnsi="Times New Roman"/>
          <w:sz w:val="28"/>
          <w:szCs w:val="28"/>
          <w:highlight w:val="none"/>
        </w:rPr>
        <w:t>їі</w:t>
      </w:r>
      <w:proofErr w:type="spellEnd"/>
      <w:r w:rsidRPr="00015AE0">
        <w:rPr>
          <w:rFonts w:ascii="Times New Roman" w:hAnsi="Times New Roman"/>
          <w:sz w:val="28"/>
          <w:szCs w:val="28"/>
          <w:highlight w:val="none"/>
        </w:rPr>
        <w:t xml:space="preserve">̈ споживанням з метою підвищення </w:t>
      </w:r>
      <w:proofErr w:type="spellStart"/>
      <w:r w:rsidRPr="00015AE0">
        <w:rPr>
          <w:rFonts w:ascii="Times New Roman" w:hAnsi="Times New Roman"/>
          <w:sz w:val="28"/>
          <w:szCs w:val="28"/>
          <w:highlight w:val="none"/>
        </w:rPr>
        <w:t>надійності</w:t>
      </w:r>
      <w:proofErr w:type="spellEnd"/>
      <w:r w:rsidRPr="00015AE0">
        <w:rPr>
          <w:rFonts w:ascii="Times New Roman" w:hAnsi="Times New Roman"/>
          <w:sz w:val="28"/>
          <w:szCs w:val="28"/>
          <w:highlight w:val="none"/>
        </w:rPr>
        <w:t xml:space="preserve"> електропостачання та безвідмовності роботи енергетичної системи;</w:t>
      </w:r>
    </w:p>
    <w:p w14:paraId="1DC7066A" w14:textId="3F97654B" w:rsidR="006E3D1D" w:rsidRPr="00015AE0" w:rsidRDefault="000970C0" w:rsidP="000A07FF">
      <w:pPr>
        <w:numPr>
          <w:ilvl w:val="0"/>
          <w:numId w:val="19"/>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система енергетичного менеджменту – комплекс взаємопов’язаних елементів, що формують систему управління енергетичним споживанням, яка включає  в  себе  організаційну  структуру,  функції  управління,  обов'язки  та відповідальність,  стратегію,  процедури,  процеси,  ресурси  для  формування, впровадження, досягнення цілей енергетичної ефективності;</w:t>
      </w:r>
    </w:p>
    <w:p w14:paraId="0000001F" w14:textId="77777777" w:rsidR="000E7021" w:rsidRPr="00015AE0" w:rsidRDefault="000970C0" w:rsidP="000A07FF">
      <w:pPr>
        <w:numPr>
          <w:ilvl w:val="0"/>
          <w:numId w:val="19"/>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скидна теплова енергія – вторинні енергетичні ресурси, які можуть бути використані для виробництва електричної та\або теплової енергії;</w:t>
      </w:r>
    </w:p>
    <w:p w14:paraId="00000020" w14:textId="77777777" w:rsidR="000E7021" w:rsidRPr="00015AE0" w:rsidRDefault="000970C0" w:rsidP="000A07FF">
      <w:pPr>
        <w:numPr>
          <w:ilvl w:val="0"/>
          <w:numId w:val="19"/>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lastRenderedPageBreak/>
        <w:t>споживач – фізична особа, фізична особа-підприємець або юридична особа, що використовує енергію для власного споживання;</w:t>
      </w:r>
    </w:p>
    <w:p w14:paraId="00000021" w14:textId="067F7AAD" w:rsidR="000E7021" w:rsidRPr="00015AE0" w:rsidRDefault="000970C0" w:rsidP="000A07FF">
      <w:pPr>
        <w:numPr>
          <w:ilvl w:val="0"/>
          <w:numId w:val="13"/>
        </w:numPr>
        <w:spacing w:before="0" w:line="360" w:lineRule="auto"/>
        <w:ind w:left="0" w:firstLine="709"/>
        <w:rPr>
          <w:rFonts w:ascii="Times New Roman" w:hAnsi="Times New Roman"/>
          <w:color w:val="000000"/>
          <w:sz w:val="28"/>
          <w:szCs w:val="28"/>
          <w:highlight w:val="none"/>
        </w:rPr>
      </w:pPr>
      <w:r w:rsidRPr="00015AE0">
        <w:rPr>
          <w:rFonts w:ascii="Times New Roman" w:hAnsi="Times New Roman"/>
          <w:color w:val="000000"/>
          <w:sz w:val="28"/>
          <w:szCs w:val="28"/>
          <w:highlight w:val="none"/>
        </w:rPr>
        <w:t xml:space="preserve">Інші терміни вживаються у значенні, наведеному в Господарському кодексі України, Законах України «Про запровадження нових інвестиційних можливостей, гарантування прав та законних інтересів суб’єктів підприємницької діяльності для проведення масштабної </w:t>
      </w:r>
      <w:proofErr w:type="spellStart"/>
      <w:r w:rsidRPr="00015AE0">
        <w:rPr>
          <w:rFonts w:ascii="Times New Roman" w:hAnsi="Times New Roman"/>
          <w:color w:val="000000"/>
          <w:sz w:val="28"/>
          <w:szCs w:val="28"/>
          <w:highlight w:val="none"/>
        </w:rPr>
        <w:t>енергомодернізації</w:t>
      </w:r>
      <w:proofErr w:type="spellEnd"/>
      <w:r w:rsidRPr="00015AE0">
        <w:rPr>
          <w:rFonts w:ascii="Times New Roman" w:hAnsi="Times New Roman"/>
          <w:color w:val="000000"/>
          <w:sz w:val="28"/>
          <w:szCs w:val="28"/>
          <w:highlight w:val="none"/>
        </w:rPr>
        <w:t>», «Про ринок природного газу», «Про ринок електричної енергії», «Про теплопостачання», «Про публічні закупівлі», «Про Національну комісію, що здійснює державне регулювання у сферах енергетики та комунальних послуг», «Про енергетичну ефективність будівель», «Про комбіноване виробництво теплової та електричної енергії (</w:t>
      </w:r>
      <w:proofErr w:type="spellStart"/>
      <w:r w:rsidRPr="00015AE0">
        <w:rPr>
          <w:rFonts w:ascii="Times New Roman" w:hAnsi="Times New Roman"/>
          <w:color w:val="000000"/>
          <w:sz w:val="28"/>
          <w:szCs w:val="28"/>
          <w:highlight w:val="none"/>
        </w:rPr>
        <w:t>когенерацію</w:t>
      </w:r>
      <w:proofErr w:type="spellEnd"/>
      <w:r w:rsidRPr="00015AE0">
        <w:rPr>
          <w:rFonts w:ascii="Times New Roman" w:hAnsi="Times New Roman"/>
          <w:color w:val="000000"/>
          <w:sz w:val="28"/>
          <w:szCs w:val="28"/>
          <w:highlight w:val="none"/>
        </w:rPr>
        <w:t xml:space="preserve">) та використання скидного </w:t>
      </w:r>
      <w:proofErr w:type="spellStart"/>
      <w:r w:rsidRPr="00015AE0">
        <w:rPr>
          <w:rFonts w:ascii="Times New Roman" w:hAnsi="Times New Roman"/>
          <w:color w:val="000000"/>
          <w:sz w:val="28"/>
          <w:szCs w:val="28"/>
          <w:highlight w:val="none"/>
        </w:rPr>
        <w:t>енергопотенціалу</w:t>
      </w:r>
      <w:proofErr w:type="spellEnd"/>
      <w:r w:rsidRPr="00015AE0">
        <w:rPr>
          <w:rFonts w:ascii="Times New Roman" w:hAnsi="Times New Roman"/>
          <w:color w:val="000000"/>
          <w:sz w:val="28"/>
          <w:szCs w:val="28"/>
          <w:highlight w:val="none"/>
        </w:rPr>
        <w:t>»</w:t>
      </w:r>
      <w:r w:rsidR="005644BD">
        <w:rPr>
          <w:rFonts w:ascii="Times New Roman" w:hAnsi="Times New Roman"/>
          <w:color w:val="000000"/>
          <w:sz w:val="28"/>
          <w:szCs w:val="28"/>
          <w:highlight w:val="none"/>
        </w:rPr>
        <w:t xml:space="preserve">, </w:t>
      </w:r>
      <w:r w:rsidR="005644BD" w:rsidRPr="00015AE0">
        <w:rPr>
          <w:rFonts w:ascii="Times New Roman" w:hAnsi="Times New Roman"/>
          <w:color w:val="000000"/>
          <w:sz w:val="28"/>
          <w:szCs w:val="28"/>
          <w:highlight w:val="none"/>
        </w:rPr>
        <w:t>«</w:t>
      </w:r>
      <w:r w:rsidR="005644BD">
        <w:rPr>
          <w:rFonts w:ascii="Times New Roman" w:hAnsi="Times New Roman"/>
          <w:color w:val="000000"/>
          <w:sz w:val="28"/>
          <w:szCs w:val="28"/>
          <w:highlight w:val="none"/>
        </w:rPr>
        <w:t>Про стандартизацію</w:t>
      </w:r>
      <w:r w:rsidR="005644BD" w:rsidRPr="00015AE0">
        <w:rPr>
          <w:rFonts w:ascii="Times New Roman" w:hAnsi="Times New Roman"/>
          <w:color w:val="000000"/>
          <w:sz w:val="28"/>
          <w:szCs w:val="28"/>
          <w:highlight w:val="none"/>
        </w:rPr>
        <w:t>»</w:t>
      </w:r>
      <w:r w:rsidRPr="00015AE0">
        <w:rPr>
          <w:rFonts w:ascii="Times New Roman" w:hAnsi="Times New Roman"/>
          <w:color w:val="000000"/>
          <w:sz w:val="28"/>
          <w:szCs w:val="28"/>
          <w:highlight w:val="none"/>
        </w:rPr>
        <w:t>.</w:t>
      </w:r>
    </w:p>
    <w:p w14:paraId="00000022" w14:textId="77777777" w:rsidR="000E7021" w:rsidRPr="00015AE0" w:rsidRDefault="000E7021" w:rsidP="00CC772F">
      <w:pPr>
        <w:spacing w:before="0" w:line="360" w:lineRule="auto"/>
        <w:rPr>
          <w:rFonts w:ascii="Times New Roman" w:hAnsi="Times New Roman"/>
          <w:color w:val="000000"/>
          <w:sz w:val="28"/>
          <w:szCs w:val="28"/>
          <w:highlight w:val="none"/>
        </w:rPr>
      </w:pPr>
    </w:p>
    <w:p w14:paraId="00000024" w14:textId="3950C049" w:rsidR="000E7021" w:rsidRPr="00015AE0" w:rsidRDefault="000970C0" w:rsidP="00CC772F">
      <w:pPr>
        <w:spacing w:before="0" w:line="360" w:lineRule="auto"/>
        <w:ind w:firstLine="709"/>
        <w:rPr>
          <w:rFonts w:ascii="Times New Roman" w:hAnsi="Times New Roman"/>
          <w:b/>
          <w:color w:val="000000"/>
          <w:sz w:val="28"/>
          <w:szCs w:val="28"/>
          <w:highlight w:val="none"/>
        </w:rPr>
      </w:pPr>
      <w:r w:rsidRPr="00015AE0">
        <w:rPr>
          <w:rFonts w:ascii="Times New Roman" w:hAnsi="Times New Roman"/>
          <w:b/>
          <w:color w:val="000000"/>
          <w:sz w:val="28"/>
          <w:szCs w:val="28"/>
          <w:highlight w:val="none"/>
        </w:rPr>
        <w:t>Стаття 2. Предмет та сфера дії Закону</w:t>
      </w:r>
    </w:p>
    <w:p w14:paraId="3226594A" w14:textId="77777777" w:rsidR="00F904F5" w:rsidRDefault="000970C0" w:rsidP="000A07FF">
      <w:pPr>
        <w:numPr>
          <w:ilvl w:val="0"/>
          <w:numId w:val="26"/>
        </w:numPr>
        <w:spacing w:before="0" w:line="360" w:lineRule="auto"/>
        <w:ind w:left="0" w:firstLine="709"/>
        <w:rPr>
          <w:rFonts w:ascii="Times New Roman" w:hAnsi="Times New Roman"/>
          <w:color w:val="000000"/>
          <w:sz w:val="28"/>
          <w:szCs w:val="28"/>
          <w:highlight w:val="none"/>
        </w:rPr>
      </w:pPr>
      <w:r w:rsidRPr="00015AE0">
        <w:rPr>
          <w:rFonts w:ascii="Times New Roman" w:hAnsi="Times New Roman"/>
          <w:color w:val="000000"/>
          <w:sz w:val="28"/>
          <w:szCs w:val="28"/>
          <w:highlight w:val="none"/>
        </w:rPr>
        <w:t xml:space="preserve">Цей закон регулює відносини, що виникають у сфері забезпечення енергетичної ефективності, та спрямований на посилення енергетичної безпеки, </w:t>
      </w:r>
      <w:r w:rsidR="00947C85" w:rsidRPr="00015AE0">
        <w:rPr>
          <w:rFonts w:ascii="Times New Roman" w:hAnsi="Times New Roman"/>
          <w:color w:val="000000"/>
          <w:sz w:val="28"/>
          <w:szCs w:val="28"/>
          <w:highlight w:val="none"/>
        </w:rPr>
        <w:t xml:space="preserve">скорочення енергетичної бідності, </w:t>
      </w:r>
      <w:r w:rsidRPr="00015AE0">
        <w:rPr>
          <w:rFonts w:ascii="Times New Roman" w:hAnsi="Times New Roman"/>
          <w:color w:val="000000"/>
          <w:sz w:val="28"/>
          <w:szCs w:val="28"/>
          <w:highlight w:val="none"/>
        </w:rPr>
        <w:t>конкурентний та сталий економічний розвиток, збереження первинних енергетичних ресурсів та скорочення викидів парникових газів.</w:t>
      </w:r>
      <w:r w:rsidR="00BA40F1" w:rsidRPr="00015AE0">
        <w:rPr>
          <w:rFonts w:ascii="Times New Roman" w:hAnsi="Times New Roman"/>
          <w:color w:val="000000"/>
          <w:sz w:val="28"/>
          <w:szCs w:val="28"/>
          <w:highlight w:val="none"/>
        </w:rPr>
        <w:t xml:space="preserve"> </w:t>
      </w:r>
    </w:p>
    <w:p w14:paraId="00000026" w14:textId="043C39AA" w:rsidR="000E7021" w:rsidRPr="00F904F5" w:rsidRDefault="000970C0" w:rsidP="000A07FF">
      <w:pPr>
        <w:numPr>
          <w:ilvl w:val="0"/>
          <w:numId w:val="26"/>
        </w:numPr>
        <w:spacing w:before="0" w:line="360" w:lineRule="auto"/>
        <w:ind w:left="0" w:firstLine="709"/>
        <w:rPr>
          <w:rFonts w:ascii="Times New Roman" w:hAnsi="Times New Roman"/>
          <w:color w:val="000000"/>
          <w:sz w:val="28"/>
          <w:szCs w:val="28"/>
          <w:highlight w:val="none"/>
        </w:rPr>
      </w:pPr>
      <w:r w:rsidRPr="00F904F5">
        <w:rPr>
          <w:rFonts w:ascii="Times New Roman" w:hAnsi="Times New Roman"/>
          <w:color w:val="000000"/>
          <w:sz w:val="28"/>
          <w:szCs w:val="28"/>
          <w:highlight w:val="none"/>
        </w:rPr>
        <w:t>Сфера забезпечення енергетичної ефективності охоплює заходи з енергоефективності, що здійснюються під час виробництва, транспортування, передачі, розподілу, постачання та споживання енергії.</w:t>
      </w:r>
    </w:p>
    <w:p w14:paraId="00000027" w14:textId="77777777" w:rsidR="000E7021" w:rsidRPr="00015AE0" w:rsidRDefault="000E7021" w:rsidP="00CC772F">
      <w:pPr>
        <w:spacing w:before="0" w:line="360" w:lineRule="auto"/>
        <w:rPr>
          <w:rFonts w:ascii="Times New Roman" w:hAnsi="Times New Roman"/>
          <w:b/>
          <w:color w:val="000000"/>
          <w:sz w:val="28"/>
          <w:szCs w:val="28"/>
          <w:highlight w:val="none"/>
        </w:rPr>
      </w:pPr>
    </w:p>
    <w:p w14:paraId="00000029" w14:textId="69ED8D81" w:rsidR="000E7021" w:rsidRPr="00015AE0" w:rsidRDefault="000970C0" w:rsidP="00CC772F">
      <w:pPr>
        <w:spacing w:before="0" w:line="360" w:lineRule="auto"/>
        <w:ind w:firstLine="709"/>
        <w:rPr>
          <w:rFonts w:ascii="Times New Roman" w:hAnsi="Times New Roman"/>
          <w:b/>
          <w:color w:val="000000"/>
          <w:sz w:val="28"/>
          <w:szCs w:val="28"/>
          <w:highlight w:val="none"/>
        </w:rPr>
      </w:pPr>
      <w:r w:rsidRPr="00015AE0">
        <w:rPr>
          <w:rFonts w:ascii="Times New Roman" w:hAnsi="Times New Roman"/>
          <w:b/>
          <w:color w:val="000000"/>
          <w:sz w:val="28"/>
          <w:szCs w:val="28"/>
          <w:highlight w:val="none"/>
        </w:rPr>
        <w:t xml:space="preserve">Стаття 3. Державна політика у сфері забезпечення енергетичної ефективності </w:t>
      </w:r>
    </w:p>
    <w:p w14:paraId="0000002A" w14:textId="6981568D" w:rsidR="000E7021" w:rsidRPr="007A550B" w:rsidRDefault="000970C0" w:rsidP="000A07FF">
      <w:pPr>
        <w:numPr>
          <w:ilvl w:val="0"/>
          <w:numId w:val="27"/>
        </w:numPr>
        <w:spacing w:before="0" w:line="360" w:lineRule="auto"/>
        <w:ind w:left="0" w:firstLine="709"/>
        <w:rPr>
          <w:rFonts w:ascii="Times New Roman" w:hAnsi="Times New Roman"/>
          <w:color w:val="000000"/>
          <w:sz w:val="28"/>
          <w:szCs w:val="28"/>
          <w:highlight w:val="none"/>
        </w:rPr>
      </w:pPr>
      <w:r w:rsidRPr="00015AE0">
        <w:rPr>
          <w:rFonts w:ascii="Times New Roman" w:hAnsi="Times New Roman"/>
          <w:color w:val="000000"/>
          <w:sz w:val="28"/>
          <w:szCs w:val="28"/>
          <w:highlight w:val="none"/>
        </w:rPr>
        <w:t>Основними заходами державної політики в сфері забезпечення енергетичної ефективності є:</w:t>
      </w:r>
    </w:p>
    <w:p w14:paraId="76F724A0" w14:textId="2CE1CD37" w:rsidR="0043068B" w:rsidRPr="003243C6" w:rsidRDefault="003243C6" w:rsidP="000A07FF">
      <w:pPr>
        <w:numPr>
          <w:ilvl w:val="0"/>
          <w:numId w:val="23"/>
        </w:numPr>
        <w:spacing w:line="360" w:lineRule="auto"/>
        <w:ind w:left="0" w:firstLine="567"/>
        <w:rPr>
          <w:rFonts w:ascii="Times New Roman" w:hAnsi="Times New Roman"/>
          <w:sz w:val="28"/>
          <w:szCs w:val="28"/>
          <w:highlight w:val="none"/>
        </w:rPr>
      </w:pPr>
      <w:r w:rsidRPr="001A40F9">
        <w:rPr>
          <w:rFonts w:ascii="Times New Roman" w:hAnsi="Times New Roman"/>
          <w:sz w:val="28"/>
          <w:szCs w:val="28"/>
          <w:highlight w:val="none"/>
        </w:rPr>
        <w:lastRenderedPageBreak/>
        <w:t>надання</w:t>
      </w:r>
      <w:r w:rsidR="0043068B" w:rsidRPr="001A40F9">
        <w:rPr>
          <w:rFonts w:ascii="Times New Roman" w:hAnsi="Times New Roman"/>
          <w:sz w:val="28"/>
          <w:szCs w:val="28"/>
          <w:highlight w:val="none"/>
        </w:rPr>
        <w:t xml:space="preserve"> переваги заходам з енергоефективності, які зменшують попит на енергію</w:t>
      </w:r>
      <w:r w:rsidR="00CE4C1A" w:rsidRPr="001A40F9">
        <w:rPr>
          <w:rFonts w:ascii="Times New Roman" w:hAnsi="Times New Roman"/>
          <w:sz w:val="28"/>
          <w:szCs w:val="28"/>
          <w:highlight w:val="none"/>
        </w:rPr>
        <w:t>,</w:t>
      </w:r>
      <w:r w:rsidR="0043068B" w:rsidRPr="001A40F9">
        <w:rPr>
          <w:rFonts w:ascii="Times New Roman" w:hAnsi="Times New Roman"/>
          <w:sz w:val="28"/>
          <w:szCs w:val="28"/>
          <w:highlight w:val="none"/>
        </w:rPr>
        <w:t xml:space="preserve"> при </w:t>
      </w:r>
      <w:r w:rsidR="00CE4C1A" w:rsidRPr="001A40F9">
        <w:rPr>
          <w:rFonts w:ascii="Times New Roman" w:hAnsi="Times New Roman"/>
          <w:sz w:val="28"/>
          <w:szCs w:val="28"/>
          <w:highlight w:val="none"/>
        </w:rPr>
        <w:t xml:space="preserve">розробці нормативно-правових актів, </w:t>
      </w:r>
      <w:r w:rsidRPr="001A40F9">
        <w:rPr>
          <w:rFonts w:ascii="Times New Roman" w:hAnsi="Times New Roman"/>
          <w:sz w:val="28"/>
          <w:szCs w:val="28"/>
          <w:highlight w:val="none"/>
        </w:rPr>
        <w:t>стратегічних документів державної політики</w:t>
      </w:r>
      <w:r w:rsidR="00CE4C1A" w:rsidRPr="001A40F9">
        <w:rPr>
          <w:rFonts w:ascii="Times New Roman" w:hAnsi="Times New Roman"/>
          <w:sz w:val="28"/>
          <w:szCs w:val="28"/>
          <w:highlight w:val="none"/>
        </w:rPr>
        <w:t xml:space="preserve"> </w:t>
      </w:r>
      <w:r w:rsidR="0043068B" w:rsidRPr="001A40F9">
        <w:rPr>
          <w:rFonts w:ascii="Times New Roman" w:hAnsi="Times New Roman"/>
          <w:sz w:val="28"/>
          <w:szCs w:val="28"/>
          <w:highlight w:val="none"/>
        </w:rPr>
        <w:t xml:space="preserve">та </w:t>
      </w:r>
      <w:r w:rsidRPr="001A40F9">
        <w:rPr>
          <w:rFonts w:ascii="Times New Roman" w:hAnsi="Times New Roman"/>
          <w:sz w:val="28"/>
          <w:szCs w:val="28"/>
          <w:highlight w:val="none"/>
        </w:rPr>
        <w:t xml:space="preserve">прийнятті рішень щодо з </w:t>
      </w:r>
      <w:r w:rsidR="0043068B" w:rsidRPr="001A40F9">
        <w:rPr>
          <w:rFonts w:ascii="Times New Roman" w:hAnsi="Times New Roman"/>
          <w:sz w:val="28"/>
          <w:szCs w:val="28"/>
          <w:highlight w:val="none"/>
        </w:rPr>
        <w:t xml:space="preserve">фінансування заходів з розвитку ОЕС України, об’єктів газової інфраструктури чи об’єктів у сфері теплопостачання, якщо </w:t>
      </w:r>
      <w:r w:rsidRPr="001A40F9">
        <w:rPr>
          <w:rFonts w:ascii="Times New Roman" w:hAnsi="Times New Roman"/>
          <w:sz w:val="28"/>
          <w:szCs w:val="28"/>
          <w:highlight w:val="none"/>
        </w:rPr>
        <w:t xml:space="preserve">заходи з енергоефективності </w:t>
      </w:r>
      <w:r w:rsidR="0043068B" w:rsidRPr="001A40F9">
        <w:rPr>
          <w:rFonts w:ascii="Times New Roman" w:hAnsi="Times New Roman"/>
          <w:sz w:val="28"/>
          <w:szCs w:val="28"/>
          <w:highlight w:val="none"/>
        </w:rPr>
        <w:t>є більш економічно доцільними</w:t>
      </w:r>
      <w:r w:rsidR="00CE4C1A" w:rsidRPr="001A40F9">
        <w:rPr>
          <w:rFonts w:ascii="Times New Roman" w:hAnsi="Times New Roman"/>
          <w:sz w:val="28"/>
          <w:szCs w:val="28"/>
          <w:highlight w:val="none"/>
        </w:rPr>
        <w:t>;</w:t>
      </w:r>
    </w:p>
    <w:p w14:paraId="0000002B" w14:textId="77777777" w:rsidR="000E7021" w:rsidRPr="00015AE0" w:rsidRDefault="000970C0" w:rsidP="000A07FF">
      <w:pPr>
        <w:numPr>
          <w:ilvl w:val="0"/>
          <w:numId w:val="23"/>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усунення регуляторних бар’єрів здійснення заходів з енергоефективності;</w:t>
      </w:r>
    </w:p>
    <w:p w14:paraId="0000002C" w14:textId="77777777" w:rsidR="000E7021" w:rsidRPr="00015AE0" w:rsidRDefault="000970C0" w:rsidP="000A07FF">
      <w:pPr>
        <w:numPr>
          <w:ilvl w:val="0"/>
          <w:numId w:val="23"/>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 xml:space="preserve">зміцнення співробітництва між споживачами, виробниками, постачальниками енергії, виконавцями </w:t>
      </w:r>
      <w:proofErr w:type="spellStart"/>
      <w:r w:rsidRPr="00015AE0">
        <w:rPr>
          <w:rFonts w:ascii="Times New Roman" w:hAnsi="Times New Roman"/>
          <w:sz w:val="28"/>
          <w:szCs w:val="28"/>
          <w:highlight w:val="none"/>
        </w:rPr>
        <w:t>енергосервісу</w:t>
      </w:r>
      <w:proofErr w:type="spellEnd"/>
      <w:r w:rsidRPr="00015AE0">
        <w:rPr>
          <w:rFonts w:ascii="Times New Roman" w:hAnsi="Times New Roman"/>
          <w:sz w:val="28"/>
          <w:szCs w:val="28"/>
          <w:highlight w:val="none"/>
        </w:rPr>
        <w:t>, державними органами та органами місцевого самоврядування з метою досягнення цілей та цільових показників у сфері забезпечення енергетичної ефективності;</w:t>
      </w:r>
    </w:p>
    <w:p w14:paraId="0000002D" w14:textId="77777777" w:rsidR="000E7021" w:rsidRPr="00015AE0" w:rsidRDefault="000970C0" w:rsidP="000A07FF">
      <w:pPr>
        <w:numPr>
          <w:ilvl w:val="0"/>
          <w:numId w:val="23"/>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популяризація та використання високоефективних технологій, систем енергетичного менеджменту, систем моніторингу споживання енергії;</w:t>
      </w:r>
    </w:p>
    <w:p w14:paraId="0000002E" w14:textId="3C6705AF" w:rsidR="000E7021" w:rsidRPr="00015AE0" w:rsidRDefault="000970C0" w:rsidP="000A07FF">
      <w:pPr>
        <w:numPr>
          <w:ilvl w:val="0"/>
          <w:numId w:val="23"/>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стимулювання споживачів до використання енергії з відновлюваних джерел енергії</w:t>
      </w:r>
      <w:r w:rsidR="00BA40F1" w:rsidRPr="00015AE0">
        <w:rPr>
          <w:rFonts w:ascii="Times New Roman" w:hAnsi="Times New Roman"/>
          <w:sz w:val="28"/>
          <w:szCs w:val="28"/>
          <w:highlight w:val="none"/>
        </w:rPr>
        <w:t xml:space="preserve"> та управління попитом</w:t>
      </w:r>
      <w:r w:rsidRPr="00015AE0">
        <w:rPr>
          <w:rFonts w:ascii="Times New Roman" w:hAnsi="Times New Roman"/>
          <w:sz w:val="28"/>
          <w:szCs w:val="28"/>
          <w:highlight w:val="none"/>
        </w:rPr>
        <w:t>;</w:t>
      </w:r>
    </w:p>
    <w:p w14:paraId="0000002F" w14:textId="77777777" w:rsidR="000E7021" w:rsidRPr="00015AE0" w:rsidRDefault="000970C0" w:rsidP="000A07FF">
      <w:pPr>
        <w:numPr>
          <w:ilvl w:val="0"/>
          <w:numId w:val="23"/>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законодавче впровадження фінансових та податкових механізмів стимулювання здійснення заходів з енергоефективності, з урахуванням вимог Податкового кодексу України та Бюджетного кодексу України;</w:t>
      </w:r>
    </w:p>
    <w:p w14:paraId="00000030" w14:textId="77777777" w:rsidR="000E7021" w:rsidRPr="00015AE0" w:rsidRDefault="000970C0" w:rsidP="000A07FF">
      <w:pPr>
        <w:numPr>
          <w:ilvl w:val="0"/>
          <w:numId w:val="23"/>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 xml:space="preserve">сприяння розвитку ринку </w:t>
      </w:r>
      <w:proofErr w:type="spellStart"/>
      <w:r w:rsidRPr="00015AE0">
        <w:rPr>
          <w:rFonts w:ascii="Times New Roman" w:hAnsi="Times New Roman"/>
          <w:sz w:val="28"/>
          <w:szCs w:val="28"/>
          <w:highlight w:val="none"/>
        </w:rPr>
        <w:t>енергосервісу</w:t>
      </w:r>
      <w:proofErr w:type="spellEnd"/>
      <w:r w:rsidRPr="00015AE0">
        <w:rPr>
          <w:rFonts w:ascii="Times New Roman" w:hAnsi="Times New Roman"/>
          <w:sz w:val="28"/>
          <w:szCs w:val="28"/>
          <w:highlight w:val="none"/>
        </w:rPr>
        <w:t>;</w:t>
      </w:r>
    </w:p>
    <w:p w14:paraId="00000031" w14:textId="77777777" w:rsidR="000E7021" w:rsidRPr="00015AE0" w:rsidRDefault="000970C0" w:rsidP="000A07FF">
      <w:pPr>
        <w:numPr>
          <w:ilvl w:val="0"/>
          <w:numId w:val="23"/>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 xml:space="preserve">сприяння розвитку ефективного централізованого теплопостачання та високоефективної </w:t>
      </w:r>
      <w:proofErr w:type="spellStart"/>
      <w:r w:rsidRPr="00015AE0">
        <w:rPr>
          <w:rFonts w:ascii="Times New Roman" w:hAnsi="Times New Roman"/>
          <w:sz w:val="28"/>
          <w:szCs w:val="28"/>
          <w:highlight w:val="none"/>
        </w:rPr>
        <w:t>когенерації</w:t>
      </w:r>
      <w:proofErr w:type="spellEnd"/>
      <w:r w:rsidRPr="00015AE0">
        <w:rPr>
          <w:rFonts w:ascii="Times New Roman" w:hAnsi="Times New Roman"/>
          <w:sz w:val="28"/>
          <w:szCs w:val="28"/>
          <w:highlight w:val="none"/>
        </w:rPr>
        <w:t xml:space="preserve">, сприяння доступу до енергосистеми електроенергії від високоефективної </w:t>
      </w:r>
      <w:proofErr w:type="spellStart"/>
      <w:r w:rsidRPr="00015AE0">
        <w:rPr>
          <w:rFonts w:ascii="Times New Roman" w:hAnsi="Times New Roman"/>
          <w:sz w:val="28"/>
          <w:szCs w:val="28"/>
          <w:highlight w:val="none"/>
        </w:rPr>
        <w:t>когенерації</w:t>
      </w:r>
      <w:proofErr w:type="spellEnd"/>
      <w:r w:rsidRPr="00015AE0">
        <w:rPr>
          <w:rFonts w:ascii="Times New Roman" w:hAnsi="Times New Roman"/>
          <w:sz w:val="28"/>
          <w:szCs w:val="28"/>
          <w:highlight w:val="none"/>
        </w:rPr>
        <w:t>;</w:t>
      </w:r>
    </w:p>
    <w:p w14:paraId="00000032" w14:textId="77777777" w:rsidR="000E7021" w:rsidRPr="00015AE0" w:rsidRDefault="000970C0" w:rsidP="000A07FF">
      <w:pPr>
        <w:numPr>
          <w:ilvl w:val="0"/>
          <w:numId w:val="23"/>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сприяння проведенню систематичних комплексних досліджень у сфері енергоефективності для розробки наукових основ створення новітніх енергоефективних процесів і технологій.</w:t>
      </w:r>
    </w:p>
    <w:p w14:paraId="00000033" w14:textId="77777777" w:rsidR="000E7021" w:rsidRPr="00015AE0" w:rsidRDefault="000E7021" w:rsidP="00CC772F">
      <w:pPr>
        <w:spacing w:line="360" w:lineRule="auto"/>
        <w:rPr>
          <w:rFonts w:ascii="Times New Roman" w:hAnsi="Times New Roman"/>
          <w:sz w:val="28"/>
          <w:szCs w:val="28"/>
          <w:highlight w:val="none"/>
        </w:rPr>
      </w:pPr>
    </w:p>
    <w:p w14:paraId="00000035" w14:textId="6041F7E9" w:rsidR="000E7021" w:rsidRPr="00015AE0" w:rsidRDefault="000970C0" w:rsidP="00CC772F">
      <w:pPr>
        <w:spacing w:before="0" w:line="360" w:lineRule="auto"/>
        <w:ind w:firstLine="709"/>
        <w:rPr>
          <w:rFonts w:ascii="Times New Roman" w:hAnsi="Times New Roman"/>
          <w:b/>
          <w:color w:val="000000"/>
          <w:sz w:val="28"/>
          <w:szCs w:val="28"/>
          <w:highlight w:val="none"/>
        </w:rPr>
      </w:pPr>
      <w:r w:rsidRPr="00015AE0">
        <w:rPr>
          <w:rFonts w:ascii="Times New Roman" w:hAnsi="Times New Roman"/>
          <w:b/>
          <w:color w:val="000000"/>
          <w:sz w:val="28"/>
          <w:szCs w:val="28"/>
          <w:highlight w:val="none"/>
        </w:rPr>
        <w:t>Стаття 4. Управління у сфері забезпе</w:t>
      </w:r>
      <w:r w:rsidR="00947C85" w:rsidRPr="00015AE0">
        <w:rPr>
          <w:rFonts w:ascii="Times New Roman" w:hAnsi="Times New Roman"/>
          <w:b/>
          <w:color w:val="000000"/>
          <w:sz w:val="28"/>
          <w:szCs w:val="28"/>
          <w:highlight w:val="none"/>
        </w:rPr>
        <w:t>чення енергетичної ефективності</w:t>
      </w:r>
    </w:p>
    <w:p w14:paraId="00000036" w14:textId="18CA709D" w:rsidR="000E7021" w:rsidRPr="00015AE0" w:rsidRDefault="000970C0" w:rsidP="000A07FF">
      <w:pPr>
        <w:numPr>
          <w:ilvl w:val="0"/>
          <w:numId w:val="28"/>
        </w:numPr>
        <w:spacing w:before="0" w:line="360" w:lineRule="auto"/>
        <w:ind w:left="0" w:firstLine="709"/>
        <w:rPr>
          <w:rFonts w:ascii="Times New Roman" w:hAnsi="Times New Roman"/>
          <w:color w:val="000000"/>
          <w:sz w:val="28"/>
          <w:szCs w:val="28"/>
          <w:highlight w:val="none"/>
        </w:rPr>
      </w:pPr>
      <w:r w:rsidRPr="00015AE0">
        <w:rPr>
          <w:rFonts w:ascii="Times New Roman" w:hAnsi="Times New Roman"/>
          <w:color w:val="000000"/>
          <w:sz w:val="28"/>
          <w:szCs w:val="28"/>
          <w:highlight w:val="none"/>
        </w:rPr>
        <w:t>Управління у сфері забезпечення енергетичної ефективності у межах своїх повноважень здійснюють:</w:t>
      </w:r>
    </w:p>
    <w:p w14:paraId="00000037" w14:textId="74316405" w:rsidR="000E7021" w:rsidRPr="007A550B" w:rsidRDefault="000970C0" w:rsidP="000A07FF">
      <w:pPr>
        <w:numPr>
          <w:ilvl w:val="0"/>
          <w:numId w:val="24"/>
        </w:numPr>
        <w:spacing w:line="360" w:lineRule="auto"/>
        <w:ind w:left="567" w:firstLine="0"/>
        <w:rPr>
          <w:rFonts w:ascii="Times New Roman" w:hAnsi="Times New Roman"/>
          <w:sz w:val="28"/>
          <w:szCs w:val="28"/>
          <w:highlight w:val="none"/>
        </w:rPr>
      </w:pPr>
      <w:r w:rsidRPr="007A550B">
        <w:rPr>
          <w:rFonts w:ascii="Times New Roman" w:hAnsi="Times New Roman"/>
          <w:sz w:val="28"/>
          <w:szCs w:val="28"/>
          <w:highlight w:val="none"/>
        </w:rPr>
        <w:t>Кабінет Міністрів України;</w:t>
      </w:r>
    </w:p>
    <w:p w14:paraId="00000038" w14:textId="77777777" w:rsidR="000E7021" w:rsidRPr="007A550B" w:rsidRDefault="000970C0" w:rsidP="000A07FF">
      <w:pPr>
        <w:numPr>
          <w:ilvl w:val="0"/>
          <w:numId w:val="24"/>
        </w:numPr>
        <w:spacing w:line="360" w:lineRule="auto"/>
        <w:ind w:left="0" w:firstLine="567"/>
        <w:rPr>
          <w:rFonts w:ascii="Times New Roman" w:hAnsi="Times New Roman"/>
          <w:sz w:val="28"/>
          <w:szCs w:val="28"/>
          <w:highlight w:val="none"/>
        </w:rPr>
      </w:pPr>
      <w:r w:rsidRPr="007A550B">
        <w:rPr>
          <w:rFonts w:ascii="Times New Roman" w:hAnsi="Times New Roman"/>
          <w:sz w:val="28"/>
          <w:szCs w:val="28"/>
          <w:highlight w:val="none"/>
        </w:rPr>
        <w:t>центральний орган виконавчої влади, що забезпечує формування державної політики у сфері забезпечення енергетичної ефективності будівель;</w:t>
      </w:r>
    </w:p>
    <w:p w14:paraId="00000039" w14:textId="77777777" w:rsidR="000E7021" w:rsidRPr="007A550B" w:rsidRDefault="000970C0" w:rsidP="000A07FF">
      <w:pPr>
        <w:numPr>
          <w:ilvl w:val="0"/>
          <w:numId w:val="24"/>
        </w:numPr>
        <w:spacing w:line="360" w:lineRule="auto"/>
        <w:ind w:left="0" w:firstLine="567"/>
        <w:rPr>
          <w:rFonts w:ascii="Times New Roman" w:hAnsi="Times New Roman"/>
          <w:sz w:val="28"/>
          <w:szCs w:val="28"/>
          <w:highlight w:val="none"/>
        </w:rPr>
      </w:pPr>
      <w:r w:rsidRPr="007A550B">
        <w:rPr>
          <w:rFonts w:ascii="Times New Roman" w:hAnsi="Times New Roman"/>
          <w:sz w:val="28"/>
          <w:szCs w:val="28"/>
          <w:highlight w:val="none"/>
        </w:rPr>
        <w:t>центральний орган виконавчої влади, що забезпечує формування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(крім питань забезпечення енергоефективності будівель та інших споруд);</w:t>
      </w:r>
    </w:p>
    <w:p w14:paraId="0000003A" w14:textId="77777777" w:rsidR="000E7021" w:rsidRPr="007A550B" w:rsidRDefault="000970C0" w:rsidP="000A07FF">
      <w:pPr>
        <w:numPr>
          <w:ilvl w:val="0"/>
          <w:numId w:val="24"/>
        </w:numPr>
        <w:spacing w:line="360" w:lineRule="auto"/>
        <w:ind w:left="0" w:firstLine="567"/>
        <w:rPr>
          <w:rFonts w:ascii="Times New Roman" w:hAnsi="Times New Roman"/>
          <w:sz w:val="28"/>
          <w:szCs w:val="28"/>
          <w:highlight w:val="none"/>
        </w:rPr>
      </w:pPr>
      <w:r w:rsidRPr="007A550B">
        <w:rPr>
          <w:rFonts w:ascii="Times New Roman" w:hAnsi="Times New Roman"/>
          <w:sz w:val="28"/>
          <w:szCs w:val="28"/>
          <w:highlight w:val="none"/>
        </w:rPr>
        <w:t>центральний орган виконавчої влади, що забезпечує реалізацію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w:t>
      </w:r>
    </w:p>
    <w:p w14:paraId="0000003B" w14:textId="77777777" w:rsidR="000E7021" w:rsidRPr="007A550B" w:rsidRDefault="000970C0" w:rsidP="000A07FF">
      <w:pPr>
        <w:numPr>
          <w:ilvl w:val="0"/>
          <w:numId w:val="24"/>
        </w:numPr>
        <w:spacing w:line="360" w:lineRule="auto"/>
        <w:ind w:left="0" w:firstLine="567"/>
        <w:rPr>
          <w:rFonts w:ascii="Times New Roman" w:hAnsi="Times New Roman"/>
          <w:sz w:val="28"/>
          <w:szCs w:val="28"/>
          <w:highlight w:val="none"/>
        </w:rPr>
      </w:pPr>
      <w:r w:rsidRPr="007A550B">
        <w:rPr>
          <w:rFonts w:ascii="Times New Roman" w:hAnsi="Times New Roman"/>
          <w:sz w:val="28"/>
          <w:szCs w:val="28"/>
          <w:highlight w:val="none"/>
        </w:rPr>
        <w:t>місцеві державні адміністрації;</w:t>
      </w:r>
    </w:p>
    <w:p w14:paraId="0000003C" w14:textId="77777777" w:rsidR="000E7021" w:rsidRPr="007A550B" w:rsidRDefault="000970C0" w:rsidP="000A07FF">
      <w:pPr>
        <w:numPr>
          <w:ilvl w:val="0"/>
          <w:numId w:val="24"/>
        </w:numPr>
        <w:spacing w:line="360" w:lineRule="auto"/>
        <w:ind w:left="0" w:firstLine="567"/>
        <w:rPr>
          <w:rFonts w:ascii="Times New Roman" w:hAnsi="Times New Roman"/>
          <w:sz w:val="28"/>
          <w:szCs w:val="28"/>
          <w:highlight w:val="none"/>
        </w:rPr>
      </w:pPr>
      <w:r w:rsidRPr="007A550B">
        <w:rPr>
          <w:rFonts w:ascii="Times New Roman" w:hAnsi="Times New Roman"/>
          <w:sz w:val="28"/>
          <w:szCs w:val="28"/>
          <w:highlight w:val="none"/>
        </w:rPr>
        <w:t>органи місцевого самоврядування.</w:t>
      </w:r>
    </w:p>
    <w:p w14:paraId="0000003D" w14:textId="7BD2C0B1" w:rsidR="000E7021" w:rsidRPr="00015AE0" w:rsidRDefault="000970C0" w:rsidP="000A07FF">
      <w:pPr>
        <w:numPr>
          <w:ilvl w:val="0"/>
          <w:numId w:val="28"/>
        </w:numPr>
        <w:spacing w:before="0" w:line="360" w:lineRule="auto"/>
        <w:ind w:left="0" w:firstLine="709"/>
        <w:rPr>
          <w:rFonts w:ascii="Times New Roman" w:hAnsi="Times New Roman"/>
          <w:color w:val="000000"/>
          <w:sz w:val="28"/>
          <w:szCs w:val="28"/>
          <w:highlight w:val="none"/>
        </w:rPr>
      </w:pPr>
      <w:r w:rsidRPr="00015AE0">
        <w:rPr>
          <w:rFonts w:ascii="Times New Roman" w:hAnsi="Times New Roman"/>
          <w:color w:val="000000"/>
          <w:sz w:val="28"/>
          <w:szCs w:val="28"/>
          <w:highlight w:val="none"/>
        </w:rPr>
        <w:t>Кабінет Міністрів України через систему органів виконавчої влади:</w:t>
      </w:r>
    </w:p>
    <w:p w14:paraId="0000003E" w14:textId="77777777" w:rsidR="000E7021" w:rsidRPr="007A550B" w:rsidRDefault="000970C0" w:rsidP="000A07FF">
      <w:pPr>
        <w:numPr>
          <w:ilvl w:val="0"/>
          <w:numId w:val="25"/>
        </w:numPr>
        <w:spacing w:line="360" w:lineRule="auto"/>
        <w:ind w:left="0" w:firstLine="567"/>
        <w:rPr>
          <w:rFonts w:ascii="Times New Roman" w:hAnsi="Times New Roman"/>
          <w:sz w:val="28"/>
          <w:szCs w:val="28"/>
          <w:highlight w:val="none"/>
        </w:rPr>
      </w:pPr>
      <w:r w:rsidRPr="007A550B">
        <w:rPr>
          <w:rFonts w:ascii="Times New Roman" w:hAnsi="Times New Roman"/>
          <w:sz w:val="28"/>
          <w:szCs w:val="28"/>
          <w:highlight w:val="none"/>
        </w:rPr>
        <w:t>забезпечує формування державної політики у сфері забезпечення енергетичної ефективності;</w:t>
      </w:r>
    </w:p>
    <w:p w14:paraId="0000003F" w14:textId="77777777" w:rsidR="000E7021" w:rsidRPr="007A550B" w:rsidRDefault="000970C0" w:rsidP="000A07FF">
      <w:pPr>
        <w:numPr>
          <w:ilvl w:val="0"/>
          <w:numId w:val="25"/>
        </w:numPr>
        <w:spacing w:line="360" w:lineRule="auto"/>
        <w:ind w:left="0" w:firstLine="567"/>
        <w:rPr>
          <w:rFonts w:ascii="Times New Roman" w:hAnsi="Times New Roman"/>
          <w:sz w:val="28"/>
          <w:szCs w:val="28"/>
          <w:highlight w:val="none"/>
        </w:rPr>
      </w:pPr>
      <w:r w:rsidRPr="007A550B">
        <w:rPr>
          <w:rFonts w:ascii="Times New Roman" w:hAnsi="Times New Roman"/>
          <w:sz w:val="28"/>
          <w:szCs w:val="28"/>
          <w:highlight w:val="none"/>
        </w:rPr>
        <w:t>організовує розроблення, затверджує та забезпечує виконання загальнодержавних програм розвитку сфери забезпечення енергетичної ефективності;</w:t>
      </w:r>
    </w:p>
    <w:p w14:paraId="00000040" w14:textId="4AAAB977" w:rsidR="000E7021" w:rsidRPr="007A550B" w:rsidRDefault="000970C0" w:rsidP="000A07FF">
      <w:pPr>
        <w:numPr>
          <w:ilvl w:val="0"/>
          <w:numId w:val="25"/>
        </w:numPr>
        <w:spacing w:line="360" w:lineRule="auto"/>
        <w:ind w:left="0" w:firstLine="567"/>
        <w:rPr>
          <w:rFonts w:ascii="Times New Roman" w:hAnsi="Times New Roman"/>
          <w:sz w:val="28"/>
          <w:szCs w:val="28"/>
          <w:highlight w:val="none"/>
        </w:rPr>
      </w:pPr>
      <w:r w:rsidRPr="007A550B">
        <w:rPr>
          <w:rFonts w:ascii="Times New Roman" w:hAnsi="Times New Roman"/>
          <w:sz w:val="28"/>
          <w:szCs w:val="28"/>
          <w:highlight w:val="none"/>
        </w:rPr>
        <w:lastRenderedPageBreak/>
        <w:t>забезпечує розроблення і здійснення заходів щодо створення інфраструктури, матеріально-технічної бази та інших умов, необхідних для забезпечення енергетичної ефективності</w:t>
      </w:r>
      <w:r w:rsidR="00D7321F">
        <w:rPr>
          <w:rFonts w:ascii="Times New Roman" w:hAnsi="Times New Roman"/>
          <w:sz w:val="28"/>
          <w:szCs w:val="28"/>
          <w:highlight w:val="none"/>
        </w:rPr>
        <w:t>;</w:t>
      </w:r>
    </w:p>
    <w:p w14:paraId="00000041" w14:textId="77777777" w:rsidR="000E7021" w:rsidRPr="007A550B" w:rsidRDefault="000970C0" w:rsidP="000A07FF">
      <w:pPr>
        <w:numPr>
          <w:ilvl w:val="0"/>
          <w:numId w:val="25"/>
        </w:numPr>
        <w:spacing w:line="360" w:lineRule="auto"/>
        <w:ind w:left="0" w:firstLine="567"/>
        <w:rPr>
          <w:rFonts w:ascii="Times New Roman" w:hAnsi="Times New Roman"/>
          <w:sz w:val="28"/>
          <w:szCs w:val="28"/>
          <w:highlight w:val="none"/>
        </w:rPr>
      </w:pPr>
      <w:r w:rsidRPr="007A550B">
        <w:rPr>
          <w:rFonts w:ascii="Times New Roman" w:hAnsi="Times New Roman"/>
          <w:sz w:val="28"/>
          <w:szCs w:val="28"/>
          <w:highlight w:val="none"/>
        </w:rPr>
        <w:t>видає у межах своїх повноважень нормативно-правові акти з питань забезпечення енергетичної ефективності;</w:t>
      </w:r>
    </w:p>
    <w:p w14:paraId="00000042" w14:textId="77777777" w:rsidR="000E7021" w:rsidRPr="007A550B" w:rsidRDefault="000970C0" w:rsidP="000A07FF">
      <w:pPr>
        <w:numPr>
          <w:ilvl w:val="0"/>
          <w:numId w:val="25"/>
        </w:numPr>
        <w:spacing w:line="360" w:lineRule="auto"/>
        <w:ind w:left="0" w:firstLine="567"/>
        <w:rPr>
          <w:rFonts w:ascii="Times New Roman" w:hAnsi="Times New Roman"/>
          <w:sz w:val="28"/>
          <w:szCs w:val="28"/>
          <w:highlight w:val="none"/>
        </w:rPr>
      </w:pPr>
      <w:r w:rsidRPr="007A550B">
        <w:rPr>
          <w:rFonts w:ascii="Times New Roman" w:hAnsi="Times New Roman"/>
          <w:sz w:val="28"/>
          <w:szCs w:val="28"/>
          <w:highlight w:val="none"/>
        </w:rPr>
        <w:t>здійснює інші повноваження, визначені законом.</w:t>
      </w:r>
    </w:p>
    <w:p w14:paraId="00000043" w14:textId="0058E46A" w:rsidR="000E7021" w:rsidRPr="00015AE0" w:rsidRDefault="000970C0" w:rsidP="000A07FF">
      <w:pPr>
        <w:numPr>
          <w:ilvl w:val="0"/>
          <w:numId w:val="28"/>
        </w:numPr>
        <w:spacing w:before="0" w:line="360" w:lineRule="auto"/>
        <w:ind w:left="0" w:firstLine="709"/>
        <w:rPr>
          <w:rFonts w:ascii="Times New Roman" w:hAnsi="Times New Roman"/>
          <w:color w:val="000000"/>
          <w:sz w:val="28"/>
          <w:szCs w:val="28"/>
          <w:highlight w:val="none"/>
        </w:rPr>
      </w:pPr>
      <w:r w:rsidRPr="00015AE0">
        <w:rPr>
          <w:rFonts w:ascii="Times New Roman" w:hAnsi="Times New Roman"/>
          <w:color w:val="000000"/>
          <w:sz w:val="28"/>
          <w:szCs w:val="28"/>
          <w:highlight w:val="none"/>
        </w:rPr>
        <w:t>Центральний орган виконавчої влади, що забезпечує формування державної політики у сфері забезпечення енергетичної ефективності будівель:</w:t>
      </w:r>
    </w:p>
    <w:p w14:paraId="00000044" w14:textId="77777777" w:rsidR="000E7021" w:rsidRPr="00015AE0" w:rsidRDefault="000970C0" w:rsidP="000A07FF">
      <w:pPr>
        <w:numPr>
          <w:ilvl w:val="0"/>
          <w:numId w:val="12"/>
        </w:numPr>
        <w:spacing w:after="60" w:line="360" w:lineRule="auto"/>
        <w:ind w:left="0" w:firstLine="567"/>
        <w:rPr>
          <w:rFonts w:ascii="Times New Roman" w:hAnsi="Times New Roman"/>
          <w:color w:val="000000"/>
          <w:sz w:val="28"/>
          <w:szCs w:val="28"/>
          <w:highlight w:val="none"/>
        </w:rPr>
      </w:pPr>
      <w:r w:rsidRPr="00015AE0">
        <w:rPr>
          <w:rFonts w:ascii="Times New Roman" w:hAnsi="Times New Roman"/>
          <w:color w:val="000000"/>
          <w:sz w:val="28"/>
          <w:szCs w:val="28"/>
          <w:highlight w:val="none"/>
        </w:rPr>
        <w:t xml:space="preserve">       здійснює нормативно-правове регулювання у сфері забезпечення енергетичної ефективності будівель; </w:t>
      </w:r>
    </w:p>
    <w:p w14:paraId="00000045" w14:textId="77777777" w:rsidR="000E7021" w:rsidRPr="00015AE0" w:rsidRDefault="000970C0" w:rsidP="000A07FF">
      <w:pPr>
        <w:numPr>
          <w:ilvl w:val="0"/>
          <w:numId w:val="12"/>
        </w:numPr>
        <w:spacing w:after="60" w:line="360" w:lineRule="auto"/>
        <w:ind w:left="0" w:firstLine="567"/>
        <w:rPr>
          <w:rFonts w:ascii="Times New Roman" w:hAnsi="Times New Roman"/>
          <w:color w:val="000000"/>
          <w:sz w:val="28"/>
          <w:szCs w:val="28"/>
          <w:highlight w:val="none"/>
        </w:rPr>
      </w:pPr>
      <w:r w:rsidRPr="00015AE0">
        <w:rPr>
          <w:rFonts w:ascii="Times New Roman" w:hAnsi="Times New Roman"/>
          <w:color w:val="000000"/>
          <w:sz w:val="28"/>
          <w:szCs w:val="28"/>
          <w:highlight w:val="none"/>
        </w:rPr>
        <w:t>здійснює інформаційно-консультативне забезпечення з питань підвищення рівня енергетичної ефективності будівель;</w:t>
      </w:r>
    </w:p>
    <w:p w14:paraId="00000046" w14:textId="77777777" w:rsidR="000E7021" w:rsidRPr="00015AE0" w:rsidRDefault="000970C0" w:rsidP="000A07FF">
      <w:pPr>
        <w:numPr>
          <w:ilvl w:val="0"/>
          <w:numId w:val="12"/>
        </w:numPr>
        <w:spacing w:after="60" w:line="360" w:lineRule="auto"/>
        <w:ind w:left="0" w:firstLine="567"/>
        <w:rPr>
          <w:rFonts w:ascii="Times New Roman" w:hAnsi="Times New Roman"/>
          <w:color w:val="000000"/>
          <w:sz w:val="28"/>
          <w:szCs w:val="28"/>
          <w:highlight w:val="none"/>
        </w:rPr>
      </w:pPr>
      <w:r w:rsidRPr="00015AE0">
        <w:rPr>
          <w:rFonts w:ascii="Times New Roman" w:hAnsi="Times New Roman"/>
          <w:color w:val="000000"/>
          <w:sz w:val="28"/>
          <w:szCs w:val="28"/>
          <w:highlight w:val="none"/>
        </w:rPr>
        <w:t xml:space="preserve">подає Кабінету Міністрів України пропозиції щодо визначення пріоритетних напрямів діяльності, затвердження державних цільових програм у сфері забезпечення енергетичної ефективності будівель, та видатків Державного бюджету на їх реалізацію; </w:t>
      </w:r>
    </w:p>
    <w:p w14:paraId="00000047" w14:textId="77777777" w:rsidR="000E7021" w:rsidRPr="00015AE0" w:rsidRDefault="000970C0" w:rsidP="000A07FF">
      <w:pPr>
        <w:numPr>
          <w:ilvl w:val="0"/>
          <w:numId w:val="12"/>
        </w:numPr>
        <w:spacing w:after="60" w:line="360" w:lineRule="auto"/>
        <w:ind w:left="0" w:firstLine="567"/>
        <w:rPr>
          <w:rFonts w:ascii="Times New Roman" w:hAnsi="Times New Roman"/>
          <w:color w:val="000000"/>
          <w:sz w:val="28"/>
          <w:szCs w:val="28"/>
          <w:highlight w:val="none"/>
        </w:rPr>
      </w:pPr>
      <w:r w:rsidRPr="00015AE0">
        <w:rPr>
          <w:rFonts w:ascii="Times New Roman" w:hAnsi="Times New Roman"/>
          <w:color w:val="000000"/>
          <w:sz w:val="28"/>
          <w:szCs w:val="28"/>
          <w:highlight w:val="none"/>
        </w:rPr>
        <w:t>здійснює інші повноваження, визначені законом.</w:t>
      </w:r>
    </w:p>
    <w:p w14:paraId="00000048" w14:textId="4B5595F7" w:rsidR="000E7021" w:rsidRPr="00015AE0" w:rsidRDefault="000970C0" w:rsidP="000A07FF">
      <w:pPr>
        <w:numPr>
          <w:ilvl w:val="0"/>
          <w:numId w:val="28"/>
        </w:numPr>
        <w:spacing w:before="0" w:line="360" w:lineRule="auto"/>
        <w:ind w:left="0" w:firstLine="709"/>
        <w:rPr>
          <w:rFonts w:ascii="Times New Roman" w:hAnsi="Times New Roman"/>
          <w:color w:val="000000"/>
          <w:sz w:val="28"/>
          <w:szCs w:val="28"/>
          <w:highlight w:val="none"/>
        </w:rPr>
      </w:pPr>
      <w:r w:rsidRPr="00015AE0">
        <w:rPr>
          <w:rFonts w:ascii="Times New Roman" w:hAnsi="Times New Roman"/>
          <w:color w:val="000000"/>
          <w:sz w:val="28"/>
          <w:szCs w:val="28"/>
          <w:highlight w:val="none"/>
        </w:rPr>
        <w:t>Центральний орган виконавчої влади, що забезпечує формування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(крім питань забезпечення енергоефективності будівель та інших споруд):</w:t>
      </w:r>
    </w:p>
    <w:p w14:paraId="00000049" w14:textId="77777777" w:rsidR="000E7021" w:rsidRPr="00015AE0" w:rsidRDefault="000970C0" w:rsidP="000A07FF">
      <w:pPr>
        <w:numPr>
          <w:ilvl w:val="0"/>
          <w:numId w:val="9"/>
        </w:numPr>
        <w:spacing w:after="60" w:line="360" w:lineRule="auto"/>
        <w:ind w:left="0" w:firstLine="567"/>
        <w:rPr>
          <w:rFonts w:ascii="Times New Roman" w:hAnsi="Times New Roman"/>
          <w:color w:val="000000"/>
          <w:sz w:val="28"/>
          <w:szCs w:val="28"/>
          <w:highlight w:val="none"/>
        </w:rPr>
      </w:pPr>
      <w:r w:rsidRPr="00015AE0">
        <w:rPr>
          <w:rFonts w:ascii="Times New Roman" w:hAnsi="Times New Roman"/>
          <w:color w:val="000000"/>
          <w:sz w:val="28"/>
          <w:szCs w:val="28"/>
          <w:highlight w:val="none"/>
        </w:rPr>
        <w:t>спрямовує та координує здійснення іншими центральними органами виконавчої влади заходів з питань забезпечення енергетичної ефективності (крім питань забезпечення енергоефективності будівель та інших споруд);</w:t>
      </w:r>
    </w:p>
    <w:p w14:paraId="0000004A" w14:textId="77777777" w:rsidR="000E7021" w:rsidRPr="00015AE0" w:rsidRDefault="000970C0" w:rsidP="000A07FF">
      <w:pPr>
        <w:numPr>
          <w:ilvl w:val="0"/>
          <w:numId w:val="9"/>
        </w:numPr>
        <w:spacing w:after="60" w:line="360" w:lineRule="auto"/>
        <w:ind w:left="0" w:firstLine="567"/>
        <w:rPr>
          <w:rFonts w:ascii="Times New Roman" w:hAnsi="Times New Roman"/>
          <w:color w:val="000000"/>
          <w:sz w:val="28"/>
          <w:szCs w:val="28"/>
          <w:highlight w:val="none"/>
        </w:rPr>
      </w:pPr>
      <w:r w:rsidRPr="00015AE0">
        <w:rPr>
          <w:rFonts w:ascii="Times New Roman" w:hAnsi="Times New Roman"/>
          <w:color w:val="000000"/>
          <w:sz w:val="28"/>
          <w:szCs w:val="28"/>
          <w:highlight w:val="none"/>
        </w:rPr>
        <w:lastRenderedPageBreak/>
        <w:t xml:space="preserve">подає Кабінету Міністрів України пропозиції щодо визначення пріоритетних напрямів діяльності, затвердження державних цільових програм у сфері забезпечення енергетичної ефективності (крім питань забезпечення енергоефективності будівель та інших споруд), та видатків Державного бюджету на їх реалізацію; </w:t>
      </w:r>
    </w:p>
    <w:p w14:paraId="0000004B" w14:textId="77777777" w:rsidR="000E7021" w:rsidRPr="00015AE0" w:rsidRDefault="000970C0" w:rsidP="000A07FF">
      <w:pPr>
        <w:numPr>
          <w:ilvl w:val="0"/>
          <w:numId w:val="9"/>
        </w:numPr>
        <w:spacing w:after="60" w:line="360" w:lineRule="auto"/>
        <w:ind w:left="0" w:firstLine="567"/>
        <w:rPr>
          <w:rFonts w:ascii="Times New Roman" w:hAnsi="Times New Roman"/>
          <w:color w:val="000000"/>
          <w:sz w:val="28"/>
          <w:szCs w:val="28"/>
          <w:highlight w:val="none"/>
        </w:rPr>
      </w:pPr>
      <w:r w:rsidRPr="00015AE0">
        <w:rPr>
          <w:rFonts w:ascii="Times New Roman" w:hAnsi="Times New Roman"/>
          <w:color w:val="000000"/>
          <w:sz w:val="28"/>
          <w:szCs w:val="28"/>
          <w:highlight w:val="none"/>
        </w:rPr>
        <w:t xml:space="preserve">здійснює нормативно-правове регулювання у сфері забезпечення енергетичної ефективності (крім питань забезпечення енергоефективності будівель та інших споруд); </w:t>
      </w:r>
    </w:p>
    <w:p w14:paraId="0000004C" w14:textId="77777777" w:rsidR="000E7021" w:rsidRPr="00015AE0" w:rsidRDefault="000970C0" w:rsidP="000A07FF">
      <w:pPr>
        <w:numPr>
          <w:ilvl w:val="0"/>
          <w:numId w:val="9"/>
        </w:numPr>
        <w:spacing w:after="60" w:line="360" w:lineRule="auto"/>
        <w:ind w:left="0" w:firstLine="567"/>
        <w:rPr>
          <w:rFonts w:ascii="Times New Roman" w:hAnsi="Times New Roman"/>
          <w:color w:val="000000"/>
          <w:sz w:val="28"/>
          <w:szCs w:val="28"/>
          <w:highlight w:val="none"/>
        </w:rPr>
      </w:pPr>
      <w:r w:rsidRPr="00015AE0">
        <w:rPr>
          <w:rFonts w:ascii="Times New Roman" w:hAnsi="Times New Roman"/>
          <w:color w:val="000000"/>
          <w:sz w:val="28"/>
          <w:szCs w:val="28"/>
          <w:highlight w:val="none"/>
        </w:rPr>
        <w:t>здійснює інформаційно-консультативне забезпечення з питань підвищення рівня енергетичної ефективності (крім питань забезпечення енергоефективності будівель та інших споруд);</w:t>
      </w:r>
    </w:p>
    <w:p w14:paraId="0000004D" w14:textId="77777777" w:rsidR="000E7021" w:rsidRPr="00015AE0" w:rsidRDefault="000970C0" w:rsidP="000A07FF">
      <w:pPr>
        <w:numPr>
          <w:ilvl w:val="0"/>
          <w:numId w:val="9"/>
        </w:numPr>
        <w:spacing w:after="60" w:line="360" w:lineRule="auto"/>
        <w:ind w:left="0" w:firstLine="567"/>
        <w:rPr>
          <w:rFonts w:ascii="Times New Roman" w:hAnsi="Times New Roman"/>
          <w:color w:val="000000"/>
          <w:sz w:val="28"/>
          <w:szCs w:val="28"/>
          <w:highlight w:val="none"/>
        </w:rPr>
      </w:pPr>
      <w:r w:rsidRPr="00015AE0">
        <w:rPr>
          <w:rFonts w:ascii="Times New Roman" w:hAnsi="Times New Roman"/>
          <w:color w:val="000000"/>
          <w:sz w:val="28"/>
          <w:szCs w:val="28"/>
          <w:highlight w:val="none"/>
        </w:rPr>
        <w:t>здійснює інші повноваження, визначені законом.</w:t>
      </w:r>
    </w:p>
    <w:p w14:paraId="0000004E" w14:textId="509838AD" w:rsidR="000E7021" w:rsidRPr="00015AE0" w:rsidRDefault="000970C0" w:rsidP="000A07FF">
      <w:pPr>
        <w:numPr>
          <w:ilvl w:val="0"/>
          <w:numId w:val="28"/>
        </w:numPr>
        <w:spacing w:before="0" w:line="360" w:lineRule="auto"/>
        <w:ind w:left="0" w:firstLine="709"/>
        <w:rPr>
          <w:rFonts w:ascii="Times New Roman" w:hAnsi="Times New Roman"/>
          <w:color w:val="000000"/>
          <w:sz w:val="28"/>
          <w:szCs w:val="28"/>
          <w:highlight w:val="none"/>
        </w:rPr>
      </w:pPr>
      <w:r w:rsidRPr="00015AE0">
        <w:rPr>
          <w:rFonts w:ascii="Times New Roman" w:hAnsi="Times New Roman"/>
          <w:color w:val="000000"/>
          <w:sz w:val="28"/>
          <w:szCs w:val="28"/>
          <w:highlight w:val="none"/>
        </w:rPr>
        <w:t>Центральний орган виконавчої влади, який забезпечує реалізацію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w:t>
      </w:r>
    </w:p>
    <w:p w14:paraId="0000004F" w14:textId="77777777" w:rsidR="000E7021" w:rsidRPr="00015AE0" w:rsidRDefault="000970C0" w:rsidP="000A07FF">
      <w:pPr>
        <w:numPr>
          <w:ilvl w:val="0"/>
          <w:numId w:val="10"/>
        </w:numPr>
        <w:spacing w:after="60" w:line="360" w:lineRule="auto"/>
        <w:ind w:left="0" w:firstLine="567"/>
        <w:rPr>
          <w:rFonts w:ascii="Times New Roman" w:hAnsi="Times New Roman"/>
          <w:color w:val="000000"/>
          <w:sz w:val="28"/>
          <w:szCs w:val="28"/>
          <w:highlight w:val="none"/>
        </w:rPr>
      </w:pPr>
      <w:r w:rsidRPr="00015AE0">
        <w:rPr>
          <w:rFonts w:ascii="Times New Roman" w:hAnsi="Times New Roman"/>
          <w:color w:val="000000"/>
          <w:sz w:val="28"/>
          <w:szCs w:val="28"/>
          <w:highlight w:val="none"/>
        </w:rPr>
        <w:t>розробляє державні цільові програми у сфері забезпечення енергетичної ефективності;</w:t>
      </w:r>
    </w:p>
    <w:p w14:paraId="00000050" w14:textId="77777777" w:rsidR="000E7021" w:rsidRPr="00015AE0" w:rsidRDefault="000970C0" w:rsidP="000A07FF">
      <w:pPr>
        <w:numPr>
          <w:ilvl w:val="0"/>
          <w:numId w:val="10"/>
        </w:numPr>
        <w:spacing w:after="60" w:line="360" w:lineRule="auto"/>
        <w:ind w:left="0" w:firstLine="567"/>
        <w:rPr>
          <w:rFonts w:ascii="Times New Roman" w:hAnsi="Times New Roman"/>
          <w:color w:val="000000"/>
          <w:sz w:val="28"/>
          <w:szCs w:val="28"/>
          <w:highlight w:val="none"/>
        </w:rPr>
      </w:pPr>
      <w:r w:rsidRPr="00015AE0">
        <w:rPr>
          <w:rFonts w:ascii="Times New Roman" w:hAnsi="Times New Roman"/>
          <w:color w:val="000000"/>
          <w:sz w:val="28"/>
          <w:szCs w:val="28"/>
          <w:highlight w:val="none"/>
        </w:rPr>
        <w:t>разом із заінтересованими органами державної влади та органами місцевого самоврядування розробляє Національні плани дій з енергоефективності, здійснює моніторинг їх реалізації та звітує Кабінету Міністрів України про стан виконання цих планів;</w:t>
      </w:r>
    </w:p>
    <w:p w14:paraId="00000051" w14:textId="77777777" w:rsidR="000E7021" w:rsidRPr="00015AE0" w:rsidRDefault="000970C0" w:rsidP="000A07FF">
      <w:pPr>
        <w:numPr>
          <w:ilvl w:val="0"/>
          <w:numId w:val="10"/>
        </w:numPr>
        <w:spacing w:after="60" w:line="360" w:lineRule="auto"/>
        <w:ind w:left="0" w:firstLine="567"/>
        <w:rPr>
          <w:rFonts w:ascii="Times New Roman" w:hAnsi="Times New Roman"/>
          <w:color w:val="000000"/>
          <w:sz w:val="28"/>
          <w:szCs w:val="28"/>
          <w:highlight w:val="none"/>
        </w:rPr>
      </w:pPr>
      <w:r w:rsidRPr="00015AE0">
        <w:rPr>
          <w:rFonts w:ascii="Times New Roman" w:hAnsi="Times New Roman"/>
          <w:color w:val="000000"/>
          <w:sz w:val="28"/>
          <w:szCs w:val="28"/>
          <w:highlight w:val="none"/>
        </w:rPr>
        <w:t>сприяє впровадженню системи енергетичного менеджменту та енергетичного аудиту;</w:t>
      </w:r>
    </w:p>
    <w:p w14:paraId="00000052" w14:textId="77777777" w:rsidR="000E7021" w:rsidRPr="00015AE0" w:rsidRDefault="000970C0" w:rsidP="000A07FF">
      <w:pPr>
        <w:numPr>
          <w:ilvl w:val="0"/>
          <w:numId w:val="10"/>
        </w:numPr>
        <w:spacing w:after="60" w:line="360" w:lineRule="auto"/>
        <w:ind w:left="0" w:firstLine="567"/>
        <w:rPr>
          <w:rFonts w:ascii="Times New Roman" w:hAnsi="Times New Roman"/>
          <w:color w:val="000000"/>
          <w:sz w:val="28"/>
          <w:szCs w:val="28"/>
          <w:highlight w:val="none"/>
        </w:rPr>
      </w:pPr>
      <w:r w:rsidRPr="00015AE0">
        <w:rPr>
          <w:rFonts w:ascii="Times New Roman" w:hAnsi="Times New Roman"/>
          <w:color w:val="000000"/>
          <w:sz w:val="28"/>
          <w:szCs w:val="28"/>
          <w:highlight w:val="none"/>
        </w:rPr>
        <w:t>розробляє технічні регламенти у визначених сферах діяльності відповідно до Закону України «Про технічні регламенти та оцінку відповідності»;</w:t>
      </w:r>
    </w:p>
    <w:p w14:paraId="00000053" w14:textId="77777777" w:rsidR="000E7021" w:rsidRPr="00015AE0" w:rsidRDefault="000970C0" w:rsidP="000A07FF">
      <w:pPr>
        <w:numPr>
          <w:ilvl w:val="0"/>
          <w:numId w:val="10"/>
        </w:numPr>
        <w:spacing w:after="60" w:line="360" w:lineRule="auto"/>
        <w:ind w:left="0" w:firstLine="567"/>
        <w:rPr>
          <w:rFonts w:ascii="Times New Roman" w:hAnsi="Times New Roman"/>
          <w:color w:val="000000"/>
          <w:sz w:val="28"/>
          <w:szCs w:val="28"/>
          <w:highlight w:val="none"/>
        </w:rPr>
      </w:pPr>
      <w:r w:rsidRPr="00015AE0">
        <w:rPr>
          <w:rFonts w:ascii="Times New Roman" w:hAnsi="Times New Roman"/>
          <w:color w:val="000000"/>
          <w:sz w:val="28"/>
          <w:szCs w:val="28"/>
          <w:highlight w:val="none"/>
        </w:rPr>
        <w:t>здійснює інші повноваження, визначені законом.</w:t>
      </w:r>
    </w:p>
    <w:p w14:paraId="00000054" w14:textId="6E4F4607" w:rsidR="000E7021" w:rsidRPr="00015AE0" w:rsidRDefault="000970C0" w:rsidP="000A07FF">
      <w:pPr>
        <w:numPr>
          <w:ilvl w:val="0"/>
          <w:numId w:val="28"/>
        </w:numPr>
        <w:spacing w:before="0" w:line="360" w:lineRule="auto"/>
        <w:ind w:left="0" w:firstLine="709"/>
        <w:rPr>
          <w:rFonts w:ascii="Times New Roman" w:hAnsi="Times New Roman"/>
          <w:color w:val="000000"/>
          <w:sz w:val="28"/>
          <w:szCs w:val="28"/>
          <w:highlight w:val="none"/>
        </w:rPr>
      </w:pPr>
      <w:r w:rsidRPr="00015AE0">
        <w:rPr>
          <w:rFonts w:ascii="Times New Roman" w:hAnsi="Times New Roman"/>
          <w:color w:val="000000"/>
          <w:sz w:val="28"/>
          <w:szCs w:val="28"/>
          <w:highlight w:val="none"/>
        </w:rPr>
        <w:lastRenderedPageBreak/>
        <w:t xml:space="preserve">Інші центральні органи виконавчої влади: </w:t>
      </w:r>
    </w:p>
    <w:p w14:paraId="00000055" w14:textId="77777777" w:rsidR="000E7021" w:rsidRPr="00015AE0" w:rsidRDefault="000970C0" w:rsidP="00CC772F">
      <w:pPr>
        <w:numPr>
          <w:ilvl w:val="0"/>
          <w:numId w:val="2"/>
        </w:numPr>
        <w:spacing w:after="60" w:line="360" w:lineRule="auto"/>
        <w:ind w:left="0" w:firstLine="567"/>
        <w:rPr>
          <w:rFonts w:ascii="Times New Roman" w:hAnsi="Times New Roman"/>
          <w:color w:val="000000"/>
          <w:sz w:val="28"/>
          <w:szCs w:val="28"/>
          <w:highlight w:val="none"/>
        </w:rPr>
      </w:pPr>
      <w:r w:rsidRPr="00015AE0">
        <w:rPr>
          <w:rFonts w:ascii="Times New Roman" w:hAnsi="Times New Roman"/>
          <w:color w:val="000000"/>
          <w:sz w:val="28"/>
          <w:szCs w:val="28"/>
          <w:highlight w:val="none"/>
        </w:rPr>
        <w:t>здійснюють підготовку пропозицій щодо реалізації у відповідній галузі економіки державної політики у сфері забезпечення енергетичної ефективності, створюють організаційно-економічні механізми підтримки її реалізації;</w:t>
      </w:r>
    </w:p>
    <w:p w14:paraId="00000056" w14:textId="77777777" w:rsidR="000E7021" w:rsidRPr="00015AE0" w:rsidRDefault="000970C0" w:rsidP="00CC772F">
      <w:pPr>
        <w:numPr>
          <w:ilvl w:val="0"/>
          <w:numId w:val="2"/>
        </w:numPr>
        <w:spacing w:after="60" w:line="360" w:lineRule="auto"/>
        <w:ind w:left="0" w:firstLine="567"/>
        <w:rPr>
          <w:rFonts w:ascii="Times New Roman" w:hAnsi="Times New Roman"/>
          <w:color w:val="000000"/>
          <w:sz w:val="28"/>
          <w:szCs w:val="28"/>
          <w:highlight w:val="none"/>
        </w:rPr>
      </w:pPr>
      <w:r w:rsidRPr="00015AE0">
        <w:rPr>
          <w:rFonts w:ascii="Times New Roman" w:hAnsi="Times New Roman"/>
          <w:color w:val="000000"/>
          <w:sz w:val="28"/>
          <w:szCs w:val="28"/>
          <w:highlight w:val="none"/>
        </w:rPr>
        <w:t xml:space="preserve">відповідно до компетенції беруть участь у розробленні Національних планів дій з енергоефективності, виконанні заходів з енергоефективності, здійсненні моніторингу їх реалізації та звітуванні Кабінету Міністрів України про стан виконання цих планів; </w:t>
      </w:r>
    </w:p>
    <w:p w14:paraId="00000057" w14:textId="77777777" w:rsidR="000E7021" w:rsidRPr="00015AE0" w:rsidRDefault="000970C0" w:rsidP="00CC772F">
      <w:pPr>
        <w:numPr>
          <w:ilvl w:val="0"/>
          <w:numId w:val="2"/>
        </w:numPr>
        <w:spacing w:after="60" w:line="360" w:lineRule="auto"/>
        <w:ind w:left="0" w:firstLine="567"/>
        <w:rPr>
          <w:rFonts w:ascii="Times New Roman" w:hAnsi="Times New Roman"/>
          <w:color w:val="000000"/>
          <w:sz w:val="28"/>
          <w:szCs w:val="28"/>
          <w:highlight w:val="none"/>
        </w:rPr>
      </w:pPr>
      <w:r w:rsidRPr="00015AE0">
        <w:rPr>
          <w:rFonts w:ascii="Times New Roman" w:hAnsi="Times New Roman"/>
          <w:color w:val="000000"/>
          <w:sz w:val="28"/>
          <w:szCs w:val="28"/>
          <w:highlight w:val="none"/>
        </w:rPr>
        <w:t>здійснюють інші повноваження, визначені законом.</w:t>
      </w:r>
    </w:p>
    <w:p w14:paraId="00000058" w14:textId="55766654" w:rsidR="000E7021" w:rsidRPr="00015AE0" w:rsidRDefault="000970C0" w:rsidP="000A07FF">
      <w:pPr>
        <w:numPr>
          <w:ilvl w:val="0"/>
          <w:numId w:val="28"/>
        </w:numPr>
        <w:spacing w:before="0" w:line="360" w:lineRule="auto"/>
        <w:ind w:left="0" w:firstLine="709"/>
        <w:rPr>
          <w:rFonts w:ascii="Times New Roman" w:hAnsi="Times New Roman"/>
          <w:color w:val="000000"/>
          <w:sz w:val="28"/>
          <w:szCs w:val="28"/>
          <w:highlight w:val="none"/>
        </w:rPr>
      </w:pPr>
      <w:r w:rsidRPr="00015AE0">
        <w:rPr>
          <w:rFonts w:ascii="Times New Roman" w:hAnsi="Times New Roman"/>
          <w:color w:val="000000"/>
          <w:sz w:val="28"/>
          <w:szCs w:val="28"/>
          <w:highlight w:val="none"/>
        </w:rPr>
        <w:t>Місцеві державні адміністрації:</w:t>
      </w:r>
    </w:p>
    <w:p w14:paraId="00000059" w14:textId="77777777" w:rsidR="000E7021" w:rsidRPr="00015AE0" w:rsidRDefault="000970C0" w:rsidP="000A07FF">
      <w:pPr>
        <w:numPr>
          <w:ilvl w:val="0"/>
          <w:numId w:val="11"/>
        </w:numPr>
        <w:spacing w:after="60" w:line="360" w:lineRule="auto"/>
        <w:ind w:left="0" w:firstLine="567"/>
        <w:rPr>
          <w:rFonts w:ascii="Times New Roman" w:hAnsi="Times New Roman"/>
          <w:color w:val="000000"/>
          <w:sz w:val="28"/>
          <w:szCs w:val="28"/>
          <w:highlight w:val="none"/>
        </w:rPr>
      </w:pPr>
      <w:r w:rsidRPr="00015AE0">
        <w:rPr>
          <w:rFonts w:ascii="Times New Roman" w:hAnsi="Times New Roman"/>
          <w:color w:val="000000"/>
          <w:sz w:val="28"/>
          <w:szCs w:val="28"/>
          <w:highlight w:val="none"/>
        </w:rPr>
        <w:t>розробляють проекти регіональних програм забезпечення енергоефективності та забезпечують їх виконання;</w:t>
      </w:r>
    </w:p>
    <w:p w14:paraId="0000005A" w14:textId="77777777" w:rsidR="000E7021" w:rsidRPr="00015AE0" w:rsidRDefault="000970C0" w:rsidP="000A07FF">
      <w:pPr>
        <w:numPr>
          <w:ilvl w:val="0"/>
          <w:numId w:val="11"/>
        </w:numPr>
        <w:spacing w:after="60" w:line="360" w:lineRule="auto"/>
        <w:ind w:left="0" w:firstLine="567"/>
        <w:rPr>
          <w:rFonts w:ascii="Times New Roman" w:hAnsi="Times New Roman"/>
          <w:color w:val="000000"/>
          <w:sz w:val="28"/>
          <w:szCs w:val="28"/>
          <w:highlight w:val="none"/>
        </w:rPr>
      </w:pPr>
      <w:r w:rsidRPr="00015AE0">
        <w:rPr>
          <w:rFonts w:ascii="Times New Roman" w:hAnsi="Times New Roman"/>
          <w:color w:val="000000"/>
          <w:sz w:val="28"/>
          <w:szCs w:val="28"/>
          <w:highlight w:val="none"/>
        </w:rPr>
        <w:t>розробляють та вносять пропозиції до проектів державних цільових програм у сфері забезпечення енергетичної ефективності;</w:t>
      </w:r>
    </w:p>
    <w:p w14:paraId="0000005B" w14:textId="77777777" w:rsidR="000E7021" w:rsidRPr="00015AE0" w:rsidRDefault="000970C0" w:rsidP="000A07FF">
      <w:pPr>
        <w:numPr>
          <w:ilvl w:val="0"/>
          <w:numId w:val="11"/>
        </w:numPr>
        <w:spacing w:after="60" w:line="360" w:lineRule="auto"/>
        <w:ind w:left="0" w:firstLine="567"/>
        <w:rPr>
          <w:rFonts w:ascii="Times New Roman" w:hAnsi="Times New Roman"/>
          <w:color w:val="000000"/>
          <w:sz w:val="28"/>
          <w:szCs w:val="28"/>
          <w:highlight w:val="none"/>
        </w:rPr>
      </w:pPr>
      <w:r w:rsidRPr="00015AE0">
        <w:rPr>
          <w:rFonts w:ascii="Times New Roman" w:hAnsi="Times New Roman"/>
          <w:color w:val="000000"/>
          <w:sz w:val="28"/>
          <w:szCs w:val="28"/>
          <w:highlight w:val="none"/>
        </w:rPr>
        <w:t>надають відповідним радам пропозиції щодо створення регіональних фондів для фінансової підтримки програм енергоефективності, енергоефективних проектів та заходів;</w:t>
      </w:r>
    </w:p>
    <w:p w14:paraId="0000005C" w14:textId="77777777" w:rsidR="000E7021" w:rsidRPr="00015AE0" w:rsidRDefault="000970C0" w:rsidP="000A07FF">
      <w:pPr>
        <w:numPr>
          <w:ilvl w:val="0"/>
          <w:numId w:val="11"/>
        </w:numPr>
        <w:spacing w:after="60" w:line="360" w:lineRule="auto"/>
        <w:rPr>
          <w:rFonts w:ascii="Times New Roman" w:hAnsi="Times New Roman"/>
          <w:color w:val="000000"/>
          <w:sz w:val="28"/>
          <w:szCs w:val="28"/>
          <w:highlight w:val="none"/>
        </w:rPr>
      </w:pPr>
      <w:r w:rsidRPr="00015AE0">
        <w:rPr>
          <w:rFonts w:ascii="Times New Roman" w:hAnsi="Times New Roman"/>
          <w:color w:val="000000"/>
          <w:sz w:val="28"/>
          <w:szCs w:val="28"/>
          <w:highlight w:val="none"/>
        </w:rPr>
        <w:t>здійснюють інші повноваження, визначені законом.</w:t>
      </w:r>
    </w:p>
    <w:p w14:paraId="0000005D" w14:textId="737B5D80" w:rsidR="000E7021" w:rsidRPr="00015AE0" w:rsidRDefault="000970C0" w:rsidP="000A07FF">
      <w:pPr>
        <w:numPr>
          <w:ilvl w:val="0"/>
          <w:numId w:val="28"/>
        </w:numPr>
        <w:spacing w:before="0" w:line="360" w:lineRule="auto"/>
        <w:ind w:left="0" w:firstLine="709"/>
        <w:rPr>
          <w:rFonts w:ascii="Times New Roman" w:hAnsi="Times New Roman"/>
          <w:color w:val="000000"/>
          <w:sz w:val="28"/>
          <w:szCs w:val="28"/>
          <w:highlight w:val="none"/>
        </w:rPr>
      </w:pPr>
      <w:r w:rsidRPr="00015AE0">
        <w:rPr>
          <w:rFonts w:ascii="Times New Roman" w:hAnsi="Times New Roman"/>
          <w:color w:val="000000"/>
          <w:sz w:val="28"/>
          <w:szCs w:val="28"/>
          <w:highlight w:val="none"/>
        </w:rPr>
        <w:t>Органи місцевого самоврядування відповідно до їх компетенції:</w:t>
      </w:r>
    </w:p>
    <w:p w14:paraId="0000005E" w14:textId="7EEA0DE6" w:rsidR="000E7021" w:rsidRPr="00015AE0" w:rsidRDefault="000970C0" w:rsidP="000A07FF">
      <w:pPr>
        <w:numPr>
          <w:ilvl w:val="0"/>
          <w:numId w:val="8"/>
        </w:numPr>
        <w:spacing w:after="60" w:line="360" w:lineRule="auto"/>
        <w:ind w:left="0" w:firstLine="567"/>
        <w:rPr>
          <w:rFonts w:ascii="Times New Roman" w:hAnsi="Times New Roman"/>
          <w:color w:val="000000"/>
          <w:sz w:val="28"/>
          <w:szCs w:val="28"/>
          <w:highlight w:val="none"/>
        </w:rPr>
      </w:pPr>
      <w:r w:rsidRPr="00015AE0">
        <w:rPr>
          <w:rFonts w:ascii="Times New Roman" w:hAnsi="Times New Roman"/>
          <w:color w:val="000000"/>
          <w:sz w:val="28"/>
          <w:szCs w:val="28"/>
          <w:highlight w:val="none"/>
        </w:rPr>
        <w:t xml:space="preserve">розробляють та затверджують плани дій сталого енергетичного розвитку; </w:t>
      </w:r>
    </w:p>
    <w:p w14:paraId="0000005F" w14:textId="77777777" w:rsidR="000E7021" w:rsidRPr="00015AE0" w:rsidRDefault="000970C0" w:rsidP="000A07FF">
      <w:pPr>
        <w:numPr>
          <w:ilvl w:val="0"/>
          <w:numId w:val="8"/>
        </w:numPr>
        <w:spacing w:after="60" w:line="360" w:lineRule="auto"/>
        <w:ind w:left="0" w:firstLine="567"/>
        <w:rPr>
          <w:rFonts w:ascii="Times New Roman" w:hAnsi="Times New Roman"/>
          <w:color w:val="000000"/>
          <w:sz w:val="28"/>
          <w:szCs w:val="28"/>
          <w:highlight w:val="none"/>
        </w:rPr>
      </w:pPr>
      <w:r w:rsidRPr="00015AE0">
        <w:rPr>
          <w:rFonts w:ascii="Times New Roman" w:hAnsi="Times New Roman"/>
          <w:color w:val="000000"/>
          <w:sz w:val="28"/>
          <w:szCs w:val="28"/>
          <w:highlight w:val="none"/>
        </w:rPr>
        <w:t>затверджують місцеві програми забезпечення енергоефективності;</w:t>
      </w:r>
    </w:p>
    <w:p w14:paraId="00000060" w14:textId="77777777" w:rsidR="000E7021" w:rsidRPr="00015AE0" w:rsidRDefault="000970C0" w:rsidP="000A07FF">
      <w:pPr>
        <w:numPr>
          <w:ilvl w:val="0"/>
          <w:numId w:val="8"/>
        </w:numPr>
        <w:spacing w:after="60" w:line="360" w:lineRule="auto"/>
        <w:ind w:left="0" w:firstLine="567"/>
        <w:rPr>
          <w:rFonts w:ascii="Times New Roman" w:hAnsi="Times New Roman"/>
          <w:color w:val="000000"/>
          <w:sz w:val="28"/>
          <w:szCs w:val="28"/>
          <w:highlight w:val="none"/>
        </w:rPr>
      </w:pPr>
      <w:r w:rsidRPr="00015AE0">
        <w:rPr>
          <w:rFonts w:ascii="Times New Roman" w:hAnsi="Times New Roman"/>
          <w:color w:val="000000"/>
          <w:sz w:val="28"/>
          <w:szCs w:val="28"/>
          <w:highlight w:val="none"/>
        </w:rPr>
        <w:t>забезпечують впровадження систем енергетичного менеджменту на об’єктах, які перебувають в їх управлінні (віданні);</w:t>
      </w:r>
    </w:p>
    <w:p w14:paraId="00000061" w14:textId="6D6B28AC" w:rsidR="000E7021" w:rsidRPr="00015AE0" w:rsidRDefault="000970C0" w:rsidP="000A07FF">
      <w:pPr>
        <w:numPr>
          <w:ilvl w:val="0"/>
          <w:numId w:val="8"/>
        </w:numPr>
        <w:spacing w:after="60" w:line="360" w:lineRule="auto"/>
        <w:ind w:left="0" w:firstLine="567"/>
        <w:rPr>
          <w:rFonts w:ascii="Times New Roman" w:hAnsi="Times New Roman"/>
          <w:color w:val="000000"/>
          <w:sz w:val="28"/>
          <w:szCs w:val="28"/>
          <w:highlight w:val="none"/>
        </w:rPr>
      </w:pPr>
      <w:r w:rsidRPr="00015AE0">
        <w:rPr>
          <w:rFonts w:ascii="Times New Roman" w:hAnsi="Times New Roman"/>
          <w:color w:val="000000"/>
          <w:sz w:val="28"/>
          <w:szCs w:val="28"/>
          <w:highlight w:val="none"/>
        </w:rPr>
        <w:lastRenderedPageBreak/>
        <w:t>створюють місцеві фонди для фінансової підтримки енергоефективних програм та планів дій сталого енергетичного розвитку, заходів</w:t>
      </w:r>
      <w:r w:rsidR="00705B4B">
        <w:rPr>
          <w:rFonts w:ascii="Times New Roman" w:hAnsi="Times New Roman"/>
          <w:color w:val="000000"/>
          <w:sz w:val="28"/>
          <w:szCs w:val="28"/>
          <w:highlight w:val="none"/>
        </w:rPr>
        <w:t xml:space="preserve"> з енергоефективності</w:t>
      </w:r>
      <w:r w:rsidRPr="00015AE0">
        <w:rPr>
          <w:rFonts w:ascii="Times New Roman" w:hAnsi="Times New Roman"/>
          <w:color w:val="000000"/>
          <w:sz w:val="28"/>
          <w:szCs w:val="28"/>
          <w:highlight w:val="none"/>
        </w:rPr>
        <w:t>, та здійснюють контроль фінансування;</w:t>
      </w:r>
    </w:p>
    <w:p w14:paraId="00000062" w14:textId="77777777" w:rsidR="000E7021" w:rsidRPr="00015AE0" w:rsidRDefault="000970C0" w:rsidP="000A07FF">
      <w:pPr>
        <w:numPr>
          <w:ilvl w:val="0"/>
          <w:numId w:val="8"/>
        </w:numPr>
        <w:spacing w:after="60" w:line="360" w:lineRule="auto"/>
        <w:ind w:left="0" w:firstLine="567"/>
        <w:rPr>
          <w:rFonts w:ascii="Times New Roman" w:hAnsi="Times New Roman"/>
          <w:color w:val="000000"/>
          <w:sz w:val="28"/>
          <w:szCs w:val="28"/>
          <w:highlight w:val="none"/>
        </w:rPr>
      </w:pPr>
      <w:r w:rsidRPr="00015AE0">
        <w:rPr>
          <w:rFonts w:ascii="Times New Roman" w:hAnsi="Times New Roman"/>
          <w:color w:val="000000"/>
          <w:sz w:val="28"/>
          <w:szCs w:val="28"/>
          <w:highlight w:val="none"/>
        </w:rPr>
        <w:t>реалізують заходи з енергоефективності у відповідних населених пунктах, здійснюють контроль за виконанням таких заходів.</w:t>
      </w:r>
    </w:p>
    <w:p w14:paraId="00000063" w14:textId="77777777" w:rsidR="000E7021" w:rsidRPr="00015AE0" w:rsidRDefault="000E7021" w:rsidP="00CC772F">
      <w:pPr>
        <w:spacing w:before="0" w:line="360" w:lineRule="auto"/>
        <w:rPr>
          <w:rFonts w:ascii="Times New Roman" w:hAnsi="Times New Roman"/>
          <w:b/>
          <w:color w:val="000000"/>
          <w:sz w:val="28"/>
          <w:szCs w:val="28"/>
          <w:highlight w:val="none"/>
        </w:rPr>
      </w:pPr>
    </w:p>
    <w:p w14:paraId="00000065" w14:textId="1954F57F" w:rsidR="000E7021" w:rsidRPr="00015AE0" w:rsidRDefault="000970C0" w:rsidP="00CC772F">
      <w:pPr>
        <w:spacing w:before="0" w:line="360" w:lineRule="auto"/>
        <w:ind w:firstLine="709"/>
        <w:rPr>
          <w:rFonts w:ascii="Times New Roman" w:hAnsi="Times New Roman"/>
          <w:b/>
          <w:color w:val="000000"/>
          <w:sz w:val="28"/>
          <w:szCs w:val="28"/>
          <w:highlight w:val="none"/>
        </w:rPr>
      </w:pPr>
      <w:r w:rsidRPr="00015AE0">
        <w:rPr>
          <w:rFonts w:ascii="Times New Roman" w:hAnsi="Times New Roman"/>
          <w:b/>
          <w:color w:val="000000"/>
          <w:sz w:val="28"/>
          <w:szCs w:val="28"/>
          <w:highlight w:val="none"/>
        </w:rPr>
        <w:t xml:space="preserve">Стаття 5. </w:t>
      </w:r>
      <w:r w:rsidR="00705B4B">
        <w:rPr>
          <w:rFonts w:ascii="Times New Roman" w:hAnsi="Times New Roman"/>
          <w:b/>
          <w:color w:val="000000"/>
          <w:sz w:val="28"/>
          <w:szCs w:val="28"/>
          <w:highlight w:val="none"/>
        </w:rPr>
        <w:t xml:space="preserve">Планування </w:t>
      </w:r>
      <w:r w:rsidRPr="007A550B">
        <w:rPr>
          <w:rFonts w:ascii="Times New Roman" w:hAnsi="Times New Roman"/>
          <w:b/>
          <w:color w:val="000000"/>
          <w:sz w:val="28"/>
          <w:szCs w:val="28"/>
          <w:highlight w:val="none"/>
        </w:rPr>
        <w:t xml:space="preserve">в сфері енергоефективності </w:t>
      </w:r>
    </w:p>
    <w:p w14:paraId="00000066" w14:textId="77777777" w:rsidR="000E7021" w:rsidRPr="00015AE0" w:rsidRDefault="000970C0" w:rsidP="000A07FF">
      <w:pPr>
        <w:numPr>
          <w:ilvl w:val="0"/>
          <w:numId w:val="29"/>
        </w:numPr>
        <w:spacing w:before="0" w:line="360" w:lineRule="auto"/>
        <w:ind w:left="0" w:firstLine="709"/>
        <w:rPr>
          <w:rFonts w:ascii="Times New Roman" w:hAnsi="Times New Roman"/>
          <w:color w:val="000000"/>
          <w:sz w:val="28"/>
          <w:szCs w:val="28"/>
          <w:highlight w:val="none"/>
        </w:rPr>
      </w:pPr>
      <w:r w:rsidRPr="00015AE0">
        <w:rPr>
          <w:rFonts w:ascii="Times New Roman" w:hAnsi="Times New Roman"/>
          <w:color w:val="000000"/>
          <w:sz w:val="28"/>
          <w:szCs w:val="28"/>
          <w:highlight w:val="none"/>
        </w:rPr>
        <w:t>Державна політика у сфері забезпечення енергетичної ефективності спрямована на досягнення Національної цілі з енергоефективності, що  встановлюється в Національному плані дій з енергоефективності.</w:t>
      </w:r>
    </w:p>
    <w:p w14:paraId="00000067" w14:textId="77777777" w:rsidR="000E7021" w:rsidRPr="00015AE0" w:rsidRDefault="000970C0" w:rsidP="000A07FF">
      <w:pPr>
        <w:numPr>
          <w:ilvl w:val="0"/>
          <w:numId w:val="29"/>
        </w:numPr>
        <w:spacing w:before="0" w:line="360" w:lineRule="auto"/>
        <w:ind w:left="0" w:firstLine="709"/>
        <w:rPr>
          <w:rFonts w:ascii="Times New Roman" w:hAnsi="Times New Roman"/>
          <w:color w:val="000000"/>
          <w:sz w:val="28"/>
          <w:szCs w:val="28"/>
          <w:highlight w:val="none"/>
        </w:rPr>
      </w:pPr>
      <w:r w:rsidRPr="00015AE0">
        <w:rPr>
          <w:rFonts w:ascii="Times New Roman" w:hAnsi="Times New Roman"/>
          <w:color w:val="000000"/>
          <w:sz w:val="28"/>
          <w:szCs w:val="28"/>
          <w:highlight w:val="none"/>
        </w:rPr>
        <w:t>Національна ціль з енергоефективності розраховується в абсолютних значеннях первинного споживання енергії та кінцевого споживання енергії центральним органом виконавчої влади, який забезпечує реалізацію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При розрахунку Національної цілі з енергоефективності враховуються вимоги актів законодавства Європейського Союзу, нормативно-правової бази Енергетичного Співтовариства, положення цього Закону, інших стратегічних документів, що визначають планові показники в сфері енергоефективності, заходів стимулювання енергоефективності.</w:t>
      </w:r>
    </w:p>
    <w:p w14:paraId="5D655F0A" w14:textId="48C7D552" w:rsidR="00CC772F" w:rsidRPr="00015AE0" w:rsidRDefault="000970C0" w:rsidP="000A07FF">
      <w:pPr>
        <w:numPr>
          <w:ilvl w:val="0"/>
          <w:numId w:val="29"/>
        </w:numPr>
        <w:spacing w:before="0" w:line="360" w:lineRule="auto"/>
        <w:ind w:left="0" w:firstLine="709"/>
        <w:rPr>
          <w:rFonts w:ascii="Times New Roman" w:hAnsi="Times New Roman"/>
          <w:color w:val="000000"/>
          <w:sz w:val="28"/>
          <w:szCs w:val="28"/>
          <w:highlight w:val="none"/>
        </w:rPr>
      </w:pPr>
      <w:r w:rsidRPr="00015AE0">
        <w:rPr>
          <w:rFonts w:ascii="Times New Roman" w:hAnsi="Times New Roman"/>
          <w:color w:val="000000"/>
          <w:sz w:val="28"/>
          <w:szCs w:val="28"/>
          <w:highlight w:val="none"/>
        </w:rPr>
        <w:t xml:space="preserve">При розрахунку Національної цілі з енергоефективності враховуються </w:t>
      </w:r>
      <w:r w:rsidR="00CC772F" w:rsidRPr="00015AE0">
        <w:rPr>
          <w:rFonts w:ascii="Times New Roman" w:hAnsi="Times New Roman"/>
          <w:color w:val="000000"/>
          <w:sz w:val="28"/>
          <w:szCs w:val="28"/>
          <w:highlight w:val="none"/>
        </w:rPr>
        <w:t xml:space="preserve"> заходи, визначені цим Законом, раніше впроваджені заходи з енергоефективності, а також </w:t>
      </w:r>
      <w:r w:rsidRPr="00015AE0">
        <w:rPr>
          <w:rFonts w:ascii="Times New Roman" w:hAnsi="Times New Roman"/>
          <w:color w:val="000000"/>
          <w:sz w:val="28"/>
          <w:szCs w:val="28"/>
          <w:highlight w:val="none"/>
        </w:rPr>
        <w:t>чинники, що впливають на первинне споживання енергії,</w:t>
      </w:r>
      <w:r w:rsidR="00CC772F" w:rsidRPr="00015AE0">
        <w:rPr>
          <w:rFonts w:ascii="Times New Roman" w:hAnsi="Times New Roman"/>
          <w:color w:val="000000"/>
          <w:sz w:val="28"/>
          <w:szCs w:val="28"/>
          <w:highlight w:val="none"/>
        </w:rPr>
        <w:t xml:space="preserve"> зокрема</w:t>
      </w:r>
      <w:r w:rsidRPr="00015AE0">
        <w:rPr>
          <w:rFonts w:ascii="Times New Roman" w:hAnsi="Times New Roman"/>
          <w:color w:val="000000"/>
          <w:sz w:val="28"/>
          <w:szCs w:val="28"/>
          <w:highlight w:val="none"/>
        </w:rPr>
        <w:t>:</w:t>
      </w:r>
    </w:p>
    <w:p w14:paraId="0000006A" w14:textId="3A54EB3B" w:rsidR="000E7021" w:rsidRPr="00015AE0" w:rsidRDefault="000970C0" w:rsidP="000A07FF">
      <w:pPr>
        <w:pStyle w:val="a"/>
        <w:numPr>
          <w:ilvl w:val="0"/>
          <w:numId w:val="20"/>
        </w:numPr>
        <w:spacing w:line="360" w:lineRule="auto"/>
        <w:rPr>
          <w:rFonts w:ascii="Times New Roman" w:hAnsi="Times New Roman"/>
          <w:color w:val="000000"/>
          <w:sz w:val="28"/>
          <w:szCs w:val="28"/>
          <w:highlight w:val="none"/>
          <w:lang w:val="ru-RU"/>
        </w:rPr>
      </w:pPr>
      <w:proofErr w:type="spellStart"/>
      <w:r w:rsidRPr="00015AE0">
        <w:rPr>
          <w:rFonts w:ascii="Times New Roman" w:hAnsi="Times New Roman"/>
          <w:color w:val="000000"/>
          <w:sz w:val="28"/>
          <w:szCs w:val="28"/>
          <w:highlight w:val="none"/>
          <w:lang w:val="ru-RU"/>
        </w:rPr>
        <w:t>економічно</w:t>
      </w:r>
      <w:proofErr w:type="spellEnd"/>
      <w:r w:rsidRPr="00015AE0">
        <w:rPr>
          <w:rFonts w:ascii="Times New Roman" w:hAnsi="Times New Roman"/>
          <w:color w:val="000000"/>
          <w:sz w:val="28"/>
          <w:szCs w:val="28"/>
          <w:highlight w:val="none"/>
          <w:lang w:val="ru-RU"/>
        </w:rPr>
        <w:t xml:space="preserve"> </w:t>
      </w:r>
      <w:proofErr w:type="spellStart"/>
      <w:r w:rsidRPr="00015AE0">
        <w:rPr>
          <w:rFonts w:ascii="Times New Roman" w:hAnsi="Times New Roman"/>
          <w:color w:val="000000"/>
          <w:sz w:val="28"/>
          <w:szCs w:val="28"/>
          <w:highlight w:val="none"/>
          <w:lang w:val="ru-RU"/>
        </w:rPr>
        <w:t>обґрунтований</w:t>
      </w:r>
      <w:proofErr w:type="spellEnd"/>
      <w:r w:rsidRPr="00015AE0">
        <w:rPr>
          <w:rFonts w:ascii="Times New Roman" w:hAnsi="Times New Roman"/>
          <w:color w:val="000000"/>
          <w:sz w:val="28"/>
          <w:szCs w:val="28"/>
          <w:highlight w:val="none"/>
          <w:lang w:val="ru-RU"/>
        </w:rPr>
        <w:t xml:space="preserve"> </w:t>
      </w:r>
      <w:proofErr w:type="spellStart"/>
      <w:r w:rsidRPr="00015AE0">
        <w:rPr>
          <w:rFonts w:ascii="Times New Roman" w:hAnsi="Times New Roman"/>
          <w:color w:val="000000"/>
          <w:sz w:val="28"/>
          <w:szCs w:val="28"/>
          <w:highlight w:val="none"/>
          <w:lang w:val="ru-RU"/>
        </w:rPr>
        <w:t>потенціал</w:t>
      </w:r>
      <w:proofErr w:type="spellEnd"/>
      <w:r w:rsidRPr="00015AE0">
        <w:rPr>
          <w:rFonts w:ascii="Times New Roman" w:hAnsi="Times New Roman"/>
          <w:color w:val="000000"/>
          <w:sz w:val="28"/>
          <w:szCs w:val="28"/>
          <w:highlight w:val="none"/>
          <w:lang w:val="ru-RU"/>
        </w:rPr>
        <w:t xml:space="preserve"> з </w:t>
      </w:r>
      <w:proofErr w:type="spellStart"/>
      <w:r w:rsidRPr="00015AE0">
        <w:rPr>
          <w:rFonts w:ascii="Times New Roman" w:hAnsi="Times New Roman"/>
          <w:color w:val="000000"/>
          <w:sz w:val="28"/>
          <w:szCs w:val="28"/>
          <w:highlight w:val="none"/>
          <w:lang w:val="ru-RU"/>
        </w:rPr>
        <w:t>енергоефективності</w:t>
      </w:r>
      <w:proofErr w:type="spellEnd"/>
      <w:r w:rsidRPr="00015AE0">
        <w:rPr>
          <w:rFonts w:ascii="Times New Roman" w:hAnsi="Times New Roman"/>
          <w:color w:val="000000"/>
          <w:sz w:val="28"/>
          <w:szCs w:val="28"/>
          <w:highlight w:val="none"/>
          <w:lang w:val="ru-RU"/>
        </w:rPr>
        <w:t>;</w:t>
      </w:r>
    </w:p>
    <w:p w14:paraId="0000006B" w14:textId="188B81C9" w:rsidR="000E7021" w:rsidRPr="00015AE0" w:rsidRDefault="00CC772F" w:rsidP="000A07FF">
      <w:pPr>
        <w:pStyle w:val="a"/>
        <w:numPr>
          <w:ilvl w:val="0"/>
          <w:numId w:val="20"/>
        </w:numPr>
        <w:spacing w:line="360" w:lineRule="auto"/>
        <w:rPr>
          <w:rFonts w:ascii="Times New Roman" w:hAnsi="Times New Roman"/>
          <w:color w:val="000000"/>
          <w:sz w:val="28"/>
          <w:szCs w:val="28"/>
          <w:highlight w:val="none"/>
          <w:lang w:val="ru-RU"/>
        </w:rPr>
      </w:pPr>
      <w:r w:rsidRPr="00015AE0">
        <w:rPr>
          <w:rFonts w:ascii="Times New Roman" w:hAnsi="Times New Roman"/>
          <w:color w:val="000000"/>
          <w:sz w:val="28"/>
          <w:szCs w:val="28"/>
          <w:highlight w:val="none"/>
          <w:lang w:val="ru-RU"/>
        </w:rPr>
        <w:t xml:space="preserve">тренд та </w:t>
      </w:r>
      <w:proofErr w:type="spellStart"/>
      <w:r w:rsidR="000970C0" w:rsidRPr="00015AE0">
        <w:rPr>
          <w:rFonts w:ascii="Times New Roman" w:hAnsi="Times New Roman"/>
          <w:color w:val="000000"/>
          <w:sz w:val="28"/>
          <w:szCs w:val="28"/>
          <w:highlight w:val="none"/>
          <w:lang w:val="ru-RU"/>
        </w:rPr>
        <w:t>прогнози</w:t>
      </w:r>
      <w:proofErr w:type="spellEnd"/>
      <w:r w:rsidR="000970C0" w:rsidRPr="00015AE0">
        <w:rPr>
          <w:rFonts w:ascii="Times New Roman" w:hAnsi="Times New Roman"/>
          <w:color w:val="000000"/>
          <w:sz w:val="28"/>
          <w:szCs w:val="28"/>
          <w:highlight w:val="none"/>
          <w:lang w:val="ru-RU"/>
        </w:rPr>
        <w:t xml:space="preserve"> </w:t>
      </w:r>
      <w:proofErr w:type="spellStart"/>
      <w:r w:rsidR="000970C0" w:rsidRPr="00015AE0">
        <w:rPr>
          <w:rFonts w:ascii="Times New Roman" w:hAnsi="Times New Roman"/>
          <w:color w:val="000000"/>
          <w:sz w:val="28"/>
          <w:szCs w:val="28"/>
          <w:highlight w:val="none"/>
          <w:lang w:val="ru-RU"/>
        </w:rPr>
        <w:t>змін</w:t>
      </w:r>
      <w:proofErr w:type="spellEnd"/>
      <w:r w:rsidR="000970C0" w:rsidRPr="00015AE0">
        <w:rPr>
          <w:rFonts w:ascii="Times New Roman" w:hAnsi="Times New Roman"/>
          <w:color w:val="000000"/>
          <w:sz w:val="28"/>
          <w:szCs w:val="28"/>
          <w:highlight w:val="none"/>
          <w:lang w:val="ru-RU"/>
        </w:rPr>
        <w:t xml:space="preserve"> валового </w:t>
      </w:r>
      <w:proofErr w:type="spellStart"/>
      <w:r w:rsidR="000970C0" w:rsidRPr="00015AE0">
        <w:rPr>
          <w:rFonts w:ascii="Times New Roman" w:hAnsi="Times New Roman"/>
          <w:color w:val="000000"/>
          <w:sz w:val="28"/>
          <w:szCs w:val="28"/>
          <w:highlight w:val="none"/>
          <w:lang w:val="ru-RU"/>
        </w:rPr>
        <w:t>внутрішнього</w:t>
      </w:r>
      <w:proofErr w:type="spellEnd"/>
      <w:r w:rsidR="000970C0" w:rsidRPr="00015AE0">
        <w:rPr>
          <w:rFonts w:ascii="Times New Roman" w:hAnsi="Times New Roman"/>
          <w:color w:val="000000"/>
          <w:sz w:val="28"/>
          <w:szCs w:val="28"/>
          <w:highlight w:val="none"/>
          <w:lang w:val="ru-RU"/>
        </w:rPr>
        <w:t xml:space="preserve"> продукту;</w:t>
      </w:r>
    </w:p>
    <w:p w14:paraId="0000006C" w14:textId="46070F80" w:rsidR="000E7021" w:rsidRPr="00015AE0" w:rsidRDefault="000970C0" w:rsidP="000A07FF">
      <w:pPr>
        <w:pStyle w:val="a"/>
        <w:numPr>
          <w:ilvl w:val="0"/>
          <w:numId w:val="20"/>
        </w:numPr>
        <w:spacing w:line="360" w:lineRule="auto"/>
        <w:rPr>
          <w:rFonts w:ascii="Times New Roman" w:hAnsi="Times New Roman"/>
          <w:color w:val="000000"/>
          <w:sz w:val="28"/>
          <w:szCs w:val="28"/>
          <w:highlight w:val="none"/>
          <w:lang w:val="ru-RU"/>
        </w:rPr>
      </w:pPr>
      <w:proofErr w:type="spellStart"/>
      <w:r w:rsidRPr="00015AE0">
        <w:rPr>
          <w:rFonts w:ascii="Times New Roman" w:hAnsi="Times New Roman"/>
          <w:color w:val="000000"/>
          <w:sz w:val="28"/>
          <w:szCs w:val="28"/>
          <w:highlight w:val="none"/>
          <w:lang w:val="ru-RU"/>
        </w:rPr>
        <w:lastRenderedPageBreak/>
        <w:t>зміни</w:t>
      </w:r>
      <w:proofErr w:type="spellEnd"/>
      <w:r w:rsidRPr="00015AE0">
        <w:rPr>
          <w:rFonts w:ascii="Times New Roman" w:hAnsi="Times New Roman"/>
          <w:color w:val="000000"/>
          <w:sz w:val="28"/>
          <w:szCs w:val="28"/>
          <w:highlight w:val="none"/>
          <w:lang w:val="ru-RU"/>
        </w:rPr>
        <w:t xml:space="preserve"> </w:t>
      </w:r>
      <w:proofErr w:type="spellStart"/>
      <w:r w:rsidRPr="00015AE0">
        <w:rPr>
          <w:rFonts w:ascii="Times New Roman" w:hAnsi="Times New Roman"/>
          <w:color w:val="000000"/>
          <w:sz w:val="28"/>
          <w:szCs w:val="28"/>
          <w:highlight w:val="none"/>
          <w:lang w:val="ru-RU"/>
        </w:rPr>
        <w:t>щодо</w:t>
      </w:r>
      <w:proofErr w:type="spellEnd"/>
      <w:r w:rsidRPr="00015AE0">
        <w:rPr>
          <w:rFonts w:ascii="Times New Roman" w:hAnsi="Times New Roman"/>
          <w:color w:val="000000"/>
          <w:sz w:val="28"/>
          <w:szCs w:val="28"/>
          <w:highlight w:val="none"/>
          <w:lang w:val="ru-RU"/>
        </w:rPr>
        <w:t xml:space="preserve"> </w:t>
      </w:r>
      <w:proofErr w:type="spellStart"/>
      <w:r w:rsidRPr="00015AE0">
        <w:rPr>
          <w:rFonts w:ascii="Times New Roman" w:hAnsi="Times New Roman"/>
          <w:color w:val="000000"/>
          <w:sz w:val="28"/>
          <w:szCs w:val="28"/>
          <w:highlight w:val="none"/>
          <w:lang w:val="ru-RU"/>
        </w:rPr>
        <w:t>експорту</w:t>
      </w:r>
      <w:proofErr w:type="spellEnd"/>
      <w:r w:rsidRPr="00015AE0">
        <w:rPr>
          <w:rFonts w:ascii="Times New Roman" w:hAnsi="Times New Roman"/>
          <w:color w:val="000000"/>
          <w:sz w:val="28"/>
          <w:szCs w:val="28"/>
          <w:highlight w:val="none"/>
          <w:lang w:val="ru-RU"/>
        </w:rPr>
        <w:t xml:space="preserve"> та </w:t>
      </w:r>
      <w:proofErr w:type="spellStart"/>
      <w:r w:rsidRPr="00015AE0">
        <w:rPr>
          <w:rFonts w:ascii="Times New Roman" w:hAnsi="Times New Roman"/>
          <w:color w:val="000000"/>
          <w:sz w:val="28"/>
          <w:szCs w:val="28"/>
          <w:highlight w:val="none"/>
          <w:lang w:val="ru-RU"/>
        </w:rPr>
        <w:t>імпорту</w:t>
      </w:r>
      <w:proofErr w:type="spellEnd"/>
      <w:r w:rsidRPr="00015AE0">
        <w:rPr>
          <w:rFonts w:ascii="Times New Roman" w:hAnsi="Times New Roman"/>
          <w:color w:val="000000"/>
          <w:sz w:val="28"/>
          <w:szCs w:val="28"/>
          <w:highlight w:val="none"/>
          <w:lang w:val="ru-RU"/>
        </w:rPr>
        <w:t xml:space="preserve"> </w:t>
      </w:r>
      <w:proofErr w:type="spellStart"/>
      <w:r w:rsidRPr="00015AE0">
        <w:rPr>
          <w:rFonts w:ascii="Times New Roman" w:hAnsi="Times New Roman"/>
          <w:color w:val="000000"/>
          <w:sz w:val="28"/>
          <w:szCs w:val="28"/>
          <w:highlight w:val="none"/>
          <w:lang w:val="ru-RU"/>
        </w:rPr>
        <w:t>енергії</w:t>
      </w:r>
      <w:proofErr w:type="spellEnd"/>
      <w:r w:rsidRPr="00015AE0">
        <w:rPr>
          <w:rFonts w:ascii="Times New Roman" w:hAnsi="Times New Roman"/>
          <w:color w:val="000000"/>
          <w:sz w:val="28"/>
          <w:szCs w:val="28"/>
          <w:highlight w:val="none"/>
          <w:lang w:val="ru-RU"/>
        </w:rPr>
        <w:t>;</w:t>
      </w:r>
    </w:p>
    <w:p w14:paraId="0000006D" w14:textId="17EA8D1A" w:rsidR="000E7021" w:rsidRPr="00015AE0" w:rsidRDefault="000970C0" w:rsidP="000A07FF">
      <w:pPr>
        <w:pStyle w:val="a"/>
        <w:numPr>
          <w:ilvl w:val="0"/>
          <w:numId w:val="20"/>
        </w:numPr>
        <w:spacing w:line="360" w:lineRule="auto"/>
        <w:rPr>
          <w:rFonts w:ascii="Times New Roman" w:hAnsi="Times New Roman"/>
          <w:color w:val="000000"/>
          <w:sz w:val="28"/>
          <w:szCs w:val="28"/>
          <w:highlight w:val="none"/>
          <w:lang w:val="ru-RU"/>
        </w:rPr>
      </w:pPr>
      <w:r w:rsidRPr="00015AE0">
        <w:rPr>
          <w:rFonts w:ascii="Times New Roman" w:hAnsi="Times New Roman"/>
          <w:color w:val="000000"/>
          <w:sz w:val="28"/>
          <w:szCs w:val="28"/>
          <w:highlight w:val="none"/>
          <w:lang w:val="ru-RU"/>
        </w:rPr>
        <w:t xml:space="preserve">стан та </w:t>
      </w:r>
      <w:proofErr w:type="spellStart"/>
      <w:r w:rsidRPr="00015AE0">
        <w:rPr>
          <w:rFonts w:ascii="Times New Roman" w:hAnsi="Times New Roman"/>
          <w:color w:val="000000"/>
          <w:sz w:val="28"/>
          <w:szCs w:val="28"/>
          <w:highlight w:val="none"/>
          <w:lang w:val="ru-RU"/>
        </w:rPr>
        <w:t>розвиток</w:t>
      </w:r>
      <w:proofErr w:type="spellEnd"/>
      <w:r w:rsidRPr="00015AE0">
        <w:rPr>
          <w:rFonts w:ascii="Times New Roman" w:hAnsi="Times New Roman"/>
          <w:color w:val="000000"/>
          <w:sz w:val="28"/>
          <w:szCs w:val="28"/>
          <w:highlight w:val="none"/>
          <w:lang w:val="ru-RU"/>
        </w:rPr>
        <w:t xml:space="preserve"> </w:t>
      </w:r>
      <w:proofErr w:type="spellStart"/>
      <w:r w:rsidRPr="00015AE0">
        <w:rPr>
          <w:rFonts w:ascii="Times New Roman" w:hAnsi="Times New Roman"/>
          <w:color w:val="000000"/>
          <w:sz w:val="28"/>
          <w:szCs w:val="28"/>
          <w:highlight w:val="none"/>
          <w:lang w:val="ru-RU"/>
        </w:rPr>
        <w:t>відновлюваної</w:t>
      </w:r>
      <w:proofErr w:type="spellEnd"/>
      <w:r w:rsidRPr="00015AE0">
        <w:rPr>
          <w:rFonts w:ascii="Times New Roman" w:hAnsi="Times New Roman"/>
          <w:color w:val="000000"/>
          <w:sz w:val="28"/>
          <w:szCs w:val="28"/>
          <w:highlight w:val="none"/>
          <w:lang w:val="ru-RU"/>
        </w:rPr>
        <w:t xml:space="preserve"> </w:t>
      </w:r>
      <w:proofErr w:type="spellStart"/>
      <w:r w:rsidRPr="00015AE0">
        <w:rPr>
          <w:rFonts w:ascii="Times New Roman" w:hAnsi="Times New Roman"/>
          <w:color w:val="000000"/>
          <w:sz w:val="28"/>
          <w:szCs w:val="28"/>
          <w:highlight w:val="none"/>
          <w:lang w:val="ru-RU"/>
        </w:rPr>
        <w:t>енергетики</w:t>
      </w:r>
      <w:proofErr w:type="spellEnd"/>
      <w:r w:rsidRPr="00015AE0">
        <w:rPr>
          <w:rFonts w:ascii="Times New Roman" w:hAnsi="Times New Roman"/>
          <w:color w:val="000000"/>
          <w:sz w:val="28"/>
          <w:szCs w:val="28"/>
          <w:highlight w:val="none"/>
          <w:lang w:val="ru-RU"/>
        </w:rPr>
        <w:t xml:space="preserve">, </w:t>
      </w:r>
      <w:proofErr w:type="spellStart"/>
      <w:r w:rsidRPr="00015AE0">
        <w:rPr>
          <w:rFonts w:ascii="Times New Roman" w:hAnsi="Times New Roman"/>
          <w:color w:val="000000"/>
          <w:sz w:val="28"/>
          <w:szCs w:val="28"/>
          <w:highlight w:val="none"/>
          <w:lang w:val="ru-RU"/>
        </w:rPr>
        <w:t>атомної</w:t>
      </w:r>
      <w:proofErr w:type="spellEnd"/>
      <w:r w:rsidRPr="00015AE0">
        <w:rPr>
          <w:rFonts w:ascii="Times New Roman" w:hAnsi="Times New Roman"/>
          <w:color w:val="000000"/>
          <w:sz w:val="28"/>
          <w:szCs w:val="28"/>
          <w:highlight w:val="none"/>
          <w:lang w:val="ru-RU"/>
        </w:rPr>
        <w:t xml:space="preserve"> </w:t>
      </w:r>
      <w:proofErr w:type="spellStart"/>
      <w:r w:rsidRPr="00015AE0">
        <w:rPr>
          <w:rFonts w:ascii="Times New Roman" w:hAnsi="Times New Roman"/>
          <w:color w:val="000000"/>
          <w:sz w:val="28"/>
          <w:szCs w:val="28"/>
          <w:highlight w:val="none"/>
          <w:lang w:val="ru-RU"/>
        </w:rPr>
        <w:t>енергетики</w:t>
      </w:r>
      <w:proofErr w:type="spellEnd"/>
      <w:r w:rsidRPr="00015AE0">
        <w:rPr>
          <w:rFonts w:ascii="Times New Roman" w:hAnsi="Times New Roman"/>
          <w:color w:val="000000"/>
          <w:sz w:val="28"/>
          <w:szCs w:val="28"/>
          <w:highlight w:val="none"/>
          <w:lang w:val="ru-RU"/>
        </w:rPr>
        <w:t xml:space="preserve"> та </w:t>
      </w:r>
      <w:proofErr w:type="spellStart"/>
      <w:r w:rsidRPr="00015AE0">
        <w:rPr>
          <w:rFonts w:ascii="Times New Roman" w:hAnsi="Times New Roman"/>
          <w:color w:val="000000"/>
          <w:sz w:val="28"/>
          <w:szCs w:val="28"/>
          <w:highlight w:val="none"/>
          <w:lang w:val="ru-RU"/>
        </w:rPr>
        <w:t>інших</w:t>
      </w:r>
      <w:proofErr w:type="spellEnd"/>
      <w:r w:rsidRPr="00015AE0">
        <w:rPr>
          <w:rFonts w:ascii="Times New Roman" w:hAnsi="Times New Roman"/>
          <w:color w:val="000000"/>
          <w:sz w:val="28"/>
          <w:szCs w:val="28"/>
          <w:highlight w:val="none"/>
          <w:lang w:val="ru-RU"/>
        </w:rPr>
        <w:t xml:space="preserve"> сфер </w:t>
      </w:r>
      <w:proofErr w:type="spellStart"/>
      <w:r w:rsidRPr="00015AE0">
        <w:rPr>
          <w:rFonts w:ascii="Times New Roman" w:hAnsi="Times New Roman"/>
          <w:color w:val="000000"/>
          <w:sz w:val="28"/>
          <w:szCs w:val="28"/>
          <w:highlight w:val="none"/>
          <w:lang w:val="ru-RU"/>
        </w:rPr>
        <w:t>енергетики</w:t>
      </w:r>
      <w:proofErr w:type="spellEnd"/>
      <w:r w:rsidRPr="00015AE0">
        <w:rPr>
          <w:rFonts w:ascii="Times New Roman" w:hAnsi="Times New Roman"/>
          <w:color w:val="000000"/>
          <w:sz w:val="28"/>
          <w:szCs w:val="28"/>
          <w:highlight w:val="none"/>
          <w:lang w:val="ru-RU"/>
        </w:rPr>
        <w:t xml:space="preserve">, </w:t>
      </w:r>
      <w:proofErr w:type="spellStart"/>
      <w:r w:rsidRPr="00015AE0">
        <w:rPr>
          <w:rFonts w:ascii="Times New Roman" w:hAnsi="Times New Roman"/>
          <w:color w:val="000000"/>
          <w:sz w:val="28"/>
          <w:szCs w:val="28"/>
          <w:highlight w:val="none"/>
          <w:lang w:val="ru-RU"/>
        </w:rPr>
        <w:t>технологій</w:t>
      </w:r>
      <w:proofErr w:type="spellEnd"/>
      <w:r w:rsidRPr="00015AE0">
        <w:rPr>
          <w:rFonts w:ascii="Times New Roman" w:hAnsi="Times New Roman"/>
          <w:color w:val="000000"/>
          <w:sz w:val="28"/>
          <w:szCs w:val="28"/>
          <w:highlight w:val="none"/>
          <w:lang w:val="ru-RU"/>
        </w:rPr>
        <w:t xml:space="preserve"> </w:t>
      </w:r>
      <w:proofErr w:type="spellStart"/>
      <w:r w:rsidRPr="00015AE0">
        <w:rPr>
          <w:rFonts w:ascii="Times New Roman" w:hAnsi="Times New Roman"/>
          <w:color w:val="000000"/>
          <w:sz w:val="28"/>
          <w:szCs w:val="28"/>
          <w:highlight w:val="none"/>
          <w:lang w:val="ru-RU"/>
        </w:rPr>
        <w:t>поглинання</w:t>
      </w:r>
      <w:proofErr w:type="spellEnd"/>
      <w:r w:rsidRPr="00015AE0">
        <w:rPr>
          <w:rFonts w:ascii="Times New Roman" w:hAnsi="Times New Roman"/>
          <w:color w:val="000000"/>
          <w:sz w:val="28"/>
          <w:szCs w:val="28"/>
          <w:highlight w:val="none"/>
          <w:lang w:val="ru-RU"/>
        </w:rPr>
        <w:t xml:space="preserve"> та </w:t>
      </w:r>
      <w:proofErr w:type="spellStart"/>
      <w:r w:rsidRPr="00015AE0">
        <w:rPr>
          <w:rFonts w:ascii="Times New Roman" w:hAnsi="Times New Roman"/>
          <w:color w:val="000000"/>
          <w:sz w:val="28"/>
          <w:szCs w:val="28"/>
          <w:highlight w:val="none"/>
          <w:lang w:val="ru-RU"/>
        </w:rPr>
        <w:t>зберігання</w:t>
      </w:r>
      <w:proofErr w:type="spellEnd"/>
      <w:r w:rsidRPr="00015AE0">
        <w:rPr>
          <w:rFonts w:ascii="Times New Roman" w:hAnsi="Times New Roman"/>
          <w:color w:val="000000"/>
          <w:sz w:val="28"/>
          <w:szCs w:val="28"/>
          <w:highlight w:val="none"/>
          <w:lang w:val="ru-RU"/>
        </w:rPr>
        <w:t xml:space="preserve"> </w:t>
      </w:r>
      <w:proofErr w:type="spellStart"/>
      <w:r w:rsidRPr="00015AE0">
        <w:rPr>
          <w:rFonts w:ascii="Times New Roman" w:hAnsi="Times New Roman"/>
          <w:color w:val="000000"/>
          <w:sz w:val="28"/>
          <w:szCs w:val="28"/>
          <w:highlight w:val="none"/>
          <w:lang w:val="ru-RU"/>
        </w:rPr>
        <w:t>вуглецю</w:t>
      </w:r>
      <w:proofErr w:type="spellEnd"/>
      <w:r w:rsidRPr="00015AE0">
        <w:rPr>
          <w:rFonts w:ascii="Times New Roman" w:hAnsi="Times New Roman"/>
          <w:color w:val="000000"/>
          <w:sz w:val="28"/>
          <w:szCs w:val="28"/>
          <w:highlight w:val="none"/>
          <w:lang w:val="ru-RU"/>
        </w:rPr>
        <w:t>;</w:t>
      </w:r>
    </w:p>
    <w:p w14:paraId="0000006E" w14:textId="1C33CBA1" w:rsidR="000E7021" w:rsidRPr="00015AE0" w:rsidRDefault="000970C0" w:rsidP="000A07FF">
      <w:pPr>
        <w:pStyle w:val="a"/>
        <w:numPr>
          <w:ilvl w:val="0"/>
          <w:numId w:val="20"/>
        </w:numPr>
        <w:spacing w:line="360" w:lineRule="auto"/>
        <w:rPr>
          <w:rFonts w:ascii="Times New Roman" w:hAnsi="Times New Roman"/>
          <w:color w:val="000000"/>
          <w:sz w:val="28"/>
          <w:szCs w:val="28"/>
          <w:highlight w:val="none"/>
        </w:rPr>
      </w:pPr>
      <w:proofErr w:type="spellStart"/>
      <w:proofErr w:type="gramStart"/>
      <w:r w:rsidRPr="00015AE0">
        <w:rPr>
          <w:rFonts w:ascii="Times New Roman" w:hAnsi="Times New Roman"/>
          <w:color w:val="000000"/>
          <w:sz w:val="28"/>
          <w:szCs w:val="28"/>
          <w:highlight w:val="none"/>
        </w:rPr>
        <w:t>інші</w:t>
      </w:r>
      <w:proofErr w:type="spellEnd"/>
      <w:proofErr w:type="gramEnd"/>
      <w:r w:rsidRPr="00015AE0">
        <w:rPr>
          <w:rFonts w:ascii="Times New Roman" w:hAnsi="Times New Roman"/>
          <w:color w:val="000000"/>
          <w:sz w:val="28"/>
          <w:szCs w:val="28"/>
          <w:highlight w:val="none"/>
        </w:rPr>
        <w:t xml:space="preserve"> </w:t>
      </w:r>
      <w:proofErr w:type="spellStart"/>
      <w:r w:rsidRPr="00015AE0">
        <w:rPr>
          <w:rFonts w:ascii="Times New Roman" w:hAnsi="Times New Roman"/>
          <w:color w:val="000000"/>
          <w:sz w:val="28"/>
          <w:szCs w:val="28"/>
          <w:highlight w:val="none"/>
        </w:rPr>
        <w:t>чинники</w:t>
      </w:r>
      <w:proofErr w:type="spellEnd"/>
      <w:r w:rsidRPr="00015AE0">
        <w:rPr>
          <w:rFonts w:ascii="Times New Roman" w:hAnsi="Times New Roman"/>
          <w:color w:val="000000"/>
          <w:sz w:val="28"/>
          <w:szCs w:val="28"/>
          <w:highlight w:val="none"/>
        </w:rPr>
        <w:t>.</w:t>
      </w:r>
    </w:p>
    <w:p w14:paraId="1CF63B60" w14:textId="77777777" w:rsidR="00F904F5" w:rsidRDefault="000970C0" w:rsidP="000A07FF">
      <w:pPr>
        <w:numPr>
          <w:ilvl w:val="0"/>
          <w:numId w:val="29"/>
        </w:numPr>
        <w:spacing w:before="0" w:line="360" w:lineRule="auto"/>
        <w:ind w:left="0" w:firstLine="709"/>
        <w:rPr>
          <w:rFonts w:ascii="Times New Roman" w:hAnsi="Times New Roman"/>
          <w:color w:val="000000"/>
          <w:sz w:val="28"/>
          <w:szCs w:val="28"/>
          <w:highlight w:val="none"/>
        </w:rPr>
      </w:pPr>
      <w:r w:rsidRPr="00015AE0">
        <w:rPr>
          <w:rFonts w:ascii="Times New Roman" w:hAnsi="Times New Roman"/>
          <w:color w:val="000000"/>
          <w:sz w:val="28"/>
          <w:szCs w:val="28"/>
          <w:highlight w:val="none"/>
        </w:rPr>
        <w:t>З метою досягнення Національної цілі з енергоефективності центральним органом виконавчої влади, що забезпечує реалізацію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розробляється Національний план дій з енергоефективнос</w:t>
      </w:r>
      <w:r w:rsidR="00CC772F" w:rsidRPr="00015AE0">
        <w:rPr>
          <w:rFonts w:ascii="Times New Roman" w:hAnsi="Times New Roman"/>
          <w:color w:val="000000"/>
          <w:sz w:val="28"/>
          <w:szCs w:val="28"/>
          <w:highlight w:val="none"/>
        </w:rPr>
        <w:t xml:space="preserve">ті (далі – </w:t>
      </w:r>
      <w:r w:rsidRPr="00015AE0">
        <w:rPr>
          <w:rFonts w:ascii="Times New Roman" w:hAnsi="Times New Roman"/>
          <w:color w:val="000000"/>
          <w:sz w:val="28"/>
          <w:szCs w:val="28"/>
          <w:highlight w:val="none"/>
        </w:rPr>
        <w:t xml:space="preserve"> Національний план), який затверджується Кабінетом Міністрів України.</w:t>
      </w:r>
    </w:p>
    <w:p w14:paraId="54D666FB" w14:textId="77777777" w:rsidR="00F904F5" w:rsidRDefault="000970C0" w:rsidP="00F904F5">
      <w:pPr>
        <w:spacing w:before="0" w:line="360" w:lineRule="auto"/>
        <w:ind w:firstLine="709"/>
        <w:rPr>
          <w:rFonts w:ascii="Times New Roman" w:hAnsi="Times New Roman"/>
          <w:color w:val="000000"/>
          <w:sz w:val="28"/>
          <w:szCs w:val="28"/>
          <w:highlight w:val="none"/>
        </w:rPr>
      </w:pPr>
      <w:r w:rsidRPr="00F904F5">
        <w:rPr>
          <w:rFonts w:ascii="Times New Roman" w:hAnsi="Times New Roman"/>
          <w:color w:val="000000"/>
          <w:sz w:val="28"/>
          <w:szCs w:val="28"/>
          <w:highlight w:val="none"/>
        </w:rPr>
        <w:t>Кабінет Міністрів України переглядає Національний план кожні три роки.</w:t>
      </w:r>
    </w:p>
    <w:p w14:paraId="00000072" w14:textId="77777777" w:rsidR="000E7021" w:rsidRPr="00015AE0" w:rsidRDefault="000970C0" w:rsidP="000A07FF">
      <w:pPr>
        <w:numPr>
          <w:ilvl w:val="0"/>
          <w:numId w:val="29"/>
        </w:numPr>
        <w:spacing w:before="0" w:line="360" w:lineRule="auto"/>
        <w:ind w:left="0" w:firstLine="709"/>
        <w:rPr>
          <w:rFonts w:ascii="Times New Roman" w:hAnsi="Times New Roman"/>
          <w:color w:val="000000"/>
          <w:sz w:val="28"/>
          <w:szCs w:val="28"/>
          <w:highlight w:val="none"/>
        </w:rPr>
      </w:pPr>
      <w:r w:rsidRPr="00015AE0">
        <w:rPr>
          <w:rFonts w:ascii="Times New Roman" w:hAnsi="Times New Roman"/>
          <w:color w:val="000000"/>
          <w:sz w:val="28"/>
          <w:szCs w:val="28"/>
          <w:highlight w:val="none"/>
        </w:rPr>
        <w:t>Національний план містить:</w:t>
      </w:r>
    </w:p>
    <w:p w14:paraId="00000073" w14:textId="77777777" w:rsidR="000E7021" w:rsidRPr="00015AE0" w:rsidRDefault="000970C0" w:rsidP="000A07FF">
      <w:pPr>
        <w:numPr>
          <w:ilvl w:val="0"/>
          <w:numId w:val="21"/>
        </w:numPr>
        <w:spacing w:after="60" w:line="360" w:lineRule="auto"/>
        <w:ind w:left="0" w:firstLine="567"/>
        <w:rPr>
          <w:rFonts w:ascii="Times New Roman" w:hAnsi="Times New Roman"/>
          <w:color w:val="000000"/>
          <w:sz w:val="28"/>
          <w:szCs w:val="28"/>
          <w:highlight w:val="none"/>
        </w:rPr>
      </w:pPr>
      <w:r w:rsidRPr="00015AE0">
        <w:rPr>
          <w:rFonts w:ascii="Times New Roman" w:hAnsi="Times New Roman"/>
          <w:color w:val="000000"/>
          <w:sz w:val="28"/>
          <w:szCs w:val="28"/>
          <w:highlight w:val="none"/>
        </w:rPr>
        <w:t>перелік заходів з енергоефективності, зокрема у виробництві, транспортуванні, передачі, розподілі та споживанні енергії та строки їх реалізації;</w:t>
      </w:r>
    </w:p>
    <w:p w14:paraId="00000074" w14:textId="77777777" w:rsidR="000E7021" w:rsidRPr="00015AE0" w:rsidRDefault="000970C0" w:rsidP="000A07FF">
      <w:pPr>
        <w:numPr>
          <w:ilvl w:val="0"/>
          <w:numId w:val="21"/>
        </w:numPr>
        <w:spacing w:after="60" w:line="360" w:lineRule="auto"/>
        <w:ind w:left="0" w:firstLine="567"/>
        <w:rPr>
          <w:rFonts w:ascii="Times New Roman" w:hAnsi="Times New Roman"/>
          <w:color w:val="000000"/>
          <w:sz w:val="28"/>
          <w:szCs w:val="28"/>
          <w:highlight w:val="none"/>
        </w:rPr>
      </w:pPr>
      <w:r w:rsidRPr="00015AE0">
        <w:rPr>
          <w:rFonts w:ascii="Times New Roman" w:hAnsi="Times New Roman"/>
          <w:color w:val="000000"/>
          <w:sz w:val="28"/>
          <w:szCs w:val="28"/>
          <w:highlight w:val="none"/>
        </w:rPr>
        <w:t>джерела та обсяги фінансування заходів з енергоефективності;</w:t>
      </w:r>
    </w:p>
    <w:p w14:paraId="00000075" w14:textId="77777777" w:rsidR="000E7021" w:rsidRPr="00015AE0" w:rsidRDefault="000970C0" w:rsidP="000A07FF">
      <w:pPr>
        <w:numPr>
          <w:ilvl w:val="0"/>
          <w:numId w:val="21"/>
        </w:numPr>
        <w:spacing w:after="60" w:line="360" w:lineRule="auto"/>
        <w:ind w:left="0" w:firstLine="567"/>
        <w:rPr>
          <w:rFonts w:ascii="Times New Roman" w:hAnsi="Times New Roman"/>
          <w:color w:val="000000"/>
          <w:sz w:val="28"/>
          <w:szCs w:val="28"/>
          <w:highlight w:val="none"/>
        </w:rPr>
      </w:pPr>
      <w:r w:rsidRPr="00015AE0">
        <w:rPr>
          <w:rFonts w:ascii="Times New Roman" w:hAnsi="Times New Roman"/>
          <w:color w:val="000000"/>
          <w:sz w:val="28"/>
          <w:szCs w:val="28"/>
          <w:highlight w:val="none"/>
        </w:rPr>
        <w:t>розрахунковий обсяг економії енергії при здійсненні заходів з енергоефективності;</w:t>
      </w:r>
    </w:p>
    <w:p w14:paraId="00000076" w14:textId="77777777" w:rsidR="000E7021" w:rsidRPr="00015AE0" w:rsidRDefault="000970C0" w:rsidP="000A07FF">
      <w:pPr>
        <w:numPr>
          <w:ilvl w:val="0"/>
          <w:numId w:val="21"/>
        </w:numPr>
        <w:spacing w:after="60" w:line="360" w:lineRule="auto"/>
        <w:ind w:left="0" w:firstLine="567"/>
        <w:rPr>
          <w:rFonts w:ascii="Times New Roman" w:hAnsi="Times New Roman"/>
          <w:color w:val="000000"/>
          <w:sz w:val="28"/>
          <w:szCs w:val="28"/>
          <w:highlight w:val="none"/>
        </w:rPr>
      </w:pPr>
      <w:r w:rsidRPr="00015AE0">
        <w:rPr>
          <w:rFonts w:ascii="Times New Roman" w:hAnsi="Times New Roman"/>
          <w:color w:val="000000"/>
          <w:sz w:val="28"/>
          <w:szCs w:val="28"/>
          <w:highlight w:val="none"/>
        </w:rPr>
        <w:t>опис методичних підходів до розрахунку досягнутого обсягу економії енергії при впровадженні заходів з енергоефективності;</w:t>
      </w:r>
    </w:p>
    <w:p w14:paraId="00000077" w14:textId="77777777" w:rsidR="000E7021" w:rsidRPr="00015AE0" w:rsidRDefault="000970C0" w:rsidP="000A07FF">
      <w:pPr>
        <w:numPr>
          <w:ilvl w:val="0"/>
          <w:numId w:val="21"/>
        </w:numPr>
        <w:spacing w:after="60" w:line="360" w:lineRule="auto"/>
        <w:ind w:left="0" w:firstLine="567"/>
        <w:rPr>
          <w:rFonts w:ascii="Times New Roman" w:hAnsi="Times New Roman"/>
          <w:color w:val="000000"/>
          <w:sz w:val="28"/>
          <w:szCs w:val="28"/>
          <w:highlight w:val="none"/>
        </w:rPr>
      </w:pPr>
      <w:r w:rsidRPr="00015AE0">
        <w:rPr>
          <w:rFonts w:ascii="Times New Roman" w:hAnsi="Times New Roman"/>
          <w:color w:val="000000"/>
          <w:sz w:val="28"/>
          <w:szCs w:val="28"/>
          <w:highlight w:val="none"/>
        </w:rPr>
        <w:t>іншу інформацію відповідно до вимог актів законодавства Європейського Союзу, нормативно-правової бази Енергетичного Співтовариства.</w:t>
      </w:r>
    </w:p>
    <w:p w14:paraId="783BA87C" w14:textId="2C6DE8DF" w:rsidR="00A22B32" w:rsidRDefault="00A22B32" w:rsidP="00A22B32">
      <w:pPr>
        <w:numPr>
          <w:ilvl w:val="0"/>
          <w:numId w:val="29"/>
        </w:numPr>
        <w:spacing w:before="0" w:line="360" w:lineRule="auto"/>
        <w:ind w:left="0" w:firstLine="709"/>
        <w:rPr>
          <w:rFonts w:ascii="Times New Roman" w:hAnsi="Times New Roman"/>
          <w:color w:val="000000"/>
          <w:sz w:val="28"/>
          <w:szCs w:val="28"/>
          <w:highlight w:val="none"/>
        </w:rPr>
      </w:pPr>
      <w:r w:rsidRPr="00015AE0">
        <w:rPr>
          <w:rFonts w:ascii="Times New Roman" w:hAnsi="Times New Roman"/>
          <w:color w:val="000000"/>
          <w:sz w:val="28"/>
          <w:szCs w:val="28"/>
          <w:highlight w:val="none"/>
        </w:rPr>
        <w:lastRenderedPageBreak/>
        <w:t>Протягом трьох місяців з дня затвердження (перегляду) Національного плану центральний орган виконавчої влади, що забезпечує реалізацію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подає його до Секретаріату Енергетичного Співтовариства.</w:t>
      </w:r>
    </w:p>
    <w:p w14:paraId="00000078" w14:textId="1C355F81" w:rsidR="000E7021" w:rsidRDefault="000970C0" w:rsidP="000A07FF">
      <w:pPr>
        <w:numPr>
          <w:ilvl w:val="0"/>
          <w:numId w:val="29"/>
        </w:numPr>
        <w:spacing w:before="0" w:line="360" w:lineRule="auto"/>
        <w:ind w:left="0" w:firstLine="709"/>
        <w:rPr>
          <w:rFonts w:ascii="Times New Roman" w:hAnsi="Times New Roman"/>
          <w:color w:val="000000"/>
          <w:sz w:val="28"/>
          <w:szCs w:val="28"/>
          <w:highlight w:val="none"/>
        </w:rPr>
      </w:pPr>
      <w:r w:rsidRPr="00015AE0">
        <w:rPr>
          <w:rFonts w:ascii="Times New Roman" w:hAnsi="Times New Roman"/>
          <w:color w:val="000000"/>
          <w:sz w:val="28"/>
          <w:szCs w:val="28"/>
          <w:highlight w:val="none"/>
        </w:rPr>
        <w:t>Центральний орган виконавчої влади, що забезпечує реалізацію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здійснює систематичний монітори</w:t>
      </w:r>
      <w:r w:rsidR="005E7469">
        <w:rPr>
          <w:rFonts w:ascii="Times New Roman" w:hAnsi="Times New Roman"/>
          <w:color w:val="000000"/>
          <w:sz w:val="28"/>
          <w:szCs w:val="28"/>
          <w:highlight w:val="none"/>
        </w:rPr>
        <w:t>нг виконання Національної цілі</w:t>
      </w:r>
      <w:r w:rsidRPr="00015AE0">
        <w:rPr>
          <w:rFonts w:ascii="Times New Roman" w:hAnsi="Times New Roman"/>
          <w:color w:val="000000"/>
          <w:sz w:val="28"/>
          <w:szCs w:val="28"/>
          <w:highlight w:val="none"/>
        </w:rPr>
        <w:t xml:space="preserve"> та подає щороку до десятого числа другого місяця, що настає за звітним періодом, центральному органу виконавчої влади, що забезпечує формування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(крім питань забезпечення енергоефективності будівель та інших споруд), зведену інформацію про</w:t>
      </w:r>
      <w:r w:rsidR="005E7469">
        <w:rPr>
          <w:rFonts w:ascii="Times New Roman" w:hAnsi="Times New Roman"/>
          <w:color w:val="000000"/>
          <w:sz w:val="28"/>
          <w:szCs w:val="28"/>
          <w:highlight w:val="none"/>
        </w:rPr>
        <w:t xml:space="preserve"> поточний прогрес по досягненню Національної цілі та хід</w:t>
      </w:r>
      <w:r w:rsidRPr="00015AE0">
        <w:rPr>
          <w:rFonts w:ascii="Times New Roman" w:hAnsi="Times New Roman"/>
          <w:color w:val="000000"/>
          <w:sz w:val="28"/>
          <w:szCs w:val="28"/>
          <w:highlight w:val="none"/>
        </w:rPr>
        <w:t xml:space="preserve"> виконання </w:t>
      </w:r>
      <w:r w:rsidR="005E7469">
        <w:rPr>
          <w:rFonts w:ascii="Times New Roman" w:hAnsi="Times New Roman"/>
          <w:color w:val="000000"/>
          <w:sz w:val="28"/>
          <w:szCs w:val="28"/>
          <w:highlight w:val="none"/>
        </w:rPr>
        <w:t xml:space="preserve">Національного плану </w:t>
      </w:r>
      <w:r w:rsidRPr="00015AE0">
        <w:rPr>
          <w:rFonts w:ascii="Times New Roman" w:hAnsi="Times New Roman"/>
          <w:color w:val="000000"/>
          <w:sz w:val="28"/>
          <w:szCs w:val="28"/>
          <w:highlight w:val="none"/>
        </w:rPr>
        <w:t>та оприлюднює її на своєму офіційному веб-сайті.</w:t>
      </w:r>
    </w:p>
    <w:p w14:paraId="29278A0A" w14:textId="4C3FBD84" w:rsidR="005E7469" w:rsidRPr="005E7469" w:rsidRDefault="005E7469" w:rsidP="005E7469">
      <w:pPr>
        <w:spacing w:before="0" w:line="360" w:lineRule="auto"/>
        <w:ind w:firstLine="709"/>
        <w:rPr>
          <w:rFonts w:ascii="Times New Roman" w:hAnsi="Times New Roman"/>
          <w:color w:val="000000"/>
          <w:sz w:val="28"/>
          <w:szCs w:val="28"/>
          <w:highlight w:val="none"/>
        </w:rPr>
      </w:pPr>
      <w:r w:rsidRPr="00015AE0">
        <w:rPr>
          <w:rFonts w:ascii="Times New Roman" w:hAnsi="Times New Roman"/>
          <w:color w:val="000000"/>
          <w:sz w:val="28"/>
          <w:szCs w:val="28"/>
          <w:highlight w:val="none"/>
        </w:rPr>
        <w:t>Центральний орган виконавчої влади, що забезпечує реалізацію державної політики у сфері ефективного використання паливно-енергетичних ресурсів, енергозбереження, відновлюваних джерел енергії та альтернати</w:t>
      </w:r>
      <w:r>
        <w:rPr>
          <w:rFonts w:ascii="Times New Roman" w:hAnsi="Times New Roman"/>
          <w:color w:val="000000"/>
          <w:sz w:val="28"/>
          <w:szCs w:val="28"/>
          <w:highlight w:val="none"/>
        </w:rPr>
        <w:t xml:space="preserve">вних видів палива </w:t>
      </w:r>
      <w:r w:rsidRPr="00015AE0">
        <w:rPr>
          <w:rFonts w:ascii="Times New Roman" w:hAnsi="Times New Roman"/>
          <w:color w:val="000000"/>
          <w:sz w:val="28"/>
          <w:szCs w:val="28"/>
          <w:highlight w:val="none"/>
        </w:rPr>
        <w:t xml:space="preserve">подає щороку до </w:t>
      </w:r>
      <w:r>
        <w:rPr>
          <w:rFonts w:ascii="Times New Roman" w:hAnsi="Times New Roman"/>
          <w:color w:val="000000"/>
          <w:sz w:val="28"/>
          <w:szCs w:val="28"/>
          <w:highlight w:val="none"/>
        </w:rPr>
        <w:t xml:space="preserve">30 червня </w:t>
      </w:r>
      <w:r w:rsidRPr="00015AE0">
        <w:rPr>
          <w:rFonts w:ascii="Times New Roman" w:hAnsi="Times New Roman"/>
          <w:color w:val="000000"/>
          <w:sz w:val="28"/>
          <w:szCs w:val="28"/>
          <w:highlight w:val="none"/>
        </w:rPr>
        <w:t>зведену інформацію про</w:t>
      </w:r>
      <w:r>
        <w:rPr>
          <w:rFonts w:ascii="Times New Roman" w:hAnsi="Times New Roman"/>
          <w:color w:val="000000"/>
          <w:sz w:val="28"/>
          <w:szCs w:val="28"/>
          <w:highlight w:val="none"/>
        </w:rPr>
        <w:t xml:space="preserve"> поточний прогрес по досягненню Національної цілі </w:t>
      </w:r>
      <w:r w:rsidRPr="00015AE0">
        <w:rPr>
          <w:rFonts w:ascii="Times New Roman" w:hAnsi="Times New Roman"/>
          <w:color w:val="000000"/>
          <w:sz w:val="28"/>
          <w:szCs w:val="28"/>
          <w:highlight w:val="none"/>
        </w:rPr>
        <w:t>до Секретаріату Енергетичного Співтовариства.</w:t>
      </w:r>
    </w:p>
    <w:p w14:paraId="00000079" w14:textId="2E15C47D" w:rsidR="000E7021" w:rsidRPr="00015AE0" w:rsidRDefault="000970C0" w:rsidP="000A07FF">
      <w:pPr>
        <w:numPr>
          <w:ilvl w:val="0"/>
          <w:numId w:val="29"/>
        </w:numPr>
        <w:spacing w:before="0" w:line="360" w:lineRule="auto"/>
        <w:ind w:left="0" w:firstLine="709"/>
        <w:rPr>
          <w:rFonts w:ascii="Times New Roman" w:hAnsi="Times New Roman"/>
          <w:color w:val="000000"/>
          <w:sz w:val="28"/>
          <w:szCs w:val="28"/>
          <w:highlight w:val="none"/>
        </w:rPr>
      </w:pPr>
      <w:r w:rsidRPr="00015AE0">
        <w:rPr>
          <w:rFonts w:ascii="Times New Roman" w:hAnsi="Times New Roman"/>
          <w:color w:val="000000"/>
          <w:sz w:val="28"/>
          <w:szCs w:val="28"/>
          <w:highlight w:val="none"/>
        </w:rPr>
        <w:t>Порядок здійснення збору первинної інформації, моніторингу та оцінки виконання Національного плану</w:t>
      </w:r>
      <w:r w:rsidR="00AB4F10" w:rsidRPr="00015AE0">
        <w:rPr>
          <w:rFonts w:ascii="Times New Roman" w:hAnsi="Times New Roman"/>
          <w:color w:val="000000"/>
          <w:sz w:val="28"/>
          <w:szCs w:val="28"/>
          <w:highlight w:val="none"/>
        </w:rPr>
        <w:t xml:space="preserve">, в тому числі через електронну Національну систему моніторингу та верифікації (за наявності такої системи) </w:t>
      </w:r>
      <w:r w:rsidRPr="00015AE0">
        <w:rPr>
          <w:rFonts w:ascii="Times New Roman" w:hAnsi="Times New Roman"/>
          <w:color w:val="000000"/>
          <w:sz w:val="28"/>
          <w:szCs w:val="28"/>
          <w:highlight w:val="none"/>
        </w:rPr>
        <w:t>визначається Кабінетом Міністрів України.</w:t>
      </w:r>
    </w:p>
    <w:p w14:paraId="0000007A" w14:textId="77777777" w:rsidR="000E7021" w:rsidRPr="00015AE0" w:rsidRDefault="000970C0" w:rsidP="000A07FF">
      <w:pPr>
        <w:numPr>
          <w:ilvl w:val="0"/>
          <w:numId w:val="29"/>
        </w:numPr>
        <w:spacing w:before="0" w:line="360" w:lineRule="auto"/>
        <w:ind w:left="0" w:firstLine="709"/>
        <w:rPr>
          <w:rFonts w:ascii="Times New Roman" w:hAnsi="Times New Roman"/>
          <w:color w:val="000000"/>
          <w:sz w:val="28"/>
          <w:szCs w:val="28"/>
          <w:highlight w:val="none"/>
        </w:rPr>
      </w:pPr>
      <w:r w:rsidRPr="00015AE0">
        <w:rPr>
          <w:rFonts w:ascii="Times New Roman" w:hAnsi="Times New Roman"/>
          <w:color w:val="000000"/>
          <w:sz w:val="28"/>
          <w:szCs w:val="28"/>
          <w:highlight w:val="none"/>
        </w:rPr>
        <w:lastRenderedPageBreak/>
        <w:t>Центральний орган виконавчої влади, що забезпечує реалізацію державної політики у сфері забезпечення ефективного використання паливно-енергетичних ресурсів, енергозбереження, відновлюваних джерел енергії та альтернативних видів палива, має право отримувати інформацію від органів державної влади, органів місцевого самоврядування та юридичних осіб, що відповідають за реалізацію заходів Національного плану, необхідну для виконання ним своїх повноважень відповідно до вимог цього Закону.</w:t>
      </w:r>
    </w:p>
    <w:p w14:paraId="0000007B" w14:textId="141FCBE0" w:rsidR="000E7021" w:rsidRPr="00015AE0" w:rsidRDefault="000970C0" w:rsidP="00F904F5">
      <w:pPr>
        <w:spacing w:before="0" w:line="360" w:lineRule="auto"/>
        <w:ind w:firstLine="709"/>
        <w:rPr>
          <w:rFonts w:ascii="Times New Roman" w:hAnsi="Times New Roman"/>
          <w:color w:val="000000"/>
          <w:sz w:val="28"/>
          <w:szCs w:val="28"/>
          <w:highlight w:val="none"/>
        </w:rPr>
      </w:pPr>
      <w:bookmarkStart w:id="1" w:name="_heading=h.1ksv4uv" w:colFirst="0" w:colLast="0"/>
      <w:bookmarkEnd w:id="1"/>
      <w:r w:rsidRPr="00015AE0">
        <w:rPr>
          <w:rFonts w:ascii="Times New Roman" w:hAnsi="Times New Roman"/>
          <w:color w:val="000000"/>
          <w:sz w:val="28"/>
          <w:szCs w:val="28"/>
          <w:highlight w:val="none"/>
        </w:rPr>
        <w:t xml:space="preserve"> Органи державної влади та органи місцевого самоврядування надають </w:t>
      </w:r>
      <w:r w:rsidR="00407A70" w:rsidRPr="00015AE0">
        <w:rPr>
          <w:rFonts w:ascii="Times New Roman" w:hAnsi="Times New Roman"/>
          <w:color w:val="000000"/>
          <w:sz w:val="28"/>
          <w:szCs w:val="28"/>
          <w:highlight w:val="none"/>
        </w:rPr>
        <w:t>інформацію</w:t>
      </w:r>
      <w:r w:rsidRPr="00015AE0">
        <w:rPr>
          <w:rFonts w:ascii="Times New Roman" w:hAnsi="Times New Roman"/>
          <w:color w:val="000000"/>
          <w:sz w:val="28"/>
          <w:szCs w:val="28"/>
          <w:highlight w:val="none"/>
        </w:rPr>
        <w:t xml:space="preserve"> про результати виконання </w:t>
      </w:r>
      <w:r w:rsidRPr="00F904F5">
        <w:rPr>
          <w:rFonts w:ascii="Times New Roman" w:hAnsi="Times New Roman"/>
          <w:color w:val="000000"/>
          <w:sz w:val="28"/>
          <w:szCs w:val="28"/>
          <w:highlight w:val="none"/>
        </w:rPr>
        <w:t>заходів з енергоефективності</w:t>
      </w:r>
      <w:r w:rsidRPr="00015AE0">
        <w:rPr>
          <w:rFonts w:ascii="Times New Roman" w:hAnsi="Times New Roman"/>
          <w:color w:val="000000"/>
          <w:sz w:val="28"/>
          <w:szCs w:val="28"/>
          <w:highlight w:val="none"/>
        </w:rPr>
        <w:t xml:space="preserve"> центральному органу виконавчої влади, що забезпечує реалізацію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w:t>
      </w:r>
      <w:r w:rsidR="00407A70" w:rsidRPr="00015AE0">
        <w:rPr>
          <w:rFonts w:ascii="Times New Roman" w:hAnsi="Times New Roman"/>
          <w:color w:val="000000"/>
          <w:sz w:val="28"/>
          <w:szCs w:val="28"/>
          <w:highlight w:val="none"/>
        </w:rPr>
        <w:t xml:space="preserve"> або розміщують її в Національній системі моніторингу та верифікації (за наявності такої системи)</w:t>
      </w:r>
      <w:r w:rsidRPr="00015AE0">
        <w:rPr>
          <w:rFonts w:ascii="Times New Roman" w:hAnsi="Times New Roman"/>
          <w:color w:val="000000"/>
          <w:sz w:val="28"/>
          <w:szCs w:val="28"/>
          <w:highlight w:val="none"/>
        </w:rPr>
        <w:t>, в порядку збору первинної інформації,  моніторингу та оцінки виконання Національного плану.</w:t>
      </w:r>
    </w:p>
    <w:p w14:paraId="0000007C" w14:textId="14BE4A4D" w:rsidR="000E7021" w:rsidRPr="00F904F5" w:rsidRDefault="00407A70" w:rsidP="00F904F5">
      <w:pPr>
        <w:spacing w:before="0" w:line="360" w:lineRule="auto"/>
        <w:ind w:firstLine="709"/>
        <w:rPr>
          <w:rFonts w:ascii="Times New Roman" w:hAnsi="Times New Roman"/>
          <w:color w:val="000000"/>
          <w:sz w:val="28"/>
          <w:szCs w:val="28"/>
          <w:highlight w:val="none"/>
        </w:rPr>
      </w:pPr>
      <w:r w:rsidRPr="00015AE0">
        <w:rPr>
          <w:rFonts w:ascii="Times New Roman" w:hAnsi="Times New Roman"/>
          <w:color w:val="000000"/>
          <w:sz w:val="28"/>
          <w:szCs w:val="28"/>
          <w:highlight w:val="none"/>
        </w:rPr>
        <w:t>Ю</w:t>
      </w:r>
      <w:r w:rsidR="000970C0" w:rsidRPr="00015AE0">
        <w:rPr>
          <w:rFonts w:ascii="Times New Roman" w:hAnsi="Times New Roman"/>
          <w:color w:val="000000"/>
          <w:sz w:val="28"/>
          <w:szCs w:val="28"/>
          <w:highlight w:val="none"/>
        </w:rPr>
        <w:t xml:space="preserve">ридичні особи, що беруть участь в реалізації заходів Національного плану, надають інформацію про результати виконання </w:t>
      </w:r>
      <w:r w:rsidR="000970C0" w:rsidRPr="00F904F5">
        <w:rPr>
          <w:rFonts w:ascii="Times New Roman" w:hAnsi="Times New Roman"/>
          <w:color w:val="000000"/>
          <w:sz w:val="28"/>
          <w:szCs w:val="28"/>
          <w:highlight w:val="none"/>
        </w:rPr>
        <w:t>заходів з енергоефективності</w:t>
      </w:r>
      <w:r w:rsidR="000970C0" w:rsidRPr="00015AE0">
        <w:rPr>
          <w:rFonts w:ascii="Times New Roman" w:hAnsi="Times New Roman"/>
          <w:color w:val="000000"/>
          <w:sz w:val="28"/>
          <w:szCs w:val="28"/>
          <w:highlight w:val="none"/>
        </w:rPr>
        <w:t xml:space="preserve"> центральному органу виконавчої влади, що забезпечує реалізацію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w:t>
      </w:r>
      <w:r w:rsidRPr="00015AE0">
        <w:rPr>
          <w:rFonts w:ascii="Times New Roman" w:hAnsi="Times New Roman"/>
          <w:color w:val="000000"/>
          <w:sz w:val="28"/>
          <w:szCs w:val="28"/>
          <w:highlight w:val="none"/>
        </w:rPr>
        <w:t xml:space="preserve">або розміщують її в Національній системі моніторингу та верифікації (за наявності такої системи) </w:t>
      </w:r>
      <w:r w:rsidR="000970C0" w:rsidRPr="00015AE0">
        <w:rPr>
          <w:rFonts w:ascii="Times New Roman" w:hAnsi="Times New Roman"/>
          <w:color w:val="000000"/>
          <w:sz w:val="28"/>
          <w:szCs w:val="28"/>
          <w:highlight w:val="none"/>
        </w:rPr>
        <w:t>в порядку збору первинної інформації,  моніторингу та оцінки виконання Національного плану</w:t>
      </w:r>
      <w:r w:rsidR="000970C0" w:rsidRPr="00F904F5">
        <w:rPr>
          <w:rFonts w:ascii="Times New Roman" w:hAnsi="Times New Roman"/>
          <w:color w:val="000000"/>
          <w:sz w:val="28"/>
          <w:szCs w:val="28"/>
          <w:highlight w:val="none"/>
        </w:rPr>
        <w:t>.</w:t>
      </w:r>
    </w:p>
    <w:p w14:paraId="0000007D" w14:textId="77777777" w:rsidR="000E7021" w:rsidRPr="00015AE0" w:rsidRDefault="000970C0" w:rsidP="000A07FF">
      <w:pPr>
        <w:numPr>
          <w:ilvl w:val="0"/>
          <w:numId w:val="29"/>
        </w:numPr>
        <w:spacing w:before="0" w:line="360" w:lineRule="auto"/>
        <w:ind w:left="0" w:firstLine="709"/>
        <w:rPr>
          <w:rFonts w:ascii="Times New Roman" w:hAnsi="Times New Roman"/>
          <w:color w:val="000000"/>
          <w:sz w:val="28"/>
          <w:szCs w:val="28"/>
          <w:highlight w:val="none"/>
        </w:rPr>
      </w:pPr>
      <w:r w:rsidRPr="00015AE0">
        <w:rPr>
          <w:rFonts w:ascii="Times New Roman" w:hAnsi="Times New Roman"/>
          <w:color w:val="000000"/>
          <w:sz w:val="28"/>
          <w:szCs w:val="28"/>
          <w:highlight w:val="none"/>
        </w:rPr>
        <w:t>Обласні державні адміністрації можуть затверджувати регіональні плани дій з енергоефективності, про що інформують центральний орган виконавчої влади, що забезпечує реалізацію державної політики у сфері ефективного використання паливно-</w:t>
      </w:r>
      <w:r w:rsidRPr="00015AE0">
        <w:rPr>
          <w:rFonts w:ascii="Times New Roman" w:hAnsi="Times New Roman"/>
          <w:color w:val="000000"/>
          <w:sz w:val="28"/>
          <w:szCs w:val="28"/>
          <w:highlight w:val="none"/>
        </w:rPr>
        <w:lastRenderedPageBreak/>
        <w:t>енергетичних ресурсів, енергозбереження, відновлюваних джерел енергії та альтернативних видів палива.</w:t>
      </w:r>
    </w:p>
    <w:p w14:paraId="0000007E" w14:textId="77777777" w:rsidR="000E7021" w:rsidRPr="00015AE0" w:rsidRDefault="000970C0" w:rsidP="000A07FF">
      <w:pPr>
        <w:numPr>
          <w:ilvl w:val="0"/>
          <w:numId w:val="29"/>
        </w:numPr>
        <w:spacing w:before="0" w:line="360" w:lineRule="auto"/>
        <w:ind w:left="0" w:firstLine="709"/>
        <w:rPr>
          <w:rFonts w:ascii="Times New Roman" w:hAnsi="Times New Roman"/>
          <w:color w:val="000000"/>
          <w:sz w:val="28"/>
          <w:szCs w:val="28"/>
          <w:highlight w:val="none"/>
        </w:rPr>
      </w:pPr>
      <w:r w:rsidRPr="00015AE0">
        <w:rPr>
          <w:rFonts w:ascii="Times New Roman" w:hAnsi="Times New Roman"/>
          <w:color w:val="000000"/>
          <w:sz w:val="28"/>
          <w:szCs w:val="28"/>
          <w:highlight w:val="none"/>
        </w:rPr>
        <w:t>Органи місцевого самоврядування можуть розробляти та затверджувати плани дій сталого енергетичного розвитку, в якому містяться заходи, що повинні вживатись з метою досягнення цілей у сферах енергоефективності, енергетичного розвитку та адаптації до змін клімату, в тому числі щодо зменшення викидів діоксиду вуглецю, з урахуванням цілей Європейського Союзу у зазначених сферах.</w:t>
      </w:r>
    </w:p>
    <w:p w14:paraId="0000007F" w14:textId="77777777" w:rsidR="000E7021" w:rsidRPr="00F904F5" w:rsidRDefault="000970C0" w:rsidP="000A07FF">
      <w:pPr>
        <w:numPr>
          <w:ilvl w:val="0"/>
          <w:numId w:val="29"/>
        </w:numPr>
        <w:spacing w:before="0" w:line="360" w:lineRule="auto"/>
        <w:ind w:left="0" w:firstLine="709"/>
        <w:rPr>
          <w:rFonts w:ascii="Times New Roman" w:hAnsi="Times New Roman"/>
          <w:color w:val="000000"/>
          <w:sz w:val="28"/>
          <w:szCs w:val="28"/>
          <w:highlight w:val="none"/>
        </w:rPr>
      </w:pPr>
      <w:r w:rsidRPr="00015AE0">
        <w:rPr>
          <w:rFonts w:ascii="Times New Roman" w:hAnsi="Times New Roman"/>
          <w:color w:val="000000"/>
          <w:sz w:val="28"/>
          <w:szCs w:val="28"/>
          <w:highlight w:val="none"/>
        </w:rPr>
        <w:t xml:space="preserve">Цілі та заходи регіональних планів дій з енергоефективності та планів дій сталого енергетичного розвитку узгоджуються з Національної ціллю з </w:t>
      </w:r>
      <w:r w:rsidRPr="00F904F5">
        <w:rPr>
          <w:rFonts w:ascii="Times New Roman" w:hAnsi="Times New Roman"/>
          <w:color w:val="000000"/>
          <w:sz w:val="28"/>
          <w:szCs w:val="28"/>
          <w:highlight w:val="none"/>
        </w:rPr>
        <w:t>енергоефективності та Національним планом дій.</w:t>
      </w:r>
    </w:p>
    <w:p w14:paraId="00000081" w14:textId="363792B9" w:rsidR="000E7021" w:rsidRPr="00F904F5" w:rsidRDefault="000970C0" w:rsidP="000A07FF">
      <w:pPr>
        <w:numPr>
          <w:ilvl w:val="0"/>
          <w:numId w:val="29"/>
        </w:numPr>
        <w:spacing w:before="0" w:line="360" w:lineRule="auto"/>
        <w:ind w:left="0" w:firstLine="709"/>
        <w:rPr>
          <w:rFonts w:ascii="Times New Roman" w:hAnsi="Times New Roman"/>
          <w:color w:val="000000"/>
          <w:sz w:val="28"/>
          <w:szCs w:val="28"/>
          <w:highlight w:val="none"/>
        </w:rPr>
      </w:pPr>
      <w:r w:rsidRPr="00F904F5">
        <w:rPr>
          <w:rFonts w:ascii="Times New Roman" w:hAnsi="Times New Roman"/>
          <w:color w:val="000000"/>
          <w:sz w:val="28"/>
          <w:szCs w:val="28"/>
          <w:highlight w:val="none"/>
        </w:rPr>
        <w:t xml:space="preserve">З метою сприяння підвищенню енергетичної ефективності будівель і досягнення Національної цілі з енергоефективності в частині скорочення питомого споживання енергії в будівлях центральним органом виконавчої влади, що забезпечує формування державної політики у сфері забезпечення енергетичної ефективності будівель розробляється довгострокова Стратегія </w:t>
      </w:r>
      <w:proofErr w:type="spellStart"/>
      <w:r w:rsidRPr="00F904F5">
        <w:rPr>
          <w:rFonts w:ascii="Times New Roman" w:hAnsi="Times New Roman"/>
          <w:color w:val="000000"/>
          <w:sz w:val="28"/>
          <w:szCs w:val="28"/>
          <w:highlight w:val="none"/>
        </w:rPr>
        <w:t>термомодернізації</w:t>
      </w:r>
      <w:proofErr w:type="spellEnd"/>
      <w:r w:rsidRPr="00F904F5">
        <w:rPr>
          <w:rFonts w:ascii="Times New Roman" w:hAnsi="Times New Roman"/>
          <w:color w:val="000000"/>
          <w:sz w:val="28"/>
          <w:szCs w:val="28"/>
          <w:highlight w:val="none"/>
        </w:rPr>
        <w:t xml:space="preserve"> будівель відповідно до положень Закону України «Про енерге</w:t>
      </w:r>
      <w:r w:rsidR="00AB4F10" w:rsidRPr="00F904F5">
        <w:rPr>
          <w:rFonts w:ascii="Times New Roman" w:hAnsi="Times New Roman"/>
          <w:color w:val="000000"/>
          <w:sz w:val="28"/>
          <w:szCs w:val="28"/>
          <w:highlight w:val="none"/>
        </w:rPr>
        <w:t>тичну ефективність будівель», яка</w:t>
      </w:r>
      <w:r w:rsidRPr="00F904F5">
        <w:rPr>
          <w:rFonts w:ascii="Times New Roman" w:hAnsi="Times New Roman"/>
          <w:color w:val="000000"/>
          <w:sz w:val="28"/>
          <w:szCs w:val="28"/>
          <w:highlight w:val="none"/>
        </w:rPr>
        <w:t xml:space="preserve"> затверджується Кабінетом Міністрів України.</w:t>
      </w:r>
    </w:p>
    <w:p w14:paraId="00000082" w14:textId="77777777" w:rsidR="000E7021" w:rsidRPr="00015AE0" w:rsidRDefault="000E7021" w:rsidP="00CC772F">
      <w:pPr>
        <w:spacing w:line="360" w:lineRule="auto"/>
        <w:rPr>
          <w:rFonts w:ascii="Times New Roman" w:hAnsi="Times New Roman"/>
          <w:sz w:val="28"/>
          <w:szCs w:val="28"/>
          <w:highlight w:val="none"/>
        </w:rPr>
      </w:pPr>
    </w:p>
    <w:p w14:paraId="00000084" w14:textId="633520F2" w:rsidR="000E7021" w:rsidRPr="00015AE0" w:rsidRDefault="00CD703F" w:rsidP="00C24410">
      <w:pPr>
        <w:spacing w:before="0" w:line="360" w:lineRule="auto"/>
        <w:ind w:firstLine="709"/>
        <w:rPr>
          <w:rFonts w:ascii="Times New Roman" w:hAnsi="Times New Roman"/>
          <w:b/>
          <w:color w:val="000000"/>
          <w:sz w:val="28"/>
          <w:szCs w:val="28"/>
          <w:highlight w:val="none"/>
        </w:rPr>
      </w:pPr>
      <w:r w:rsidRPr="00015AE0">
        <w:rPr>
          <w:rFonts w:ascii="Times New Roman" w:hAnsi="Times New Roman"/>
          <w:b/>
          <w:color w:val="000000"/>
          <w:sz w:val="28"/>
          <w:szCs w:val="28"/>
          <w:highlight w:val="none"/>
        </w:rPr>
        <w:t>Стаття 6</w:t>
      </w:r>
      <w:r w:rsidR="000970C0" w:rsidRPr="00015AE0">
        <w:rPr>
          <w:rFonts w:ascii="Times New Roman" w:hAnsi="Times New Roman"/>
          <w:b/>
          <w:color w:val="000000"/>
          <w:sz w:val="28"/>
          <w:szCs w:val="28"/>
          <w:highlight w:val="none"/>
        </w:rPr>
        <w:t xml:space="preserve">. Придбання </w:t>
      </w:r>
      <w:proofErr w:type="spellStart"/>
      <w:r w:rsidR="000970C0" w:rsidRPr="00015AE0">
        <w:rPr>
          <w:rFonts w:ascii="Times New Roman" w:hAnsi="Times New Roman"/>
          <w:b/>
          <w:color w:val="000000"/>
          <w:sz w:val="28"/>
          <w:szCs w:val="28"/>
          <w:highlight w:val="none"/>
        </w:rPr>
        <w:t>енергоспоживчих</w:t>
      </w:r>
      <w:proofErr w:type="spellEnd"/>
      <w:r w:rsidR="000970C0" w:rsidRPr="00015AE0">
        <w:rPr>
          <w:rFonts w:ascii="Times New Roman" w:hAnsi="Times New Roman"/>
          <w:b/>
          <w:color w:val="000000"/>
          <w:sz w:val="28"/>
          <w:szCs w:val="28"/>
          <w:highlight w:val="none"/>
        </w:rPr>
        <w:t xml:space="preserve"> продуктів (товарів) та послуг, пов’язаних зі споживанням енергії, а також придбання чи </w:t>
      </w:r>
      <w:proofErr w:type="spellStart"/>
      <w:r w:rsidR="000970C0" w:rsidRPr="00015AE0">
        <w:rPr>
          <w:rFonts w:ascii="Times New Roman" w:hAnsi="Times New Roman"/>
          <w:b/>
          <w:color w:val="000000"/>
          <w:sz w:val="28"/>
          <w:szCs w:val="28"/>
          <w:highlight w:val="none"/>
        </w:rPr>
        <w:t>найм</w:t>
      </w:r>
      <w:proofErr w:type="spellEnd"/>
      <w:r w:rsidR="000970C0" w:rsidRPr="00015AE0">
        <w:rPr>
          <w:rFonts w:ascii="Times New Roman" w:hAnsi="Times New Roman"/>
          <w:b/>
          <w:color w:val="000000"/>
          <w:sz w:val="28"/>
          <w:szCs w:val="28"/>
          <w:highlight w:val="none"/>
        </w:rPr>
        <w:t xml:space="preserve"> (оренда) будівель </w:t>
      </w:r>
    </w:p>
    <w:p w14:paraId="5D558B37" w14:textId="081C7B54" w:rsidR="00974DCD" w:rsidRDefault="00974DCD" w:rsidP="001A40F9">
      <w:pPr>
        <w:numPr>
          <w:ilvl w:val="0"/>
          <w:numId w:val="32"/>
        </w:numPr>
        <w:spacing w:before="0" w:line="360" w:lineRule="auto"/>
        <w:ind w:left="0" w:firstLine="709"/>
        <w:rPr>
          <w:color w:val="000000"/>
          <w:sz w:val="28"/>
          <w:szCs w:val="28"/>
          <w:highlight w:val="none"/>
        </w:rPr>
      </w:pPr>
      <w:r w:rsidRPr="001A40F9">
        <w:rPr>
          <w:rFonts w:ascii="Times New Roman" w:hAnsi="Times New Roman"/>
          <w:color w:val="000000"/>
          <w:sz w:val="28"/>
          <w:szCs w:val="28"/>
          <w:highlight w:val="none"/>
        </w:rPr>
        <w:t xml:space="preserve">При проведенні публічних </w:t>
      </w:r>
      <w:proofErr w:type="spellStart"/>
      <w:r w:rsidRPr="001A40F9">
        <w:rPr>
          <w:rFonts w:ascii="Times New Roman" w:hAnsi="Times New Roman"/>
          <w:color w:val="000000"/>
          <w:sz w:val="28"/>
          <w:szCs w:val="28"/>
          <w:highlight w:val="none"/>
        </w:rPr>
        <w:t>закупівель</w:t>
      </w:r>
      <w:proofErr w:type="spellEnd"/>
      <w:r w:rsidRPr="001A40F9">
        <w:rPr>
          <w:rFonts w:ascii="Times New Roman" w:hAnsi="Times New Roman"/>
          <w:color w:val="000000"/>
          <w:sz w:val="28"/>
          <w:szCs w:val="28"/>
          <w:highlight w:val="none"/>
        </w:rPr>
        <w:t xml:space="preserve"> органами державної влади </w:t>
      </w:r>
      <w:proofErr w:type="spellStart"/>
      <w:r w:rsidRPr="001A40F9">
        <w:rPr>
          <w:rFonts w:ascii="Times New Roman" w:hAnsi="Times New Roman"/>
          <w:color w:val="000000"/>
          <w:sz w:val="28"/>
          <w:szCs w:val="28"/>
          <w:highlight w:val="none"/>
        </w:rPr>
        <w:t>енергоспоживчих</w:t>
      </w:r>
      <w:proofErr w:type="spellEnd"/>
      <w:r w:rsidRPr="001A40F9">
        <w:rPr>
          <w:rFonts w:ascii="Times New Roman" w:hAnsi="Times New Roman"/>
          <w:color w:val="000000"/>
          <w:sz w:val="28"/>
          <w:szCs w:val="28"/>
          <w:highlight w:val="none"/>
        </w:rPr>
        <w:t xml:space="preserve"> продуктів (товарів), вартість яких дорівнює або перевищує суму, визначену в пункті 1 частини першої статті 3 Закону України “Про публічні закупівлі”, клас енергетичної ефективності таких продуктів (товарів) повинен відповідати </w:t>
      </w:r>
      <w:r w:rsidRPr="001A40F9">
        <w:rPr>
          <w:rFonts w:ascii="Times New Roman" w:hAnsi="Times New Roman"/>
          <w:color w:val="000000"/>
          <w:sz w:val="28"/>
          <w:szCs w:val="28"/>
          <w:highlight w:val="none"/>
        </w:rPr>
        <w:lastRenderedPageBreak/>
        <w:t xml:space="preserve">максимальному класу енергетичної ефективності встановленому нормативно-правовими актами у сфері енергетичного маркування або індикативним показникам, визначеним нормативно-правовими актами у сфері </w:t>
      </w:r>
      <w:proofErr w:type="spellStart"/>
      <w:r w:rsidRPr="001A40F9">
        <w:rPr>
          <w:rFonts w:ascii="Times New Roman" w:hAnsi="Times New Roman"/>
          <w:color w:val="000000"/>
          <w:sz w:val="28"/>
          <w:szCs w:val="28"/>
          <w:highlight w:val="none"/>
        </w:rPr>
        <w:t>екодизайну</w:t>
      </w:r>
      <w:proofErr w:type="spellEnd"/>
      <w:r w:rsidRPr="001A40F9">
        <w:rPr>
          <w:rFonts w:ascii="Times New Roman" w:hAnsi="Times New Roman"/>
          <w:color w:val="000000"/>
          <w:sz w:val="28"/>
          <w:szCs w:val="28"/>
          <w:highlight w:val="none"/>
        </w:rPr>
        <w:t xml:space="preserve">. </w:t>
      </w:r>
    </w:p>
    <w:p w14:paraId="508DDB5C" w14:textId="35CAAA27" w:rsidR="00974DCD" w:rsidRPr="001A40F9" w:rsidRDefault="00974DCD" w:rsidP="001A40F9">
      <w:pPr>
        <w:numPr>
          <w:ilvl w:val="0"/>
          <w:numId w:val="32"/>
        </w:numPr>
        <w:spacing w:before="0" w:line="360" w:lineRule="auto"/>
        <w:ind w:left="0" w:firstLine="709"/>
        <w:rPr>
          <w:color w:val="000000"/>
          <w:sz w:val="28"/>
          <w:szCs w:val="28"/>
          <w:highlight w:val="none"/>
        </w:rPr>
      </w:pPr>
      <w:r w:rsidRPr="001A40F9">
        <w:rPr>
          <w:rFonts w:ascii="Times New Roman" w:hAnsi="Times New Roman"/>
          <w:color w:val="000000"/>
          <w:sz w:val="28"/>
          <w:szCs w:val="28"/>
          <w:highlight w:val="none"/>
        </w:rPr>
        <w:t xml:space="preserve">При проведенні публічних </w:t>
      </w:r>
      <w:proofErr w:type="spellStart"/>
      <w:r w:rsidRPr="001A40F9">
        <w:rPr>
          <w:rFonts w:ascii="Times New Roman" w:hAnsi="Times New Roman"/>
          <w:color w:val="000000"/>
          <w:sz w:val="28"/>
          <w:szCs w:val="28"/>
          <w:highlight w:val="none"/>
        </w:rPr>
        <w:t>закупівель</w:t>
      </w:r>
      <w:proofErr w:type="spellEnd"/>
      <w:r w:rsidRPr="001A40F9">
        <w:rPr>
          <w:rFonts w:ascii="Times New Roman" w:hAnsi="Times New Roman"/>
          <w:color w:val="000000"/>
          <w:sz w:val="28"/>
          <w:szCs w:val="28"/>
          <w:highlight w:val="none"/>
        </w:rPr>
        <w:t xml:space="preserve"> органами державної влади послуг, для надання яких використовуються </w:t>
      </w:r>
      <w:proofErr w:type="spellStart"/>
      <w:r w:rsidRPr="001A40F9">
        <w:rPr>
          <w:rFonts w:ascii="Times New Roman" w:hAnsi="Times New Roman"/>
          <w:color w:val="000000"/>
          <w:sz w:val="28"/>
          <w:szCs w:val="28"/>
          <w:highlight w:val="none"/>
        </w:rPr>
        <w:t>енергоспоживчі</w:t>
      </w:r>
      <w:proofErr w:type="spellEnd"/>
      <w:r w:rsidRPr="001A40F9">
        <w:rPr>
          <w:rFonts w:ascii="Times New Roman" w:hAnsi="Times New Roman"/>
          <w:color w:val="000000"/>
          <w:sz w:val="28"/>
          <w:szCs w:val="28"/>
          <w:highlight w:val="none"/>
        </w:rPr>
        <w:t xml:space="preserve"> продукти (товари), і вартість таких послуг яких дорівнює або перевищує суму, визначену в пункті 1 частини першої статті 3 Закону України “Про публічні закупівлі”, клас енергетичної ефективності продуктів (товарів), що використовуються для надання послуг, повинен відповідати максимальному класу енергетичної ефективності встановленому нормативно-правовими актами у сфері енергетичного маркування або індикативним показникам, визначеним нормативно-правовими актами у сфері </w:t>
      </w:r>
      <w:proofErr w:type="spellStart"/>
      <w:r w:rsidRPr="001A40F9">
        <w:rPr>
          <w:rFonts w:ascii="Times New Roman" w:hAnsi="Times New Roman"/>
          <w:color w:val="000000"/>
          <w:sz w:val="28"/>
          <w:szCs w:val="28"/>
          <w:highlight w:val="none"/>
        </w:rPr>
        <w:t>екодизайну</w:t>
      </w:r>
      <w:proofErr w:type="spellEnd"/>
      <w:r w:rsidRPr="001A40F9">
        <w:rPr>
          <w:rFonts w:ascii="Times New Roman" w:hAnsi="Times New Roman"/>
          <w:color w:val="000000"/>
          <w:sz w:val="28"/>
          <w:szCs w:val="28"/>
          <w:highlight w:val="none"/>
        </w:rPr>
        <w:t xml:space="preserve">. Це положення застосовується виключно у випадку, коли придбання </w:t>
      </w:r>
      <w:proofErr w:type="spellStart"/>
      <w:r w:rsidRPr="001A40F9">
        <w:rPr>
          <w:rFonts w:ascii="Times New Roman" w:hAnsi="Times New Roman"/>
          <w:color w:val="000000"/>
          <w:sz w:val="28"/>
          <w:szCs w:val="28"/>
          <w:highlight w:val="none"/>
        </w:rPr>
        <w:t>енергоспоживчих</w:t>
      </w:r>
      <w:proofErr w:type="spellEnd"/>
      <w:r w:rsidRPr="001A40F9">
        <w:rPr>
          <w:rFonts w:ascii="Times New Roman" w:hAnsi="Times New Roman"/>
          <w:color w:val="000000"/>
          <w:sz w:val="28"/>
          <w:szCs w:val="28"/>
          <w:highlight w:val="none"/>
        </w:rPr>
        <w:t xml:space="preserve"> продуктів (товарів) здійснюється з метою надання послуг, що є предметом такої публічної закупівлі.</w:t>
      </w:r>
    </w:p>
    <w:p w14:paraId="6D253674" w14:textId="77777777" w:rsidR="00974DCD" w:rsidRPr="001A40F9" w:rsidRDefault="00974DCD" w:rsidP="001A40F9">
      <w:pPr>
        <w:numPr>
          <w:ilvl w:val="0"/>
          <w:numId w:val="32"/>
        </w:numPr>
        <w:spacing w:before="0" w:line="360" w:lineRule="auto"/>
        <w:ind w:left="0" w:firstLine="709"/>
        <w:rPr>
          <w:rFonts w:ascii="Times New Roman" w:hAnsi="Times New Roman"/>
          <w:color w:val="000000"/>
          <w:sz w:val="28"/>
          <w:szCs w:val="28"/>
          <w:highlight w:val="none"/>
        </w:rPr>
      </w:pPr>
      <w:r w:rsidRPr="001A40F9">
        <w:rPr>
          <w:rFonts w:ascii="Times New Roman" w:hAnsi="Times New Roman"/>
          <w:color w:val="000000"/>
          <w:sz w:val="28"/>
          <w:szCs w:val="28"/>
          <w:highlight w:val="none"/>
        </w:rPr>
        <w:t xml:space="preserve">Відповідні вимоги до </w:t>
      </w:r>
      <w:proofErr w:type="spellStart"/>
      <w:r w:rsidRPr="001A40F9">
        <w:rPr>
          <w:rFonts w:ascii="Times New Roman" w:hAnsi="Times New Roman"/>
          <w:color w:val="000000"/>
          <w:sz w:val="28"/>
          <w:szCs w:val="28"/>
          <w:highlight w:val="none"/>
        </w:rPr>
        <w:t>енергоспоживчих</w:t>
      </w:r>
      <w:proofErr w:type="spellEnd"/>
      <w:r w:rsidRPr="001A40F9">
        <w:rPr>
          <w:rFonts w:ascii="Times New Roman" w:hAnsi="Times New Roman"/>
          <w:color w:val="000000"/>
          <w:sz w:val="28"/>
          <w:szCs w:val="28"/>
          <w:highlight w:val="none"/>
        </w:rPr>
        <w:t xml:space="preserve"> продуктів (товарів) щодо класу енергетичної ефективності або відповідності індикативним показникам, визначеним нормативно-правовими актами у сфері </w:t>
      </w:r>
      <w:proofErr w:type="spellStart"/>
      <w:r w:rsidRPr="001A40F9">
        <w:rPr>
          <w:rFonts w:ascii="Times New Roman" w:hAnsi="Times New Roman"/>
          <w:color w:val="000000"/>
          <w:sz w:val="28"/>
          <w:szCs w:val="28"/>
          <w:highlight w:val="none"/>
        </w:rPr>
        <w:t>екодизайну</w:t>
      </w:r>
      <w:proofErr w:type="spellEnd"/>
      <w:r w:rsidRPr="001A40F9">
        <w:rPr>
          <w:rFonts w:ascii="Times New Roman" w:hAnsi="Times New Roman"/>
          <w:color w:val="000000"/>
          <w:sz w:val="28"/>
          <w:szCs w:val="28"/>
          <w:highlight w:val="none"/>
        </w:rPr>
        <w:t xml:space="preserve">, зазначаються у тендерній документації. </w:t>
      </w:r>
    </w:p>
    <w:p w14:paraId="6C88A481" w14:textId="77777777" w:rsidR="00974DCD" w:rsidRPr="001A40F9" w:rsidRDefault="00974DCD" w:rsidP="001A40F9">
      <w:pPr>
        <w:numPr>
          <w:ilvl w:val="0"/>
          <w:numId w:val="32"/>
        </w:numPr>
        <w:spacing w:before="0" w:line="360" w:lineRule="auto"/>
        <w:ind w:left="0" w:firstLine="709"/>
        <w:rPr>
          <w:rFonts w:ascii="Times New Roman" w:hAnsi="Times New Roman"/>
          <w:color w:val="000000"/>
          <w:sz w:val="28"/>
          <w:szCs w:val="28"/>
          <w:highlight w:val="none"/>
        </w:rPr>
      </w:pPr>
      <w:r w:rsidRPr="001A40F9">
        <w:rPr>
          <w:rFonts w:ascii="Times New Roman" w:hAnsi="Times New Roman"/>
          <w:color w:val="000000"/>
          <w:sz w:val="28"/>
          <w:szCs w:val="28"/>
          <w:highlight w:val="none"/>
        </w:rPr>
        <w:t xml:space="preserve">Органи державної влади вимагають від учасників процедури закупівлі подання ними документально підтвердженої інформації про відповідність </w:t>
      </w:r>
      <w:proofErr w:type="spellStart"/>
      <w:r w:rsidRPr="001A40F9">
        <w:rPr>
          <w:rFonts w:ascii="Times New Roman" w:hAnsi="Times New Roman"/>
          <w:color w:val="000000"/>
          <w:sz w:val="28"/>
          <w:szCs w:val="28"/>
          <w:highlight w:val="none"/>
        </w:rPr>
        <w:t>енергоспоживчих</w:t>
      </w:r>
      <w:proofErr w:type="spellEnd"/>
      <w:r w:rsidRPr="001A40F9">
        <w:rPr>
          <w:rFonts w:ascii="Times New Roman" w:hAnsi="Times New Roman"/>
          <w:color w:val="000000"/>
          <w:sz w:val="28"/>
          <w:szCs w:val="28"/>
          <w:highlight w:val="none"/>
        </w:rPr>
        <w:t xml:space="preserve"> продуктів (товарів) тендерній документації.</w:t>
      </w:r>
    </w:p>
    <w:p w14:paraId="1BCEE624" w14:textId="2BFFC966" w:rsidR="00974DCD" w:rsidRPr="00974DCD" w:rsidRDefault="00974DCD" w:rsidP="00974DCD">
      <w:pPr>
        <w:numPr>
          <w:ilvl w:val="0"/>
          <w:numId w:val="32"/>
        </w:numPr>
        <w:spacing w:before="0" w:line="360" w:lineRule="auto"/>
        <w:ind w:left="0" w:firstLine="709"/>
        <w:rPr>
          <w:rFonts w:ascii="Times New Roman" w:hAnsi="Times New Roman"/>
          <w:color w:val="000000"/>
          <w:sz w:val="28"/>
          <w:szCs w:val="28"/>
          <w:highlight w:val="none"/>
        </w:rPr>
      </w:pPr>
      <w:r w:rsidRPr="00974DCD">
        <w:rPr>
          <w:rFonts w:ascii="Times New Roman" w:hAnsi="Times New Roman"/>
          <w:color w:val="000000"/>
          <w:sz w:val="28"/>
          <w:szCs w:val="28"/>
          <w:highlight w:val="none"/>
        </w:rPr>
        <w:t>Вимоги частин</w:t>
      </w:r>
      <w:r w:rsidRPr="001A40F9">
        <w:rPr>
          <w:rFonts w:ascii="Times New Roman" w:hAnsi="Times New Roman"/>
          <w:color w:val="000000"/>
          <w:sz w:val="28"/>
          <w:szCs w:val="28"/>
          <w:highlight w:val="none"/>
        </w:rPr>
        <w:t xml:space="preserve"> </w:t>
      </w:r>
      <w:r w:rsidRPr="001A40F9">
        <w:rPr>
          <w:rFonts w:ascii="Times New Roman" w:hAnsi="Times New Roman" w:hint="eastAsia"/>
          <w:color w:val="000000"/>
          <w:sz w:val="28"/>
          <w:szCs w:val="28"/>
          <w:highlight w:val="none"/>
        </w:rPr>
        <w:t>першої</w:t>
      </w:r>
      <w:r w:rsidRPr="001A40F9">
        <w:rPr>
          <w:rFonts w:ascii="Times New Roman" w:hAnsi="Times New Roman"/>
          <w:color w:val="000000"/>
          <w:sz w:val="28"/>
          <w:szCs w:val="28"/>
          <w:highlight w:val="none"/>
        </w:rPr>
        <w:t xml:space="preserve"> </w:t>
      </w:r>
      <w:r w:rsidRPr="001A40F9">
        <w:rPr>
          <w:rFonts w:ascii="Times New Roman" w:hAnsi="Times New Roman" w:hint="eastAsia"/>
          <w:color w:val="000000"/>
          <w:sz w:val="28"/>
          <w:szCs w:val="28"/>
          <w:highlight w:val="none"/>
        </w:rPr>
        <w:t>та</w:t>
      </w:r>
      <w:r w:rsidRPr="001A40F9">
        <w:rPr>
          <w:rFonts w:ascii="Times New Roman" w:hAnsi="Times New Roman"/>
          <w:color w:val="000000"/>
          <w:sz w:val="28"/>
          <w:szCs w:val="28"/>
          <w:highlight w:val="none"/>
        </w:rPr>
        <w:t xml:space="preserve"> </w:t>
      </w:r>
      <w:r w:rsidRPr="001A40F9">
        <w:rPr>
          <w:rFonts w:ascii="Times New Roman" w:hAnsi="Times New Roman" w:hint="eastAsia"/>
          <w:color w:val="000000"/>
          <w:sz w:val="28"/>
          <w:szCs w:val="28"/>
          <w:highlight w:val="none"/>
        </w:rPr>
        <w:t>другої</w:t>
      </w:r>
      <w:r w:rsidRPr="001A40F9">
        <w:rPr>
          <w:rFonts w:ascii="Times New Roman" w:hAnsi="Times New Roman"/>
          <w:color w:val="000000"/>
          <w:sz w:val="28"/>
          <w:szCs w:val="28"/>
          <w:highlight w:val="none"/>
        </w:rPr>
        <w:t xml:space="preserve"> </w:t>
      </w:r>
      <w:r w:rsidRPr="001A40F9">
        <w:rPr>
          <w:rFonts w:ascii="Times New Roman" w:hAnsi="Times New Roman" w:hint="eastAsia"/>
          <w:color w:val="000000"/>
          <w:sz w:val="28"/>
          <w:szCs w:val="28"/>
          <w:highlight w:val="none"/>
        </w:rPr>
        <w:t>цієї</w:t>
      </w:r>
      <w:r w:rsidRPr="001A40F9">
        <w:rPr>
          <w:rFonts w:ascii="Times New Roman" w:hAnsi="Times New Roman"/>
          <w:color w:val="000000"/>
          <w:sz w:val="28"/>
          <w:szCs w:val="28"/>
          <w:highlight w:val="none"/>
        </w:rPr>
        <w:t xml:space="preserve"> </w:t>
      </w:r>
      <w:r w:rsidRPr="001A40F9">
        <w:rPr>
          <w:rFonts w:ascii="Times New Roman" w:hAnsi="Times New Roman" w:hint="eastAsia"/>
          <w:color w:val="000000"/>
          <w:sz w:val="28"/>
          <w:szCs w:val="28"/>
          <w:highlight w:val="none"/>
        </w:rPr>
        <w:t>статті</w:t>
      </w:r>
      <w:r w:rsidRPr="001A40F9">
        <w:rPr>
          <w:rFonts w:ascii="Times New Roman" w:hAnsi="Times New Roman"/>
          <w:color w:val="000000"/>
          <w:sz w:val="28"/>
          <w:szCs w:val="28"/>
          <w:highlight w:val="none"/>
        </w:rPr>
        <w:t xml:space="preserve"> </w:t>
      </w:r>
      <w:r w:rsidRPr="001A40F9">
        <w:rPr>
          <w:rFonts w:ascii="Times New Roman" w:hAnsi="Times New Roman" w:hint="eastAsia"/>
          <w:color w:val="000000"/>
          <w:sz w:val="28"/>
          <w:szCs w:val="28"/>
          <w:highlight w:val="none"/>
        </w:rPr>
        <w:t>застосовуються</w:t>
      </w:r>
      <w:r w:rsidRPr="001A40F9">
        <w:rPr>
          <w:rFonts w:ascii="Times New Roman" w:hAnsi="Times New Roman"/>
          <w:color w:val="000000"/>
          <w:sz w:val="28"/>
          <w:szCs w:val="28"/>
          <w:highlight w:val="none"/>
        </w:rPr>
        <w:t xml:space="preserve"> </w:t>
      </w:r>
      <w:r w:rsidRPr="001A40F9">
        <w:rPr>
          <w:rFonts w:ascii="Times New Roman" w:hAnsi="Times New Roman" w:hint="eastAsia"/>
          <w:color w:val="000000"/>
          <w:sz w:val="28"/>
          <w:szCs w:val="28"/>
          <w:highlight w:val="none"/>
        </w:rPr>
        <w:t>за</w:t>
      </w:r>
      <w:r w:rsidRPr="001A40F9">
        <w:rPr>
          <w:rFonts w:ascii="Times New Roman" w:hAnsi="Times New Roman"/>
          <w:color w:val="000000"/>
          <w:sz w:val="28"/>
          <w:szCs w:val="28"/>
          <w:highlight w:val="none"/>
        </w:rPr>
        <w:t xml:space="preserve"> </w:t>
      </w:r>
      <w:r w:rsidRPr="001A40F9">
        <w:rPr>
          <w:rFonts w:ascii="Times New Roman" w:hAnsi="Times New Roman" w:hint="eastAsia"/>
          <w:color w:val="000000"/>
          <w:sz w:val="28"/>
          <w:szCs w:val="28"/>
          <w:highlight w:val="none"/>
        </w:rPr>
        <w:t>умови</w:t>
      </w:r>
      <w:r>
        <w:rPr>
          <w:rFonts w:ascii="Times New Roman" w:hAnsi="Times New Roman"/>
          <w:color w:val="000000"/>
          <w:sz w:val="28"/>
          <w:szCs w:val="28"/>
          <w:highlight w:val="none"/>
        </w:rPr>
        <w:t>,</w:t>
      </w:r>
      <w:r w:rsidRPr="001A40F9">
        <w:rPr>
          <w:rFonts w:ascii="Times New Roman" w:hAnsi="Times New Roman"/>
          <w:color w:val="000000"/>
          <w:sz w:val="28"/>
          <w:szCs w:val="28"/>
          <w:highlight w:val="none"/>
        </w:rPr>
        <w:t xml:space="preserve"> </w:t>
      </w:r>
      <w:r w:rsidRPr="001A40F9">
        <w:rPr>
          <w:rFonts w:ascii="Times New Roman" w:hAnsi="Times New Roman" w:hint="eastAsia"/>
          <w:color w:val="000000"/>
          <w:sz w:val="28"/>
          <w:szCs w:val="28"/>
          <w:highlight w:val="none"/>
        </w:rPr>
        <w:t>що</w:t>
      </w:r>
      <w:r w:rsidRPr="001A40F9">
        <w:rPr>
          <w:rFonts w:ascii="Times New Roman" w:hAnsi="Times New Roman"/>
          <w:color w:val="000000"/>
          <w:sz w:val="28"/>
          <w:szCs w:val="28"/>
          <w:highlight w:val="none"/>
        </w:rPr>
        <w:t xml:space="preserve"> </w:t>
      </w:r>
      <w:r w:rsidRPr="001A40F9">
        <w:rPr>
          <w:rFonts w:ascii="Times New Roman" w:hAnsi="Times New Roman" w:hint="eastAsia"/>
          <w:color w:val="000000"/>
          <w:sz w:val="28"/>
          <w:szCs w:val="28"/>
          <w:highlight w:val="none"/>
        </w:rPr>
        <w:t>вартість</w:t>
      </w:r>
      <w:r w:rsidRPr="001A40F9">
        <w:rPr>
          <w:rFonts w:ascii="Times New Roman" w:hAnsi="Times New Roman"/>
          <w:color w:val="000000"/>
          <w:sz w:val="28"/>
          <w:szCs w:val="28"/>
          <w:highlight w:val="none"/>
        </w:rPr>
        <w:t xml:space="preserve"> </w:t>
      </w:r>
      <w:r w:rsidRPr="001A40F9">
        <w:rPr>
          <w:rFonts w:ascii="Times New Roman" w:hAnsi="Times New Roman" w:hint="eastAsia"/>
          <w:color w:val="000000"/>
          <w:sz w:val="28"/>
          <w:szCs w:val="28"/>
          <w:highlight w:val="none"/>
        </w:rPr>
        <w:t>предмета</w:t>
      </w:r>
      <w:r w:rsidRPr="001A40F9">
        <w:rPr>
          <w:rFonts w:ascii="Times New Roman" w:hAnsi="Times New Roman"/>
          <w:color w:val="000000"/>
          <w:sz w:val="28"/>
          <w:szCs w:val="28"/>
          <w:highlight w:val="none"/>
        </w:rPr>
        <w:t xml:space="preserve"> </w:t>
      </w:r>
      <w:r w:rsidRPr="001A40F9">
        <w:rPr>
          <w:rFonts w:ascii="Times New Roman" w:hAnsi="Times New Roman" w:hint="eastAsia"/>
          <w:color w:val="000000"/>
          <w:sz w:val="28"/>
          <w:szCs w:val="28"/>
          <w:highlight w:val="none"/>
        </w:rPr>
        <w:t>закупівлі</w:t>
      </w:r>
      <w:r w:rsidRPr="001A40F9">
        <w:rPr>
          <w:rFonts w:ascii="Times New Roman" w:hAnsi="Times New Roman"/>
          <w:color w:val="000000"/>
          <w:sz w:val="28"/>
          <w:szCs w:val="28"/>
          <w:highlight w:val="none"/>
        </w:rPr>
        <w:t xml:space="preserve"> </w:t>
      </w:r>
      <w:r w:rsidRPr="001A40F9">
        <w:rPr>
          <w:rFonts w:ascii="Times New Roman" w:hAnsi="Times New Roman" w:hint="eastAsia"/>
          <w:color w:val="000000"/>
          <w:sz w:val="28"/>
          <w:szCs w:val="28"/>
          <w:highlight w:val="none"/>
        </w:rPr>
        <w:t>товару</w:t>
      </w:r>
      <w:r w:rsidRPr="001A40F9">
        <w:rPr>
          <w:rFonts w:ascii="Times New Roman" w:hAnsi="Times New Roman"/>
          <w:color w:val="000000"/>
          <w:sz w:val="28"/>
          <w:szCs w:val="28"/>
          <w:highlight w:val="none"/>
        </w:rPr>
        <w:t xml:space="preserve"> </w:t>
      </w:r>
      <w:r w:rsidRPr="001A40F9">
        <w:rPr>
          <w:rFonts w:ascii="Times New Roman" w:hAnsi="Times New Roman" w:hint="eastAsia"/>
          <w:color w:val="000000"/>
          <w:sz w:val="28"/>
          <w:szCs w:val="28"/>
          <w:highlight w:val="none"/>
        </w:rPr>
        <w:t>дорівнює</w:t>
      </w:r>
      <w:r w:rsidRPr="001A40F9">
        <w:rPr>
          <w:rFonts w:ascii="Times New Roman" w:hAnsi="Times New Roman"/>
          <w:color w:val="000000"/>
          <w:sz w:val="28"/>
          <w:szCs w:val="28"/>
          <w:highlight w:val="none"/>
        </w:rPr>
        <w:t xml:space="preserve"> </w:t>
      </w:r>
      <w:r w:rsidRPr="001A40F9">
        <w:rPr>
          <w:rFonts w:ascii="Times New Roman" w:hAnsi="Times New Roman" w:hint="eastAsia"/>
          <w:color w:val="000000"/>
          <w:sz w:val="28"/>
          <w:szCs w:val="28"/>
          <w:highlight w:val="none"/>
        </w:rPr>
        <w:t>або</w:t>
      </w:r>
      <w:r w:rsidRPr="001A40F9">
        <w:rPr>
          <w:rFonts w:ascii="Times New Roman" w:hAnsi="Times New Roman"/>
          <w:color w:val="000000"/>
          <w:sz w:val="28"/>
          <w:szCs w:val="28"/>
          <w:highlight w:val="none"/>
        </w:rPr>
        <w:t xml:space="preserve"> </w:t>
      </w:r>
      <w:r w:rsidRPr="001A40F9">
        <w:rPr>
          <w:rFonts w:ascii="Times New Roman" w:hAnsi="Times New Roman" w:hint="eastAsia"/>
          <w:color w:val="000000"/>
          <w:sz w:val="28"/>
          <w:szCs w:val="28"/>
          <w:highlight w:val="none"/>
        </w:rPr>
        <w:t>перевищує</w:t>
      </w:r>
      <w:r w:rsidR="00732859" w:rsidRPr="00732859">
        <w:rPr>
          <w:rFonts w:ascii="Times New Roman" w:hAnsi="Times New Roman"/>
          <w:color w:val="000000"/>
          <w:sz w:val="28"/>
          <w:szCs w:val="28"/>
          <w:highlight w:val="none"/>
        </w:rPr>
        <w:t xml:space="preserve"> суму</w:t>
      </w:r>
      <w:r w:rsidR="00732859" w:rsidRPr="004B6A6C">
        <w:rPr>
          <w:rFonts w:ascii="Times New Roman" w:hAnsi="Times New Roman"/>
          <w:color w:val="000000"/>
          <w:sz w:val="28"/>
          <w:szCs w:val="28"/>
          <w:highlight w:val="none"/>
        </w:rPr>
        <w:t>, визначену</w:t>
      </w:r>
      <w:r w:rsidRPr="001A40F9">
        <w:rPr>
          <w:rFonts w:ascii="Times New Roman" w:hAnsi="Times New Roman"/>
          <w:color w:val="000000"/>
          <w:sz w:val="28"/>
          <w:szCs w:val="28"/>
          <w:highlight w:val="none"/>
        </w:rPr>
        <w:t xml:space="preserve"> </w:t>
      </w:r>
      <w:r w:rsidRPr="001A40F9">
        <w:rPr>
          <w:rFonts w:ascii="Times New Roman" w:hAnsi="Times New Roman" w:hint="eastAsia"/>
          <w:color w:val="000000"/>
          <w:sz w:val="28"/>
          <w:szCs w:val="28"/>
          <w:highlight w:val="none"/>
        </w:rPr>
        <w:t>в</w:t>
      </w:r>
      <w:r w:rsidRPr="001A40F9">
        <w:rPr>
          <w:rFonts w:ascii="Times New Roman" w:hAnsi="Times New Roman"/>
          <w:color w:val="000000"/>
          <w:sz w:val="28"/>
          <w:szCs w:val="28"/>
          <w:highlight w:val="none"/>
        </w:rPr>
        <w:t xml:space="preserve"> </w:t>
      </w:r>
      <w:r w:rsidRPr="001A40F9">
        <w:rPr>
          <w:rFonts w:ascii="Times New Roman" w:hAnsi="Times New Roman" w:hint="eastAsia"/>
          <w:color w:val="000000"/>
          <w:sz w:val="28"/>
          <w:szCs w:val="28"/>
          <w:highlight w:val="none"/>
        </w:rPr>
        <w:t>пункті</w:t>
      </w:r>
      <w:r w:rsidRPr="001A40F9">
        <w:rPr>
          <w:rFonts w:ascii="Times New Roman" w:hAnsi="Times New Roman"/>
          <w:color w:val="000000"/>
          <w:sz w:val="28"/>
          <w:szCs w:val="28"/>
          <w:highlight w:val="none"/>
        </w:rPr>
        <w:t xml:space="preserve"> 1 </w:t>
      </w:r>
      <w:r w:rsidRPr="001A40F9">
        <w:rPr>
          <w:rFonts w:ascii="Times New Roman" w:hAnsi="Times New Roman" w:hint="eastAsia"/>
          <w:color w:val="000000"/>
          <w:sz w:val="28"/>
          <w:szCs w:val="28"/>
          <w:highlight w:val="none"/>
        </w:rPr>
        <w:t>частини</w:t>
      </w:r>
      <w:r w:rsidRPr="001A40F9">
        <w:rPr>
          <w:rFonts w:ascii="Times New Roman" w:hAnsi="Times New Roman"/>
          <w:color w:val="000000"/>
          <w:sz w:val="28"/>
          <w:szCs w:val="28"/>
          <w:highlight w:val="none"/>
        </w:rPr>
        <w:t xml:space="preserve"> </w:t>
      </w:r>
      <w:r w:rsidRPr="001A40F9">
        <w:rPr>
          <w:rFonts w:ascii="Times New Roman" w:hAnsi="Times New Roman" w:hint="eastAsia"/>
          <w:color w:val="000000"/>
          <w:sz w:val="28"/>
          <w:szCs w:val="28"/>
          <w:highlight w:val="none"/>
        </w:rPr>
        <w:t>першої</w:t>
      </w:r>
      <w:r w:rsidRPr="001A40F9">
        <w:rPr>
          <w:rFonts w:ascii="Times New Roman" w:hAnsi="Times New Roman"/>
          <w:color w:val="000000"/>
          <w:sz w:val="28"/>
          <w:szCs w:val="28"/>
          <w:highlight w:val="none"/>
        </w:rPr>
        <w:t xml:space="preserve"> </w:t>
      </w:r>
      <w:r w:rsidRPr="001A40F9">
        <w:rPr>
          <w:rFonts w:ascii="Times New Roman" w:hAnsi="Times New Roman" w:hint="eastAsia"/>
          <w:color w:val="000000"/>
          <w:sz w:val="28"/>
          <w:szCs w:val="28"/>
          <w:highlight w:val="none"/>
        </w:rPr>
        <w:t>статті</w:t>
      </w:r>
      <w:r w:rsidRPr="001A40F9">
        <w:rPr>
          <w:rFonts w:ascii="Times New Roman" w:hAnsi="Times New Roman"/>
          <w:color w:val="000000"/>
          <w:sz w:val="28"/>
          <w:szCs w:val="28"/>
          <w:highlight w:val="none"/>
        </w:rPr>
        <w:t xml:space="preserve"> 3 </w:t>
      </w:r>
      <w:r w:rsidRPr="001A40F9">
        <w:rPr>
          <w:rFonts w:ascii="Times New Roman" w:hAnsi="Times New Roman" w:hint="eastAsia"/>
          <w:color w:val="000000"/>
          <w:sz w:val="28"/>
          <w:szCs w:val="28"/>
          <w:highlight w:val="none"/>
        </w:rPr>
        <w:t>Закону</w:t>
      </w:r>
      <w:r w:rsidRPr="001A40F9">
        <w:rPr>
          <w:rFonts w:ascii="Times New Roman" w:hAnsi="Times New Roman"/>
          <w:color w:val="000000"/>
          <w:sz w:val="28"/>
          <w:szCs w:val="28"/>
          <w:highlight w:val="none"/>
        </w:rPr>
        <w:t xml:space="preserve"> </w:t>
      </w:r>
      <w:r w:rsidRPr="001A40F9">
        <w:rPr>
          <w:rFonts w:ascii="Times New Roman" w:hAnsi="Times New Roman" w:hint="eastAsia"/>
          <w:color w:val="000000"/>
          <w:sz w:val="28"/>
          <w:szCs w:val="28"/>
          <w:highlight w:val="none"/>
        </w:rPr>
        <w:t>України</w:t>
      </w:r>
      <w:r w:rsidRPr="001A40F9">
        <w:rPr>
          <w:rFonts w:ascii="Times New Roman" w:hAnsi="Times New Roman"/>
          <w:color w:val="000000"/>
          <w:sz w:val="28"/>
          <w:szCs w:val="28"/>
          <w:highlight w:val="none"/>
        </w:rPr>
        <w:t xml:space="preserve"> “</w:t>
      </w:r>
      <w:r w:rsidRPr="001A40F9">
        <w:rPr>
          <w:rFonts w:ascii="Times New Roman" w:hAnsi="Times New Roman" w:hint="eastAsia"/>
          <w:color w:val="000000"/>
          <w:sz w:val="28"/>
          <w:szCs w:val="28"/>
          <w:highlight w:val="none"/>
        </w:rPr>
        <w:t>Про</w:t>
      </w:r>
      <w:r w:rsidRPr="001A40F9">
        <w:rPr>
          <w:rFonts w:ascii="Times New Roman" w:hAnsi="Times New Roman"/>
          <w:color w:val="000000"/>
          <w:sz w:val="28"/>
          <w:szCs w:val="28"/>
          <w:highlight w:val="none"/>
        </w:rPr>
        <w:t xml:space="preserve"> </w:t>
      </w:r>
      <w:r w:rsidRPr="001A40F9">
        <w:rPr>
          <w:rFonts w:ascii="Times New Roman" w:hAnsi="Times New Roman" w:hint="eastAsia"/>
          <w:color w:val="000000"/>
          <w:sz w:val="28"/>
          <w:szCs w:val="28"/>
          <w:highlight w:val="none"/>
        </w:rPr>
        <w:t>публічні</w:t>
      </w:r>
      <w:r w:rsidRPr="001A40F9">
        <w:rPr>
          <w:rFonts w:ascii="Times New Roman" w:hAnsi="Times New Roman"/>
          <w:color w:val="000000"/>
          <w:sz w:val="28"/>
          <w:szCs w:val="28"/>
          <w:highlight w:val="none"/>
        </w:rPr>
        <w:t xml:space="preserve"> </w:t>
      </w:r>
      <w:r w:rsidRPr="001A40F9">
        <w:rPr>
          <w:rFonts w:ascii="Times New Roman" w:hAnsi="Times New Roman" w:hint="eastAsia"/>
          <w:color w:val="000000"/>
          <w:sz w:val="28"/>
          <w:szCs w:val="28"/>
          <w:highlight w:val="none"/>
        </w:rPr>
        <w:t>закупівлі”</w:t>
      </w:r>
      <w:r>
        <w:rPr>
          <w:rFonts w:ascii="Times New Roman" w:hAnsi="Times New Roman"/>
          <w:color w:val="000000"/>
          <w:sz w:val="28"/>
          <w:szCs w:val="28"/>
          <w:highlight w:val="none"/>
        </w:rPr>
        <w:t>.</w:t>
      </w:r>
    </w:p>
    <w:p w14:paraId="00000086" w14:textId="47B402F5" w:rsidR="000E7021" w:rsidRPr="00F904F5" w:rsidRDefault="000970C0" w:rsidP="000A07FF">
      <w:pPr>
        <w:numPr>
          <w:ilvl w:val="0"/>
          <w:numId w:val="32"/>
        </w:numPr>
        <w:spacing w:before="0" w:line="360" w:lineRule="auto"/>
        <w:ind w:left="0" w:firstLine="709"/>
        <w:rPr>
          <w:rFonts w:ascii="Times New Roman" w:hAnsi="Times New Roman"/>
          <w:color w:val="000000"/>
          <w:sz w:val="28"/>
          <w:szCs w:val="28"/>
          <w:highlight w:val="none"/>
        </w:rPr>
      </w:pPr>
      <w:r w:rsidRPr="00F904F5">
        <w:rPr>
          <w:rFonts w:ascii="Times New Roman" w:hAnsi="Times New Roman"/>
          <w:color w:val="000000"/>
          <w:sz w:val="28"/>
          <w:szCs w:val="28"/>
          <w:highlight w:val="none"/>
        </w:rPr>
        <w:lastRenderedPageBreak/>
        <w:t xml:space="preserve">Дія частин першої </w:t>
      </w:r>
      <w:r w:rsidR="00813015">
        <w:rPr>
          <w:rFonts w:ascii="Times New Roman" w:hAnsi="Times New Roman"/>
          <w:color w:val="000000"/>
          <w:sz w:val="28"/>
          <w:szCs w:val="28"/>
          <w:highlight w:val="none"/>
        </w:rPr>
        <w:t xml:space="preserve">та другої </w:t>
      </w:r>
      <w:r w:rsidRPr="00F904F5">
        <w:rPr>
          <w:rFonts w:ascii="Times New Roman" w:hAnsi="Times New Roman"/>
          <w:color w:val="000000"/>
          <w:sz w:val="28"/>
          <w:szCs w:val="28"/>
          <w:highlight w:val="none"/>
        </w:rPr>
        <w:t>цієї статті не поширюється на випадки:</w:t>
      </w:r>
    </w:p>
    <w:p w14:paraId="00000088" w14:textId="77777777" w:rsidR="000E7021" w:rsidRPr="00F904F5" w:rsidRDefault="000970C0" w:rsidP="000A07FF">
      <w:pPr>
        <w:numPr>
          <w:ilvl w:val="0"/>
          <w:numId w:val="30"/>
        </w:numPr>
        <w:spacing w:after="60" w:line="360" w:lineRule="auto"/>
        <w:ind w:left="0" w:firstLine="567"/>
        <w:rPr>
          <w:rFonts w:ascii="Times New Roman" w:hAnsi="Times New Roman"/>
          <w:color w:val="000000"/>
          <w:sz w:val="28"/>
          <w:szCs w:val="28"/>
          <w:highlight w:val="none"/>
        </w:rPr>
      </w:pPr>
      <w:r w:rsidRPr="00F904F5">
        <w:rPr>
          <w:rFonts w:ascii="Times New Roman" w:hAnsi="Times New Roman"/>
          <w:color w:val="000000"/>
          <w:sz w:val="28"/>
          <w:szCs w:val="28"/>
          <w:highlight w:val="none"/>
        </w:rPr>
        <w:t xml:space="preserve">коли предметом закупівлі відповідно до Закону України «Про особливості здійснення </w:t>
      </w:r>
      <w:proofErr w:type="spellStart"/>
      <w:r w:rsidRPr="00F904F5">
        <w:rPr>
          <w:rFonts w:ascii="Times New Roman" w:hAnsi="Times New Roman"/>
          <w:color w:val="000000"/>
          <w:sz w:val="28"/>
          <w:szCs w:val="28"/>
          <w:highlight w:val="none"/>
        </w:rPr>
        <w:t>закупівель</w:t>
      </w:r>
      <w:proofErr w:type="spellEnd"/>
      <w:r w:rsidRPr="00F904F5">
        <w:rPr>
          <w:rFonts w:ascii="Times New Roman" w:hAnsi="Times New Roman"/>
          <w:color w:val="000000"/>
          <w:sz w:val="28"/>
          <w:szCs w:val="28"/>
          <w:highlight w:val="none"/>
        </w:rPr>
        <w:t xml:space="preserve"> товарів і послуг для гарантованого забезпечення потреб оборони» є </w:t>
      </w:r>
      <w:proofErr w:type="spellStart"/>
      <w:r w:rsidRPr="00F904F5">
        <w:rPr>
          <w:rFonts w:ascii="Times New Roman" w:hAnsi="Times New Roman"/>
          <w:color w:val="000000"/>
          <w:sz w:val="28"/>
          <w:szCs w:val="28"/>
          <w:highlight w:val="none"/>
        </w:rPr>
        <w:t>енергоспоживчі</w:t>
      </w:r>
      <w:proofErr w:type="spellEnd"/>
      <w:r w:rsidRPr="00F904F5">
        <w:rPr>
          <w:rFonts w:ascii="Times New Roman" w:hAnsi="Times New Roman"/>
          <w:color w:val="000000"/>
          <w:sz w:val="28"/>
          <w:szCs w:val="28"/>
          <w:highlight w:val="none"/>
        </w:rPr>
        <w:t xml:space="preserve"> продукти (товари) і послуги, для надання яких використовуються </w:t>
      </w:r>
      <w:proofErr w:type="spellStart"/>
      <w:r w:rsidRPr="00F904F5">
        <w:rPr>
          <w:rFonts w:ascii="Times New Roman" w:hAnsi="Times New Roman"/>
          <w:color w:val="000000"/>
          <w:sz w:val="28"/>
          <w:szCs w:val="28"/>
          <w:highlight w:val="none"/>
        </w:rPr>
        <w:t>енергоспоживчі</w:t>
      </w:r>
      <w:proofErr w:type="spellEnd"/>
      <w:r w:rsidRPr="00F904F5">
        <w:rPr>
          <w:rFonts w:ascii="Times New Roman" w:hAnsi="Times New Roman"/>
          <w:color w:val="000000"/>
          <w:sz w:val="28"/>
          <w:szCs w:val="28"/>
          <w:highlight w:val="none"/>
        </w:rPr>
        <w:t xml:space="preserve"> продукти;</w:t>
      </w:r>
    </w:p>
    <w:p w14:paraId="00000089" w14:textId="4151CF09" w:rsidR="000E7021" w:rsidRPr="00813015" w:rsidRDefault="000970C0" w:rsidP="00813015">
      <w:pPr>
        <w:numPr>
          <w:ilvl w:val="0"/>
          <w:numId w:val="30"/>
        </w:numPr>
        <w:spacing w:after="60" w:line="360" w:lineRule="auto"/>
        <w:ind w:left="0" w:firstLine="567"/>
        <w:rPr>
          <w:rFonts w:ascii="Times New Roman" w:hAnsi="Times New Roman"/>
          <w:color w:val="000000"/>
          <w:sz w:val="28"/>
          <w:szCs w:val="28"/>
          <w:highlight w:val="none"/>
        </w:rPr>
      </w:pPr>
      <w:r w:rsidRPr="00F904F5">
        <w:rPr>
          <w:rFonts w:ascii="Times New Roman" w:hAnsi="Times New Roman"/>
          <w:color w:val="000000"/>
          <w:sz w:val="28"/>
          <w:szCs w:val="28"/>
          <w:highlight w:val="none"/>
        </w:rPr>
        <w:t>наявності підстав, що підтверджують економічну та технічну недоцільність застосування частини першої цієї статті на момент придбання відповідних продуктів (товарів) і послуг</w:t>
      </w:r>
      <w:r w:rsidR="00813015">
        <w:rPr>
          <w:rFonts w:ascii="Times New Roman" w:hAnsi="Times New Roman"/>
          <w:color w:val="000000"/>
          <w:sz w:val="28"/>
          <w:szCs w:val="28"/>
          <w:highlight w:val="none"/>
        </w:rPr>
        <w:t xml:space="preserve"> або </w:t>
      </w:r>
      <w:r w:rsidR="00813015" w:rsidRPr="001A40F9">
        <w:rPr>
          <w:rFonts w:ascii="Times New Roman" w:hAnsi="Times New Roman" w:hint="eastAsia"/>
          <w:color w:val="000000"/>
          <w:sz w:val="28"/>
          <w:szCs w:val="28"/>
          <w:highlight w:val="none"/>
        </w:rPr>
        <w:t>обмеження</w:t>
      </w:r>
      <w:r w:rsidR="00813015" w:rsidRPr="001A40F9">
        <w:rPr>
          <w:rFonts w:ascii="Times New Roman" w:hAnsi="Times New Roman"/>
          <w:color w:val="000000"/>
          <w:sz w:val="28"/>
          <w:szCs w:val="28"/>
          <w:highlight w:val="none"/>
        </w:rPr>
        <w:t xml:space="preserve"> </w:t>
      </w:r>
      <w:r w:rsidR="00813015" w:rsidRPr="001A40F9">
        <w:rPr>
          <w:rFonts w:ascii="Times New Roman" w:hAnsi="Times New Roman" w:hint="eastAsia"/>
          <w:color w:val="000000"/>
          <w:sz w:val="28"/>
          <w:szCs w:val="28"/>
          <w:highlight w:val="none"/>
        </w:rPr>
        <w:t>конкуренції</w:t>
      </w:r>
      <w:r w:rsidR="00813015" w:rsidRPr="001A40F9">
        <w:rPr>
          <w:rFonts w:ascii="Times New Roman" w:hAnsi="Times New Roman"/>
          <w:color w:val="000000"/>
          <w:sz w:val="28"/>
          <w:szCs w:val="28"/>
          <w:highlight w:val="none"/>
        </w:rPr>
        <w:t xml:space="preserve"> </w:t>
      </w:r>
      <w:r w:rsidR="00813015" w:rsidRPr="001A40F9">
        <w:rPr>
          <w:rFonts w:ascii="Times New Roman" w:hAnsi="Times New Roman" w:hint="eastAsia"/>
          <w:color w:val="000000"/>
          <w:sz w:val="28"/>
          <w:szCs w:val="28"/>
          <w:highlight w:val="none"/>
        </w:rPr>
        <w:t>чи</w:t>
      </w:r>
      <w:r w:rsidR="00813015" w:rsidRPr="001A40F9">
        <w:rPr>
          <w:rFonts w:ascii="Times New Roman" w:hAnsi="Times New Roman"/>
          <w:color w:val="000000"/>
          <w:sz w:val="28"/>
          <w:szCs w:val="28"/>
          <w:highlight w:val="none"/>
        </w:rPr>
        <w:t xml:space="preserve"> </w:t>
      </w:r>
      <w:r w:rsidR="00813015" w:rsidRPr="001A40F9">
        <w:rPr>
          <w:rFonts w:ascii="Times New Roman" w:hAnsi="Times New Roman" w:hint="eastAsia"/>
          <w:color w:val="000000"/>
          <w:sz w:val="28"/>
          <w:szCs w:val="28"/>
          <w:highlight w:val="none"/>
        </w:rPr>
        <w:t>дискримінації</w:t>
      </w:r>
      <w:r w:rsidR="00813015" w:rsidRPr="001A40F9">
        <w:rPr>
          <w:rFonts w:ascii="Times New Roman" w:hAnsi="Times New Roman"/>
          <w:color w:val="000000"/>
          <w:sz w:val="28"/>
          <w:szCs w:val="28"/>
          <w:highlight w:val="none"/>
        </w:rPr>
        <w:t xml:space="preserve"> </w:t>
      </w:r>
      <w:r w:rsidR="00813015" w:rsidRPr="001A40F9">
        <w:rPr>
          <w:rFonts w:ascii="Times New Roman" w:hAnsi="Times New Roman" w:hint="eastAsia"/>
          <w:color w:val="000000"/>
          <w:sz w:val="28"/>
          <w:szCs w:val="28"/>
          <w:highlight w:val="none"/>
        </w:rPr>
        <w:t>учасників</w:t>
      </w:r>
      <w:r w:rsidRPr="00813015">
        <w:rPr>
          <w:rFonts w:ascii="Times New Roman" w:hAnsi="Times New Roman"/>
          <w:color w:val="000000"/>
          <w:sz w:val="28"/>
          <w:szCs w:val="28"/>
          <w:highlight w:val="none"/>
        </w:rPr>
        <w:t>.</w:t>
      </w:r>
    </w:p>
    <w:p w14:paraId="0000008A" w14:textId="249B370D" w:rsidR="000E7021" w:rsidRPr="00050BA0" w:rsidRDefault="000970C0" w:rsidP="00050BA0">
      <w:pPr>
        <w:spacing w:before="0" w:line="360" w:lineRule="auto"/>
        <w:ind w:firstLine="709"/>
        <w:rPr>
          <w:rFonts w:ascii="Times New Roman" w:hAnsi="Times New Roman"/>
          <w:color w:val="000000"/>
          <w:sz w:val="28"/>
          <w:szCs w:val="28"/>
          <w:highlight w:val="none"/>
        </w:rPr>
      </w:pPr>
      <w:r w:rsidRPr="00050BA0">
        <w:rPr>
          <w:rFonts w:ascii="Times New Roman" w:hAnsi="Times New Roman"/>
          <w:color w:val="000000"/>
          <w:sz w:val="28"/>
          <w:szCs w:val="28"/>
          <w:highlight w:val="none"/>
        </w:rPr>
        <w:t xml:space="preserve">Підтвердження економічної та технічної недоцільності придбання </w:t>
      </w:r>
      <w:proofErr w:type="spellStart"/>
      <w:r w:rsidRPr="00050BA0">
        <w:rPr>
          <w:rFonts w:ascii="Times New Roman" w:hAnsi="Times New Roman"/>
          <w:color w:val="000000"/>
          <w:sz w:val="28"/>
          <w:szCs w:val="28"/>
          <w:highlight w:val="none"/>
        </w:rPr>
        <w:t>енергоспоживчих</w:t>
      </w:r>
      <w:proofErr w:type="spellEnd"/>
      <w:r w:rsidRPr="00050BA0">
        <w:rPr>
          <w:rFonts w:ascii="Times New Roman" w:hAnsi="Times New Roman"/>
          <w:color w:val="000000"/>
          <w:sz w:val="28"/>
          <w:szCs w:val="28"/>
          <w:highlight w:val="none"/>
        </w:rPr>
        <w:t xml:space="preserve"> продуктів (товарів), які відповідають максимальному класу енергетичної ефективності або індикативним показникам, визначеним нормативно-правовими актами у сфері </w:t>
      </w:r>
      <w:proofErr w:type="spellStart"/>
      <w:r w:rsidRPr="00050BA0">
        <w:rPr>
          <w:rFonts w:ascii="Times New Roman" w:hAnsi="Times New Roman"/>
          <w:color w:val="000000"/>
          <w:sz w:val="28"/>
          <w:szCs w:val="28"/>
          <w:highlight w:val="none"/>
        </w:rPr>
        <w:t>екодизайну</w:t>
      </w:r>
      <w:proofErr w:type="spellEnd"/>
      <w:r w:rsidRPr="00050BA0">
        <w:rPr>
          <w:rFonts w:ascii="Times New Roman" w:hAnsi="Times New Roman"/>
          <w:color w:val="000000"/>
          <w:sz w:val="28"/>
          <w:szCs w:val="28"/>
          <w:highlight w:val="none"/>
        </w:rPr>
        <w:t>, чи придбання послуг, для надання яких використовуються такі продукти (товари), здійснюється у порядку</w:t>
      </w:r>
      <w:r w:rsidR="00705B4B">
        <w:rPr>
          <w:rFonts w:ascii="Times New Roman" w:hAnsi="Times New Roman"/>
          <w:color w:val="000000"/>
          <w:sz w:val="28"/>
          <w:szCs w:val="28"/>
          <w:highlight w:val="none"/>
        </w:rPr>
        <w:t>, який</w:t>
      </w:r>
      <w:r w:rsidRPr="00050BA0">
        <w:rPr>
          <w:rFonts w:ascii="Times New Roman" w:hAnsi="Times New Roman"/>
          <w:color w:val="000000"/>
          <w:sz w:val="28"/>
          <w:szCs w:val="28"/>
          <w:highlight w:val="none"/>
        </w:rPr>
        <w:t xml:space="preserve"> враховує, зокрема оцінку </w:t>
      </w:r>
      <w:r w:rsidR="00C24410" w:rsidRPr="00050BA0">
        <w:rPr>
          <w:rFonts w:ascii="Times New Roman" w:hAnsi="Times New Roman"/>
          <w:color w:val="000000"/>
          <w:sz w:val="28"/>
          <w:szCs w:val="28"/>
          <w:highlight w:val="none"/>
        </w:rPr>
        <w:t xml:space="preserve">вартості </w:t>
      </w:r>
      <w:r w:rsidRPr="00050BA0">
        <w:rPr>
          <w:rFonts w:ascii="Times New Roman" w:hAnsi="Times New Roman"/>
          <w:color w:val="000000"/>
          <w:sz w:val="28"/>
          <w:szCs w:val="28"/>
          <w:highlight w:val="none"/>
        </w:rPr>
        <w:t xml:space="preserve">життєвого циклу продукції, та затверджується центральним органом виконавчої влади, що забезпечує формування та реалізацію державної політики  у сфері публічних </w:t>
      </w:r>
      <w:proofErr w:type="spellStart"/>
      <w:r w:rsidRPr="00050BA0">
        <w:rPr>
          <w:rFonts w:ascii="Times New Roman" w:hAnsi="Times New Roman"/>
          <w:color w:val="000000"/>
          <w:sz w:val="28"/>
          <w:szCs w:val="28"/>
          <w:highlight w:val="none"/>
        </w:rPr>
        <w:t>закупівель</w:t>
      </w:r>
      <w:proofErr w:type="spellEnd"/>
      <w:r w:rsidRPr="00050BA0">
        <w:rPr>
          <w:rFonts w:ascii="Times New Roman" w:hAnsi="Times New Roman"/>
          <w:color w:val="000000"/>
          <w:sz w:val="28"/>
          <w:szCs w:val="28"/>
          <w:highlight w:val="none"/>
        </w:rPr>
        <w:t>.</w:t>
      </w:r>
    </w:p>
    <w:p w14:paraId="0000008B" w14:textId="6766567B" w:rsidR="000E7021" w:rsidRPr="00F904F5" w:rsidRDefault="000970C0" w:rsidP="000A07FF">
      <w:pPr>
        <w:numPr>
          <w:ilvl w:val="0"/>
          <w:numId w:val="32"/>
        </w:numPr>
        <w:spacing w:before="0" w:line="360" w:lineRule="auto"/>
        <w:ind w:left="0" w:firstLine="709"/>
        <w:rPr>
          <w:rFonts w:ascii="Times New Roman" w:hAnsi="Times New Roman"/>
          <w:color w:val="000000"/>
          <w:sz w:val="28"/>
          <w:szCs w:val="28"/>
          <w:highlight w:val="none"/>
        </w:rPr>
      </w:pPr>
      <w:r w:rsidRPr="00F904F5">
        <w:rPr>
          <w:rFonts w:ascii="Times New Roman" w:hAnsi="Times New Roman"/>
          <w:color w:val="000000"/>
          <w:sz w:val="28"/>
          <w:szCs w:val="28"/>
          <w:highlight w:val="none"/>
        </w:rPr>
        <w:t>У випадку придбання чи укладення договорів найму (оренди) будівель центральними органами виконавчої влади, предметом таких договорів можуть бути виключно будівлі, які відповідають мінімальним вимогам до енергетичної ефективності будівель.</w:t>
      </w:r>
    </w:p>
    <w:p w14:paraId="0000008C" w14:textId="39BDF145" w:rsidR="000E7021" w:rsidRPr="00F904F5" w:rsidRDefault="000970C0" w:rsidP="000A07FF">
      <w:pPr>
        <w:numPr>
          <w:ilvl w:val="0"/>
          <w:numId w:val="32"/>
        </w:numPr>
        <w:spacing w:before="0" w:line="360" w:lineRule="auto"/>
        <w:ind w:left="0" w:firstLine="709"/>
        <w:rPr>
          <w:rFonts w:ascii="Times New Roman" w:hAnsi="Times New Roman"/>
          <w:color w:val="000000"/>
          <w:sz w:val="28"/>
          <w:szCs w:val="28"/>
          <w:highlight w:val="none"/>
        </w:rPr>
      </w:pPr>
      <w:r w:rsidRPr="00F904F5">
        <w:rPr>
          <w:rFonts w:ascii="Times New Roman" w:hAnsi="Times New Roman"/>
          <w:color w:val="000000"/>
          <w:sz w:val="28"/>
          <w:szCs w:val="28"/>
          <w:highlight w:val="none"/>
        </w:rPr>
        <w:t>Дія частини третьої цієї статті не поширюється на випадки:</w:t>
      </w:r>
    </w:p>
    <w:p w14:paraId="0000008D" w14:textId="77777777" w:rsidR="000E7021" w:rsidRPr="00F904F5" w:rsidRDefault="000970C0" w:rsidP="000A07FF">
      <w:pPr>
        <w:numPr>
          <w:ilvl w:val="0"/>
          <w:numId w:val="31"/>
        </w:numPr>
        <w:spacing w:after="60" w:line="360" w:lineRule="auto"/>
        <w:ind w:left="0" w:firstLine="567"/>
        <w:rPr>
          <w:rFonts w:ascii="Times New Roman" w:hAnsi="Times New Roman"/>
          <w:color w:val="000000"/>
          <w:sz w:val="28"/>
          <w:szCs w:val="28"/>
          <w:highlight w:val="none"/>
        </w:rPr>
      </w:pPr>
      <w:r w:rsidRPr="00F904F5">
        <w:rPr>
          <w:rFonts w:ascii="Times New Roman" w:hAnsi="Times New Roman"/>
          <w:color w:val="000000"/>
          <w:sz w:val="28"/>
          <w:szCs w:val="28"/>
          <w:highlight w:val="none"/>
        </w:rPr>
        <w:t>придбання та найму (оренди) будівель з метою їх реконструкції або знесення;</w:t>
      </w:r>
    </w:p>
    <w:p w14:paraId="0000008E" w14:textId="77777777" w:rsidR="000E7021" w:rsidRPr="00F904F5" w:rsidRDefault="000970C0" w:rsidP="000A07FF">
      <w:pPr>
        <w:numPr>
          <w:ilvl w:val="0"/>
          <w:numId w:val="31"/>
        </w:numPr>
        <w:spacing w:after="60" w:line="360" w:lineRule="auto"/>
        <w:ind w:left="0" w:firstLine="567"/>
        <w:rPr>
          <w:rFonts w:ascii="Times New Roman" w:hAnsi="Times New Roman"/>
          <w:color w:val="000000"/>
          <w:sz w:val="28"/>
          <w:szCs w:val="28"/>
          <w:highlight w:val="none"/>
        </w:rPr>
      </w:pPr>
      <w:r w:rsidRPr="00F904F5">
        <w:rPr>
          <w:rFonts w:ascii="Times New Roman" w:hAnsi="Times New Roman"/>
          <w:color w:val="000000"/>
          <w:sz w:val="28"/>
          <w:szCs w:val="28"/>
          <w:highlight w:val="none"/>
        </w:rPr>
        <w:lastRenderedPageBreak/>
        <w:t>придбання будівель з метою їх подальшого продажу без використання для власних потреб;</w:t>
      </w:r>
    </w:p>
    <w:p w14:paraId="0000008F" w14:textId="77777777" w:rsidR="000E7021" w:rsidRPr="00F904F5" w:rsidRDefault="000970C0" w:rsidP="000A07FF">
      <w:pPr>
        <w:numPr>
          <w:ilvl w:val="0"/>
          <w:numId w:val="31"/>
        </w:numPr>
        <w:spacing w:after="60" w:line="360" w:lineRule="auto"/>
        <w:ind w:left="0" w:firstLine="567"/>
        <w:rPr>
          <w:rFonts w:ascii="Times New Roman" w:hAnsi="Times New Roman"/>
          <w:color w:val="000000"/>
          <w:sz w:val="28"/>
          <w:szCs w:val="28"/>
          <w:highlight w:val="none"/>
        </w:rPr>
      </w:pPr>
      <w:r w:rsidRPr="00F904F5">
        <w:rPr>
          <w:rFonts w:ascii="Times New Roman" w:hAnsi="Times New Roman"/>
          <w:color w:val="000000"/>
          <w:sz w:val="28"/>
          <w:szCs w:val="28"/>
          <w:highlight w:val="none"/>
        </w:rPr>
        <w:t xml:space="preserve">придбання та найму (оренди) будівель, що є об’єктами культурної спадщини; </w:t>
      </w:r>
    </w:p>
    <w:p w14:paraId="00000090" w14:textId="77777777" w:rsidR="000E7021" w:rsidRPr="00F904F5" w:rsidRDefault="000970C0" w:rsidP="000A07FF">
      <w:pPr>
        <w:numPr>
          <w:ilvl w:val="0"/>
          <w:numId w:val="31"/>
        </w:numPr>
        <w:spacing w:after="60" w:line="360" w:lineRule="auto"/>
        <w:ind w:left="0" w:firstLine="567"/>
        <w:rPr>
          <w:rFonts w:ascii="Times New Roman" w:hAnsi="Times New Roman"/>
          <w:color w:val="000000"/>
          <w:sz w:val="28"/>
          <w:szCs w:val="28"/>
          <w:highlight w:val="none"/>
        </w:rPr>
      </w:pPr>
      <w:r w:rsidRPr="00F904F5">
        <w:rPr>
          <w:rFonts w:ascii="Times New Roman" w:hAnsi="Times New Roman"/>
          <w:color w:val="000000"/>
          <w:sz w:val="28"/>
          <w:szCs w:val="28"/>
          <w:highlight w:val="none"/>
        </w:rPr>
        <w:t>наявності підстав, що підтверджують економічну та технічну недоцільність її застосування на момент придбання чи укладення договорів найму (оренди) будівель.</w:t>
      </w:r>
    </w:p>
    <w:p w14:paraId="00000091" w14:textId="73C9C098" w:rsidR="000E7021" w:rsidRPr="00050BA0" w:rsidRDefault="000970C0" w:rsidP="00050BA0">
      <w:pPr>
        <w:spacing w:before="0" w:line="360" w:lineRule="auto"/>
        <w:ind w:firstLine="709"/>
        <w:rPr>
          <w:rFonts w:ascii="Times New Roman" w:hAnsi="Times New Roman"/>
          <w:color w:val="000000"/>
          <w:sz w:val="28"/>
          <w:szCs w:val="28"/>
          <w:highlight w:val="none"/>
        </w:rPr>
      </w:pPr>
      <w:r w:rsidRPr="00050BA0">
        <w:rPr>
          <w:rFonts w:ascii="Times New Roman" w:hAnsi="Times New Roman"/>
          <w:color w:val="000000"/>
          <w:sz w:val="28"/>
          <w:szCs w:val="28"/>
          <w:highlight w:val="none"/>
        </w:rPr>
        <w:t>Підтвердження економічної та технічної недоцільності придбання чи укладення договорів найму (оренди) будівель, які відповідають мінімальним вимогам до енергетичної ефективності будівель, здійснюється у порядку, що затверджу</w:t>
      </w:r>
      <w:r w:rsidR="00C24410" w:rsidRPr="00050BA0">
        <w:rPr>
          <w:rFonts w:ascii="Times New Roman" w:hAnsi="Times New Roman"/>
          <w:color w:val="000000"/>
          <w:sz w:val="28"/>
          <w:szCs w:val="28"/>
          <w:highlight w:val="none"/>
        </w:rPr>
        <w:t>є</w:t>
      </w:r>
      <w:r w:rsidRPr="00050BA0">
        <w:rPr>
          <w:rFonts w:ascii="Times New Roman" w:hAnsi="Times New Roman"/>
          <w:color w:val="000000"/>
          <w:sz w:val="28"/>
          <w:szCs w:val="28"/>
          <w:highlight w:val="none"/>
        </w:rPr>
        <w:t xml:space="preserve">ться центральним органом виконавчої влади, що забезпечує формування </w:t>
      </w:r>
      <w:r w:rsidRPr="00015AE0">
        <w:rPr>
          <w:rFonts w:ascii="Times New Roman" w:hAnsi="Times New Roman"/>
          <w:color w:val="000000"/>
          <w:sz w:val="28"/>
          <w:szCs w:val="28"/>
          <w:highlight w:val="none"/>
        </w:rPr>
        <w:t>державної політики у сфері забезпечення енергетичної ефективності будівель</w:t>
      </w:r>
      <w:r w:rsidRPr="00050BA0">
        <w:rPr>
          <w:rFonts w:ascii="Times New Roman" w:hAnsi="Times New Roman"/>
          <w:color w:val="000000"/>
          <w:sz w:val="28"/>
          <w:szCs w:val="28"/>
          <w:highlight w:val="none"/>
        </w:rPr>
        <w:t>.</w:t>
      </w:r>
    </w:p>
    <w:p w14:paraId="00000092" w14:textId="4198C2B6" w:rsidR="000E7021" w:rsidRPr="00F904F5" w:rsidRDefault="000970C0" w:rsidP="000A07FF">
      <w:pPr>
        <w:numPr>
          <w:ilvl w:val="0"/>
          <w:numId w:val="32"/>
        </w:numPr>
        <w:spacing w:before="0" w:line="360" w:lineRule="auto"/>
        <w:ind w:left="0" w:firstLine="709"/>
        <w:rPr>
          <w:rFonts w:ascii="Times New Roman" w:hAnsi="Times New Roman"/>
          <w:color w:val="000000"/>
          <w:sz w:val="28"/>
          <w:szCs w:val="28"/>
          <w:highlight w:val="none"/>
        </w:rPr>
      </w:pPr>
      <w:r w:rsidRPr="00F904F5">
        <w:rPr>
          <w:rFonts w:ascii="Times New Roman" w:hAnsi="Times New Roman"/>
          <w:color w:val="000000"/>
          <w:sz w:val="28"/>
          <w:szCs w:val="28"/>
          <w:highlight w:val="none"/>
        </w:rPr>
        <w:t xml:space="preserve">Розробка та затвердження примірних специфікацій </w:t>
      </w:r>
      <w:r w:rsidR="00813015">
        <w:rPr>
          <w:rFonts w:ascii="Times New Roman" w:hAnsi="Times New Roman"/>
          <w:color w:val="000000"/>
          <w:sz w:val="28"/>
          <w:szCs w:val="28"/>
          <w:highlight w:val="none"/>
        </w:rPr>
        <w:t xml:space="preserve">для </w:t>
      </w:r>
      <w:r w:rsidRPr="00F904F5">
        <w:rPr>
          <w:rFonts w:ascii="Times New Roman" w:hAnsi="Times New Roman"/>
          <w:color w:val="000000"/>
          <w:sz w:val="28"/>
          <w:szCs w:val="28"/>
          <w:highlight w:val="none"/>
        </w:rPr>
        <w:t xml:space="preserve">проведення </w:t>
      </w:r>
      <w:proofErr w:type="spellStart"/>
      <w:r w:rsidRPr="00F904F5">
        <w:rPr>
          <w:rFonts w:ascii="Times New Roman" w:hAnsi="Times New Roman"/>
          <w:color w:val="000000"/>
          <w:sz w:val="28"/>
          <w:szCs w:val="28"/>
          <w:highlight w:val="none"/>
        </w:rPr>
        <w:t>закупівель</w:t>
      </w:r>
      <w:proofErr w:type="spellEnd"/>
      <w:r w:rsidRPr="00F904F5">
        <w:rPr>
          <w:rFonts w:ascii="Times New Roman" w:hAnsi="Times New Roman"/>
          <w:color w:val="000000"/>
          <w:sz w:val="28"/>
          <w:szCs w:val="28"/>
          <w:highlight w:val="none"/>
        </w:rPr>
        <w:t xml:space="preserve"> </w:t>
      </w:r>
      <w:proofErr w:type="spellStart"/>
      <w:r w:rsidRPr="00F904F5">
        <w:rPr>
          <w:rFonts w:ascii="Times New Roman" w:hAnsi="Times New Roman"/>
          <w:color w:val="000000"/>
          <w:sz w:val="28"/>
          <w:szCs w:val="28"/>
          <w:highlight w:val="none"/>
        </w:rPr>
        <w:t>енергоспоживчих</w:t>
      </w:r>
      <w:proofErr w:type="spellEnd"/>
      <w:r w:rsidRPr="00F904F5">
        <w:rPr>
          <w:rFonts w:ascii="Times New Roman" w:hAnsi="Times New Roman"/>
          <w:color w:val="000000"/>
          <w:sz w:val="28"/>
          <w:szCs w:val="28"/>
          <w:highlight w:val="none"/>
        </w:rPr>
        <w:t xml:space="preserve"> продуктів (товарів) чи послуг, для надання яких використовуються </w:t>
      </w:r>
      <w:proofErr w:type="spellStart"/>
      <w:r w:rsidRPr="00F904F5">
        <w:rPr>
          <w:rFonts w:ascii="Times New Roman" w:hAnsi="Times New Roman"/>
          <w:color w:val="000000"/>
          <w:sz w:val="28"/>
          <w:szCs w:val="28"/>
          <w:highlight w:val="none"/>
        </w:rPr>
        <w:t>енергоспоживчі</w:t>
      </w:r>
      <w:proofErr w:type="spellEnd"/>
      <w:r w:rsidRPr="00F904F5">
        <w:rPr>
          <w:rFonts w:ascii="Times New Roman" w:hAnsi="Times New Roman"/>
          <w:color w:val="000000"/>
          <w:sz w:val="28"/>
          <w:szCs w:val="28"/>
          <w:highlight w:val="none"/>
        </w:rPr>
        <w:t xml:space="preserve"> продукти, здійснюється центральним органом виконавчої влади, що забезпечує </w:t>
      </w:r>
      <w:r w:rsidR="00C24410" w:rsidRPr="00015AE0">
        <w:rPr>
          <w:rFonts w:ascii="Times New Roman" w:hAnsi="Times New Roman"/>
          <w:color w:val="000000"/>
          <w:sz w:val="28"/>
          <w:szCs w:val="28"/>
          <w:highlight w:val="none"/>
        </w:rPr>
        <w:t>формування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(крім питань забезпечення енергоефективності будівель та інших споруд)</w:t>
      </w:r>
      <w:r w:rsidRPr="00015AE0">
        <w:rPr>
          <w:rFonts w:ascii="Times New Roman" w:hAnsi="Times New Roman"/>
          <w:color w:val="000000"/>
          <w:sz w:val="28"/>
          <w:szCs w:val="28"/>
          <w:highlight w:val="none"/>
        </w:rPr>
        <w:t>,</w:t>
      </w:r>
      <w:r w:rsidRPr="00F904F5">
        <w:rPr>
          <w:rFonts w:ascii="Times New Roman" w:hAnsi="Times New Roman"/>
          <w:color w:val="000000"/>
          <w:sz w:val="28"/>
          <w:szCs w:val="28"/>
          <w:highlight w:val="none"/>
        </w:rPr>
        <w:t xml:space="preserve"> спільно з центральним органом виконавчої влади, що забезпечує формування та реалізацію державної політики у сфері публічних </w:t>
      </w:r>
      <w:proofErr w:type="spellStart"/>
      <w:r w:rsidRPr="00F904F5">
        <w:rPr>
          <w:rFonts w:ascii="Times New Roman" w:hAnsi="Times New Roman"/>
          <w:color w:val="000000"/>
          <w:sz w:val="28"/>
          <w:szCs w:val="28"/>
          <w:highlight w:val="none"/>
        </w:rPr>
        <w:t>закупівель</w:t>
      </w:r>
      <w:proofErr w:type="spellEnd"/>
      <w:r w:rsidRPr="00F904F5">
        <w:rPr>
          <w:rFonts w:ascii="Times New Roman" w:hAnsi="Times New Roman"/>
          <w:color w:val="000000"/>
          <w:sz w:val="28"/>
          <w:szCs w:val="28"/>
          <w:highlight w:val="none"/>
        </w:rPr>
        <w:t>.</w:t>
      </w:r>
    </w:p>
    <w:p w14:paraId="00000093" w14:textId="37D7754B" w:rsidR="000E7021" w:rsidRPr="00F904F5" w:rsidRDefault="00C24410" w:rsidP="000A07FF">
      <w:pPr>
        <w:numPr>
          <w:ilvl w:val="0"/>
          <w:numId w:val="32"/>
        </w:numPr>
        <w:spacing w:before="0" w:line="360" w:lineRule="auto"/>
        <w:ind w:left="0" w:firstLine="709"/>
        <w:rPr>
          <w:rFonts w:ascii="Times New Roman" w:hAnsi="Times New Roman"/>
          <w:color w:val="000000"/>
          <w:sz w:val="28"/>
          <w:szCs w:val="28"/>
          <w:highlight w:val="none"/>
        </w:rPr>
      </w:pPr>
      <w:r w:rsidRPr="00F904F5">
        <w:rPr>
          <w:rFonts w:ascii="Times New Roman" w:hAnsi="Times New Roman"/>
          <w:color w:val="000000"/>
          <w:sz w:val="28"/>
          <w:szCs w:val="28"/>
          <w:highlight w:val="none"/>
        </w:rPr>
        <w:t>Органи державної влади (орган законодавчої, органи виконавчої, судової влади), та правоохоронні органи держави, органи влади Автономної Республіки Крим, органи місцевого самоврядування, об’єднання територіальних громад</w:t>
      </w:r>
      <w:r w:rsidR="000970C0" w:rsidRPr="00F904F5">
        <w:rPr>
          <w:rFonts w:ascii="Times New Roman" w:hAnsi="Times New Roman"/>
          <w:color w:val="000000"/>
          <w:sz w:val="28"/>
          <w:szCs w:val="28"/>
          <w:highlight w:val="none"/>
        </w:rPr>
        <w:t xml:space="preserve"> оцін</w:t>
      </w:r>
      <w:r w:rsidR="00707E75" w:rsidRPr="00F904F5">
        <w:rPr>
          <w:rFonts w:ascii="Times New Roman" w:hAnsi="Times New Roman"/>
          <w:color w:val="000000"/>
          <w:sz w:val="28"/>
          <w:szCs w:val="28"/>
          <w:highlight w:val="none"/>
        </w:rPr>
        <w:t>юють</w:t>
      </w:r>
      <w:r w:rsidR="000970C0" w:rsidRPr="00F904F5">
        <w:rPr>
          <w:rFonts w:ascii="Times New Roman" w:hAnsi="Times New Roman"/>
          <w:color w:val="000000"/>
          <w:sz w:val="28"/>
          <w:szCs w:val="28"/>
          <w:highlight w:val="none"/>
        </w:rPr>
        <w:t xml:space="preserve"> можливість укладення </w:t>
      </w:r>
      <w:proofErr w:type="spellStart"/>
      <w:r w:rsidR="0028719D">
        <w:rPr>
          <w:rFonts w:ascii="Times New Roman" w:hAnsi="Times New Roman"/>
          <w:color w:val="000000"/>
          <w:sz w:val="28"/>
          <w:szCs w:val="28"/>
          <w:highlight w:val="none"/>
        </w:rPr>
        <w:t>енергосервісного</w:t>
      </w:r>
      <w:proofErr w:type="spellEnd"/>
      <w:r w:rsidR="0028719D">
        <w:rPr>
          <w:rFonts w:ascii="Times New Roman" w:hAnsi="Times New Roman"/>
          <w:color w:val="000000"/>
          <w:sz w:val="28"/>
          <w:szCs w:val="28"/>
          <w:highlight w:val="none"/>
        </w:rPr>
        <w:t xml:space="preserve"> договору </w:t>
      </w:r>
      <w:r w:rsidR="000970C0" w:rsidRPr="00F904F5">
        <w:rPr>
          <w:rFonts w:ascii="Times New Roman" w:hAnsi="Times New Roman"/>
          <w:color w:val="000000"/>
          <w:sz w:val="28"/>
          <w:szCs w:val="28"/>
          <w:highlight w:val="none"/>
        </w:rPr>
        <w:t xml:space="preserve">у разі закупівлі послуг з постачання </w:t>
      </w:r>
      <w:r w:rsidR="000970C0" w:rsidRPr="00F904F5">
        <w:rPr>
          <w:rFonts w:ascii="Times New Roman" w:hAnsi="Times New Roman"/>
          <w:color w:val="000000"/>
          <w:sz w:val="28"/>
          <w:szCs w:val="28"/>
          <w:highlight w:val="none"/>
        </w:rPr>
        <w:lastRenderedPageBreak/>
        <w:t xml:space="preserve">електричної енергії, </w:t>
      </w:r>
      <w:r w:rsidR="00D7321F">
        <w:rPr>
          <w:rFonts w:ascii="Times New Roman" w:hAnsi="Times New Roman"/>
          <w:color w:val="000000"/>
          <w:sz w:val="28"/>
          <w:szCs w:val="28"/>
          <w:highlight w:val="none"/>
        </w:rPr>
        <w:t xml:space="preserve">природного </w:t>
      </w:r>
      <w:r w:rsidR="00045D5E" w:rsidRPr="00F904F5">
        <w:rPr>
          <w:rFonts w:ascii="Times New Roman" w:hAnsi="Times New Roman"/>
          <w:color w:val="000000"/>
          <w:sz w:val="28"/>
          <w:szCs w:val="28"/>
          <w:highlight w:val="none"/>
        </w:rPr>
        <w:t xml:space="preserve">газу, </w:t>
      </w:r>
      <w:r w:rsidR="000970C0" w:rsidRPr="00F904F5">
        <w:rPr>
          <w:rFonts w:ascii="Times New Roman" w:hAnsi="Times New Roman"/>
          <w:color w:val="000000"/>
          <w:sz w:val="28"/>
          <w:szCs w:val="28"/>
          <w:highlight w:val="none"/>
        </w:rPr>
        <w:t xml:space="preserve">теплової енергії, </w:t>
      </w:r>
      <w:r w:rsidR="00D7321F">
        <w:rPr>
          <w:rFonts w:ascii="Times New Roman" w:hAnsi="Times New Roman"/>
          <w:color w:val="000000"/>
          <w:sz w:val="28"/>
          <w:szCs w:val="28"/>
          <w:highlight w:val="none"/>
        </w:rPr>
        <w:t xml:space="preserve">послуг з постачання </w:t>
      </w:r>
      <w:r w:rsidR="000970C0" w:rsidRPr="00F904F5">
        <w:rPr>
          <w:rFonts w:ascii="Times New Roman" w:hAnsi="Times New Roman"/>
          <w:color w:val="000000"/>
          <w:sz w:val="28"/>
          <w:szCs w:val="28"/>
          <w:highlight w:val="none"/>
        </w:rPr>
        <w:t>гарячої води.</w:t>
      </w:r>
    </w:p>
    <w:p w14:paraId="00000095" w14:textId="77777777" w:rsidR="000E7021" w:rsidRPr="00015AE0" w:rsidRDefault="000E7021" w:rsidP="00CC772F">
      <w:pPr>
        <w:spacing w:line="360" w:lineRule="auto"/>
        <w:rPr>
          <w:rFonts w:ascii="Times New Roman" w:hAnsi="Times New Roman"/>
          <w:sz w:val="28"/>
          <w:szCs w:val="28"/>
          <w:highlight w:val="none"/>
        </w:rPr>
      </w:pPr>
    </w:p>
    <w:p w14:paraId="00000097" w14:textId="4B362B23" w:rsidR="000E7021" w:rsidRPr="00015AE0" w:rsidRDefault="00CD703F" w:rsidP="00CC772F">
      <w:pPr>
        <w:spacing w:before="0" w:line="360" w:lineRule="auto"/>
        <w:ind w:firstLine="709"/>
        <w:rPr>
          <w:rFonts w:ascii="Times New Roman" w:hAnsi="Times New Roman"/>
          <w:b/>
          <w:color w:val="000000"/>
          <w:sz w:val="28"/>
          <w:szCs w:val="28"/>
          <w:highlight w:val="none"/>
        </w:rPr>
      </w:pPr>
      <w:bookmarkStart w:id="2" w:name="_heading=h.1y810tw" w:colFirst="0" w:colLast="0"/>
      <w:bookmarkEnd w:id="2"/>
      <w:r w:rsidRPr="00015AE0">
        <w:rPr>
          <w:rFonts w:ascii="Times New Roman" w:hAnsi="Times New Roman"/>
          <w:b/>
          <w:color w:val="000000"/>
          <w:sz w:val="28"/>
          <w:szCs w:val="28"/>
          <w:highlight w:val="none"/>
        </w:rPr>
        <w:t>Стаття 7</w:t>
      </w:r>
      <w:r w:rsidR="000970C0" w:rsidRPr="00015AE0">
        <w:rPr>
          <w:rFonts w:ascii="Times New Roman" w:hAnsi="Times New Roman"/>
          <w:b/>
          <w:color w:val="000000"/>
          <w:sz w:val="28"/>
          <w:szCs w:val="28"/>
          <w:highlight w:val="none"/>
        </w:rPr>
        <w:t xml:space="preserve">. Вимоги до </w:t>
      </w:r>
      <w:proofErr w:type="spellStart"/>
      <w:r w:rsidR="000970C0" w:rsidRPr="00015AE0">
        <w:rPr>
          <w:rFonts w:ascii="Times New Roman" w:hAnsi="Times New Roman"/>
          <w:b/>
          <w:color w:val="000000"/>
          <w:sz w:val="28"/>
          <w:szCs w:val="28"/>
          <w:highlight w:val="none"/>
        </w:rPr>
        <w:t>екодизайну</w:t>
      </w:r>
      <w:proofErr w:type="spellEnd"/>
      <w:r w:rsidR="000970C0" w:rsidRPr="00015AE0">
        <w:rPr>
          <w:rFonts w:ascii="Times New Roman" w:hAnsi="Times New Roman"/>
          <w:b/>
          <w:color w:val="000000"/>
          <w:sz w:val="28"/>
          <w:szCs w:val="28"/>
          <w:highlight w:val="none"/>
        </w:rPr>
        <w:t xml:space="preserve"> продуктів, пов’язаних із споживанням енергії </w:t>
      </w:r>
    </w:p>
    <w:p w14:paraId="00000098" w14:textId="3BE6D2ED" w:rsidR="000E7021" w:rsidRPr="00050BA0" w:rsidRDefault="000970C0" w:rsidP="000A07FF">
      <w:pPr>
        <w:numPr>
          <w:ilvl w:val="0"/>
          <w:numId w:val="33"/>
        </w:numPr>
        <w:spacing w:before="0" w:line="360" w:lineRule="auto"/>
        <w:ind w:left="0" w:firstLine="709"/>
        <w:rPr>
          <w:rFonts w:ascii="Times New Roman" w:hAnsi="Times New Roman"/>
          <w:color w:val="000000"/>
          <w:sz w:val="28"/>
          <w:szCs w:val="28"/>
          <w:highlight w:val="none"/>
        </w:rPr>
      </w:pPr>
      <w:r w:rsidRPr="00050BA0">
        <w:rPr>
          <w:rFonts w:ascii="Times New Roman" w:hAnsi="Times New Roman"/>
          <w:color w:val="000000"/>
          <w:sz w:val="28"/>
          <w:szCs w:val="28"/>
          <w:highlight w:val="none"/>
        </w:rPr>
        <w:t xml:space="preserve">Для </w:t>
      </w:r>
      <w:proofErr w:type="spellStart"/>
      <w:r w:rsidRPr="00050BA0">
        <w:rPr>
          <w:rFonts w:ascii="Times New Roman" w:hAnsi="Times New Roman"/>
          <w:color w:val="000000"/>
          <w:sz w:val="28"/>
          <w:szCs w:val="28"/>
          <w:highlight w:val="none"/>
        </w:rPr>
        <w:t>енергоспоживчих</w:t>
      </w:r>
      <w:proofErr w:type="spellEnd"/>
      <w:r w:rsidRPr="00050BA0">
        <w:rPr>
          <w:rFonts w:ascii="Times New Roman" w:hAnsi="Times New Roman"/>
          <w:color w:val="000000"/>
          <w:sz w:val="28"/>
          <w:szCs w:val="28"/>
          <w:highlight w:val="none"/>
        </w:rPr>
        <w:t xml:space="preserve"> продуктів можуть встановлюватися вимоги до </w:t>
      </w:r>
      <w:proofErr w:type="spellStart"/>
      <w:r w:rsidRPr="00050BA0">
        <w:rPr>
          <w:rFonts w:ascii="Times New Roman" w:hAnsi="Times New Roman"/>
          <w:color w:val="000000"/>
          <w:sz w:val="28"/>
          <w:szCs w:val="28"/>
          <w:highlight w:val="none"/>
        </w:rPr>
        <w:t>екодизайну</w:t>
      </w:r>
      <w:proofErr w:type="spellEnd"/>
      <w:r w:rsidRPr="00050BA0">
        <w:rPr>
          <w:rFonts w:ascii="Times New Roman" w:hAnsi="Times New Roman"/>
          <w:color w:val="000000"/>
          <w:sz w:val="28"/>
          <w:szCs w:val="28"/>
          <w:highlight w:val="none"/>
        </w:rPr>
        <w:t>, яким такі продукти повинні відповідати під час їх введення в обіг та/або в експлуатацію на підставі технічних регламентів.</w:t>
      </w:r>
    </w:p>
    <w:p w14:paraId="00000099" w14:textId="5FBB977C" w:rsidR="000E7021" w:rsidRPr="00050BA0" w:rsidRDefault="000970C0" w:rsidP="000A07FF">
      <w:pPr>
        <w:numPr>
          <w:ilvl w:val="0"/>
          <w:numId w:val="33"/>
        </w:numPr>
        <w:spacing w:before="0" w:line="360" w:lineRule="auto"/>
        <w:ind w:left="0" w:firstLine="709"/>
        <w:rPr>
          <w:rFonts w:ascii="Times New Roman" w:hAnsi="Times New Roman"/>
          <w:color w:val="000000"/>
          <w:sz w:val="28"/>
          <w:szCs w:val="28"/>
          <w:highlight w:val="none"/>
        </w:rPr>
      </w:pPr>
      <w:r w:rsidRPr="00050BA0">
        <w:rPr>
          <w:rFonts w:ascii="Times New Roman" w:hAnsi="Times New Roman"/>
          <w:color w:val="000000"/>
          <w:sz w:val="28"/>
          <w:szCs w:val="28"/>
          <w:highlight w:val="none"/>
        </w:rPr>
        <w:t xml:space="preserve">Вимоги до </w:t>
      </w:r>
      <w:proofErr w:type="spellStart"/>
      <w:r w:rsidRPr="00050BA0">
        <w:rPr>
          <w:rFonts w:ascii="Times New Roman" w:hAnsi="Times New Roman"/>
          <w:color w:val="000000"/>
          <w:sz w:val="28"/>
          <w:szCs w:val="28"/>
          <w:highlight w:val="none"/>
        </w:rPr>
        <w:t>екодизайну</w:t>
      </w:r>
      <w:proofErr w:type="spellEnd"/>
      <w:r w:rsidRPr="00050BA0">
        <w:rPr>
          <w:rFonts w:ascii="Times New Roman" w:hAnsi="Times New Roman"/>
          <w:color w:val="000000"/>
          <w:sz w:val="28"/>
          <w:szCs w:val="28"/>
          <w:highlight w:val="none"/>
        </w:rPr>
        <w:t xml:space="preserve"> </w:t>
      </w:r>
      <w:proofErr w:type="spellStart"/>
      <w:r w:rsidRPr="00050BA0">
        <w:rPr>
          <w:rFonts w:ascii="Times New Roman" w:hAnsi="Times New Roman"/>
          <w:color w:val="000000"/>
          <w:sz w:val="28"/>
          <w:szCs w:val="28"/>
          <w:highlight w:val="none"/>
        </w:rPr>
        <w:t>енергоспоживчих</w:t>
      </w:r>
      <w:proofErr w:type="spellEnd"/>
      <w:r w:rsidRPr="00050BA0">
        <w:rPr>
          <w:rFonts w:ascii="Times New Roman" w:hAnsi="Times New Roman"/>
          <w:color w:val="000000"/>
          <w:sz w:val="28"/>
          <w:szCs w:val="28"/>
          <w:highlight w:val="none"/>
        </w:rPr>
        <w:t xml:space="preserve"> продуктів та межі для визначення цих вимог установлюються технічними регламентами</w:t>
      </w:r>
      <w:r w:rsidR="00D7321F">
        <w:rPr>
          <w:rFonts w:ascii="Times New Roman" w:hAnsi="Times New Roman"/>
          <w:color w:val="000000"/>
          <w:sz w:val="28"/>
          <w:szCs w:val="28"/>
          <w:highlight w:val="none"/>
        </w:rPr>
        <w:t>, що розробляються</w:t>
      </w:r>
      <w:r w:rsidRPr="00050BA0">
        <w:rPr>
          <w:rFonts w:ascii="Times New Roman" w:hAnsi="Times New Roman"/>
          <w:color w:val="000000"/>
          <w:sz w:val="28"/>
          <w:szCs w:val="28"/>
          <w:highlight w:val="none"/>
        </w:rPr>
        <w:t xml:space="preserve"> на основі відповідних актів законодавства Європейського Союзу.</w:t>
      </w:r>
    </w:p>
    <w:p w14:paraId="0000009A" w14:textId="6368A6B8" w:rsidR="000E7021" w:rsidRPr="00050BA0" w:rsidRDefault="000970C0" w:rsidP="000A07FF">
      <w:pPr>
        <w:numPr>
          <w:ilvl w:val="0"/>
          <w:numId w:val="33"/>
        </w:numPr>
        <w:spacing w:before="0" w:line="360" w:lineRule="auto"/>
        <w:ind w:left="0" w:firstLine="709"/>
        <w:rPr>
          <w:rFonts w:ascii="Times New Roman" w:hAnsi="Times New Roman"/>
          <w:color w:val="000000"/>
          <w:sz w:val="28"/>
          <w:szCs w:val="28"/>
          <w:highlight w:val="none"/>
        </w:rPr>
      </w:pPr>
      <w:r w:rsidRPr="00050BA0">
        <w:rPr>
          <w:rFonts w:ascii="Times New Roman" w:hAnsi="Times New Roman"/>
          <w:color w:val="000000"/>
          <w:sz w:val="28"/>
          <w:szCs w:val="28"/>
          <w:highlight w:val="none"/>
        </w:rPr>
        <w:t>Центральний орган виконавчої влади, що забезпечує реалізацію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здійснює інформування:</w:t>
      </w:r>
    </w:p>
    <w:p w14:paraId="0000009B" w14:textId="77777777" w:rsidR="000E7021" w:rsidRPr="00015AE0" w:rsidRDefault="000970C0" w:rsidP="000A07FF">
      <w:pPr>
        <w:numPr>
          <w:ilvl w:val="0"/>
          <w:numId w:val="4"/>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 xml:space="preserve">виробників та імпортерів </w:t>
      </w:r>
      <w:proofErr w:type="spellStart"/>
      <w:r w:rsidRPr="00015AE0">
        <w:rPr>
          <w:rFonts w:ascii="Times New Roman" w:hAnsi="Times New Roman"/>
          <w:sz w:val="28"/>
          <w:szCs w:val="28"/>
          <w:highlight w:val="none"/>
        </w:rPr>
        <w:t>енергоспоживчих</w:t>
      </w:r>
      <w:proofErr w:type="spellEnd"/>
      <w:r w:rsidRPr="00015AE0">
        <w:rPr>
          <w:rFonts w:ascii="Times New Roman" w:hAnsi="Times New Roman"/>
          <w:sz w:val="28"/>
          <w:szCs w:val="28"/>
          <w:highlight w:val="none"/>
        </w:rPr>
        <w:t xml:space="preserve"> продуктів про вимоги до </w:t>
      </w:r>
      <w:proofErr w:type="spellStart"/>
      <w:r w:rsidRPr="00015AE0">
        <w:rPr>
          <w:rFonts w:ascii="Times New Roman" w:hAnsi="Times New Roman"/>
          <w:sz w:val="28"/>
          <w:szCs w:val="28"/>
          <w:highlight w:val="none"/>
        </w:rPr>
        <w:t>екодизайну</w:t>
      </w:r>
      <w:proofErr w:type="spellEnd"/>
      <w:r w:rsidRPr="00015AE0">
        <w:rPr>
          <w:rFonts w:ascii="Times New Roman" w:hAnsi="Times New Roman"/>
          <w:sz w:val="28"/>
          <w:szCs w:val="28"/>
          <w:highlight w:val="none"/>
        </w:rPr>
        <w:t xml:space="preserve"> таких продуктів;</w:t>
      </w:r>
    </w:p>
    <w:p w14:paraId="0000009C" w14:textId="1C728DAC" w:rsidR="000E7021" w:rsidRPr="00015AE0" w:rsidRDefault="00813015" w:rsidP="000A07FF">
      <w:pPr>
        <w:numPr>
          <w:ilvl w:val="0"/>
          <w:numId w:val="4"/>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 xml:space="preserve">виробників </w:t>
      </w:r>
      <w:proofErr w:type="spellStart"/>
      <w:r w:rsidRPr="00015AE0">
        <w:rPr>
          <w:rFonts w:ascii="Times New Roman" w:hAnsi="Times New Roman"/>
          <w:sz w:val="28"/>
          <w:szCs w:val="28"/>
          <w:highlight w:val="none"/>
        </w:rPr>
        <w:t>енергоспоживчих</w:t>
      </w:r>
      <w:proofErr w:type="spellEnd"/>
      <w:r w:rsidRPr="00015AE0">
        <w:rPr>
          <w:rFonts w:ascii="Times New Roman" w:hAnsi="Times New Roman"/>
          <w:sz w:val="28"/>
          <w:szCs w:val="28"/>
          <w:highlight w:val="none"/>
        </w:rPr>
        <w:t xml:space="preserve"> продуктів</w:t>
      </w:r>
      <w:r w:rsidR="000970C0" w:rsidRPr="00015AE0">
        <w:rPr>
          <w:rFonts w:ascii="Times New Roman" w:hAnsi="Times New Roman"/>
          <w:sz w:val="28"/>
          <w:szCs w:val="28"/>
          <w:highlight w:val="none"/>
        </w:rPr>
        <w:t xml:space="preserve">, зокрема суб’єктів </w:t>
      </w:r>
      <w:proofErr w:type="spellStart"/>
      <w:r w:rsidR="000970C0" w:rsidRPr="00015AE0">
        <w:rPr>
          <w:rFonts w:ascii="Times New Roman" w:hAnsi="Times New Roman"/>
          <w:sz w:val="28"/>
          <w:szCs w:val="28"/>
          <w:highlight w:val="none"/>
        </w:rPr>
        <w:t>мікропідприємництва</w:t>
      </w:r>
      <w:proofErr w:type="spellEnd"/>
      <w:r w:rsidR="000970C0" w:rsidRPr="00015AE0">
        <w:rPr>
          <w:rFonts w:ascii="Times New Roman" w:hAnsi="Times New Roman"/>
          <w:sz w:val="28"/>
          <w:szCs w:val="28"/>
          <w:highlight w:val="none"/>
        </w:rPr>
        <w:t>, малого та середнього підприємництва про можливості та доцільність впровадження екологічно обґрунтованих підходів, у тому числі заходів з енергоефективності, на етапі проектування таких продуктів;</w:t>
      </w:r>
    </w:p>
    <w:p w14:paraId="0000009D" w14:textId="77777777" w:rsidR="000E7021" w:rsidRPr="00015AE0" w:rsidRDefault="000970C0" w:rsidP="000A07FF">
      <w:pPr>
        <w:numPr>
          <w:ilvl w:val="0"/>
          <w:numId w:val="4"/>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 xml:space="preserve">споживачів про переваги використання </w:t>
      </w:r>
      <w:proofErr w:type="spellStart"/>
      <w:r w:rsidRPr="00015AE0">
        <w:rPr>
          <w:rFonts w:ascii="Times New Roman" w:hAnsi="Times New Roman"/>
          <w:sz w:val="28"/>
          <w:szCs w:val="28"/>
          <w:highlight w:val="none"/>
        </w:rPr>
        <w:t>енергоспоживчих</w:t>
      </w:r>
      <w:proofErr w:type="spellEnd"/>
      <w:r w:rsidRPr="00015AE0">
        <w:rPr>
          <w:rFonts w:ascii="Times New Roman" w:hAnsi="Times New Roman"/>
          <w:sz w:val="28"/>
          <w:szCs w:val="28"/>
          <w:highlight w:val="none"/>
        </w:rPr>
        <w:t xml:space="preserve"> продуктів, які відповідають вимогам </w:t>
      </w:r>
      <w:proofErr w:type="spellStart"/>
      <w:r w:rsidRPr="00015AE0">
        <w:rPr>
          <w:rFonts w:ascii="Times New Roman" w:hAnsi="Times New Roman"/>
          <w:sz w:val="28"/>
          <w:szCs w:val="28"/>
          <w:highlight w:val="none"/>
        </w:rPr>
        <w:t>екодизайну</w:t>
      </w:r>
      <w:proofErr w:type="spellEnd"/>
      <w:r w:rsidRPr="00015AE0">
        <w:rPr>
          <w:rFonts w:ascii="Times New Roman" w:hAnsi="Times New Roman"/>
          <w:sz w:val="28"/>
          <w:szCs w:val="28"/>
          <w:highlight w:val="none"/>
        </w:rPr>
        <w:t>.</w:t>
      </w:r>
    </w:p>
    <w:p w14:paraId="0000009E" w14:textId="557E1EDC" w:rsidR="000E7021" w:rsidRPr="00050BA0" w:rsidRDefault="000970C0" w:rsidP="000A07FF">
      <w:pPr>
        <w:numPr>
          <w:ilvl w:val="0"/>
          <w:numId w:val="33"/>
        </w:numPr>
        <w:spacing w:before="0" w:line="360" w:lineRule="auto"/>
        <w:ind w:left="0" w:firstLine="709"/>
        <w:rPr>
          <w:rFonts w:ascii="Times New Roman" w:hAnsi="Times New Roman"/>
          <w:color w:val="000000"/>
          <w:sz w:val="28"/>
          <w:szCs w:val="28"/>
          <w:highlight w:val="none"/>
        </w:rPr>
      </w:pPr>
      <w:r w:rsidRPr="00050BA0">
        <w:rPr>
          <w:rFonts w:ascii="Times New Roman" w:hAnsi="Times New Roman"/>
          <w:color w:val="000000"/>
          <w:sz w:val="28"/>
          <w:szCs w:val="28"/>
          <w:highlight w:val="none"/>
        </w:rPr>
        <w:lastRenderedPageBreak/>
        <w:t xml:space="preserve">Оцінка відповідності вимогам до </w:t>
      </w:r>
      <w:proofErr w:type="spellStart"/>
      <w:r w:rsidRPr="00050BA0">
        <w:rPr>
          <w:rFonts w:ascii="Times New Roman" w:hAnsi="Times New Roman"/>
          <w:color w:val="000000"/>
          <w:sz w:val="28"/>
          <w:szCs w:val="28"/>
          <w:highlight w:val="none"/>
        </w:rPr>
        <w:t>екодизайну</w:t>
      </w:r>
      <w:proofErr w:type="spellEnd"/>
      <w:r w:rsidRPr="00050BA0">
        <w:rPr>
          <w:rFonts w:ascii="Times New Roman" w:hAnsi="Times New Roman"/>
          <w:color w:val="000000"/>
          <w:sz w:val="28"/>
          <w:szCs w:val="28"/>
          <w:highlight w:val="none"/>
        </w:rPr>
        <w:t xml:space="preserve"> здійснюється у порядку, визначеному Законом України «Про технічні регламенти та оцінку відповідності».</w:t>
      </w:r>
    </w:p>
    <w:p w14:paraId="0000009F" w14:textId="77777777" w:rsidR="000E7021" w:rsidRPr="00015AE0" w:rsidRDefault="000E7021" w:rsidP="00CC772F">
      <w:pPr>
        <w:spacing w:line="360" w:lineRule="auto"/>
        <w:rPr>
          <w:rFonts w:ascii="Times New Roman" w:hAnsi="Times New Roman"/>
          <w:sz w:val="28"/>
          <w:szCs w:val="28"/>
          <w:highlight w:val="none"/>
        </w:rPr>
      </w:pPr>
    </w:p>
    <w:p w14:paraId="000000A0" w14:textId="41DD1C18" w:rsidR="000E7021" w:rsidRPr="00015AE0" w:rsidRDefault="00CD703F" w:rsidP="00CC772F">
      <w:pPr>
        <w:spacing w:before="0" w:line="360" w:lineRule="auto"/>
        <w:ind w:firstLine="709"/>
        <w:rPr>
          <w:rFonts w:ascii="Times New Roman" w:hAnsi="Times New Roman"/>
          <w:b/>
          <w:color w:val="000000"/>
          <w:sz w:val="28"/>
          <w:szCs w:val="28"/>
          <w:highlight w:val="none"/>
        </w:rPr>
      </w:pPr>
      <w:r w:rsidRPr="00015AE0">
        <w:rPr>
          <w:rFonts w:ascii="Times New Roman" w:hAnsi="Times New Roman"/>
          <w:b/>
          <w:color w:val="000000"/>
          <w:sz w:val="28"/>
          <w:szCs w:val="28"/>
          <w:highlight w:val="none"/>
        </w:rPr>
        <w:t>Стаття 8</w:t>
      </w:r>
      <w:r w:rsidR="000970C0" w:rsidRPr="00015AE0">
        <w:rPr>
          <w:rFonts w:ascii="Times New Roman" w:hAnsi="Times New Roman"/>
          <w:b/>
          <w:color w:val="000000"/>
          <w:sz w:val="28"/>
          <w:szCs w:val="28"/>
          <w:highlight w:val="none"/>
        </w:rPr>
        <w:t xml:space="preserve">. Забезпечення щорічного </w:t>
      </w:r>
      <w:r w:rsidR="00707E75" w:rsidRPr="00015AE0">
        <w:rPr>
          <w:rFonts w:ascii="Times New Roman" w:hAnsi="Times New Roman"/>
          <w:b/>
          <w:color w:val="000000"/>
          <w:sz w:val="28"/>
          <w:szCs w:val="28"/>
          <w:highlight w:val="none"/>
        </w:rPr>
        <w:t>підвищення енергоефективності</w:t>
      </w:r>
      <w:r w:rsidR="000970C0" w:rsidRPr="00015AE0">
        <w:rPr>
          <w:rFonts w:ascii="Times New Roman" w:hAnsi="Times New Roman"/>
          <w:b/>
          <w:color w:val="000000"/>
          <w:sz w:val="28"/>
          <w:szCs w:val="28"/>
          <w:highlight w:val="none"/>
        </w:rPr>
        <w:t xml:space="preserve"> споживання енергії </w:t>
      </w:r>
    </w:p>
    <w:p w14:paraId="000000A1" w14:textId="5A8BAA3F" w:rsidR="000E7021" w:rsidRPr="00015AE0" w:rsidRDefault="000970C0" w:rsidP="000A07FF">
      <w:pPr>
        <w:numPr>
          <w:ilvl w:val="0"/>
          <w:numId w:val="34"/>
        </w:numPr>
        <w:spacing w:before="0" w:line="360" w:lineRule="auto"/>
        <w:ind w:left="0" w:firstLine="709"/>
        <w:rPr>
          <w:rFonts w:ascii="Times New Roman" w:hAnsi="Times New Roman"/>
          <w:color w:val="000000"/>
          <w:sz w:val="28"/>
          <w:szCs w:val="28"/>
          <w:highlight w:val="none"/>
        </w:rPr>
      </w:pPr>
      <w:r w:rsidRPr="00015AE0">
        <w:rPr>
          <w:rFonts w:ascii="Times New Roman" w:hAnsi="Times New Roman"/>
          <w:color w:val="000000"/>
          <w:sz w:val="28"/>
          <w:szCs w:val="28"/>
          <w:highlight w:val="none"/>
        </w:rPr>
        <w:t xml:space="preserve">З метою забезпечення сталого </w:t>
      </w:r>
      <w:r w:rsidR="0060653F" w:rsidRPr="00015AE0">
        <w:rPr>
          <w:rFonts w:ascii="Times New Roman" w:hAnsi="Times New Roman"/>
          <w:color w:val="000000"/>
          <w:sz w:val="28"/>
          <w:szCs w:val="28"/>
          <w:highlight w:val="none"/>
        </w:rPr>
        <w:t xml:space="preserve">підвищення енергоефективності кінцевого споживання енергії </w:t>
      </w:r>
      <w:r w:rsidRPr="00015AE0">
        <w:rPr>
          <w:rFonts w:ascii="Times New Roman" w:hAnsi="Times New Roman"/>
          <w:color w:val="000000"/>
          <w:sz w:val="28"/>
          <w:szCs w:val="28"/>
          <w:highlight w:val="none"/>
        </w:rPr>
        <w:t>встановлюється цільовий показник щорічного скорочення споживання енергії.</w:t>
      </w:r>
    </w:p>
    <w:p w14:paraId="000000A2" w14:textId="3AAF56B3" w:rsidR="000E7021" w:rsidRPr="00050BA0" w:rsidRDefault="000970C0" w:rsidP="00050BA0">
      <w:pPr>
        <w:spacing w:before="0" w:line="360" w:lineRule="auto"/>
        <w:ind w:firstLine="709"/>
        <w:rPr>
          <w:rFonts w:ascii="Times New Roman" w:hAnsi="Times New Roman"/>
          <w:color w:val="000000"/>
          <w:sz w:val="28"/>
          <w:szCs w:val="28"/>
          <w:highlight w:val="none"/>
        </w:rPr>
      </w:pPr>
      <w:r w:rsidRPr="00050BA0">
        <w:rPr>
          <w:rFonts w:ascii="Times New Roman" w:hAnsi="Times New Roman"/>
          <w:color w:val="000000"/>
          <w:sz w:val="28"/>
          <w:szCs w:val="28"/>
          <w:highlight w:val="none"/>
        </w:rPr>
        <w:t xml:space="preserve">Цільовий показник щорічного скорочення споживання енергії  розраховується в </w:t>
      </w:r>
      <w:r w:rsidR="00D7321F">
        <w:rPr>
          <w:rFonts w:ascii="Times New Roman" w:hAnsi="Times New Roman"/>
          <w:color w:val="000000"/>
          <w:sz w:val="28"/>
          <w:szCs w:val="28"/>
          <w:highlight w:val="none"/>
        </w:rPr>
        <w:t xml:space="preserve">абсолютних </w:t>
      </w:r>
      <w:r w:rsidRPr="00050BA0">
        <w:rPr>
          <w:rFonts w:ascii="Times New Roman" w:hAnsi="Times New Roman"/>
          <w:color w:val="000000"/>
          <w:sz w:val="28"/>
          <w:szCs w:val="28"/>
          <w:highlight w:val="none"/>
        </w:rPr>
        <w:t>значеннях кінцевого споживання енергії центральним органом виконавчої влади, що забезпечує реалізацію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та затверджується Кабінетом Міністрів України.</w:t>
      </w:r>
    </w:p>
    <w:p w14:paraId="000000A3" w14:textId="3B0F1172" w:rsidR="000E7021" w:rsidRPr="00050BA0" w:rsidRDefault="000970C0" w:rsidP="00050BA0">
      <w:pPr>
        <w:spacing w:before="0" w:line="360" w:lineRule="auto"/>
        <w:ind w:firstLine="709"/>
        <w:rPr>
          <w:rFonts w:ascii="Times New Roman" w:hAnsi="Times New Roman"/>
          <w:color w:val="000000"/>
          <w:sz w:val="28"/>
          <w:szCs w:val="28"/>
          <w:highlight w:val="none"/>
        </w:rPr>
      </w:pPr>
      <w:r w:rsidRPr="00050BA0">
        <w:rPr>
          <w:rFonts w:ascii="Times New Roman" w:hAnsi="Times New Roman"/>
          <w:color w:val="000000"/>
          <w:sz w:val="28"/>
          <w:szCs w:val="28"/>
          <w:highlight w:val="none"/>
        </w:rPr>
        <w:t xml:space="preserve">Цільовий показник щорічного скорочення споживання енергії повинен становити не менше ніж 0,7% від сукупного річного обсягу </w:t>
      </w:r>
      <w:r w:rsidR="0060653F" w:rsidRPr="00050BA0">
        <w:rPr>
          <w:rFonts w:ascii="Times New Roman" w:hAnsi="Times New Roman"/>
          <w:color w:val="000000"/>
          <w:sz w:val="28"/>
          <w:szCs w:val="28"/>
          <w:highlight w:val="none"/>
        </w:rPr>
        <w:t xml:space="preserve">постачання </w:t>
      </w:r>
      <w:r w:rsidRPr="00050BA0">
        <w:rPr>
          <w:rFonts w:ascii="Times New Roman" w:hAnsi="Times New Roman"/>
          <w:color w:val="000000"/>
          <w:sz w:val="28"/>
          <w:szCs w:val="28"/>
          <w:highlight w:val="none"/>
        </w:rPr>
        <w:t>енергії споживачам енергопостачальними організаціями, усередненого за період з 1 січня 2013 року по 31 грудня 2015 року.</w:t>
      </w:r>
    </w:p>
    <w:p w14:paraId="55757794" w14:textId="67EE7A12" w:rsidR="00F320A9" w:rsidRDefault="0060653F" w:rsidP="00050BA0">
      <w:pPr>
        <w:spacing w:before="0" w:line="360" w:lineRule="auto"/>
        <w:ind w:firstLine="709"/>
        <w:rPr>
          <w:rFonts w:ascii="Times New Roman" w:hAnsi="Times New Roman"/>
          <w:color w:val="000000"/>
          <w:sz w:val="28"/>
          <w:szCs w:val="28"/>
          <w:highlight w:val="none"/>
        </w:rPr>
      </w:pPr>
      <w:r w:rsidRPr="00050BA0">
        <w:rPr>
          <w:rFonts w:ascii="Times New Roman" w:hAnsi="Times New Roman"/>
          <w:color w:val="000000"/>
          <w:sz w:val="28"/>
          <w:szCs w:val="28"/>
          <w:highlight w:val="none"/>
        </w:rPr>
        <w:t>Обсяги постачання</w:t>
      </w:r>
      <w:r w:rsidR="00F320A9" w:rsidRPr="00050BA0">
        <w:rPr>
          <w:rFonts w:ascii="Times New Roman" w:hAnsi="Times New Roman"/>
          <w:color w:val="000000"/>
          <w:sz w:val="28"/>
          <w:szCs w:val="28"/>
          <w:highlight w:val="none"/>
        </w:rPr>
        <w:t xml:space="preserve"> енергії у сфері транспорту</w:t>
      </w:r>
      <w:r w:rsidR="00A22B32">
        <w:rPr>
          <w:rFonts w:ascii="Times New Roman" w:hAnsi="Times New Roman"/>
          <w:color w:val="000000"/>
          <w:sz w:val="28"/>
          <w:szCs w:val="28"/>
          <w:highlight w:val="none"/>
        </w:rPr>
        <w:t xml:space="preserve"> не врахову</w:t>
      </w:r>
      <w:r w:rsidR="00D22A81">
        <w:rPr>
          <w:rFonts w:ascii="Times New Roman" w:hAnsi="Times New Roman"/>
          <w:color w:val="000000"/>
          <w:sz w:val="28"/>
          <w:szCs w:val="28"/>
          <w:highlight w:val="none"/>
        </w:rPr>
        <w:t>ються</w:t>
      </w:r>
      <w:r w:rsidR="00F320A9" w:rsidRPr="00050BA0">
        <w:rPr>
          <w:rFonts w:ascii="Times New Roman" w:hAnsi="Times New Roman"/>
          <w:color w:val="000000"/>
          <w:sz w:val="28"/>
          <w:szCs w:val="28"/>
          <w:highlight w:val="none"/>
        </w:rPr>
        <w:t xml:space="preserve"> під час розрахунку та встановлення цільового показника щорічного скорочення постачання енергії, зазначеного в частині першій цієї статті.</w:t>
      </w:r>
    </w:p>
    <w:p w14:paraId="000000A4" w14:textId="42CDF60E" w:rsidR="000E7021" w:rsidRPr="00015AE0" w:rsidRDefault="00EC1412" w:rsidP="000A07FF">
      <w:pPr>
        <w:numPr>
          <w:ilvl w:val="0"/>
          <w:numId w:val="34"/>
        </w:numPr>
        <w:spacing w:before="0" w:line="360" w:lineRule="auto"/>
        <w:ind w:left="0" w:firstLine="709"/>
        <w:rPr>
          <w:rFonts w:ascii="Times New Roman" w:hAnsi="Times New Roman"/>
          <w:color w:val="000000"/>
          <w:sz w:val="28"/>
          <w:szCs w:val="28"/>
          <w:highlight w:val="none"/>
        </w:rPr>
      </w:pPr>
      <w:r>
        <w:rPr>
          <w:rFonts w:ascii="Times New Roman" w:hAnsi="Times New Roman"/>
          <w:color w:val="000000"/>
          <w:sz w:val="28"/>
          <w:szCs w:val="28"/>
          <w:highlight w:val="none"/>
        </w:rPr>
        <w:t xml:space="preserve"> </w:t>
      </w:r>
      <w:r w:rsidR="000970C0" w:rsidRPr="00015AE0">
        <w:rPr>
          <w:rFonts w:ascii="Times New Roman" w:hAnsi="Times New Roman"/>
          <w:color w:val="000000"/>
          <w:sz w:val="28"/>
          <w:szCs w:val="28"/>
          <w:highlight w:val="none"/>
        </w:rPr>
        <w:t xml:space="preserve">Методика визначення цільового показника щорічного скорочення споживання енергії затверджується центральним органом виконавчої влади, що забезпечує формування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(крім питань забезпечення енергоефективності будівель </w:t>
      </w:r>
      <w:r w:rsidR="000970C0" w:rsidRPr="00015AE0">
        <w:rPr>
          <w:rFonts w:ascii="Times New Roman" w:hAnsi="Times New Roman"/>
          <w:color w:val="000000"/>
          <w:sz w:val="28"/>
          <w:szCs w:val="28"/>
          <w:highlight w:val="none"/>
        </w:rPr>
        <w:lastRenderedPageBreak/>
        <w:t>та інших споруд), з урахуванням вимог актів законодавства Європейського Союзу, нормативно-правової бази Енергетичного Співтовариства.</w:t>
      </w:r>
    </w:p>
    <w:p w14:paraId="000000A7" w14:textId="6B9188CB" w:rsidR="000E7021" w:rsidRPr="00015AE0" w:rsidRDefault="000970C0" w:rsidP="000A07FF">
      <w:pPr>
        <w:numPr>
          <w:ilvl w:val="0"/>
          <w:numId w:val="34"/>
        </w:numPr>
        <w:spacing w:before="0" w:line="360" w:lineRule="auto"/>
        <w:ind w:left="0" w:firstLine="709"/>
        <w:rPr>
          <w:rFonts w:ascii="Times New Roman" w:hAnsi="Times New Roman"/>
          <w:color w:val="000000"/>
          <w:sz w:val="28"/>
          <w:szCs w:val="28"/>
          <w:highlight w:val="none"/>
        </w:rPr>
      </w:pPr>
      <w:r w:rsidRPr="00015AE0">
        <w:rPr>
          <w:rFonts w:ascii="Times New Roman" w:hAnsi="Times New Roman"/>
          <w:color w:val="000000"/>
          <w:sz w:val="28"/>
          <w:szCs w:val="28"/>
          <w:highlight w:val="none"/>
        </w:rPr>
        <w:t>Досягнення цільового показника щорічного скорочення споживання енергії забезпечується шляхом здійснення діяльності Фондом енергоефективності</w:t>
      </w:r>
      <w:r w:rsidR="0060653F" w:rsidRPr="00015AE0">
        <w:rPr>
          <w:rFonts w:ascii="Times New Roman" w:hAnsi="Times New Roman"/>
          <w:color w:val="000000"/>
          <w:sz w:val="28"/>
          <w:szCs w:val="28"/>
          <w:highlight w:val="none"/>
        </w:rPr>
        <w:t>, а</w:t>
      </w:r>
      <w:r w:rsidRPr="00015AE0">
        <w:rPr>
          <w:rFonts w:ascii="Times New Roman" w:hAnsi="Times New Roman"/>
          <w:color w:val="000000"/>
          <w:sz w:val="28"/>
          <w:szCs w:val="28"/>
          <w:highlight w:val="none"/>
        </w:rPr>
        <w:t xml:space="preserve"> та</w:t>
      </w:r>
      <w:r w:rsidR="0060653F" w:rsidRPr="00015AE0">
        <w:rPr>
          <w:rFonts w:ascii="Times New Roman" w:hAnsi="Times New Roman"/>
          <w:color w:val="000000"/>
          <w:sz w:val="28"/>
          <w:szCs w:val="28"/>
          <w:highlight w:val="none"/>
        </w:rPr>
        <w:t>кож</w:t>
      </w:r>
      <w:r w:rsidRPr="00015AE0">
        <w:rPr>
          <w:rFonts w:ascii="Times New Roman" w:hAnsi="Times New Roman"/>
          <w:color w:val="000000"/>
          <w:sz w:val="28"/>
          <w:szCs w:val="28"/>
          <w:highlight w:val="none"/>
        </w:rPr>
        <w:t xml:space="preserve"> організаційно-економічних та правових заходів з енергоефективності.</w:t>
      </w:r>
    </w:p>
    <w:p w14:paraId="000000A8" w14:textId="77777777" w:rsidR="000E7021" w:rsidRPr="00AE4618" w:rsidRDefault="000970C0" w:rsidP="00AE4618">
      <w:pPr>
        <w:spacing w:before="0" w:line="360" w:lineRule="auto"/>
        <w:ind w:firstLine="709"/>
        <w:rPr>
          <w:rFonts w:ascii="Times New Roman" w:hAnsi="Times New Roman"/>
          <w:color w:val="000000"/>
          <w:sz w:val="28"/>
          <w:szCs w:val="28"/>
          <w:highlight w:val="none"/>
        </w:rPr>
      </w:pPr>
      <w:r w:rsidRPr="00AE4618">
        <w:rPr>
          <w:rFonts w:ascii="Times New Roman" w:hAnsi="Times New Roman"/>
          <w:color w:val="000000"/>
          <w:sz w:val="28"/>
          <w:szCs w:val="28"/>
          <w:highlight w:val="none"/>
        </w:rPr>
        <w:t>До організаційно-економічних та правових заходів з енергоефективності належить:</w:t>
      </w:r>
    </w:p>
    <w:p w14:paraId="000000A9" w14:textId="55E4D618" w:rsidR="000E7021" w:rsidRPr="00015AE0" w:rsidRDefault="000970C0" w:rsidP="000A07FF">
      <w:pPr>
        <w:numPr>
          <w:ilvl w:val="0"/>
          <w:numId w:val="35"/>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розроблення та виконання державних цільових програм у сфері забезпечення енергетичної ефективності</w:t>
      </w:r>
      <w:r w:rsidR="0060653F" w:rsidRPr="00015AE0">
        <w:rPr>
          <w:rFonts w:ascii="Times New Roman" w:hAnsi="Times New Roman"/>
          <w:sz w:val="28"/>
          <w:szCs w:val="28"/>
          <w:highlight w:val="none"/>
        </w:rPr>
        <w:t>, запровадження інших механізмів фінансування заходів з енергоефективності</w:t>
      </w:r>
      <w:r w:rsidRPr="00015AE0">
        <w:rPr>
          <w:rFonts w:ascii="Times New Roman" w:hAnsi="Times New Roman"/>
          <w:sz w:val="28"/>
          <w:szCs w:val="28"/>
          <w:highlight w:val="none"/>
        </w:rPr>
        <w:t>;</w:t>
      </w:r>
    </w:p>
    <w:p w14:paraId="000000AA" w14:textId="495FB037" w:rsidR="000E7021" w:rsidRPr="001A5201" w:rsidRDefault="000970C0" w:rsidP="000A07FF">
      <w:pPr>
        <w:numPr>
          <w:ilvl w:val="0"/>
          <w:numId w:val="35"/>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удосконалення правових засад оподаткування енергії та викидів</w:t>
      </w:r>
      <w:r w:rsidR="00A2682A" w:rsidRPr="00015AE0">
        <w:rPr>
          <w:rFonts w:ascii="Times New Roman" w:hAnsi="Times New Roman"/>
          <w:sz w:val="28"/>
          <w:szCs w:val="28"/>
          <w:highlight w:val="none"/>
        </w:rPr>
        <w:t xml:space="preserve"> дв</w:t>
      </w:r>
      <w:r w:rsidR="00A2682A" w:rsidRPr="005644BD">
        <w:rPr>
          <w:rFonts w:ascii="Times New Roman" w:hAnsi="Times New Roman"/>
          <w:sz w:val="28"/>
          <w:szCs w:val="28"/>
          <w:highlight w:val="none"/>
        </w:rPr>
        <w:t>оокису вуглецю</w:t>
      </w:r>
      <w:r w:rsidRPr="001A5201">
        <w:rPr>
          <w:rFonts w:ascii="Times New Roman" w:hAnsi="Times New Roman"/>
          <w:sz w:val="28"/>
          <w:szCs w:val="28"/>
          <w:highlight w:val="none"/>
        </w:rPr>
        <w:t>, з урахуванням вимог Податкового кодексу України;</w:t>
      </w:r>
    </w:p>
    <w:p w14:paraId="000000AC" w14:textId="138A7C35" w:rsidR="000E7021" w:rsidRPr="001A5201" w:rsidRDefault="000970C0" w:rsidP="000A07FF">
      <w:pPr>
        <w:numPr>
          <w:ilvl w:val="0"/>
          <w:numId w:val="35"/>
        </w:numPr>
        <w:spacing w:line="360" w:lineRule="auto"/>
        <w:ind w:left="0" w:firstLine="567"/>
        <w:rPr>
          <w:rFonts w:ascii="Times New Roman" w:hAnsi="Times New Roman"/>
          <w:sz w:val="28"/>
          <w:szCs w:val="28"/>
          <w:highlight w:val="none"/>
        </w:rPr>
      </w:pPr>
      <w:r w:rsidRPr="006F78C4">
        <w:rPr>
          <w:rFonts w:ascii="Times New Roman" w:hAnsi="Times New Roman"/>
          <w:sz w:val="28"/>
          <w:szCs w:val="28"/>
          <w:highlight w:val="none"/>
        </w:rPr>
        <w:t xml:space="preserve">прийняття стандартів, норм та правил щодо підвищення енергетичної ефективності </w:t>
      </w:r>
      <w:r w:rsidRPr="009137D0">
        <w:rPr>
          <w:rFonts w:ascii="Times New Roman" w:hAnsi="Times New Roman"/>
          <w:sz w:val="28"/>
          <w:szCs w:val="28"/>
          <w:highlight w:val="none"/>
        </w:rPr>
        <w:t>товарів та послуг, включаючи будівлі та транспортні засоби</w:t>
      </w:r>
      <w:r w:rsidRPr="00732859">
        <w:rPr>
          <w:rFonts w:ascii="Times New Roman" w:hAnsi="Times New Roman"/>
          <w:sz w:val="28"/>
          <w:szCs w:val="28"/>
          <w:highlight w:val="none"/>
        </w:rPr>
        <w:t>,</w:t>
      </w:r>
      <w:r w:rsidR="005644BD" w:rsidRPr="001A40F9">
        <w:rPr>
          <w:rFonts w:ascii="Times New Roman" w:hAnsi="Times New Roman"/>
          <w:sz w:val="28"/>
          <w:szCs w:val="28"/>
          <w:highlight w:val="none"/>
        </w:rPr>
        <w:t xml:space="preserve"> вимоги яких перевищують вимоги</w:t>
      </w:r>
      <w:r w:rsidRPr="005644BD">
        <w:rPr>
          <w:rFonts w:ascii="Times New Roman" w:hAnsi="Times New Roman"/>
          <w:sz w:val="28"/>
          <w:szCs w:val="28"/>
          <w:highlight w:val="none"/>
        </w:rPr>
        <w:t xml:space="preserve"> </w:t>
      </w:r>
      <w:r w:rsidR="005644BD" w:rsidRPr="001A40F9">
        <w:rPr>
          <w:rFonts w:ascii="Times New Roman" w:hAnsi="Times New Roman"/>
          <w:sz w:val="28"/>
          <w:szCs w:val="28"/>
          <w:highlight w:val="none"/>
        </w:rPr>
        <w:t xml:space="preserve">європейських </w:t>
      </w:r>
      <w:r w:rsidRPr="001A5201">
        <w:rPr>
          <w:rFonts w:ascii="Times New Roman" w:hAnsi="Times New Roman"/>
          <w:sz w:val="28"/>
          <w:szCs w:val="28"/>
          <w:highlight w:val="none"/>
        </w:rPr>
        <w:t>стандартів</w:t>
      </w:r>
      <w:r w:rsidR="005644BD" w:rsidRPr="001A40F9">
        <w:rPr>
          <w:rFonts w:ascii="Times New Roman" w:hAnsi="Times New Roman"/>
          <w:sz w:val="28"/>
          <w:szCs w:val="28"/>
          <w:highlight w:val="none"/>
        </w:rPr>
        <w:t xml:space="preserve"> чи</w:t>
      </w:r>
      <w:r w:rsidRPr="001A5201">
        <w:rPr>
          <w:rFonts w:ascii="Times New Roman" w:hAnsi="Times New Roman"/>
          <w:sz w:val="28"/>
          <w:szCs w:val="28"/>
          <w:highlight w:val="none"/>
        </w:rPr>
        <w:t xml:space="preserve"> норм </w:t>
      </w:r>
      <w:r w:rsidR="005644BD" w:rsidRPr="001A40F9">
        <w:rPr>
          <w:rFonts w:ascii="Times New Roman" w:hAnsi="Times New Roman"/>
          <w:sz w:val="28"/>
          <w:szCs w:val="28"/>
          <w:highlight w:val="none"/>
        </w:rPr>
        <w:t>та</w:t>
      </w:r>
      <w:r w:rsidRPr="001A5201">
        <w:rPr>
          <w:rFonts w:ascii="Times New Roman" w:hAnsi="Times New Roman"/>
          <w:sz w:val="28"/>
          <w:szCs w:val="28"/>
          <w:highlight w:val="none"/>
        </w:rPr>
        <w:t xml:space="preserve"> правил</w:t>
      </w:r>
      <w:r w:rsidR="005644BD" w:rsidRPr="001A40F9">
        <w:rPr>
          <w:rFonts w:ascii="Times New Roman" w:hAnsi="Times New Roman"/>
          <w:sz w:val="28"/>
          <w:szCs w:val="28"/>
          <w:highlight w:val="none"/>
        </w:rPr>
        <w:t>, які</w:t>
      </w:r>
      <w:r w:rsidRPr="005644BD">
        <w:rPr>
          <w:rFonts w:ascii="Times New Roman" w:hAnsi="Times New Roman"/>
          <w:sz w:val="28"/>
          <w:szCs w:val="28"/>
          <w:highlight w:val="none"/>
        </w:rPr>
        <w:t xml:space="preserve"> є обов’язковим</w:t>
      </w:r>
      <w:r w:rsidR="005644BD" w:rsidRPr="001A40F9">
        <w:rPr>
          <w:rFonts w:ascii="Times New Roman" w:hAnsi="Times New Roman"/>
          <w:sz w:val="28"/>
          <w:szCs w:val="28"/>
          <w:highlight w:val="none"/>
        </w:rPr>
        <w:t>и</w:t>
      </w:r>
      <w:r w:rsidRPr="005644BD">
        <w:rPr>
          <w:rFonts w:ascii="Times New Roman" w:hAnsi="Times New Roman"/>
          <w:sz w:val="28"/>
          <w:szCs w:val="28"/>
          <w:highlight w:val="none"/>
        </w:rPr>
        <w:t xml:space="preserve"> відповідно до вимог актів законодавства Європейського Союзу, нормативно-правової бази Енергетичного Співтовариства</w:t>
      </w:r>
      <w:r w:rsidRPr="001A5201">
        <w:rPr>
          <w:rFonts w:ascii="Times New Roman" w:hAnsi="Times New Roman"/>
          <w:sz w:val="28"/>
          <w:szCs w:val="28"/>
          <w:highlight w:val="none"/>
        </w:rPr>
        <w:t>;</w:t>
      </w:r>
    </w:p>
    <w:p w14:paraId="000000AD" w14:textId="42CBBEE4" w:rsidR="000E7021" w:rsidRPr="005644BD" w:rsidRDefault="000970C0" w:rsidP="000A07FF">
      <w:pPr>
        <w:numPr>
          <w:ilvl w:val="0"/>
          <w:numId w:val="35"/>
        </w:numPr>
        <w:spacing w:line="360" w:lineRule="auto"/>
        <w:ind w:left="0" w:firstLine="567"/>
        <w:rPr>
          <w:rFonts w:ascii="Times New Roman" w:hAnsi="Times New Roman"/>
          <w:sz w:val="28"/>
          <w:szCs w:val="28"/>
          <w:highlight w:val="none"/>
        </w:rPr>
      </w:pPr>
      <w:r w:rsidRPr="001A5201">
        <w:rPr>
          <w:rFonts w:ascii="Times New Roman" w:hAnsi="Times New Roman"/>
          <w:sz w:val="28"/>
          <w:szCs w:val="28"/>
          <w:highlight w:val="none"/>
        </w:rPr>
        <w:t xml:space="preserve">запровадження </w:t>
      </w:r>
      <w:r w:rsidR="005644BD" w:rsidRPr="001A40F9">
        <w:rPr>
          <w:rFonts w:ascii="Times New Roman" w:hAnsi="Times New Roman"/>
          <w:sz w:val="28"/>
          <w:szCs w:val="28"/>
          <w:highlight w:val="none"/>
        </w:rPr>
        <w:t xml:space="preserve">вимог до </w:t>
      </w:r>
      <w:r w:rsidRPr="005644BD">
        <w:rPr>
          <w:rFonts w:ascii="Times New Roman" w:hAnsi="Times New Roman"/>
          <w:sz w:val="28"/>
          <w:szCs w:val="28"/>
          <w:highlight w:val="none"/>
        </w:rPr>
        <w:t xml:space="preserve">енергетичного маркування та </w:t>
      </w:r>
      <w:proofErr w:type="spellStart"/>
      <w:r w:rsidRPr="005644BD">
        <w:rPr>
          <w:rFonts w:ascii="Times New Roman" w:hAnsi="Times New Roman"/>
          <w:sz w:val="28"/>
          <w:szCs w:val="28"/>
          <w:highlight w:val="none"/>
        </w:rPr>
        <w:t>екодизайну</w:t>
      </w:r>
      <w:proofErr w:type="spellEnd"/>
      <w:r w:rsidR="005644BD" w:rsidRPr="001A40F9">
        <w:rPr>
          <w:rFonts w:ascii="Times New Roman" w:hAnsi="Times New Roman"/>
          <w:sz w:val="28"/>
          <w:szCs w:val="28"/>
          <w:highlight w:val="none"/>
        </w:rPr>
        <w:t xml:space="preserve"> до </w:t>
      </w:r>
      <w:proofErr w:type="spellStart"/>
      <w:r w:rsidR="005644BD" w:rsidRPr="001A40F9">
        <w:rPr>
          <w:rFonts w:ascii="Times New Roman" w:hAnsi="Times New Roman"/>
          <w:sz w:val="28"/>
          <w:szCs w:val="28"/>
          <w:highlight w:val="none"/>
        </w:rPr>
        <w:t>енергоспоживчих</w:t>
      </w:r>
      <w:proofErr w:type="spellEnd"/>
      <w:r w:rsidR="005644BD" w:rsidRPr="001A40F9">
        <w:rPr>
          <w:rFonts w:ascii="Times New Roman" w:hAnsi="Times New Roman"/>
          <w:sz w:val="28"/>
          <w:szCs w:val="28"/>
          <w:highlight w:val="none"/>
        </w:rPr>
        <w:t xml:space="preserve"> продуктів, щодо яких не встановлено вимог відповідно до вимог актів законодавства Європейського Союзу, нормативно-правової бази Енергетичного Співтовариства</w:t>
      </w:r>
      <w:r w:rsidRPr="005644BD">
        <w:rPr>
          <w:rFonts w:ascii="Times New Roman" w:hAnsi="Times New Roman"/>
          <w:sz w:val="28"/>
          <w:szCs w:val="28"/>
          <w:highlight w:val="none"/>
        </w:rPr>
        <w:t>;</w:t>
      </w:r>
    </w:p>
    <w:p w14:paraId="000000AF" w14:textId="77777777" w:rsidR="000E7021" w:rsidRPr="00015AE0" w:rsidRDefault="000970C0" w:rsidP="000A07FF">
      <w:pPr>
        <w:numPr>
          <w:ilvl w:val="0"/>
          <w:numId w:val="35"/>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інші заходи, результатом яких є забезпечення щорічної економії енергії при постачанні енергії.</w:t>
      </w:r>
    </w:p>
    <w:p w14:paraId="1226E370" w14:textId="15BD8C09" w:rsidR="00F320A9" w:rsidRPr="00AE4618" w:rsidRDefault="000970C0" w:rsidP="000A07FF">
      <w:pPr>
        <w:numPr>
          <w:ilvl w:val="0"/>
          <w:numId w:val="34"/>
        </w:numPr>
        <w:spacing w:before="0" w:line="360" w:lineRule="auto"/>
        <w:ind w:left="0" w:firstLine="709"/>
        <w:rPr>
          <w:rFonts w:ascii="Times New Roman" w:hAnsi="Times New Roman"/>
          <w:color w:val="000000"/>
          <w:sz w:val="28"/>
          <w:szCs w:val="28"/>
          <w:highlight w:val="none"/>
        </w:rPr>
      </w:pPr>
      <w:r w:rsidRPr="00AE4618">
        <w:rPr>
          <w:rFonts w:ascii="Times New Roman" w:hAnsi="Times New Roman"/>
          <w:color w:val="000000"/>
          <w:sz w:val="28"/>
          <w:szCs w:val="28"/>
          <w:highlight w:val="none"/>
        </w:rPr>
        <w:t xml:space="preserve">У випадку недосягнення цільового показника щорічного скорочення споживання енергії </w:t>
      </w:r>
      <w:r w:rsidR="00B41F41" w:rsidRPr="00AE4618">
        <w:rPr>
          <w:rFonts w:ascii="Times New Roman" w:hAnsi="Times New Roman"/>
          <w:color w:val="000000"/>
          <w:sz w:val="28"/>
          <w:szCs w:val="28"/>
          <w:highlight w:val="none"/>
        </w:rPr>
        <w:t xml:space="preserve">шляхом здійснення діяльності Фондом </w:t>
      </w:r>
      <w:r w:rsidR="00B41F41" w:rsidRPr="00AE4618">
        <w:rPr>
          <w:rFonts w:ascii="Times New Roman" w:hAnsi="Times New Roman"/>
          <w:color w:val="000000"/>
          <w:sz w:val="28"/>
          <w:szCs w:val="28"/>
          <w:highlight w:val="none"/>
        </w:rPr>
        <w:lastRenderedPageBreak/>
        <w:t xml:space="preserve">енергоефективності та </w:t>
      </w:r>
      <w:r w:rsidR="0060653F" w:rsidRPr="00AE4618">
        <w:rPr>
          <w:rFonts w:ascii="Times New Roman" w:hAnsi="Times New Roman"/>
          <w:color w:val="000000"/>
          <w:sz w:val="28"/>
          <w:szCs w:val="28"/>
          <w:highlight w:val="none"/>
        </w:rPr>
        <w:t>організаційно-економічних чи</w:t>
      </w:r>
      <w:r w:rsidR="00B41F41" w:rsidRPr="00AE4618">
        <w:rPr>
          <w:rFonts w:ascii="Times New Roman" w:hAnsi="Times New Roman"/>
          <w:color w:val="000000"/>
          <w:sz w:val="28"/>
          <w:szCs w:val="28"/>
          <w:highlight w:val="none"/>
        </w:rPr>
        <w:t xml:space="preserve"> правових заходів з енергоефективності</w:t>
      </w:r>
      <w:r w:rsidR="00721CFB" w:rsidRPr="00AE4618">
        <w:rPr>
          <w:rFonts w:ascii="Times New Roman" w:hAnsi="Times New Roman"/>
          <w:color w:val="000000"/>
          <w:sz w:val="28"/>
          <w:szCs w:val="28"/>
          <w:highlight w:val="none"/>
        </w:rPr>
        <w:t xml:space="preserve"> рішенням Кабінету Міністрів України може бути запроваджено </w:t>
      </w:r>
      <w:r w:rsidR="000312A8">
        <w:rPr>
          <w:rFonts w:ascii="Times New Roman" w:hAnsi="Times New Roman"/>
          <w:color w:val="000000"/>
          <w:sz w:val="28"/>
          <w:szCs w:val="28"/>
          <w:highlight w:val="none"/>
        </w:rPr>
        <w:t xml:space="preserve">порядок функціонування </w:t>
      </w:r>
      <w:r w:rsidR="00721CFB" w:rsidRPr="00AE4618">
        <w:rPr>
          <w:rFonts w:ascii="Times New Roman" w:hAnsi="Times New Roman"/>
          <w:color w:val="000000"/>
          <w:sz w:val="28"/>
          <w:szCs w:val="28"/>
          <w:highlight w:val="none"/>
        </w:rPr>
        <w:t xml:space="preserve">системи </w:t>
      </w:r>
      <w:r w:rsidR="00813015">
        <w:rPr>
          <w:rFonts w:ascii="Times New Roman" w:hAnsi="Times New Roman"/>
          <w:color w:val="000000"/>
          <w:sz w:val="28"/>
          <w:szCs w:val="28"/>
          <w:highlight w:val="none"/>
        </w:rPr>
        <w:t xml:space="preserve">зобов’язань з </w:t>
      </w:r>
      <w:r w:rsidR="00721CFB" w:rsidRPr="00AE4618">
        <w:rPr>
          <w:rFonts w:ascii="Times New Roman" w:hAnsi="Times New Roman"/>
          <w:color w:val="000000"/>
          <w:sz w:val="28"/>
          <w:szCs w:val="28"/>
          <w:highlight w:val="none"/>
        </w:rPr>
        <w:t>енергоефективності</w:t>
      </w:r>
      <w:r w:rsidR="007D1100" w:rsidRPr="00AE4618">
        <w:rPr>
          <w:rFonts w:ascii="Times New Roman" w:hAnsi="Times New Roman"/>
          <w:color w:val="000000"/>
          <w:sz w:val="28"/>
          <w:szCs w:val="28"/>
          <w:highlight w:val="none"/>
        </w:rPr>
        <w:t xml:space="preserve">, за якою </w:t>
      </w:r>
      <w:r w:rsidR="00813015">
        <w:rPr>
          <w:rFonts w:ascii="Times New Roman" w:hAnsi="Times New Roman"/>
          <w:color w:val="000000"/>
          <w:sz w:val="28"/>
          <w:szCs w:val="28"/>
          <w:highlight w:val="none"/>
        </w:rPr>
        <w:t xml:space="preserve">зобов’язані сторони </w:t>
      </w:r>
      <w:r w:rsidR="007D1100" w:rsidRPr="00AE4618">
        <w:rPr>
          <w:rFonts w:ascii="Times New Roman" w:hAnsi="Times New Roman"/>
          <w:color w:val="000000"/>
          <w:sz w:val="28"/>
          <w:szCs w:val="28"/>
          <w:highlight w:val="none"/>
        </w:rPr>
        <w:t xml:space="preserve">повинні </w:t>
      </w:r>
      <w:r w:rsidR="0060653F" w:rsidRPr="00AE4618">
        <w:rPr>
          <w:rFonts w:ascii="Times New Roman" w:hAnsi="Times New Roman"/>
          <w:color w:val="000000"/>
          <w:sz w:val="28"/>
          <w:szCs w:val="28"/>
          <w:highlight w:val="none"/>
        </w:rPr>
        <w:t>забезпечити досягнення визначеного для них показника щорічного скорочення споживання енергії</w:t>
      </w:r>
      <w:r w:rsidR="007D1100" w:rsidRPr="00AE4618">
        <w:rPr>
          <w:rFonts w:ascii="Times New Roman" w:hAnsi="Times New Roman"/>
          <w:color w:val="000000"/>
          <w:sz w:val="28"/>
          <w:szCs w:val="28"/>
          <w:highlight w:val="none"/>
        </w:rPr>
        <w:t xml:space="preserve">, забезпечуючи відповідну економію енергії, яка є результатом впровадження </w:t>
      </w:r>
      <w:r w:rsidR="007D1100" w:rsidRPr="000312A8">
        <w:rPr>
          <w:rFonts w:ascii="Times New Roman" w:hAnsi="Times New Roman"/>
          <w:color w:val="000000"/>
          <w:sz w:val="28"/>
          <w:szCs w:val="28"/>
          <w:highlight w:val="none"/>
        </w:rPr>
        <w:t>прийнят</w:t>
      </w:r>
      <w:r w:rsidR="0060653F" w:rsidRPr="000312A8">
        <w:rPr>
          <w:rFonts w:ascii="Times New Roman" w:hAnsi="Times New Roman"/>
          <w:color w:val="000000"/>
          <w:sz w:val="28"/>
          <w:szCs w:val="28"/>
          <w:highlight w:val="none"/>
        </w:rPr>
        <w:t>них заходів</w:t>
      </w:r>
      <w:r w:rsidR="0060653F" w:rsidRPr="00AE4618">
        <w:rPr>
          <w:rFonts w:ascii="Times New Roman" w:hAnsi="Times New Roman"/>
          <w:color w:val="000000"/>
          <w:sz w:val="28"/>
          <w:szCs w:val="28"/>
          <w:highlight w:val="none"/>
        </w:rPr>
        <w:t xml:space="preserve"> з енергоефективності</w:t>
      </w:r>
      <w:r w:rsidR="007D1100" w:rsidRPr="00AE4618">
        <w:rPr>
          <w:rFonts w:ascii="Times New Roman" w:hAnsi="Times New Roman"/>
          <w:color w:val="000000"/>
          <w:sz w:val="28"/>
          <w:szCs w:val="28"/>
          <w:highlight w:val="none"/>
        </w:rPr>
        <w:t xml:space="preserve"> </w:t>
      </w:r>
      <w:r w:rsidR="0060653F" w:rsidRPr="00AE4618">
        <w:rPr>
          <w:rFonts w:ascii="Times New Roman" w:hAnsi="Times New Roman"/>
          <w:color w:val="000000"/>
          <w:sz w:val="28"/>
          <w:szCs w:val="28"/>
          <w:highlight w:val="none"/>
        </w:rPr>
        <w:t>на рівні кінцевих споживачів</w:t>
      </w:r>
      <w:r w:rsidR="007D1100" w:rsidRPr="00AE4618">
        <w:rPr>
          <w:rFonts w:ascii="Times New Roman" w:hAnsi="Times New Roman"/>
          <w:color w:val="000000"/>
          <w:sz w:val="28"/>
          <w:szCs w:val="28"/>
          <w:highlight w:val="none"/>
        </w:rPr>
        <w:t xml:space="preserve"> енергії.</w:t>
      </w:r>
    </w:p>
    <w:p w14:paraId="1014AC35" w14:textId="4E21C3B6" w:rsidR="00F320A9" w:rsidRPr="00015AE0" w:rsidRDefault="000312A8" w:rsidP="000A07FF">
      <w:pPr>
        <w:numPr>
          <w:ilvl w:val="0"/>
          <w:numId w:val="34"/>
        </w:numPr>
        <w:spacing w:before="0" w:line="360" w:lineRule="auto"/>
        <w:ind w:left="0" w:firstLine="709"/>
        <w:rPr>
          <w:rFonts w:ascii="Times New Roman" w:hAnsi="Times New Roman"/>
          <w:color w:val="000000"/>
          <w:sz w:val="28"/>
          <w:szCs w:val="28"/>
          <w:highlight w:val="none"/>
        </w:rPr>
      </w:pPr>
      <w:r>
        <w:rPr>
          <w:rFonts w:ascii="Times New Roman" w:hAnsi="Times New Roman"/>
          <w:color w:val="000000"/>
          <w:sz w:val="28"/>
          <w:szCs w:val="28"/>
          <w:highlight w:val="none"/>
        </w:rPr>
        <w:t>Порядок функціонування</w:t>
      </w:r>
      <w:r w:rsidR="00F320A9" w:rsidRPr="00AE4618">
        <w:rPr>
          <w:rFonts w:ascii="Times New Roman" w:hAnsi="Times New Roman"/>
          <w:color w:val="000000"/>
          <w:sz w:val="28"/>
          <w:szCs w:val="28"/>
          <w:highlight w:val="none"/>
        </w:rPr>
        <w:t xml:space="preserve"> системи </w:t>
      </w:r>
      <w:r w:rsidR="00813015">
        <w:rPr>
          <w:rFonts w:ascii="Times New Roman" w:hAnsi="Times New Roman"/>
          <w:color w:val="000000"/>
          <w:sz w:val="28"/>
          <w:szCs w:val="28"/>
          <w:highlight w:val="none"/>
        </w:rPr>
        <w:t xml:space="preserve">зобов’язань з </w:t>
      </w:r>
      <w:r w:rsidR="00F320A9" w:rsidRPr="00AE4618">
        <w:rPr>
          <w:rFonts w:ascii="Times New Roman" w:hAnsi="Times New Roman"/>
          <w:color w:val="000000"/>
          <w:sz w:val="28"/>
          <w:szCs w:val="28"/>
          <w:highlight w:val="none"/>
        </w:rPr>
        <w:t>енергоефективності повинен містити, зокрема:</w:t>
      </w:r>
    </w:p>
    <w:p w14:paraId="041F3530" w14:textId="2E84B5F0" w:rsidR="00F320A9" w:rsidRPr="00AE4618" w:rsidRDefault="0060653F" w:rsidP="000A07FF">
      <w:pPr>
        <w:numPr>
          <w:ilvl w:val="0"/>
          <w:numId w:val="36"/>
        </w:numPr>
        <w:spacing w:line="360" w:lineRule="auto"/>
        <w:ind w:left="0" w:firstLine="567"/>
        <w:rPr>
          <w:rFonts w:ascii="Times New Roman" w:hAnsi="Times New Roman"/>
          <w:sz w:val="28"/>
          <w:szCs w:val="28"/>
          <w:highlight w:val="none"/>
        </w:rPr>
      </w:pPr>
      <w:r w:rsidRPr="00AE4618">
        <w:rPr>
          <w:rFonts w:ascii="Times New Roman" w:hAnsi="Times New Roman"/>
          <w:sz w:val="28"/>
          <w:szCs w:val="28"/>
          <w:highlight w:val="none"/>
        </w:rPr>
        <w:t>част</w:t>
      </w:r>
      <w:r w:rsidR="00B64957">
        <w:rPr>
          <w:rFonts w:ascii="Times New Roman" w:hAnsi="Times New Roman"/>
          <w:sz w:val="28"/>
          <w:szCs w:val="28"/>
          <w:highlight w:val="none"/>
        </w:rPr>
        <w:t>ку</w:t>
      </w:r>
      <w:r w:rsidR="00F320A9" w:rsidRPr="00AE4618">
        <w:rPr>
          <w:rFonts w:ascii="Times New Roman" w:hAnsi="Times New Roman"/>
          <w:sz w:val="28"/>
          <w:szCs w:val="28"/>
          <w:highlight w:val="none"/>
        </w:rPr>
        <w:t xml:space="preserve"> цільового показника щорічного скорочення споживання енергії, що повинна бути досягнута за рахунок системи </w:t>
      </w:r>
      <w:r w:rsidR="00813015">
        <w:rPr>
          <w:rFonts w:ascii="Times New Roman" w:hAnsi="Times New Roman"/>
          <w:color w:val="000000"/>
          <w:sz w:val="28"/>
          <w:szCs w:val="28"/>
          <w:highlight w:val="none"/>
        </w:rPr>
        <w:t>зобов’язань з</w:t>
      </w:r>
      <w:r w:rsidR="00F320A9" w:rsidRPr="00AE4618">
        <w:rPr>
          <w:rFonts w:ascii="Times New Roman" w:hAnsi="Times New Roman"/>
          <w:sz w:val="28"/>
          <w:szCs w:val="28"/>
          <w:highlight w:val="none"/>
        </w:rPr>
        <w:t xml:space="preserve"> енергоефективності</w:t>
      </w:r>
      <w:r w:rsidR="00EC6958">
        <w:rPr>
          <w:rFonts w:ascii="Times New Roman" w:hAnsi="Times New Roman"/>
          <w:sz w:val="28"/>
          <w:szCs w:val="28"/>
          <w:highlight w:val="none"/>
        </w:rPr>
        <w:t xml:space="preserve"> зобов’язаними сторонами</w:t>
      </w:r>
      <w:r w:rsidR="00F320A9" w:rsidRPr="00AE4618">
        <w:rPr>
          <w:rFonts w:ascii="Times New Roman" w:hAnsi="Times New Roman"/>
          <w:sz w:val="28"/>
          <w:szCs w:val="28"/>
          <w:highlight w:val="none"/>
        </w:rPr>
        <w:t>;</w:t>
      </w:r>
    </w:p>
    <w:p w14:paraId="3C48344D" w14:textId="34448524" w:rsidR="00F320A9" w:rsidRPr="00AE4618" w:rsidRDefault="005644BD" w:rsidP="000A07FF">
      <w:pPr>
        <w:numPr>
          <w:ilvl w:val="0"/>
          <w:numId w:val="36"/>
        </w:numPr>
        <w:spacing w:line="360" w:lineRule="auto"/>
        <w:ind w:left="0" w:firstLine="567"/>
        <w:rPr>
          <w:rFonts w:ascii="Times New Roman" w:hAnsi="Times New Roman"/>
          <w:sz w:val="28"/>
          <w:szCs w:val="28"/>
          <w:highlight w:val="none"/>
        </w:rPr>
      </w:pPr>
      <w:r>
        <w:rPr>
          <w:rFonts w:ascii="Times New Roman" w:hAnsi="Times New Roman"/>
          <w:sz w:val="28"/>
          <w:szCs w:val="28"/>
          <w:highlight w:val="none"/>
        </w:rPr>
        <w:t xml:space="preserve">граничний </w:t>
      </w:r>
      <w:r w:rsidR="00F320A9" w:rsidRPr="00AE4618">
        <w:rPr>
          <w:rFonts w:ascii="Times New Roman" w:hAnsi="Times New Roman"/>
          <w:sz w:val="28"/>
          <w:szCs w:val="28"/>
          <w:highlight w:val="none"/>
        </w:rPr>
        <w:t xml:space="preserve">обсяг постачання </w:t>
      </w:r>
      <w:r w:rsidR="001A5201">
        <w:rPr>
          <w:rFonts w:ascii="Times New Roman" w:hAnsi="Times New Roman"/>
          <w:sz w:val="28"/>
          <w:szCs w:val="28"/>
          <w:highlight w:val="none"/>
        </w:rPr>
        <w:t xml:space="preserve">електричної </w:t>
      </w:r>
      <w:r w:rsidR="00F320A9" w:rsidRPr="00AE4618">
        <w:rPr>
          <w:rFonts w:ascii="Times New Roman" w:hAnsi="Times New Roman"/>
          <w:sz w:val="28"/>
          <w:szCs w:val="28"/>
          <w:highlight w:val="none"/>
        </w:rPr>
        <w:t>енергії</w:t>
      </w:r>
      <w:r w:rsidR="001A5201">
        <w:rPr>
          <w:rFonts w:ascii="Times New Roman" w:hAnsi="Times New Roman"/>
          <w:sz w:val="28"/>
          <w:szCs w:val="28"/>
          <w:highlight w:val="none"/>
        </w:rPr>
        <w:t xml:space="preserve"> або природнього газу</w:t>
      </w:r>
      <w:r w:rsidR="00F320A9" w:rsidRPr="00AE4618">
        <w:rPr>
          <w:rFonts w:ascii="Times New Roman" w:hAnsi="Times New Roman"/>
          <w:sz w:val="28"/>
          <w:szCs w:val="28"/>
          <w:highlight w:val="none"/>
        </w:rPr>
        <w:t xml:space="preserve">, до досягнення якого енергопостачальні організації звільняються від зобов’язання з участі в системі </w:t>
      </w:r>
      <w:r w:rsidR="00813015">
        <w:rPr>
          <w:rFonts w:ascii="Times New Roman" w:hAnsi="Times New Roman"/>
          <w:color w:val="000000"/>
          <w:sz w:val="28"/>
          <w:szCs w:val="28"/>
          <w:highlight w:val="none"/>
        </w:rPr>
        <w:t>зобов’язань з</w:t>
      </w:r>
      <w:r w:rsidR="00F320A9" w:rsidRPr="00AE4618">
        <w:rPr>
          <w:rFonts w:ascii="Times New Roman" w:hAnsi="Times New Roman"/>
          <w:sz w:val="28"/>
          <w:szCs w:val="28"/>
          <w:highlight w:val="none"/>
        </w:rPr>
        <w:t xml:space="preserve"> енергоефективності</w:t>
      </w:r>
      <w:r w:rsidR="00732859">
        <w:rPr>
          <w:rFonts w:ascii="Times New Roman" w:hAnsi="Times New Roman"/>
          <w:sz w:val="28"/>
          <w:szCs w:val="28"/>
          <w:highlight w:val="none"/>
        </w:rPr>
        <w:t>;</w:t>
      </w:r>
    </w:p>
    <w:p w14:paraId="390B3ADA" w14:textId="43B48CD8" w:rsidR="00F320A9" w:rsidRPr="00AE4618" w:rsidRDefault="00F320A9" w:rsidP="000A07FF">
      <w:pPr>
        <w:numPr>
          <w:ilvl w:val="0"/>
          <w:numId w:val="36"/>
        </w:numPr>
        <w:spacing w:line="360" w:lineRule="auto"/>
        <w:ind w:left="0" w:firstLine="567"/>
        <w:rPr>
          <w:rFonts w:ascii="Times New Roman" w:hAnsi="Times New Roman"/>
          <w:sz w:val="28"/>
          <w:szCs w:val="28"/>
          <w:highlight w:val="none"/>
        </w:rPr>
      </w:pPr>
      <w:r w:rsidRPr="00AE4618">
        <w:rPr>
          <w:rFonts w:ascii="Times New Roman" w:hAnsi="Times New Roman"/>
          <w:sz w:val="28"/>
          <w:szCs w:val="28"/>
          <w:highlight w:val="none"/>
        </w:rPr>
        <w:t xml:space="preserve">строк, на який впроваджується система </w:t>
      </w:r>
      <w:r w:rsidR="00813015">
        <w:rPr>
          <w:rFonts w:ascii="Times New Roman" w:hAnsi="Times New Roman"/>
          <w:color w:val="000000"/>
          <w:sz w:val="28"/>
          <w:szCs w:val="28"/>
          <w:highlight w:val="none"/>
        </w:rPr>
        <w:t xml:space="preserve">зобов’язань з </w:t>
      </w:r>
      <w:r w:rsidRPr="00AE4618">
        <w:rPr>
          <w:rFonts w:ascii="Times New Roman" w:hAnsi="Times New Roman"/>
          <w:sz w:val="28"/>
          <w:szCs w:val="28"/>
          <w:highlight w:val="none"/>
        </w:rPr>
        <w:t>енергоефективності;</w:t>
      </w:r>
    </w:p>
    <w:p w14:paraId="7EDD7E9B" w14:textId="008C2159" w:rsidR="00F320A9" w:rsidRPr="00AE4618" w:rsidRDefault="00F320A9" w:rsidP="000A07FF">
      <w:pPr>
        <w:numPr>
          <w:ilvl w:val="0"/>
          <w:numId w:val="36"/>
        </w:numPr>
        <w:spacing w:line="360" w:lineRule="auto"/>
        <w:ind w:left="0" w:firstLine="567"/>
        <w:rPr>
          <w:rFonts w:ascii="Times New Roman" w:hAnsi="Times New Roman"/>
          <w:sz w:val="28"/>
          <w:szCs w:val="28"/>
          <w:highlight w:val="none"/>
        </w:rPr>
      </w:pPr>
      <w:r w:rsidRPr="00AE4618">
        <w:rPr>
          <w:rFonts w:ascii="Times New Roman" w:hAnsi="Times New Roman"/>
          <w:sz w:val="28"/>
          <w:szCs w:val="28"/>
          <w:highlight w:val="none"/>
        </w:rPr>
        <w:t xml:space="preserve">строк, протягом якого </w:t>
      </w:r>
      <w:r w:rsidR="00813015">
        <w:rPr>
          <w:rFonts w:ascii="Times New Roman" w:hAnsi="Times New Roman"/>
          <w:sz w:val="28"/>
          <w:szCs w:val="28"/>
          <w:highlight w:val="none"/>
        </w:rPr>
        <w:t xml:space="preserve">зобов’язані сторони </w:t>
      </w:r>
      <w:r w:rsidRPr="00AE4618">
        <w:rPr>
          <w:rFonts w:ascii="Times New Roman" w:hAnsi="Times New Roman"/>
          <w:sz w:val="28"/>
          <w:szCs w:val="28"/>
          <w:highlight w:val="none"/>
        </w:rPr>
        <w:t xml:space="preserve">повинні досягнути </w:t>
      </w:r>
      <w:r w:rsidR="00EC6958">
        <w:rPr>
          <w:rFonts w:ascii="Times New Roman" w:hAnsi="Times New Roman"/>
          <w:sz w:val="28"/>
          <w:szCs w:val="28"/>
          <w:highlight w:val="none"/>
        </w:rPr>
        <w:t xml:space="preserve">визначеного для них </w:t>
      </w:r>
      <w:r w:rsidR="00C110FC" w:rsidRPr="00AE4618">
        <w:rPr>
          <w:rFonts w:ascii="Times New Roman" w:hAnsi="Times New Roman"/>
          <w:sz w:val="28"/>
          <w:szCs w:val="28"/>
          <w:highlight w:val="none"/>
        </w:rPr>
        <w:t>цільового показника щорічного скорочення споживання енергії.</w:t>
      </w:r>
    </w:p>
    <w:p w14:paraId="0510ED3C" w14:textId="549BCAE0" w:rsidR="00EC5C49" w:rsidRPr="00AE4618" w:rsidRDefault="00C110FC" w:rsidP="000A07FF">
      <w:pPr>
        <w:numPr>
          <w:ilvl w:val="0"/>
          <w:numId w:val="34"/>
        </w:numPr>
        <w:spacing w:before="0" w:line="360" w:lineRule="auto"/>
        <w:ind w:left="0" w:firstLine="709"/>
        <w:rPr>
          <w:rFonts w:ascii="Times New Roman" w:hAnsi="Times New Roman"/>
          <w:color w:val="000000"/>
          <w:sz w:val="28"/>
          <w:szCs w:val="28"/>
          <w:highlight w:val="none"/>
        </w:rPr>
      </w:pPr>
      <w:r w:rsidRPr="00AE4618">
        <w:rPr>
          <w:rFonts w:ascii="Times New Roman" w:hAnsi="Times New Roman"/>
          <w:color w:val="000000"/>
          <w:sz w:val="28"/>
          <w:szCs w:val="28"/>
          <w:highlight w:val="none"/>
        </w:rPr>
        <w:t xml:space="preserve">Цільовий показник щорічного скорочення споживання енергії для </w:t>
      </w:r>
      <w:r w:rsidR="00813015">
        <w:rPr>
          <w:rFonts w:ascii="Times New Roman" w:hAnsi="Times New Roman"/>
          <w:color w:val="000000"/>
          <w:sz w:val="28"/>
          <w:szCs w:val="28"/>
          <w:highlight w:val="none"/>
        </w:rPr>
        <w:t>зобов’язаних сторін</w:t>
      </w:r>
      <w:r w:rsidRPr="00AE4618">
        <w:rPr>
          <w:rFonts w:ascii="Times New Roman" w:hAnsi="Times New Roman"/>
          <w:color w:val="000000"/>
          <w:sz w:val="28"/>
          <w:szCs w:val="28"/>
          <w:highlight w:val="none"/>
        </w:rPr>
        <w:t xml:space="preserve"> визначається центральним органом виконавчої влади, що забезпечує реалізацію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в порядку, визначеному Кабінетом Міністрів України.</w:t>
      </w:r>
    </w:p>
    <w:p w14:paraId="000000B3" w14:textId="77C2E7EC" w:rsidR="000E7021" w:rsidRPr="00AE4618" w:rsidRDefault="00813015" w:rsidP="000A07FF">
      <w:pPr>
        <w:numPr>
          <w:ilvl w:val="0"/>
          <w:numId w:val="34"/>
        </w:numPr>
        <w:spacing w:before="0" w:line="360" w:lineRule="auto"/>
        <w:ind w:left="0" w:firstLine="709"/>
        <w:rPr>
          <w:rFonts w:ascii="Times New Roman" w:hAnsi="Times New Roman"/>
          <w:color w:val="000000"/>
          <w:sz w:val="28"/>
          <w:szCs w:val="28"/>
          <w:highlight w:val="none"/>
        </w:rPr>
      </w:pPr>
      <w:r>
        <w:rPr>
          <w:rFonts w:ascii="Times New Roman" w:hAnsi="Times New Roman"/>
          <w:color w:val="000000"/>
          <w:sz w:val="28"/>
          <w:szCs w:val="28"/>
          <w:highlight w:val="none"/>
        </w:rPr>
        <w:lastRenderedPageBreak/>
        <w:t>Зобов’язані сторони</w:t>
      </w:r>
      <w:r w:rsidR="00EC5C49" w:rsidRPr="00AE4618">
        <w:rPr>
          <w:rFonts w:ascii="Times New Roman" w:hAnsi="Times New Roman"/>
          <w:color w:val="000000"/>
          <w:sz w:val="28"/>
          <w:szCs w:val="28"/>
          <w:highlight w:val="none"/>
        </w:rPr>
        <w:t xml:space="preserve"> </w:t>
      </w:r>
      <w:r w:rsidR="000970C0" w:rsidRPr="00AE4618">
        <w:rPr>
          <w:rFonts w:ascii="Times New Roman" w:hAnsi="Times New Roman"/>
          <w:color w:val="000000"/>
          <w:sz w:val="28"/>
          <w:szCs w:val="28"/>
          <w:highlight w:val="none"/>
        </w:rPr>
        <w:t>забезпечують щорічне скорочення споживання енергії шляхом:</w:t>
      </w:r>
    </w:p>
    <w:p w14:paraId="000000B4" w14:textId="145AC4CD" w:rsidR="000E7021" w:rsidRPr="00015AE0" w:rsidRDefault="000970C0" w:rsidP="000A07FF">
      <w:pPr>
        <w:numPr>
          <w:ilvl w:val="0"/>
          <w:numId w:val="37"/>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 xml:space="preserve">впровадження </w:t>
      </w:r>
      <w:r w:rsidR="006E3D1D" w:rsidRPr="00015AE0">
        <w:rPr>
          <w:rFonts w:ascii="Times New Roman" w:hAnsi="Times New Roman"/>
          <w:sz w:val="28"/>
          <w:szCs w:val="28"/>
          <w:highlight w:val="none"/>
        </w:rPr>
        <w:t xml:space="preserve">прийнятних </w:t>
      </w:r>
      <w:r w:rsidRPr="00015AE0">
        <w:rPr>
          <w:rFonts w:ascii="Times New Roman" w:hAnsi="Times New Roman"/>
          <w:sz w:val="28"/>
          <w:szCs w:val="28"/>
          <w:highlight w:val="none"/>
        </w:rPr>
        <w:t>заходів з енергоефективності на рівні кінцевих споживачів енергії</w:t>
      </w:r>
      <w:r w:rsidR="00EC5C49" w:rsidRPr="00015AE0">
        <w:rPr>
          <w:rFonts w:ascii="Times New Roman" w:hAnsi="Times New Roman"/>
          <w:sz w:val="28"/>
          <w:szCs w:val="28"/>
          <w:highlight w:val="none"/>
        </w:rPr>
        <w:t xml:space="preserve"> (в тому числі кінцевих споживачів, що мають договірні відносини з іншими енергопостачальними організаціями)</w:t>
      </w:r>
      <w:r w:rsidRPr="00015AE0">
        <w:rPr>
          <w:rFonts w:ascii="Times New Roman" w:hAnsi="Times New Roman"/>
          <w:sz w:val="28"/>
          <w:szCs w:val="28"/>
          <w:highlight w:val="none"/>
        </w:rPr>
        <w:t>;</w:t>
      </w:r>
    </w:p>
    <w:p w14:paraId="000000B5" w14:textId="793CAC3C" w:rsidR="000E7021" w:rsidRPr="00015AE0" w:rsidRDefault="000970C0" w:rsidP="000A07FF">
      <w:pPr>
        <w:numPr>
          <w:ilvl w:val="0"/>
          <w:numId w:val="37"/>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 xml:space="preserve">залучення </w:t>
      </w:r>
      <w:proofErr w:type="spellStart"/>
      <w:r w:rsidRPr="00015AE0">
        <w:rPr>
          <w:rFonts w:ascii="Times New Roman" w:hAnsi="Times New Roman"/>
          <w:sz w:val="28"/>
          <w:szCs w:val="28"/>
          <w:highlight w:val="none"/>
        </w:rPr>
        <w:t>енергосервісних</w:t>
      </w:r>
      <w:proofErr w:type="spellEnd"/>
      <w:r w:rsidRPr="00015AE0">
        <w:rPr>
          <w:rFonts w:ascii="Times New Roman" w:hAnsi="Times New Roman"/>
          <w:sz w:val="28"/>
          <w:szCs w:val="28"/>
          <w:highlight w:val="none"/>
        </w:rPr>
        <w:t xml:space="preserve"> та інших компаній для реалізації </w:t>
      </w:r>
      <w:r w:rsidR="006E3D1D" w:rsidRPr="00015AE0">
        <w:rPr>
          <w:rFonts w:ascii="Times New Roman" w:hAnsi="Times New Roman"/>
          <w:sz w:val="28"/>
          <w:szCs w:val="28"/>
          <w:highlight w:val="none"/>
        </w:rPr>
        <w:t xml:space="preserve">прийнятних </w:t>
      </w:r>
      <w:r w:rsidRPr="00015AE0">
        <w:rPr>
          <w:rFonts w:ascii="Times New Roman" w:hAnsi="Times New Roman"/>
          <w:sz w:val="28"/>
          <w:szCs w:val="28"/>
          <w:highlight w:val="none"/>
        </w:rPr>
        <w:t>заходів з енергоефективності на рівні кінцевих споживачів енергії;</w:t>
      </w:r>
    </w:p>
    <w:p w14:paraId="4CF50F60" w14:textId="02637897" w:rsidR="00F320A9" w:rsidRPr="00015AE0" w:rsidRDefault="000970C0" w:rsidP="000A07FF">
      <w:pPr>
        <w:numPr>
          <w:ilvl w:val="0"/>
          <w:numId w:val="37"/>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сплати внеску до Фонду енергоефективності.</w:t>
      </w:r>
    </w:p>
    <w:p w14:paraId="6F084D92" w14:textId="0B484A84" w:rsidR="00F320A9" w:rsidRPr="00015AE0" w:rsidRDefault="007D1100" w:rsidP="000A07FF">
      <w:pPr>
        <w:numPr>
          <w:ilvl w:val="0"/>
          <w:numId w:val="34"/>
        </w:numPr>
        <w:spacing w:before="0" w:line="360" w:lineRule="auto"/>
        <w:ind w:left="0" w:firstLine="709"/>
        <w:rPr>
          <w:rFonts w:ascii="Times New Roman" w:hAnsi="Times New Roman"/>
          <w:color w:val="000000"/>
          <w:sz w:val="28"/>
          <w:szCs w:val="28"/>
          <w:highlight w:val="none"/>
        </w:rPr>
      </w:pPr>
      <w:r w:rsidRPr="00AE4618">
        <w:rPr>
          <w:rFonts w:ascii="Times New Roman" w:hAnsi="Times New Roman"/>
          <w:color w:val="000000"/>
          <w:sz w:val="28"/>
          <w:szCs w:val="28"/>
          <w:highlight w:val="none"/>
        </w:rPr>
        <w:t xml:space="preserve">Перелік прийнятних заходів з енергоефективності в рамках системи </w:t>
      </w:r>
      <w:r w:rsidR="00813015">
        <w:rPr>
          <w:rFonts w:ascii="Times New Roman" w:hAnsi="Times New Roman"/>
          <w:color w:val="000000"/>
          <w:sz w:val="28"/>
          <w:szCs w:val="28"/>
          <w:highlight w:val="none"/>
        </w:rPr>
        <w:t>зобов’язань з</w:t>
      </w:r>
      <w:r w:rsidRPr="00AE4618">
        <w:rPr>
          <w:rFonts w:ascii="Times New Roman" w:hAnsi="Times New Roman"/>
          <w:color w:val="000000"/>
          <w:sz w:val="28"/>
          <w:szCs w:val="28"/>
          <w:highlight w:val="none"/>
        </w:rPr>
        <w:t xml:space="preserve"> енергоефективності затверджується центральним органом виконавчої влади, що забезпечує формування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(крім питань забезпечення енергоефективності будівель та інших споруд).</w:t>
      </w:r>
    </w:p>
    <w:p w14:paraId="000000B7" w14:textId="3645B104" w:rsidR="000E7021" w:rsidRPr="00AE4618" w:rsidRDefault="000970C0" w:rsidP="000A07FF">
      <w:pPr>
        <w:numPr>
          <w:ilvl w:val="0"/>
          <w:numId w:val="34"/>
        </w:numPr>
        <w:spacing w:before="0" w:line="360" w:lineRule="auto"/>
        <w:ind w:left="0" w:firstLine="709"/>
        <w:rPr>
          <w:rFonts w:ascii="Times New Roman" w:hAnsi="Times New Roman"/>
          <w:color w:val="000000"/>
          <w:sz w:val="28"/>
          <w:szCs w:val="28"/>
          <w:highlight w:val="none"/>
        </w:rPr>
      </w:pPr>
      <w:r w:rsidRPr="00AE4618">
        <w:rPr>
          <w:rFonts w:ascii="Times New Roman" w:hAnsi="Times New Roman"/>
          <w:color w:val="000000"/>
          <w:sz w:val="28"/>
          <w:szCs w:val="28"/>
          <w:highlight w:val="none"/>
        </w:rPr>
        <w:t>Методика визначення розмірів внесків</w:t>
      </w:r>
      <w:r w:rsidR="00EC6958">
        <w:rPr>
          <w:rFonts w:ascii="Times New Roman" w:hAnsi="Times New Roman"/>
          <w:color w:val="000000"/>
          <w:sz w:val="28"/>
          <w:szCs w:val="28"/>
          <w:highlight w:val="none"/>
        </w:rPr>
        <w:t>, які сплачуються</w:t>
      </w:r>
      <w:r w:rsidRPr="00AE4618">
        <w:rPr>
          <w:rFonts w:ascii="Times New Roman" w:hAnsi="Times New Roman"/>
          <w:color w:val="000000"/>
          <w:sz w:val="28"/>
          <w:szCs w:val="28"/>
          <w:highlight w:val="none"/>
        </w:rPr>
        <w:t xml:space="preserve"> </w:t>
      </w:r>
      <w:r w:rsidR="00813015">
        <w:rPr>
          <w:rFonts w:ascii="Times New Roman" w:hAnsi="Times New Roman"/>
          <w:color w:val="000000"/>
          <w:sz w:val="28"/>
          <w:szCs w:val="28"/>
          <w:highlight w:val="none"/>
        </w:rPr>
        <w:t>зобов’</w:t>
      </w:r>
      <w:r w:rsidR="00EC6958">
        <w:rPr>
          <w:rFonts w:ascii="Times New Roman" w:hAnsi="Times New Roman"/>
          <w:color w:val="000000"/>
          <w:sz w:val="28"/>
          <w:szCs w:val="28"/>
          <w:highlight w:val="none"/>
        </w:rPr>
        <w:t>язаними сторонами</w:t>
      </w:r>
      <w:r w:rsidR="00EC5C49" w:rsidRPr="00AE4618">
        <w:rPr>
          <w:rFonts w:ascii="Times New Roman" w:hAnsi="Times New Roman"/>
          <w:color w:val="000000"/>
          <w:sz w:val="28"/>
          <w:szCs w:val="28"/>
          <w:highlight w:val="none"/>
        </w:rPr>
        <w:t xml:space="preserve"> </w:t>
      </w:r>
      <w:r w:rsidRPr="00AE4618">
        <w:rPr>
          <w:rFonts w:ascii="Times New Roman" w:hAnsi="Times New Roman"/>
          <w:color w:val="000000"/>
          <w:sz w:val="28"/>
          <w:szCs w:val="28"/>
          <w:highlight w:val="none"/>
        </w:rPr>
        <w:t>до Фонду енергоефективності</w:t>
      </w:r>
      <w:r w:rsidR="00EC6958">
        <w:rPr>
          <w:rFonts w:ascii="Times New Roman" w:hAnsi="Times New Roman"/>
          <w:color w:val="000000"/>
          <w:sz w:val="28"/>
          <w:szCs w:val="28"/>
          <w:highlight w:val="none"/>
        </w:rPr>
        <w:t xml:space="preserve"> відповідно до пункту 3 частини сьомої цієї статті, </w:t>
      </w:r>
      <w:r w:rsidRPr="00AE4618">
        <w:rPr>
          <w:rFonts w:ascii="Times New Roman" w:hAnsi="Times New Roman"/>
          <w:color w:val="000000"/>
          <w:sz w:val="28"/>
          <w:szCs w:val="28"/>
          <w:highlight w:val="none"/>
        </w:rPr>
        <w:t xml:space="preserve">встановлюється </w:t>
      </w:r>
      <w:r w:rsidR="00EC5C49" w:rsidRPr="00AE4618">
        <w:rPr>
          <w:rFonts w:ascii="Times New Roman" w:hAnsi="Times New Roman"/>
          <w:color w:val="000000"/>
          <w:sz w:val="28"/>
          <w:szCs w:val="28"/>
          <w:highlight w:val="none"/>
        </w:rPr>
        <w:t>центральним органом виконавчої влади, що забезпечує формування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(крім питань забезпечення енергоефективності будівель та інших споруд)</w:t>
      </w:r>
      <w:r w:rsidRPr="00AE4618">
        <w:rPr>
          <w:rFonts w:ascii="Times New Roman" w:hAnsi="Times New Roman"/>
          <w:color w:val="000000"/>
          <w:sz w:val="28"/>
          <w:szCs w:val="28"/>
          <w:highlight w:val="none"/>
        </w:rPr>
        <w:t>.</w:t>
      </w:r>
    </w:p>
    <w:p w14:paraId="000000B8" w14:textId="77777777" w:rsidR="000E7021" w:rsidRPr="00015AE0" w:rsidRDefault="000970C0" w:rsidP="000A07FF">
      <w:pPr>
        <w:numPr>
          <w:ilvl w:val="0"/>
          <w:numId w:val="34"/>
        </w:numPr>
        <w:spacing w:before="0" w:line="360" w:lineRule="auto"/>
        <w:ind w:left="0" w:firstLine="709"/>
        <w:rPr>
          <w:rFonts w:ascii="Times New Roman" w:hAnsi="Times New Roman"/>
          <w:color w:val="000000"/>
          <w:sz w:val="28"/>
          <w:szCs w:val="28"/>
          <w:highlight w:val="none"/>
        </w:rPr>
      </w:pPr>
      <w:r w:rsidRPr="00015AE0">
        <w:rPr>
          <w:rFonts w:ascii="Times New Roman" w:hAnsi="Times New Roman"/>
          <w:color w:val="000000"/>
          <w:sz w:val="28"/>
          <w:szCs w:val="28"/>
          <w:highlight w:val="none"/>
        </w:rPr>
        <w:t>Моніторинг та оцінка результатів досягнення цільового показника щорічного скорочення споживання енергії здійснюється центральним органом виконавчої влади, що забезпечує реалізацію державної політики у сфері ефективного використання паливно-</w:t>
      </w:r>
      <w:r w:rsidRPr="00015AE0">
        <w:rPr>
          <w:rFonts w:ascii="Times New Roman" w:hAnsi="Times New Roman"/>
          <w:color w:val="000000"/>
          <w:sz w:val="28"/>
          <w:szCs w:val="28"/>
          <w:highlight w:val="none"/>
        </w:rPr>
        <w:lastRenderedPageBreak/>
        <w:t>енергетичних ресурсів, енергозбереження, відновлюваних джерел енергії та альтернативних видів палива в порядку, визначеному Кабінетом Міністрів України.</w:t>
      </w:r>
    </w:p>
    <w:p w14:paraId="000000BA" w14:textId="77777777" w:rsidR="000E7021" w:rsidRPr="00AE4618" w:rsidRDefault="000970C0" w:rsidP="00AE4618">
      <w:pPr>
        <w:spacing w:before="0" w:line="360" w:lineRule="auto"/>
        <w:ind w:firstLine="709"/>
        <w:rPr>
          <w:rFonts w:ascii="Times New Roman" w:hAnsi="Times New Roman"/>
          <w:color w:val="000000"/>
          <w:sz w:val="28"/>
          <w:szCs w:val="28"/>
          <w:highlight w:val="none"/>
        </w:rPr>
      </w:pPr>
      <w:r w:rsidRPr="00AE4618">
        <w:rPr>
          <w:rFonts w:ascii="Times New Roman" w:hAnsi="Times New Roman"/>
          <w:color w:val="000000"/>
          <w:sz w:val="28"/>
          <w:szCs w:val="28"/>
          <w:highlight w:val="none"/>
        </w:rPr>
        <w:t>Моніторинг та оцінка результатів досягнення цільового показника щорічного скорочення споживання енергії здійснюється на принципах прозорості, суттєвості та недопущення подвійного врахування економії енергії від заходів.</w:t>
      </w:r>
    </w:p>
    <w:p w14:paraId="000000BB" w14:textId="77777777" w:rsidR="000E7021" w:rsidRPr="00AE4618" w:rsidRDefault="000970C0" w:rsidP="00AE4618">
      <w:pPr>
        <w:spacing w:before="0" w:line="360" w:lineRule="auto"/>
        <w:ind w:firstLine="709"/>
        <w:rPr>
          <w:rFonts w:ascii="Times New Roman" w:hAnsi="Times New Roman"/>
          <w:color w:val="000000"/>
          <w:sz w:val="28"/>
          <w:szCs w:val="28"/>
          <w:highlight w:val="none"/>
        </w:rPr>
      </w:pPr>
      <w:r w:rsidRPr="00AE4618">
        <w:rPr>
          <w:rFonts w:ascii="Times New Roman" w:hAnsi="Times New Roman"/>
          <w:color w:val="000000"/>
          <w:sz w:val="28"/>
          <w:szCs w:val="28"/>
          <w:highlight w:val="none"/>
        </w:rPr>
        <w:t>При оцінці досягнення цільового показника щорічного скорочення споживання енергії до розрахунку може включатися економія енергії, досягнута в результаті реалізації заходів з енергоефективності, впроваджених з 31 грудня 2008 року, що впливають на скорочення споживання енергії до 2020 року, та можуть бути виміряні та оцінені.</w:t>
      </w:r>
    </w:p>
    <w:p w14:paraId="000000BC" w14:textId="2AA4BCB2" w:rsidR="000E7021" w:rsidRPr="00015AE0" w:rsidRDefault="00813015" w:rsidP="000A07FF">
      <w:pPr>
        <w:numPr>
          <w:ilvl w:val="0"/>
          <w:numId w:val="34"/>
        </w:numPr>
        <w:spacing w:before="0" w:line="360" w:lineRule="auto"/>
        <w:ind w:left="0" w:firstLine="709"/>
        <w:rPr>
          <w:rFonts w:ascii="Times New Roman" w:hAnsi="Times New Roman"/>
          <w:color w:val="000000"/>
          <w:sz w:val="28"/>
          <w:szCs w:val="28"/>
          <w:highlight w:val="none"/>
        </w:rPr>
      </w:pPr>
      <w:r>
        <w:rPr>
          <w:rFonts w:ascii="Times New Roman" w:hAnsi="Times New Roman"/>
          <w:color w:val="000000"/>
          <w:sz w:val="28"/>
          <w:szCs w:val="28"/>
          <w:highlight w:val="none"/>
        </w:rPr>
        <w:t>Зобов’язані сторони</w:t>
      </w:r>
      <w:r w:rsidR="000970C0" w:rsidRPr="00015AE0">
        <w:rPr>
          <w:rFonts w:ascii="Times New Roman" w:hAnsi="Times New Roman"/>
          <w:color w:val="000000"/>
          <w:sz w:val="28"/>
          <w:szCs w:val="28"/>
          <w:highlight w:val="none"/>
        </w:rPr>
        <w:t xml:space="preserve"> подають інформацію про досягнення цільового показника щорічного скорочення споживання енергії до </w:t>
      </w:r>
      <w:r w:rsidR="00C110FC" w:rsidRPr="00015AE0">
        <w:rPr>
          <w:rFonts w:ascii="Times New Roman" w:hAnsi="Times New Roman"/>
          <w:color w:val="000000"/>
          <w:sz w:val="28"/>
          <w:szCs w:val="28"/>
          <w:highlight w:val="none"/>
        </w:rPr>
        <w:t>центрального органу виконавчої влади, що забезпечує реалізацію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w:t>
      </w:r>
      <w:r w:rsidR="000970C0" w:rsidRPr="00015AE0">
        <w:rPr>
          <w:rFonts w:ascii="Times New Roman" w:hAnsi="Times New Roman"/>
          <w:color w:val="000000"/>
          <w:sz w:val="28"/>
          <w:szCs w:val="28"/>
          <w:highlight w:val="none"/>
        </w:rPr>
        <w:t xml:space="preserve"> </w:t>
      </w:r>
      <w:r w:rsidR="00C110FC" w:rsidRPr="00015AE0">
        <w:rPr>
          <w:rFonts w:ascii="Times New Roman" w:hAnsi="Times New Roman"/>
          <w:color w:val="000000"/>
          <w:sz w:val="28"/>
          <w:szCs w:val="28"/>
          <w:highlight w:val="none"/>
        </w:rPr>
        <w:t>або розміщують її в Національній системі моніторингу та верифікації (за наявності такої системи)</w:t>
      </w:r>
      <w:r w:rsidR="000970C0" w:rsidRPr="00015AE0">
        <w:rPr>
          <w:rFonts w:ascii="Times New Roman" w:hAnsi="Times New Roman"/>
          <w:color w:val="000000"/>
          <w:sz w:val="28"/>
          <w:szCs w:val="28"/>
          <w:highlight w:val="none"/>
        </w:rPr>
        <w:t>.</w:t>
      </w:r>
    </w:p>
    <w:p w14:paraId="000000BE" w14:textId="77777777" w:rsidR="000E7021" w:rsidRPr="00015AE0" w:rsidRDefault="000970C0" w:rsidP="000A07FF">
      <w:pPr>
        <w:numPr>
          <w:ilvl w:val="0"/>
          <w:numId w:val="34"/>
        </w:numPr>
        <w:spacing w:before="0" w:line="360" w:lineRule="auto"/>
        <w:ind w:left="0" w:firstLine="709"/>
        <w:rPr>
          <w:rFonts w:ascii="Times New Roman" w:hAnsi="Times New Roman"/>
          <w:color w:val="000000"/>
          <w:sz w:val="28"/>
          <w:szCs w:val="28"/>
          <w:highlight w:val="none"/>
        </w:rPr>
      </w:pPr>
      <w:r w:rsidRPr="00015AE0">
        <w:rPr>
          <w:rFonts w:ascii="Times New Roman" w:hAnsi="Times New Roman"/>
          <w:color w:val="000000"/>
          <w:sz w:val="28"/>
          <w:szCs w:val="28"/>
          <w:highlight w:val="none"/>
        </w:rPr>
        <w:t>Центральний орган виконавчої влади, що забезпечує реалізацію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оприлюднює на своєму офіційному веб-сайті інформацію щодо досягнення  цільового показника щорічного скорочення споживання енергії протягом звітного року.</w:t>
      </w:r>
    </w:p>
    <w:p w14:paraId="000000C0" w14:textId="77777777" w:rsidR="000E7021" w:rsidRPr="00015AE0" w:rsidRDefault="000E7021" w:rsidP="00CC772F">
      <w:pPr>
        <w:spacing w:line="360" w:lineRule="auto"/>
        <w:rPr>
          <w:rFonts w:ascii="Times New Roman" w:hAnsi="Times New Roman"/>
          <w:sz w:val="28"/>
          <w:szCs w:val="28"/>
          <w:highlight w:val="none"/>
        </w:rPr>
      </w:pPr>
    </w:p>
    <w:p w14:paraId="000000C2" w14:textId="488F1840" w:rsidR="000E7021" w:rsidRPr="00015AE0" w:rsidRDefault="00CD703F" w:rsidP="00CC772F">
      <w:pPr>
        <w:spacing w:before="0" w:line="360" w:lineRule="auto"/>
        <w:ind w:firstLine="709"/>
        <w:rPr>
          <w:rFonts w:ascii="Times New Roman" w:hAnsi="Times New Roman"/>
          <w:b/>
          <w:color w:val="000000"/>
          <w:sz w:val="28"/>
          <w:szCs w:val="28"/>
          <w:highlight w:val="none"/>
        </w:rPr>
      </w:pPr>
      <w:bookmarkStart w:id="3" w:name="_heading=h.4i7ojhp" w:colFirst="0" w:colLast="0"/>
      <w:bookmarkEnd w:id="3"/>
      <w:r w:rsidRPr="00015AE0">
        <w:rPr>
          <w:rFonts w:ascii="Times New Roman" w:hAnsi="Times New Roman"/>
          <w:b/>
          <w:color w:val="000000"/>
          <w:sz w:val="28"/>
          <w:szCs w:val="28"/>
          <w:highlight w:val="none"/>
        </w:rPr>
        <w:t>Стаття 9</w:t>
      </w:r>
      <w:r w:rsidR="000970C0" w:rsidRPr="00015AE0">
        <w:rPr>
          <w:rFonts w:ascii="Times New Roman" w:hAnsi="Times New Roman"/>
          <w:b/>
          <w:color w:val="000000"/>
          <w:sz w:val="28"/>
          <w:szCs w:val="28"/>
          <w:highlight w:val="none"/>
        </w:rPr>
        <w:t xml:space="preserve">. Енергетичний аудит </w:t>
      </w:r>
    </w:p>
    <w:p w14:paraId="000000C3" w14:textId="77777777" w:rsidR="000E7021" w:rsidRPr="00015AE0" w:rsidRDefault="000970C0" w:rsidP="000A07FF">
      <w:pPr>
        <w:numPr>
          <w:ilvl w:val="0"/>
          <w:numId w:val="38"/>
        </w:numPr>
        <w:spacing w:before="0" w:line="360" w:lineRule="auto"/>
        <w:ind w:left="0" w:firstLine="709"/>
        <w:rPr>
          <w:rFonts w:ascii="Times New Roman" w:hAnsi="Times New Roman"/>
          <w:color w:val="000000"/>
          <w:sz w:val="28"/>
          <w:szCs w:val="28"/>
          <w:highlight w:val="none"/>
        </w:rPr>
      </w:pPr>
      <w:r w:rsidRPr="00015AE0">
        <w:rPr>
          <w:rFonts w:ascii="Times New Roman" w:hAnsi="Times New Roman"/>
          <w:color w:val="000000"/>
          <w:sz w:val="28"/>
          <w:szCs w:val="28"/>
          <w:highlight w:val="none"/>
        </w:rPr>
        <w:lastRenderedPageBreak/>
        <w:t xml:space="preserve">Енергетичний аудит здійснюється енергетичним аудитором, кваліфікація якого підтверджена в установленому порядку та який є незалежним і немає конфлікту інтересів. </w:t>
      </w:r>
    </w:p>
    <w:p w14:paraId="000000C4" w14:textId="77777777" w:rsidR="000E7021" w:rsidRPr="00AE4618" w:rsidRDefault="000970C0" w:rsidP="00AE4618">
      <w:pPr>
        <w:spacing w:before="0" w:line="360" w:lineRule="auto"/>
        <w:ind w:firstLine="709"/>
        <w:rPr>
          <w:rFonts w:ascii="Times New Roman" w:hAnsi="Times New Roman"/>
          <w:color w:val="000000"/>
          <w:sz w:val="28"/>
          <w:szCs w:val="28"/>
          <w:highlight w:val="none"/>
        </w:rPr>
      </w:pPr>
      <w:r w:rsidRPr="00AE4618">
        <w:rPr>
          <w:rFonts w:ascii="Times New Roman" w:hAnsi="Times New Roman"/>
          <w:color w:val="000000"/>
          <w:sz w:val="28"/>
          <w:szCs w:val="28"/>
          <w:highlight w:val="none"/>
        </w:rPr>
        <w:t xml:space="preserve">Для цілей цього Закону конфліктом інтересів вважається наявність у енергетичного аудитора приватного інтересу у результатах енергетичного аудиту, що може вплинути на об’єктивність чи неупередженість прийняття ним рішень, або на вчинення чи невчинення дій під час проведення енергетичного аудиту. </w:t>
      </w:r>
    </w:p>
    <w:p w14:paraId="000000C5" w14:textId="34A231B5" w:rsidR="000E7021" w:rsidRPr="00015AE0" w:rsidRDefault="000970C0" w:rsidP="00AE4618">
      <w:pPr>
        <w:spacing w:before="0" w:line="360" w:lineRule="auto"/>
        <w:ind w:firstLine="709"/>
        <w:rPr>
          <w:rFonts w:ascii="Times New Roman" w:hAnsi="Times New Roman"/>
          <w:color w:val="000000"/>
          <w:sz w:val="28"/>
          <w:szCs w:val="28"/>
          <w:highlight w:val="none"/>
        </w:rPr>
      </w:pPr>
      <w:r w:rsidRPr="00AE4618">
        <w:rPr>
          <w:rFonts w:ascii="Times New Roman" w:hAnsi="Times New Roman"/>
          <w:color w:val="000000"/>
          <w:sz w:val="28"/>
          <w:szCs w:val="28"/>
          <w:highlight w:val="none"/>
        </w:rPr>
        <w:t xml:space="preserve">Енергетичний аудит може здійснюватися особою, що перебуває у трудових відносинах з підприємством, установою, організацією, в якій здійснюється енергетичний аудит, та яка є енергетичним аудитором з підтвердженою в установленому порядку кваліфікацією, крім випадків, коли проведення енергетичного аудиту є однією з умов отримання державної підтримки. </w:t>
      </w:r>
    </w:p>
    <w:p w14:paraId="49D03C90" w14:textId="4D59BA28" w:rsidR="00632007" w:rsidRPr="00015AE0" w:rsidRDefault="000970C0" w:rsidP="000A07FF">
      <w:pPr>
        <w:numPr>
          <w:ilvl w:val="0"/>
          <w:numId w:val="38"/>
        </w:numPr>
        <w:spacing w:before="0" w:line="360" w:lineRule="auto"/>
        <w:ind w:left="0" w:firstLine="709"/>
        <w:rPr>
          <w:rFonts w:ascii="Times New Roman" w:hAnsi="Times New Roman"/>
          <w:color w:val="000000"/>
          <w:sz w:val="28"/>
          <w:szCs w:val="28"/>
          <w:highlight w:val="none"/>
        </w:rPr>
      </w:pPr>
      <w:r w:rsidRPr="00015AE0">
        <w:rPr>
          <w:rFonts w:ascii="Times New Roman" w:hAnsi="Times New Roman"/>
          <w:color w:val="000000"/>
          <w:sz w:val="28"/>
          <w:szCs w:val="28"/>
          <w:highlight w:val="none"/>
        </w:rPr>
        <w:t>Енергетичний аудит здійснюється на договірних засадах, окрім енергетичного аудиту, що здійснюється особами, що перебувають у трудових відносинах з підприємством, установою, організацією, в якій здійснюється енергетичний аудит.</w:t>
      </w:r>
    </w:p>
    <w:p w14:paraId="000000C7" w14:textId="77777777" w:rsidR="000E7021" w:rsidRPr="00AE4618" w:rsidRDefault="000970C0" w:rsidP="000A07FF">
      <w:pPr>
        <w:numPr>
          <w:ilvl w:val="0"/>
          <w:numId w:val="38"/>
        </w:numPr>
        <w:spacing w:before="0" w:line="360" w:lineRule="auto"/>
        <w:ind w:left="0" w:firstLine="709"/>
        <w:rPr>
          <w:rFonts w:ascii="Times New Roman" w:hAnsi="Times New Roman"/>
          <w:color w:val="000000"/>
          <w:sz w:val="28"/>
          <w:szCs w:val="28"/>
          <w:highlight w:val="none"/>
        </w:rPr>
      </w:pPr>
      <w:r w:rsidRPr="00AE4618">
        <w:rPr>
          <w:rFonts w:ascii="Times New Roman" w:hAnsi="Times New Roman"/>
          <w:color w:val="000000"/>
          <w:sz w:val="28"/>
          <w:szCs w:val="28"/>
          <w:highlight w:val="none"/>
        </w:rPr>
        <w:t>Істотними умовами договору про проведення енергетичного аудиту є:</w:t>
      </w:r>
    </w:p>
    <w:p w14:paraId="000000C8" w14:textId="7AAF085D" w:rsidR="000E7021" w:rsidRPr="00015AE0" w:rsidRDefault="00341267" w:rsidP="000A07FF">
      <w:pPr>
        <w:numPr>
          <w:ilvl w:val="0"/>
          <w:numId w:val="22"/>
        </w:numPr>
        <w:spacing w:line="360" w:lineRule="auto"/>
        <w:ind w:left="1418" w:hanging="851"/>
        <w:rPr>
          <w:rFonts w:ascii="Times New Roman" w:hAnsi="Times New Roman"/>
          <w:sz w:val="28"/>
          <w:szCs w:val="28"/>
          <w:highlight w:val="none"/>
        </w:rPr>
      </w:pPr>
      <w:r w:rsidRPr="00015AE0">
        <w:rPr>
          <w:rFonts w:ascii="Times New Roman" w:hAnsi="Times New Roman"/>
          <w:sz w:val="28"/>
          <w:szCs w:val="28"/>
          <w:highlight w:val="none"/>
        </w:rPr>
        <w:t>строк</w:t>
      </w:r>
      <w:r w:rsidR="000970C0" w:rsidRPr="00015AE0">
        <w:rPr>
          <w:rFonts w:ascii="Times New Roman" w:hAnsi="Times New Roman"/>
          <w:sz w:val="28"/>
          <w:szCs w:val="28"/>
          <w:highlight w:val="none"/>
        </w:rPr>
        <w:t xml:space="preserve"> проведення енергетичного аудиту;</w:t>
      </w:r>
    </w:p>
    <w:p w14:paraId="000000C9" w14:textId="77777777" w:rsidR="000E7021" w:rsidRPr="00015AE0" w:rsidRDefault="000970C0" w:rsidP="000A07FF">
      <w:pPr>
        <w:numPr>
          <w:ilvl w:val="0"/>
          <w:numId w:val="22"/>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вартість енергетичного аудиту;</w:t>
      </w:r>
    </w:p>
    <w:p w14:paraId="000000CA" w14:textId="77777777" w:rsidR="000E7021" w:rsidRPr="00015AE0" w:rsidRDefault="000970C0" w:rsidP="000A07FF">
      <w:pPr>
        <w:numPr>
          <w:ilvl w:val="0"/>
          <w:numId w:val="22"/>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зобов’язання повідомити замовника про наявність конфлікту інтересів;</w:t>
      </w:r>
    </w:p>
    <w:p w14:paraId="000000CB" w14:textId="77777777" w:rsidR="000E7021" w:rsidRPr="00015AE0" w:rsidRDefault="000970C0" w:rsidP="000A07FF">
      <w:pPr>
        <w:numPr>
          <w:ilvl w:val="0"/>
          <w:numId w:val="22"/>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межі здійснення енергетичного аудиту;</w:t>
      </w:r>
    </w:p>
    <w:p w14:paraId="000000CC" w14:textId="77777777" w:rsidR="000E7021" w:rsidRPr="00015AE0" w:rsidRDefault="000970C0" w:rsidP="000A07FF">
      <w:pPr>
        <w:numPr>
          <w:ilvl w:val="0"/>
          <w:numId w:val="22"/>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порядок проведення енергетичного аудиту;</w:t>
      </w:r>
    </w:p>
    <w:p w14:paraId="000000CD" w14:textId="27E0DAE9" w:rsidR="000E7021" w:rsidRPr="00015AE0" w:rsidRDefault="000970C0" w:rsidP="000A07FF">
      <w:pPr>
        <w:numPr>
          <w:ilvl w:val="0"/>
          <w:numId w:val="22"/>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результат енергетичного аудиту;</w:t>
      </w:r>
    </w:p>
    <w:p w14:paraId="000000CE" w14:textId="77777777" w:rsidR="000E7021" w:rsidRPr="00015AE0" w:rsidRDefault="000970C0" w:rsidP="000A07FF">
      <w:pPr>
        <w:numPr>
          <w:ilvl w:val="0"/>
          <w:numId w:val="22"/>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вимоги до звіту з енергетичного аудиту;</w:t>
      </w:r>
    </w:p>
    <w:p w14:paraId="000000CF" w14:textId="783AF1AF" w:rsidR="000E7021" w:rsidRPr="00015AE0" w:rsidRDefault="000970C0" w:rsidP="000A07FF">
      <w:pPr>
        <w:numPr>
          <w:ilvl w:val="0"/>
          <w:numId w:val="22"/>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lastRenderedPageBreak/>
        <w:t xml:space="preserve">порядок визначення та компенсації шкоди, яка може бути заподіяна </w:t>
      </w:r>
      <w:proofErr w:type="spellStart"/>
      <w:r w:rsidRPr="00015AE0">
        <w:rPr>
          <w:rFonts w:ascii="Times New Roman" w:hAnsi="Times New Roman"/>
          <w:sz w:val="28"/>
          <w:szCs w:val="28"/>
          <w:highlight w:val="none"/>
        </w:rPr>
        <w:t>енергоаудитором</w:t>
      </w:r>
      <w:proofErr w:type="spellEnd"/>
      <w:r w:rsidRPr="00015AE0">
        <w:rPr>
          <w:rFonts w:ascii="Times New Roman" w:hAnsi="Times New Roman"/>
          <w:sz w:val="28"/>
          <w:szCs w:val="28"/>
          <w:highlight w:val="none"/>
        </w:rPr>
        <w:t xml:space="preserve"> внаслідок неякісного та/або несвоєчасного виконання покладених на нього обов’язків або у разі надання недостовірних результатів енергетичного аудиту;</w:t>
      </w:r>
    </w:p>
    <w:p w14:paraId="000000D0" w14:textId="77777777" w:rsidR="000E7021" w:rsidRPr="00015AE0" w:rsidRDefault="000970C0" w:rsidP="000A07FF">
      <w:pPr>
        <w:numPr>
          <w:ilvl w:val="0"/>
          <w:numId w:val="22"/>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 xml:space="preserve">умова щодо звільнення від відповідальності </w:t>
      </w:r>
      <w:proofErr w:type="spellStart"/>
      <w:r w:rsidRPr="00015AE0">
        <w:rPr>
          <w:rFonts w:ascii="Times New Roman" w:hAnsi="Times New Roman"/>
          <w:sz w:val="28"/>
          <w:szCs w:val="28"/>
          <w:highlight w:val="none"/>
        </w:rPr>
        <w:t>енергоаудитора</w:t>
      </w:r>
      <w:proofErr w:type="spellEnd"/>
      <w:r w:rsidRPr="00015AE0">
        <w:rPr>
          <w:rFonts w:ascii="Times New Roman" w:hAnsi="Times New Roman"/>
          <w:sz w:val="28"/>
          <w:szCs w:val="28"/>
          <w:highlight w:val="none"/>
        </w:rPr>
        <w:t xml:space="preserve"> у разі надання замовником енергетичного аудиту недостовірних даних, що спричинили спотворення результатів такого енергетичного аудиту.</w:t>
      </w:r>
    </w:p>
    <w:p w14:paraId="000000D1" w14:textId="77777777" w:rsidR="000E7021" w:rsidRPr="00015AE0" w:rsidRDefault="000970C0" w:rsidP="000A07FF">
      <w:pPr>
        <w:numPr>
          <w:ilvl w:val="0"/>
          <w:numId w:val="38"/>
        </w:numPr>
        <w:spacing w:before="0" w:line="360" w:lineRule="auto"/>
        <w:ind w:left="0" w:firstLine="709"/>
        <w:rPr>
          <w:rFonts w:ascii="Times New Roman" w:hAnsi="Times New Roman"/>
          <w:color w:val="000000"/>
          <w:sz w:val="28"/>
          <w:szCs w:val="28"/>
          <w:highlight w:val="none"/>
        </w:rPr>
      </w:pPr>
      <w:r w:rsidRPr="00015AE0">
        <w:rPr>
          <w:rFonts w:ascii="Times New Roman" w:hAnsi="Times New Roman"/>
          <w:color w:val="000000"/>
          <w:sz w:val="28"/>
          <w:szCs w:val="28"/>
          <w:highlight w:val="none"/>
        </w:rPr>
        <w:t>Процедура здійснення енергетичного аудиту та вимоги до неї встановлюються національними стандартами, гармонізованими з міжнародними стандартами.</w:t>
      </w:r>
    </w:p>
    <w:p w14:paraId="1F5DAFAA" w14:textId="77777777" w:rsidR="000312A8" w:rsidRDefault="000970C0" w:rsidP="000312A8">
      <w:pPr>
        <w:numPr>
          <w:ilvl w:val="0"/>
          <w:numId w:val="38"/>
        </w:numPr>
        <w:spacing w:before="0" w:line="360" w:lineRule="auto"/>
        <w:ind w:left="0" w:firstLine="709"/>
        <w:rPr>
          <w:rFonts w:ascii="Times New Roman" w:hAnsi="Times New Roman"/>
          <w:color w:val="000000"/>
          <w:sz w:val="28"/>
          <w:szCs w:val="28"/>
          <w:highlight w:val="none"/>
        </w:rPr>
      </w:pPr>
      <w:r w:rsidRPr="00015AE0">
        <w:rPr>
          <w:rFonts w:ascii="Times New Roman" w:hAnsi="Times New Roman"/>
          <w:color w:val="000000"/>
          <w:sz w:val="28"/>
          <w:szCs w:val="28"/>
          <w:highlight w:val="none"/>
        </w:rPr>
        <w:t xml:space="preserve">За результатами здійснення енергетичного аудиту складається звіт з енергетичного аудиту. Мінімальні вимоги до структури та змісту звіту з енергетичного аудиту затверджуються </w:t>
      </w:r>
      <w:r w:rsidR="00360CF6" w:rsidRPr="00015AE0">
        <w:rPr>
          <w:rFonts w:ascii="Times New Roman" w:hAnsi="Times New Roman"/>
          <w:color w:val="000000"/>
          <w:sz w:val="28"/>
          <w:szCs w:val="28"/>
          <w:highlight w:val="none"/>
        </w:rPr>
        <w:t>центральним органом виконавчої влади, що забезпечує формування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(крім питань забезпечення енергоефективності будівель та інших споруд)</w:t>
      </w:r>
      <w:r w:rsidRPr="00015AE0">
        <w:rPr>
          <w:rFonts w:ascii="Times New Roman" w:hAnsi="Times New Roman"/>
          <w:color w:val="000000"/>
          <w:sz w:val="28"/>
          <w:szCs w:val="28"/>
          <w:highlight w:val="none"/>
        </w:rPr>
        <w:t>.</w:t>
      </w:r>
    </w:p>
    <w:p w14:paraId="448BA69B" w14:textId="6828D669" w:rsidR="000312A8" w:rsidRPr="000312A8" w:rsidRDefault="000312A8" w:rsidP="000312A8">
      <w:pPr>
        <w:numPr>
          <w:ilvl w:val="0"/>
          <w:numId w:val="38"/>
        </w:numPr>
        <w:spacing w:before="0" w:line="360" w:lineRule="auto"/>
        <w:ind w:left="0" w:firstLine="709"/>
        <w:rPr>
          <w:rFonts w:ascii="Times New Roman" w:hAnsi="Times New Roman"/>
          <w:color w:val="000000"/>
          <w:sz w:val="28"/>
          <w:szCs w:val="28"/>
          <w:highlight w:val="none"/>
        </w:rPr>
      </w:pPr>
      <w:r w:rsidRPr="000312A8">
        <w:rPr>
          <w:rFonts w:ascii="Times New Roman" w:hAnsi="Times New Roman"/>
          <w:color w:val="000000"/>
          <w:sz w:val="28"/>
          <w:szCs w:val="28"/>
          <w:highlight w:val="none"/>
        </w:rPr>
        <w:t>Центральний орган виконавчої влади, що забезпечує реалізацію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формує, веде та оприлюднює на своєму офіційному веб-сайті базу даних енергетичних аудитів.</w:t>
      </w:r>
    </w:p>
    <w:p w14:paraId="3C837422" w14:textId="77777777" w:rsidR="000312A8" w:rsidRPr="00E93B0D" w:rsidRDefault="000312A8" w:rsidP="000312A8">
      <w:pPr>
        <w:spacing w:before="0" w:line="360" w:lineRule="auto"/>
        <w:ind w:firstLine="709"/>
        <w:rPr>
          <w:rFonts w:ascii="Times New Roman" w:hAnsi="Times New Roman"/>
          <w:color w:val="000000"/>
          <w:sz w:val="28"/>
          <w:szCs w:val="28"/>
          <w:highlight w:val="none"/>
        </w:rPr>
      </w:pPr>
      <w:r w:rsidRPr="00E93B0D">
        <w:rPr>
          <w:rFonts w:ascii="Times New Roman" w:hAnsi="Times New Roman"/>
          <w:color w:val="000000"/>
          <w:sz w:val="28"/>
          <w:szCs w:val="28"/>
          <w:highlight w:val="none"/>
        </w:rPr>
        <w:t>Порядок формування, ведення та оприлюднення бази даних енергетичних аудитів, а також вимоги до форми, змісту та строків надання витягу зі звіту з енергетичного аудиту затверджуються центральним органом виконавчої влади, що забезпечує формування державної політики у сфері ефективного використання паливно-</w:t>
      </w:r>
      <w:r w:rsidRPr="00E93B0D">
        <w:rPr>
          <w:rFonts w:ascii="Times New Roman" w:hAnsi="Times New Roman"/>
          <w:color w:val="000000"/>
          <w:sz w:val="28"/>
          <w:szCs w:val="28"/>
          <w:highlight w:val="none"/>
        </w:rPr>
        <w:lastRenderedPageBreak/>
        <w:t>енергетичних ресурсів, енергозбереження, відновлюваних джерел енергії та альтернативних видів палива (крім питань забезпечення енергоефективності будівель та інших споруд).</w:t>
      </w:r>
    </w:p>
    <w:p w14:paraId="1A0AFE71" w14:textId="77777777" w:rsidR="000312A8" w:rsidRPr="00E93B0D" w:rsidRDefault="000312A8" w:rsidP="000312A8">
      <w:pPr>
        <w:spacing w:before="0" w:line="360" w:lineRule="auto"/>
        <w:ind w:firstLine="709"/>
        <w:rPr>
          <w:rFonts w:ascii="Times New Roman" w:hAnsi="Times New Roman"/>
          <w:color w:val="000000"/>
          <w:sz w:val="28"/>
          <w:szCs w:val="28"/>
          <w:highlight w:val="none"/>
        </w:rPr>
      </w:pPr>
      <w:r w:rsidRPr="00E93B0D">
        <w:rPr>
          <w:rFonts w:ascii="Times New Roman" w:hAnsi="Times New Roman"/>
          <w:color w:val="000000"/>
          <w:sz w:val="28"/>
          <w:szCs w:val="28"/>
          <w:highlight w:val="none"/>
        </w:rPr>
        <w:t>Не підлягає опублікуванню інформація щодо найменування суб’єкта господарювання, його місцезнаходження, ідентифікаційного коду з Єдиного державного реєстру підприємств та організацій  України, обсягу прибутку.</w:t>
      </w:r>
    </w:p>
    <w:p w14:paraId="32CFF078" w14:textId="77777777" w:rsidR="000312A8" w:rsidRDefault="000312A8" w:rsidP="000312A8">
      <w:pPr>
        <w:spacing w:before="0" w:line="360" w:lineRule="auto"/>
        <w:ind w:firstLine="709"/>
        <w:rPr>
          <w:rFonts w:ascii="Times New Roman" w:hAnsi="Times New Roman"/>
          <w:color w:val="000000"/>
          <w:sz w:val="28"/>
          <w:szCs w:val="28"/>
          <w:highlight w:val="none"/>
        </w:rPr>
      </w:pPr>
      <w:r w:rsidRPr="00E93B0D">
        <w:rPr>
          <w:rFonts w:ascii="Times New Roman" w:hAnsi="Times New Roman"/>
          <w:color w:val="000000"/>
          <w:sz w:val="28"/>
          <w:szCs w:val="28"/>
          <w:highlight w:val="none"/>
        </w:rPr>
        <w:t>Доступ до бази даних енергетичних аудитів є безоплатним.</w:t>
      </w:r>
    </w:p>
    <w:p w14:paraId="6E490701" w14:textId="77777777" w:rsidR="000312A8" w:rsidRDefault="000312A8" w:rsidP="000312A8">
      <w:pPr>
        <w:numPr>
          <w:ilvl w:val="0"/>
          <w:numId w:val="38"/>
        </w:numPr>
        <w:spacing w:before="0" w:line="360" w:lineRule="auto"/>
        <w:ind w:left="0" w:firstLine="709"/>
        <w:rPr>
          <w:rFonts w:ascii="Times New Roman" w:hAnsi="Times New Roman"/>
          <w:color w:val="000000"/>
          <w:sz w:val="28"/>
          <w:szCs w:val="28"/>
          <w:highlight w:val="none"/>
        </w:rPr>
      </w:pPr>
      <w:r w:rsidRPr="00E93B0D">
        <w:rPr>
          <w:rFonts w:ascii="Times New Roman" w:hAnsi="Times New Roman"/>
          <w:color w:val="000000"/>
          <w:sz w:val="28"/>
          <w:szCs w:val="28"/>
          <w:highlight w:val="none"/>
        </w:rPr>
        <w:t>Центральний орган виконавчої влади, що реалізує державну політику у сферах ефективного використання паливно-енергетичних ресурсів, енергозбереження, відновлюваних джерел енергії та альтернативних видів палива здійснює незалежний моніторинг витягів зі звітів з енергетичного аудиту (далі – моніторинг енергетичних аудитів) у порядку, затвердженому центральним органом виконавчої влади, що забезпечує формування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(крім питань забезпечення енергоефективності будівель та інших споруд).</w:t>
      </w:r>
    </w:p>
    <w:p w14:paraId="029EA249" w14:textId="77777777" w:rsidR="000312A8" w:rsidRDefault="000312A8" w:rsidP="000312A8">
      <w:pPr>
        <w:spacing w:before="0" w:line="360" w:lineRule="auto"/>
        <w:ind w:firstLine="709"/>
        <w:rPr>
          <w:rFonts w:ascii="Times New Roman" w:hAnsi="Times New Roman"/>
          <w:color w:val="000000"/>
          <w:sz w:val="28"/>
          <w:szCs w:val="28"/>
          <w:highlight w:val="none"/>
        </w:rPr>
      </w:pPr>
      <w:r w:rsidRPr="00E93B0D">
        <w:rPr>
          <w:rFonts w:ascii="Times New Roman" w:hAnsi="Times New Roman"/>
          <w:color w:val="000000"/>
          <w:sz w:val="28"/>
          <w:szCs w:val="28"/>
          <w:highlight w:val="none"/>
        </w:rPr>
        <w:t>У разі, якщо за результатами моніторингу енергетичних аудитів було виявлено, що витяги зі звітів з енергетичного аудиту не відповідають вимогам законодавства, центральний орган виконавчої влади, що реалізує державну політику у сферах ефективного використання паливно-енергетичних ресурсів, енергозбереження, відновлюваних джерел енергії та альтернативних видів палива надсилає повідомлення енергетичному аудитору про те, що у разі повторного порушення законодавства енергетичним аудитором відповідна інформація буде передана кваліфікаційним комісіям для прийняття рішень ві</w:t>
      </w:r>
      <w:r>
        <w:rPr>
          <w:rFonts w:ascii="Times New Roman" w:hAnsi="Times New Roman"/>
          <w:color w:val="000000"/>
          <w:sz w:val="28"/>
          <w:szCs w:val="28"/>
          <w:highlight w:val="none"/>
        </w:rPr>
        <w:t>дповідно до вимог цього Закону.</w:t>
      </w:r>
    </w:p>
    <w:p w14:paraId="1AC473CF" w14:textId="77777777" w:rsidR="000312A8" w:rsidRPr="00E93B0D" w:rsidRDefault="000312A8" w:rsidP="000312A8">
      <w:pPr>
        <w:spacing w:before="0" w:line="360" w:lineRule="auto"/>
        <w:ind w:firstLine="709"/>
        <w:rPr>
          <w:rFonts w:ascii="Times New Roman" w:hAnsi="Times New Roman"/>
          <w:color w:val="000000"/>
          <w:sz w:val="28"/>
          <w:szCs w:val="28"/>
          <w:highlight w:val="none"/>
        </w:rPr>
      </w:pPr>
      <w:r w:rsidRPr="00E93B0D">
        <w:rPr>
          <w:rFonts w:ascii="Times New Roman" w:hAnsi="Times New Roman"/>
          <w:color w:val="000000"/>
          <w:sz w:val="28"/>
          <w:szCs w:val="28"/>
          <w:highlight w:val="none"/>
        </w:rPr>
        <w:lastRenderedPageBreak/>
        <w:t>Інформація про невідповідність витягу зі звіту з енергетичного аудиту вимогам законодавства, виявлена за результатами незалежного моніторингу, надається замовнику енергетичного аудиту.</w:t>
      </w:r>
    </w:p>
    <w:p w14:paraId="774CAE7C" w14:textId="445647DF" w:rsidR="000312A8" w:rsidRDefault="000312A8" w:rsidP="000312A8">
      <w:pPr>
        <w:numPr>
          <w:ilvl w:val="0"/>
          <w:numId w:val="38"/>
        </w:numPr>
        <w:spacing w:before="0" w:line="360" w:lineRule="auto"/>
        <w:ind w:left="0" w:firstLine="709"/>
        <w:rPr>
          <w:rFonts w:ascii="Times New Roman" w:hAnsi="Times New Roman"/>
          <w:color w:val="000000"/>
          <w:sz w:val="28"/>
          <w:szCs w:val="28"/>
          <w:highlight w:val="none"/>
        </w:rPr>
      </w:pPr>
      <w:r w:rsidRPr="00E93B0D">
        <w:rPr>
          <w:rFonts w:ascii="Times New Roman" w:hAnsi="Times New Roman"/>
          <w:color w:val="000000"/>
          <w:sz w:val="28"/>
          <w:szCs w:val="28"/>
          <w:highlight w:val="none"/>
        </w:rPr>
        <w:t>Су</w:t>
      </w:r>
      <w:r>
        <w:rPr>
          <w:rFonts w:ascii="Times New Roman" w:hAnsi="Times New Roman"/>
          <w:color w:val="000000"/>
          <w:sz w:val="28"/>
          <w:szCs w:val="28"/>
          <w:highlight w:val="none"/>
        </w:rPr>
        <w:t>б’єкти великого підприємництва</w:t>
      </w:r>
      <w:r w:rsidR="005E7469">
        <w:rPr>
          <w:rFonts w:ascii="Times New Roman" w:hAnsi="Times New Roman"/>
          <w:color w:val="000000"/>
          <w:sz w:val="28"/>
          <w:szCs w:val="28"/>
          <w:highlight w:val="none"/>
        </w:rPr>
        <w:t xml:space="preserve"> в значенні Господарського кодексу України</w:t>
      </w:r>
      <w:r w:rsidRPr="00E93B0D">
        <w:rPr>
          <w:rFonts w:ascii="Times New Roman" w:hAnsi="Times New Roman"/>
          <w:color w:val="000000"/>
          <w:sz w:val="28"/>
          <w:szCs w:val="28"/>
          <w:highlight w:val="none"/>
        </w:rPr>
        <w:t xml:space="preserve">, а також інші суб’єкти господарювання у випадку отримання державної підтримки на здійснення заходів з енергоефективності, зобов’язані проводити енергетичний аудит кожні чотири роки, починаючи з дати проведення останнього енергетичного аудиту. </w:t>
      </w:r>
    </w:p>
    <w:p w14:paraId="7D9B82E5" w14:textId="53CECB40" w:rsidR="000312A8" w:rsidRPr="00015AE0" w:rsidRDefault="000312A8" w:rsidP="000312A8">
      <w:pPr>
        <w:numPr>
          <w:ilvl w:val="0"/>
          <w:numId w:val="38"/>
        </w:numPr>
        <w:spacing w:before="0" w:line="360" w:lineRule="auto"/>
        <w:ind w:left="0" w:firstLine="709"/>
        <w:rPr>
          <w:rFonts w:ascii="Times New Roman" w:hAnsi="Times New Roman"/>
          <w:color w:val="000000"/>
          <w:sz w:val="28"/>
          <w:szCs w:val="28"/>
          <w:highlight w:val="none"/>
        </w:rPr>
      </w:pPr>
      <w:r w:rsidRPr="00E93B0D">
        <w:rPr>
          <w:rFonts w:ascii="Times New Roman" w:hAnsi="Times New Roman"/>
          <w:color w:val="000000"/>
          <w:sz w:val="28"/>
          <w:szCs w:val="28"/>
          <w:highlight w:val="none"/>
        </w:rPr>
        <w:t>Перший енергетичний аудит проводиться протягом трьох років з дня введення в дію цього Закону або до отримання державної підтримки. У випадку не проведення обов’язкового енергетичного аудиту суб’єкти великого підприємництва оператори установок, які отримують інтегровані дозволи, а також інші суб’єкти господарювання у випадку отримання державної підтримки на здійснення заходів з енергоефективності несуть відповідальність відповідно до закону</w:t>
      </w:r>
      <w:r w:rsidRPr="00015AE0">
        <w:rPr>
          <w:rFonts w:ascii="Times New Roman" w:hAnsi="Times New Roman"/>
          <w:color w:val="000000"/>
          <w:sz w:val="28"/>
          <w:szCs w:val="28"/>
          <w:highlight w:val="none"/>
        </w:rPr>
        <w:t>.</w:t>
      </w:r>
    </w:p>
    <w:p w14:paraId="51F992F6" w14:textId="52FE0BB3" w:rsidR="000312A8" w:rsidRDefault="000312A8" w:rsidP="000312A8">
      <w:pPr>
        <w:spacing w:line="360" w:lineRule="auto"/>
        <w:ind w:firstLine="709"/>
        <w:rPr>
          <w:rFonts w:ascii="Times New Roman" w:hAnsi="Times New Roman"/>
          <w:sz w:val="28"/>
          <w:szCs w:val="28"/>
          <w:highlight w:val="none"/>
        </w:rPr>
      </w:pPr>
      <w:r w:rsidRPr="00015AE0">
        <w:rPr>
          <w:rFonts w:ascii="Times New Roman" w:hAnsi="Times New Roman"/>
          <w:sz w:val="28"/>
          <w:szCs w:val="28"/>
          <w:highlight w:val="none"/>
        </w:rPr>
        <w:t xml:space="preserve">Суб’єкти великого підприємництва, а також інші суб’єкти господарювання у випадку отримання державної підтримки на здійснення заходів з енергоефективності звільняються від обов’язку проведення енергетичного аудиту у разі запровадження системи енергетичного </w:t>
      </w:r>
      <w:r w:rsidR="001A40F9">
        <w:rPr>
          <w:rFonts w:ascii="Times New Roman" w:hAnsi="Times New Roman"/>
          <w:sz w:val="28"/>
          <w:szCs w:val="28"/>
          <w:highlight w:val="none"/>
        </w:rPr>
        <w:t>та/</w:t>
      </w:r>
      <w:r w:rsidRPr="00015AE0">
        <w:rPr>
          <w:rFonts w:ascii="Times New Roman" w:hAnsi="Times New Roman"/>
          <w:sz w:val="28"/>
          <w:szCs w:val="28"/>
          <w:highlight w:val="none"/>
        </w:rPr>
        <w:t>або екологічного менеджменту, яка сертифікована відповідно до гармонізованих європейських та міжнародних стандартів та яка передбачає проведення енергетичного аудиту відповідно до вимог, визначених законом.</w:t>
      </w:r>
    </w:p>
    <w:p w14:paraId="1BAD679B" w14:textId="77777777" w:rsidR="0028719D" w:rsidRDefault="0028719D" w:rsidP="0028719D">
      <w:pPr>
        <w:numPr>
          <w:ilvl w:val="0"/>
          <w:numId w:val="38"/>
        </w:numPr>
        <w:spacing w:before="0" w:line="360" w:lineRule="auto"/>
        <w:ind w:left="0" w:firstLine="709"/>
        <w:rPr>
          <w:rFonts w:ascii="Times New Roman" w:hAnsi="Times New Roman"/>
          <w:color w:val="000000"/>
          <w:sz w:val="28"/>
          <w:szCs w:val="28"/>
          <w:highlight w:val="none"/>
        </w:rPr>
      </w:pPr>
      <w:r w:rsidRPr="0028719D">
        <w:rPr>
          <w:rFonts w:ascii="Times New Roman" w:hAnsi="Times New Roman"/>
          <w:color w:val="000000"/>
          <w:sz w:val="28"/>
          <w:szCs w:val="28"/>
          <w:highlight w:val="none"/>
        </w:rPr>
        <w:t>Сертифікація систем енергетичного або екологічного менеджменту здійснюється  установами, акредитованими національним органом України з   акредитації.</w:t>
      </w:r>
    </w:p>
    <w:p w14:paraId="37457C06" w14:textId="77777777" w:rsidR="0028719D" w:rsidRDefault="0028719D" w:rsidP="0028719D">
      <w:pPr>
        <w:numPr>
          <w:ilvl w:val="0"/>
          <w:numId w:val="38"/>
        </w:numPr>
        <w:spacing w:before="0" w:line="360" w:lineRule="auto"/>
        <w:ind w:left="0" w:firstLine="709"/>
        <w:rPr>
          <w:rFonts w:ascii="Times New Roman" w:hAnsi="Times New Roman"/>
          <w:color w:val="000000"/>
          <w:sz w:val="28"/>
          <w:szCs w:val="28"/>
          <w:highlight w:val="none"/>
        </w:rPr>
      </w:pPr>
      <w:r w:rsidRPr="0028719D">
        <w:rPr>
          <w:rFonts w:ascii="Times New Roman" w:hAnsi="Times New Roman"/>
          <w:color w:val="000000"/>
          <w:sz w:val="28"/>
          <w:szCs w:val="28"/>
          <w:highlight w:val="none"/>
        </w:rPr>
        <w:t xml:space="preserve">З метою підтримки ініціатив щодо енергоефективності, проведення енергетичних аудитів і підтримки здійснення заходів з енергоефективності суб’єктами мікро-, малого та середнього </w:t>
      </w:r>
      <w:r w:rsidRPr="0028719D">
        <w:rPr>
          <w:rFonts w:ascii="Times New Roman" w:hAnsi="Times New Roman"/>
          <w:color w:val="000000"/>
          <w:sz w:val="28"/>
          <w:szCs w:val="28"/>
          <w:highlight w:val="none"/>
        </w:rPr>
        <w:lastRenderedPageBreak/>
        <w:t xml:space="preserve">підприємництва можуть впроваджуватися державні цільові економічні програми енергоефективності.  </w:t>
      </w:r>
    </w:p>
    <w:p w14:paraId="7E66B070" w14:textId="7FB3D4B5" w:rsidR="000312A8" w:rsidRPr="0028719D" w:rsidRDefault="000312A8" w:rsidP="0028719D">
      <w:pPr>
        <w:numPr>
          <w:ilvl w:val="0"/>
          <w:numId w:val="38"/>
        </w:numPr>
        <w:spacing w:before="0" w:line="360" w:lineRule="auto"/>
        <w:ind w:left="0" w:firstLine="709"/>
        <w:rPr>
          <w:rFonts w:ascii="Times New Roman" w:hAnsi="Times New Roman"/>
          <w:color w:val="000000"/>
          <w:sz w:val="28"/>
          <w:szCs w:val="28"/>
          <w:highlight w:val="none"/>
        </w:rPr>
      </w:pPr>
      <w:r w:rsidRPr="0028719D">
        <w:rPr>
          <w:rFonts w:ascii="Times New Roman" w:hAnsi="Times New Roman"/>
          <w:color w:val="000000"/>
          <w:sz w:val="28"/>
          <w:szCs w:val="28"/>
          <w:highlight w:val="none"/>
        </w:rPr>
        <w:t>Сертифікація енергетичної ефективності як вид енергетичного аудиту, діяльність фахівців з аудиту енергетичної ефективності будівель та професійна атестація осіб, які мають намір провадити діяльність із сертифікації енергетичної ефективності, незалежний моніторинг енергетичних сертифікатів здійснюються у порядку та з урахуванням особливостей, встановлених Законом України «Про енергетичну ефективність будівель».</w:t>
      </w:r>
    </w:p>
    <w:p w14:paraId="0B73A714" w14:textId="77777777" w:rsidR="000312A8" w:rsidRDefault="000312A8" w:rsidP="000312A8">
      <w:pPr>
        <w:spacing w:before="0" w:line="360" w:lineRule="auto"/>
        <w:ind w:left="709"/>
        <w:rPr>
          <w:rFonts w:ascii="Times New Roman" w:hAnsi="Times New Roman"/>
          <w:color w:val="000000"/>
          <w:sz w:val="28"/>
          <w:szCs w:val="28"/>
          <w:highlight w:val="none"/>
        </w:rPr>
      </w:pPr>
    </w:p>
    <w:p w14:paraId="79974A5A" w14:textId="7C079DBD" w:rsidR="000312A8" w:rsidRPr="000312A8" w:rsidRDefault="000312A8" w:rsidP="000312A8">
      <w:pPr>
        <w:spacing w:before="0" w:line="360" w:lineRule="auto"/>
        <w:ind w:firstLine="709"/>
        <w:rPr>
          <w:rFonts w:ascii="Times New Roman" w:hAnsi="Times New Roman"/>
          <w:b/>
          <w:color w:val="000000"/>
          <w:sz w:val="28"/>
          <w:szCs w:val="28"/>
          <w:highlight w:val="none"/>
        </w:rPr>
      </w:pPr>
      <w:r>
        <w:rPr>
          <w:rFonts w:ascii="Times New Roman" w:hAnsi="Times New Roman"/>
          <w:b/>
          <w:color w:val="000000"/>
          <w:sz w:val="28"/>
          <w:szCs w:val="28"/>
          <w:highlight w:val="none"/>
        </w:rPr>
        <w:t>Стаття 10. Енергетичні аудитори</w:t>
      </w:r>
    </w:p>
    <w:p w14:paraId="000000D3" w14:textId="77777777" w:rsidR="000E7021" w:rsidRPr="00015AE0" w:rsidRDefault="000970C0" w:rsidP="000312A8">
      <w:pPr>
        <w:numPr>
          <w:ilvl w:val="0"/>
          <w:numId w:val="62"/>
        </w:numPr>
        <w:spacing w:before="0" w:line="360" w:lineRule="auto"/>
        <w:ind w:left="0" w:firstLine="709"/>
        <w:rPr>
          <w:rFonts w:ascii="Times New Roman" w:hAnsi="Times New Roman"/>
          <w:color w:val="000000"/>
          <w:sz w:val="28"/>
          <w:szCs w:val="28"/>
          <w:highlight w:val="none"/>
        </w:rPr>
      </w:pPr>
      <w:r w:rsidRPr="00AE4618">
        <w:rPr>
          <w:rFonts w:ascii="Times New Roman" w:hAnsi="Times New Roman"/>
          <w:color w:val="000000"/>
          <w:sz w:val="28"/>
          <w:szCs w:val="28"/>
          <w:highlight w:val="none"/>
        </w:rPr>
        <w:t>Підтвердження кваліфікації осіб, які мають намір провадити діяльність із здійснення енергетичного аудиту, проводиться кваліфікаційними комісіями. Кваліфікаційні комісії створюються установами та організаціями, які були  акредитовані у встановленому Кабінетом Міністрів України порядку.</w:t>
      </w:r>
    </w:p>
    <w:p w14:paraId="000000D4" w14:textId="05032762" w:rsidR="000E7021" w:rsidRPr="00AE4618" w:rsidRDefault="000970C0" w:rsidP="00AE4618">
      <w:pPr>
        <w:spacing w:before="0" w:line="360" w:lineRule="auto"/>
        <w:ind w:firstLine="709"/>
        <w:rPr>
          <w:rFonts w:ascii="Times New Roman" w:hAnsi="Times New Roman"/>
          <w:color w:val="000000"/>
          <w:sz w:val="28"/>
          <w:szCs w:val="28"/>
          <w:highlight w:val="none"/>
        </w:rPr>
      </w:pPr>
      <w:r w:rsidRPr="00AE4618">
        <w:rPr>
          <w:rFonts w:ascii="Times New Roman" w:hAnsi="Times New Roman"/>
          <w:color w:val="000000"/>
          <w:sz w:val="28"/>
          <w:szCs w:val="28"/>
          <w:highlight w:val="none"/>
        </w:rPr>
        <w:t xml:space="preserve">Порядок підтвердження кваліфікації осіб, які мають намір провадити діяльність із здійснення енергетичних аудитів та кваліфікаційні вимоги до енергетичних аудиторів, затверджуються </w:t>
      </w:r>
      <w:r w:rsidR="00632007" w:rsidRPr="00015AE0">
        <w:rPr>
          <w:rFonts w:ascii="Times New Roman" w:hAnsi="Times New Roman"/>
          <w:color w:val="000000"/>
          <w:sz w:val="28"/>
          <w:szCs w:val="28"/>
          <w:highlight w:val="none"/>
        </w:rPr>
        <w:t>центральним органом виконавчої влади, що забезпечує формування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(крім питань забезпечення енергоефективності будівель та інших споруд)</w:t>
      </w:r>
      <w:r w:rsidRPr="00AE4618">
        <w:rPr>
          <w:rFonts w:ascii="Times New Roman" w:hAnsi="Times New Roman"/>
          <w:color w:val="000000"/>
          <w:sz w:val="28"/>
          <w:szCs w:val="28"/>
          <w:highlight w:val="none"/>
        </w:rPr>
        <w:t>.</w:t>
      </w:r>
    </w:p>
    <w:p w14:paraId="43AA9E69" w14:textId="2C20C64A" w:rsidR="00632007" w:rsidRPr="00AE4618" w:rsidRDefault="00632007" w:rsidP="00AE4618">
      <w:pPr>
        <w:spacing w:before="0" w:line="360" w:lineRule="auto"/>
        <w:ind w:firstLine="709"/>
        <w:rPr>
          <w:rFonts w:ascii="Times New Roman" w:hAnsi="Times New Roman"/>
          <w:color w:val="000000"/>
          <w:sz w:val="28"/>
          <w:szCs w:val="28"/>
          <w:highlight w:val="none"/>
        </w:rPr>
      </w:pPr>
      <w:r w:rsidRPr="00AE4618">
        <w:rPr>
          <w:rFonts w:ascii="Times New Roman" w:hAnsi="Times New Roman"/>
          <w:color w:val="000000"/>
          <w:sz w:val="28"/>
          <w:szCs w:val="28"/>
          <w:highlight w:val="none"/>
        </w:rPr>
        <w:t>Термін дії кваліфікаційного атестата становить п’ять років.</w:t>
      </w:r>
    </w:p>
    <w:p w14:paraId="000000D5" w14:textId="77777777" w:rsidR="000E7021" w:rsidRPr="00AE4618" w:rsidRDefault="000970C0" w:rsidP="000312A8">
      <w:pPr>
        <w:numPr>
          <w:ilvl w:val="0"/>
          <w:numId w:val="62"/>
        </w:numPr>
        <w:spacing w:before="0" w:line="360" w:lineRule="auto"/>
        <w:ind w:left="0" w:firstLine="709"/>
        <w:rPr>
          <w:rFonts w:ascii="Times New Roman" w:hAnsi="Times New Roman"/>
          <w:color w:val="000000"/>
          <w:sz w:val="28"/>
          <w:szCs w:val="28"/>
          <w:highlight w:val="none"/>
        </w:rPr>
      </w:pPr>
      <w:r w:rsidRPr="00AE4618">
        <w:rPr>
          <w:rFonts w:ascii="Times New Roman" w:hAnsi="Times New Roman"/>
          <w:color w:val="000000"/>
          <w:sz w:val="28"/>
          <w:szCs w:val="28"/>
          <w:highlight w:val="none"/>
        </w:rPr>
        <w:t>До підтвердження кваліфікації допускаються особи, які одночасно відповідають таким вимогам:</w:t>
      </w:r>
    </w:p>
    <w:p w14:paraId="000000D6" w14:textId="650A9EC9" w:rsidR="000E7021" w:rsidRPr="00015AE0" w:rsidRDefault="000970C0" w:rsidP="000A07FF">
      <w:pPr>
        <w:numPr>
          <w:ilvl w:val="0"/>
          <w:numId w:val="39"/>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здобули відповідну вищу освіту не нижче другого (магістерського) рівня вищої освіти;</w:t>
      </w:r>
    </w:p>
    <w:p w14:paraId="000000D7" w14:textId="78577F34" w:rsidR="000E7021" w:rsidRPr="00015AE0" w:rsidRDefault="000970C0" w:rsidP="000A07FF">
      <w:pPr>
        <w:numPr>
          <w:ilvl w:val="0"/>
          <w:numId w:val="39"/>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lastRenderedPageBreak/>
        <w:t>мають досвід роботи не менш ніж тр</w:t>
      </w:r>
      <w:r w:rsidR="00632007" w:rsidRPr="00015AE0">
        <w:rPr>
          <w:rFonts w:ascii="Times New Roman" w:hAnsi="Times New Roman"/>
          <w:sz w:val="28"/>
          <w:szCs w:val="28"/>
          <w:highlight w:val="none"/>
        </w:rPr>
        <w:t xml:space="preserve">и </w:t>
      </w:r>
      <w:r w:rsidRPr="00015AE0">
        <w:rPr>
          <w:rFonts w:ascii="Times New Roman" w:hAnsi="Times New Roman"/>
          <w:sz w:val="28"/>
          <w:szCs w:val="28"/>
          <w:highlight w:val="none"/>
        </w:rPr>
        <w:t>рок</w:t>
      </w:r>
      <w:r w:rsidR="00632007" w:rsidRPr="00015AE0">
        <w:rPr>
          <w:rFonts w:ascii="Times New Roman" w:hAnsi="Times New Roman"/>
          <w:sz w:val="28"/>
          <w:szCs w:val="28"/>
          <w:highlight w:val="none"/>
        </w:rPr>
        <w:t>и</w:t>
      </w:r>
      <w:r w:rsidRPr="00015AE0">
        <w:rPr>
          <w:rFonts w:ascii="Times New Roman" w:hAnsi="Times New Roman"/>
          <w:sz w:val="28"/>
          <w:szCs w:val="28"/>
          <w:highlight w:val="none"/>
        </w:rPr>
        <w:t xml:space="preserve"> в сферах енергетики, енергетичної ефективності, енергозбереження, енергетичного аудиту, сертифікації енергетичної ефективності будівель, будівництва та архітектури або житлово-комунального господарства;</w:t>
      </w:r>
    </w:p>
    <w:p w14:paraId="000000D8" w14:textId="34E80C02" w:rsidR="000E7021" w:rsidRPr="00015AE0" w:rsidRDefault="000970C0" w:rsidP="000A07FF">
      <w:pPr>
        <w:numPr>
          <w:ilvl w:val="0"/>
          <w:numId w:val="39"/>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 xml:space="preserve">брали участь у здійсненні не менш ніж трьох енергетичних аудитів </w:t>
      </w:r>
      <w:r w:rsidR="00907701">
        <w:rPr>
          <w:rFonts w:ascii="Times New Roman" w:hAnsi="Times New Roman"/>
          <w:sz w:val="28"/>
          <w:szCs w:val="28"/>
          <w:highlight w:val="none"/>
        </w:rPr>
        <w:t xml:space="preserve">до набрання чинності цим Законом, або </w:t>
      </w:r>
      <w:r w:rsidR="00907701" w:rsidRPr="00015AE0">
        <w:rPr>
          <w:rFonts w:ascii="Times New Roman" w:hAnsi="Times New Roman"/>
          <w:sz w:val="28"/>
          <w:szCs w:val="28"/>
          <w:highlight w:val="none"/>
        </w:rPr>
        <w:t>брали участь у здійсненні не менш ніж трьох енергетичних аудитів</w:t>
      </w:r>
      <w:r w:rsidR="00907701">
        <w:rPr>
          <w:rFonts w:ascii="Times New Roman" w:hAnsi="Times New Roman"/>
          <w:sz w:val="28"/>
          <w:szCs w:val="28"/>
          <w:highlight w:val="none"/>
        </w:rPr>
        <w:t xml:space="preserve"> спільно з кваліфікованим енергетичним аудитором, </w:t>
      </w:r>
      <w:r w:rsidRPr="00015AE0">
        <w:rPr>
          <w:rFonts w:ascii="Times New Roman" w:hAnsi="Times New Roman"/>
          <w:sz w:val="28"/>
          <w:szCs w:val="28"/>
          <w:highlight w:val="none"/>
        </w:rPr>
        <w:t>або склали не менш, ніж три енергетичні сертифікати у випадку підтвердження кваліфікації для проведення енергетичних аудитів будівель.</w:t>
      </w:r>
    </w:p>
    <w:p w14:paraId="000000D9" w14:textId="5F2475CE" w:rsidR="000E7021" w:rsidRPr="00AE4618" w:rsidRDefault="000970C0" w:rsidP="000312A8">
      <w:pPr>
        <w:numPr>
          <w:ilvl w:val="0"/>
          <w:numId w:val="62"/>
        </w:numPr>
        <w:spacing w:before="0" w:line="360" w:lineRule="auto"/>
        <w:ind w:left="0" w:firstLine="709"/>
        <w:rPr>
          <w:rFonts w:ascii="Times New Roman" w:hAnsi="Times New Roman"/>
          <w:color w:val="000000"/>
          <w:sz w:val="28"/>
          <w:szCs w:val="28"/>
          <w:highlight w:val="none"/>
        </w:rPr>
      </w:pPr>
      <w:r w:rsidRPr="00AE4618">
        <w:rPr>
          <w:rFonts w:ascii="Times New Roman" w:hAnsi="Times New Roman"/>
          <w:color w:val="000000"/>
          <w:sz w:val="28"/>
          <w:szCs w:val="28"/>
          <w:highlight w:val="none"/>
        </w:rPr>
        <w:t>Кваліфікаційна комісія відмовляє у видачі кваліфікаційного атестата  в разі не складання особою кваліфікаційного іспиту. Особа, якій відмовили у видачі кваліфікаційного атестата у разі не складання нею кваліфікаційного іспиту, має право на проходження повторної атестації не раніше ніж через місяць після прийняття рішення про таку відмову.</w:t>
      </w:r>
    </w:p>
    <w:p w14:paraId="000000DA" w14:textId="77777777" w:rsidR="000E7021" w:rsidRPr="00AE4618" w:rsidRDefault="000970C0" w:rsidP="000312A8">
      <w:pPr>
        <w:numPr>
          <w:ilvl w:val="0"/>
          <w:numId w:val="62"/>
        </w:numPr>
        <w:spacing w:before="0" w:line="360" w:lineRule="auto"/>
        <w:ind w:left="0" w:firstLine="709"/>
        <w:rPr>
          <w:rFonts w:ascii="Times New Roman" w:hAnsi="Times New Roman"/>
          <w:color w:val="000000"/>
          <w:sz w:val="28"/>
          <w:szCs w:val="28"/>
          <w:highlight w:val="none"/>
        </w:rPr>
      </w:pPr>
      <w:r w:rsidRPr="00AE4618">
        <w:rPr>
          <w:rFonts w:ascii="Times New Roman" w:hAnsi="Times New Roman"/>
          <w:color w:val="000000"/>
          <w:sz w:val="28"/>
          <w:szCs w:val="28"/>
          <w:highlight w:val="none"/>
        </w:rPr>
        <w:t>Кваліфікаційна комісія приймає рішення про анулювання кваліфікаційного атестата енергетичного аудитора або відмовляє у видачі кваліфікаційного атестата при проведенні підтвердження кваліфікації, яку проходить особа після закінчення строку дії кваліфікаційного атестата, в разі наявності інформації:</w:t>
      </w:r>
    </w:p>
    <w:p w14:paraId="000000DB" w14:textId="77777777" w:rsidR="000E7021" w:rsidRPr="00015AE0" w:rsidRDefault="000970C0" w:rsidP="000A07FF">
      <w:pPr>
        <w:numPr>
          <w:ilvl w:val="0"/>
          <w:numId w:val="40"/>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про невідповідність вимогам законодавства двох або більше складених енергетичним аудитором витягів зі звіту з енергетичного аудиту, що надійшла за результатами проведеного моніторингу  відповідно до частини дев’ятої цієї статті;</w:t>
      </w:r>
    </w:p>
    <w:p w14:paraId="000000DC" w14:textId="77777777" w:rsidR="000E7021" w:rsidRPr="00015AE0" w:rsidRDefault="000970C0" w:rsidP="000A07FF">
      <w:pPr>
        <w:numPr>
          <w:ilvl w:val="0"/>
          <w:numId w:val="40"/>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 xml:space="preserve">про судове рішення, що набрало законної сили щодо наявності конфлікту інтересів при проведенні енергетичної аудиту, які </w:t>
      </w:r>
      <w:r w:rsidRPr="00015AE0">
        <w:rPr>
          <w:rFonts w:ascii="Times New Roman" w:hAnsi="Times New Roman"/>
          <w:sz w:val="28"/>
          <w:szCs w:val="28"/>
          <w:highlight w:val="none"/>
        </w:rPr>
        <w:lastRenderedPageBreak/>
        <w:t>вплинули чи могли вплинути на результати такого енергетичної аудиту.</w:t>
      </w:r>
    </w:p>
    <w:p w14:paraId="000000DD" w14:textId="14C84A63" w:rsidR="000E7021" w:rsidRPr="00AE4618" w:rsidRDefault="000970C0" w:rsidP="00AE4618">
      <w:pPr>
        <w:spacing w:before="0" w:line="360" w:lineRule="auto"/>
        <w:ind w:firstLine="709"/>
        <w:rPr>
          <w:rFonts w:ascii="Times New Roman" w:hAnsi="Times New Roman"/>
          <w:color w:val="000000"/>
          <w:sz w:val="28"/>
          <w:szCs w:val="28"/>
          <w:highlight w:val="none"/>
        </w:rPr>
      </w:pPr>
      <w:r w:rsidRPr="00AE4618">
        <w:rPr>
          <w:rFonts w:ascii="Times New Roman" w:hAnsi="Times New Roman"/>
          <w:color w:val="000000"/>
          <w:sz w:val="28"/>
          <w:szCs w:val="28"/>
          <w:highlight w:val="none"/>
        </w:rPr>
        <w:t xml:space="preserve">Особа, кваліфікаційний атестат якої </w:t>
      </w:r>
      <w:proofErr w:type="spellStart"/>
      <w:r w:rsidRPr="00AE4618">
        <w:rPr>
          <w:rFonts w:ascii="Times New Roman" w:hAnsi="Times New Roman"/>
          <w:color w:val="000000"/>
          <w:sz w:val="28"/>
          <w:szCs w:val="28"/>
          <w:highlight w:val="none"/>
        </w:rPr>
        <w:t>анулювано</w:t>
      </w:r>
      <w:proofErr w:type="spellEnd"/>
      <w:r w:rsidRPr="00AE4618">
        <w:rPr>
          <w:rFonts w:ascii="Times New Roman" w:hAnsi="Times New Roman"/>
          <w:color w:val="000000"/>
          <w:sz w:val="28"/>
          <w:szCs w:val="28"/>
          <w:highlight w:val="none"/>
        </w:rPr>
        <w:t xml:space="preserve"> або якій відмовлено у видачі кваліфікаційного атестата при проведенні підтвердження кваліфікації має право на повторне проходження підтвердження кваліфікації не раніше, ніж через два роки після прийняття відповідного рішення кваліфікаційною комісією.</w:t>
      </w:r>
    </w:p>
    <w:p w14:paraId="000000E0" w14:textId="313B9B4C" w:rsidR="000E7021" w:rsidRPr="00AE4618" w:rsidRDefault="00632007" w:rsidP="000312A8">
      <w:pPr>
        <w:numPr>
          <w:ilvl w:val="0"/>
          <w:numId w:val="62"/>
        </w:numPr>
        <w:spacing w:before="0" w:line="360" w:lineRule="auto"/>
        <w:ind w:left="0" w:firstLine="709"/>
        <w:rPr>
          <w:rFonts w:ascii="Times New Roman" w:hAnsi="Times New Roman"/>
          <w:color w:val="000000"/>
          <w:sz w:val="28"/>
          <w:szCs w:val="28"/>
          <w:highlight w:val="none"/>
        </w:rPr>
      </w:pPr>
      <w:r w:rsidRPr="00AE4618">
        <w:rPr>
          <w:rFonts w:ascii="Times New Roman" w:hAnsi="Times New Roman"/>
          <w:color w:val="000000"/>
          <w:sz w:val="28"/>
          <w:szCs w:val="28"/>
          <w:highlight w:val="none"/>
        </w:rPr>
        <w:t xml:space="preserve"> </w:t>
      </w:r>
      <w:r w:rsidR="000970C0" w:rsidRPr="00AE4618">
        <w:rPr>
          <w:rFonts w:ascii="Times New Roman" w:hAnsi="Times New Roman"/>
          <w:color w:val="000000"/>
          <w:sz w:val="28"/>
          <w:szCs w:val="28"/>
          <w:highlight w:val="none"/>
        </w:rPr>
        <w:t>Енергетичні аудитори під час провадження своєї діяльності мають право:</w:t>
      </w:r>
    </w:p>
    <w:p w14:paraId="000000E1" w14:textId="56C18E2C" w:rsidR="000E7021" w:rsidRPr="00015AE0" w:rsidRDefault="000970C0" w:rsidP="000A07FF">
      <w:pPr>
        <w:numPr>
          <w:ilvl w:val="0"/>
          <w:numId w:val="41"/>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самостійно обирати форми і методи проведення енергетичного аудиту відповідно до національних стандартів, гармонізованих з міжнародними стандартами;</w:t>
      </w:r>
    </w:p>
    <w:p w14:paraId="000000E2" w14:textId="5A780679" w:rsidR="000E7021" w:rsidRPr="00015AE0" w:rsidRDefault="000970C0" w:rsidP="000A07FF">
      <w:pPr>
        <w:numPr>
          <w:ilvl w:val="0"/>
          <w:numId w:val="41"/>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отримувати від замовника енергетичного аудиту необхідні документи та інформацію для проведення енергетичного аудиту;</w:t>
      </w:r>
    </w:p>
    <w:p w14:paraId="000000E3" w14:textId="499D3DA7" w:rsidR="000E7021" w:rsidRPr="00015AE0" w:rsidRDefault="000970C0" w:rsidP="000A07FF">
      <w:pPr>
        <w:numPr>
          <w:ilvl w:val="0"/>
          <w:numId w:val="41"/>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страхувати свою професійну відповідальність відповідно до законодавства.</w:t>
      </w:r>
    </w:p>
    <w:p w14:paraId="000000E4" w14:textId="30530683" w:rsidR="000E7021" w:rsidRPr="00E93B0D" w:rsidRDefault="000970C0" w:rsidP="000312A8">
      <w:pPr>
        <w:numPr>
          <w:ilvl w:val="0"/>
          <w:numId w:val="62"/>
        </w:numPr>
        <w:spacing w:before="0" w:line="360" w:lineRule="auto"/>
        <w:ind w:left="0" w:firstLine="709"/>
        <w:rPr>
          <w:rFonts w:ascii="Times New Roman" w:hAnsi="Times New Roman"/>
          <w:color w:val="000000"/>
          <w:sz w:val="28"/>
          <w:szCs w:val="28"/>
          <w:highlight w:val="none"/>
        </w:rPr>
      </w:pPr>
      <w:r w:rsidRPr="00E93B0D">
        <w:rPr>
          <w:rFonts w:ascii="Times New Roman" w:hAnsi="Times New Roman"/>
          <w:color w:val="000000"/>
          <w:sz w:val="28"/>
          <w:szCs w:val="28"/>
          <w:highlight w:val="none"/>
        </w:rPr>
        <w:t xml:space="preserve"> Енергетичні аудитори під час провадження своєї діяльності зобов’язані:</w:t>
      </w:r>
    </w:p>
    <w:p w14:paraId="000000E5" w14:textId="7C2D9711" w:rsidR="000E7021" w:rsidRPr="00015AE0" w:rsidRDefault="000970C0" w:rsidP="000A07FF">
      <w:pPr>
        <w:numPr>
          <w:ilvl w:val="0"/>
          <w:numId w:val="42"/>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дотримуватися вимог цього Закону та інших нормативно-правових актів, стандартів, технічних регламентів, норм і правил у сфері енергетичної ефективності, принципів незалежності;</w:t>
      </w:r>
    </w:p>
    <w:p w14:paraId="000000E6" w14:textId="7C097250" w:rsidR="000E7021" w:rsidRPr="00015AE0" w:rsidRDefault="000970C0" w:rsidP="000A07FF">
      <w:pPr>
        <w:numPr>
          <w:ilvl w:val="0"/>
          <w:numId w:val="42"/>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зберігати в таємниці інформацію, отриману під час провадження своєї діяльності, не розголошувати відомості, що становлять предмет комерційної таємниці, і не використовувати їх у своїх інтересах або в інтересах третіх осіб, дотримуватися вимог законодавства про захист персональних даних;</w:t>
      </w:r>
    </w:p>
    <w:p w14:paraId="000000E7" w14:textId="1173731B" w:rsidR="000E7021" w:rsidRPr="00015AE0" w:rsidRDefault="000970C0" w:rsidP="000A07FF">
      <w:pPr>
        <w:numPr>
          <w:ilvl w:val="0"/>
          <w:numId w:val="42"/>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відповідати перед замовником енергетичного аудиту за порушення умов договору відповідно до договору та закону.</w:t>
      </w:r>
    </w:p>
    <w:p w14:paraId="000000E8" w14:textId="15139905" w:rsidR="000E7021" w:rsidRPr="00E93B0D" w:rsidRDefault="000970C0" w:rsidP="000312A8">
      <w:pPr>
        <w:numPr>
          <w:ilvl w:val="0"/>
          <w:numId w:val="62"/>
        </w:numPr>
        <w:spacing w:before="0" w:line="360" w:lineRule="auto"/>
        <w:ind w:left="0" w:firstLine="709"/>
        <w:rPr>
          <w:rFonts w:ascii="Times New Roman" w:hAnsi="Times New Roman"/>
          <w:color w:val="000000"/>
          <w:sz w:val="28"/>
          <w:szCs w:val="28"/>
          <w:highlight w:val="none"/>
        </w:rPr>
      </w:pPr>
      <w:r w:rsidRPr="00E93B0D">
        <w:rPr>
          <w:rFonts w:ascii="Times New Roman" w:hAnsi="Times New Roman"/>
          <w:color w:val="000000"/>
          <w:sz w:val="28"/>
          <w:szCs w:val="28"/>
          <w:highlight w:val="none"/>
        </w:rPr>
        <w:lastRenderedPageBreak/>
        <w:t xml:space="preserve"> Центральний орган виконавчої влади, що забезпечує реалізацію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формує, веде та оприлюднює на своєму офіційному веб-сайті базу даних енергетичних аудиторів. </w:t>
      </w:r>
    </w:p>
    <w:p w14:paraId="000000E9" w14:textId="77777777" w:rsidR="000E7021" w:rsidRPr="00E93B0D" w:rsidRDefault="000970C0" w:rsidP="00E93B0D">
      <w:pPr>
        <w:spacing w:before="0" w:line="360" w:lineRule="auto"/>
        <w:ind w:firstLine="709"/>
        <w:rPr>
          <w:rFonts w:ascii="Times New Roman" w:hAnsi="Times New Roman"/>
          <w:color w:val="000000"/>
          <w:sz w:val="28"/>
          <w:szCs w:val="28"/>
          <w:highlight w:val="none"/>
        </w:rPr>
      </w:pPr>
      <w:r w:rsidRPr="00E93B0D">
        <w:rPr>
          <w:rFonts w:ascii="Times New Roman" w:hAnsi="Times New Roman"/>
          <w:color w:val="000000"/>
          <w:sz w:val="28"/>
          <w:szCs w:val="28"/>
          <w:highlight w:val="none"/>
        </w:rPr>
        <w:t>Доступ до бази даних енергетичних аудиторів є безоплатним.</w:t>
      </w:r>
    </w:p>
    <w:p w14:paraId="10D2B8E4" w14:textId="3C7D4F2A" w:rsidR="00632007" w:rsidRPr="00E93B0D" w:rsidRDefault="00632007" w:rsidP="000312A8">
      <w:pPr>
        <w:numPr>
          <w:ilvl w:val="0"/>
          <w:numId w:val="62"/>
        </w:numPr>
        <w:spacing w:before="0" w:line="360" w:lineRule="auto"/>
        <w:ind w:left="0" w:firstLine="709"/>
        <w:rPr>
          <w:rFonts w:ascii="Times New Roman" w:hAnsi="Times New Roman"/>
          <w:color w:val="000000"/>
          <w:sz w:val="28"/>
          <w:szCs w:val="28"/>
          <w:highlight w:val="none"/>
        </w:rPr>
      </w:pPr>
      <w:r w:rsidRPr="00E93B0D">
        <w:rPr>
          <w:rFonts w:ascii="Times New Roman" w:hAnsi="Times New Roman"/>
          <w:color w:val="000000"/>
          <w:sz w:val="28"/>
          <w:szCs w:val="28"/>
          <w:highlight w:val="none"/>
        </w:rPr>
        <w:t>Порядок формування, ведення та оприлюднення бази даних енергетичних аудиторів затверджується центральним органом виконавчої влади, що забезпечує формування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(крім питань забезпечення енергоефективності будівель та інших споруд).</w:t>
      </w:r>
    </w:p>
    <w:p w14:paraId="000000EA" w14:textId="77777777" w:rsidR="000E7021" w:rsidRPr="00E93B0D" w:rsidRDefault="000970C0" w:rsidP="000312A8">
      <w:pPr>
        <w:numPr>
          <w:ilvl w:val="0"/>
          <w:numId w:val="62"/>
        </w:numPr>
        <w:spacing w:before="0" w:line="360" w:lineRule="auto"/>
        <w:ind w:left="0" w:firstLine="709"/>
        <w:rPr>
          <w:rFonts w:ascii="Times New Roman" w:hAnsi="Times New Roman"/>
          <w:color w:val="000000"/>
          <w:sz w:val="28"/>
          <w:szCs w:val="28"/>
          <w:highlight w:val="none"/>
        </w:rPr>
      </w:pPr>
      <w:r w:rsidRPr="00E93B0D">
        <w:rPr>
          <w:rFonts w:ascii="Times New Roman" w:hAnsi="Times New Roman"/>
          <w:color w:val="000000"/>
          <w:sz w:val="28"/>
          <w:szCs w:val="28"/>
          <w:highlight w:val="none"/>
        </w:rPr>
        <w:t xml:space="preserve">Інформація про енергетичних аудиторів, які підлягають внесенню до бази енергетичних аудиторів, у тому числі інформація про відмову у видачі кваліфікаційного атестата, його анулювання, надається в електронній формі кваліфікаційними комісіями, які провели їх підтвердження кваліфікації, протягом десяти робочих днів з дня прийняття рішення про видачу кваліфікаційного атестата, анулювання кваліфікаційного атестата енергетичного аудитора або відмову у видачі кваліфікаційного атестата. </w:t>
      </w:r>
    </w:p>
    <w:p w14:paraId="4FF724DD" w14:textId="2BE20FDD" w:rsidR="004E3CC9" w:rsidRPr="00E93B0D" w:rsidRDefault="000970C0" w:rsidP="000312A8">
      <w:pPr>
        <w:numPr>
          <w:ilvl w:val="0"/>
          <w:numId w:val="62"/>
        </w:numPr>
        <w:spacing w:before="0" w:line="360" w:lineRule="auto"/>
        <w:ind w:left="0" w:firstLine="709"/>
        <w:rPr>
          <w:rFonts w:ascii="Times New Roman" w:hAnsi="Times New Roman"/>
          <w:color w:val="000000"/>
          <w:sz w:val="28"/>
          <w:szCs w:val="28"/>
          <w:highlight w:val="none"/>
        </w:rPr>
      </w:pPr>
      <w:r w:rsidRPr="00E93B0D">
        <w:rPr>
          <w:rFonts w:ascii="Times New Roman" w:hAnsi="Times New Roman"/>
          <w:color w:val="000000"/>
          <w:sz w:val="28"/>
          <w:szCs w:val="28"/>
          <w:highlight w:val="none"/>
        </w:rPr>
        <w:t xml:space="preserve">Центральний орган виконавчої влади, що реалізує державну політику у сферах ефективного використання паливно-енергетичних ресурсів, енергозбереження, відновлюваних джерел енергії та альтернативних видів палива, вносить до бази даних фахівців подану кваліфікаційними комісіями інформацію про енергетичних аудиторів протягом десяти робочих днів з дня її надходження. </w:t>
      </w:r>
    </w:p>
    <w:p w14:paraId="000000EC" w14:textId="77777777" w:rsidR="000E7021" w:rsidRPr="00E93B0D" w:rsidRDefault="000970C0" w:rsidP="00E93B0D">
      <w:pPr>
        <w:spacing w:before="0" w:line="360" w:lineRule="auto"/>
        <w:ind w:firstLine="709"/>
        <w:rPr>
          <w:rFonts w:ascii="Times New Roman" w:hAnsi="Times New Roman"/>
          <w:color w:val="000000"/>
          <w:sz w:val="28"/>
          <w:szCs w:val="28"/>
          <w:highlight w:val="none"/>
        </w:rPr>
      </w:pPr>
      <w:r w:rsidRPr="00E93B0D">
        <w:rPr>
          <w:rFonts w:ascii="Times New Roman" w:hAnsi="Times New Roman"/>
          <w:color w:val="000000"/>
          <w:sz w:val="28"/>
          <w:szCs w:val="28"/>
          <w:highlight w:val="none"/>
        </w:rPr>
        <w:t xml:space="preserve">Порядок обміну інформацією між центральним органом виконавчої влади, що реалізує державну політику у сферах </w:t>
      </w:r>
      <w:r w:rsidRPr="00E93B0D">
        <w:rPr>
          <w:rFonts w:ascii="Times New Roman" w:hAnsi="Times New Roman"/>
          <w:color w:val="000000"/>
          <w:sz w:val="28"/>
          <w:szCs w:val="28"/>
          <w:highlight w:val="none"/>
        </w:rPr>
        <w:lastRenderedPageBreak/>
        <w:t>ефективного використання паливно-енергетичних ресурсів, енергозбереження, відновлюваних джерел енергії та альтернативних видів палива та кваліфікаційними комісіями визначається Кабінетом Міністрів України.</w:t>
      </w:r>
    </w:p>
    <w:p w14:paraId="000000F7" w14:textId="223502DD" w:rsidR="000E7021" w:rsidRPr="00015AE0" w:rsidRDefault="000970C0" w:rsidP="000312A8">
      <w:pPr>
        <w:numPr>
          <w:ilvl w:val="0"/>
          <w:numId w:val="62"/>
        </w:numPr>
        <w:spacing w:before="0" w:line="360" w:lineRule="auto"/>
        <w:ind w:left="0" w:firstLine="709"/>
        <w:rPr>
          <w:rFonts w:ascii="Times New Roman" w:hAnsi="Times New Roman"/>
          <w:color w:val="000000"/>
          <w:sz w:val="28"/>
          <w:szCs w:val="28"/>
          <w:highlight w:val="none"/>
        </w:rPr>
      </w:pPr>
      <w:bookmarkStart w:id="4" w:name="_heading=h.gedjc72bgp1k" w:colFirst="0" w:colLast="0"/>
      <w:bookmarkEnd w:id="4"/>
      <w:r w:rsidRPr="00015AE0">
        <w:rPr>
          <w:rFonts w:ascii="Times New Roman" w:hAnsi="Times New Roman"/>
          <w:color w:val="000000"/>
          <w:sz w:val="28"/>
          <w:szCs w:val="28"/>
          <w:highlight w:val="none"/>
        </w:rPr>
        <w:t>Центральний орган виконавчої влади, що забезпечує реалізацію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забезпечує:</w:t>
      </w:r>
    </w:p>
    <w:p w14:paraId="000000F8" w14:textId="77777777" w:rsidR="000E7021" w:rsidRPr="00015AE0" w:rsidRDefault="000970C0" w:rsidP="000A07FF">
      <w:pPr>
        <w:numPr>
          <w:ilvl w:val="0"/>
          <w:numId w:val="6"/>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оприлюднення та доступ споживачів до інформації про порядок та особливості підтвердження кваліфікації осіб, які мають намір провадити діяльність із здійснення енергетичного аудиту;</w:t>
      </w:r>
    </w:p>
    <w:p w14:paraId="000000F9" w14:textId="77777777" w:rsidR="000E7021" w:rsidRPr="00015AE0" w:rsidRDefault="000970C0" w:rsidP="000A07FF">
      <w:pPr>
        <w:numPr>
          <w:ilvl w:val="0"/>
          <w:numId w:val="6"/>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доступність та популяризацію переваг енергетичних аудитів;</w:t>
      </w:r>
    </w:p>
    <w:p w14:paraId="000000FA" w14:textId="77777777" w:rsidR="000E7021" w:rsidRPr="00015AE0" w:rsidRDefault="000970C0" w:rsidP="000A07FF">
      <w:pPr>
        <w:numPr>
          <w:ilvl w:val="0"/>
          <w:numId w:val="6"/>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проведення незалежного моніторингу звітів енергетичних аудитів.</w:t>
      </w:r>
    </w:p>
    <w:p w14:paraId="000000FE" w14:textId="77777777" w:rsidR="000E7021" w:rsidRPr="00015AE0" w:rsidRDefault="000E7021" w:rsidP="00CC772F">
      <w:pPr>
        <w:spacing w:before="0" w:line="360" w:lineRule="auto"/>
        <w:ind w:firstLine="709"/>
        <w:rPr>
          <w:rFonts w:ascii="Times New Roman" w:hAnsi="Times New Roman"/>
          <w:b/>
          <w:color w:val="000000"/>
          <w:sz w:val="28"/>
          <w:szCs w:val="28"/>
          <w:highlight w:val="none"/>
        </w:rPr>
      </w:pPr>
    </w:p>
    <w:p w14:paraId="000000FF" w14:textId="4BC0BAF6" w:rsidR="000E7021" w:rsidRPr="00015AE0" w:rsidRDefault="00CD703F" w:rsidP="00CC772F">
      <w:pPr>
        <w:spacing w:before="0" w:line="360" w:lineRule="auto"/>
        <w:ind w:firstLine="709"/>
        <w:rPr>
          <w:rFonts w:ascii="Times New Roman" w:hAnsi="Times New Roman"/>
          <w:b/>
          <w:color w:val="000000"/>
          <w:sz w:val="28"/>
          <w:szCs w:val="28"/>
          <w:highlight w:val="none"/>
        </w:rPr>
      </w:pPr>
      <w:r w:rsidRPr="00015AE0">
        <w:rPr>
          <w:rFonts w:ascii="Times New Roman" w:hAnsi="Times New Roman"/>
          <w:b/>
          <w:color w:val="000000"/>
          <w:sz w:val="28"/>
          <w:szCs w:val="28"/>
          <w:highlight w:val="none"/>
        </w:rPr>
        <w:t>Стаття 1</w:t>
      </w:r>
      <w:r w:rsidR="00DA7CCF">
        <w:rPr>
          <w:rFonts w:ascii="Times New Roman" w:hAnsi="Times New Roman"/>
          <w:b/>
          <w:color w:val="000000"/>
          <w:sz w:val="28"/>
          <w:szCs w:val="28"/>
          <w:highlight w:val="none"/>
        </w:rPr>
        <w:t>1</w:t>
      </w:r>
      <w:r w:rsidR="000970C0" w:rsidRPr="00015AE0">
        <w:rPr>
          <w:rFonts w:ascii="Times New Roman" w:hAnsi="Times New Roman"/>
          <w:b/>
          <w:color w:val="000000"/>
          <w:sz w:val="28"/>
          <w:szCs w:val="28"/>
          <w:highlight w:val="none"/>
        </w:rPr>
        <w:t>. Системи енергетичного менеджменту</w:t>
      </w:r>
    </w:p>
    <w:p w14:paraId="00000100" w14:textId="77777777" w:rsidR="000E7021" w:rsidRPr="00015AE0" w:rsidRDefault="000970C0" w:rsidP="000A07FF">
      <w:pPr>
        <w:numPr>
          <w:ilvl w:val="0"/>
          <w:numId w:val="43"/>
        </w:numPr>
        <w:spacing w:before="0" w:line="360" w:lineRule="auto"/>
        <w:ind w:left="0" w:firstLine="709"/>
        <w:rPr>
          <w:rFonts w:ascii="Times New Roman" w:hAnsi="Times New Roman"/>
          <w:color w:val="000000"/>
          <w:sz w:val="28"/>
          <w:szCs w:val="28"/>
          <w:highlight w:val="none"/>
        </w:rPr>
      </w:pPr>
      <w:r w:rsidRPr="00015AE0">
        <w:rPr>
          <w:rFonts w:ascii="Times New Roman" w:hAnsi="Times New Roman"/>
          <w:color w:val="000000"/>
          <w:sz w:val="28"/>
          <w:szCs w:val="28"/>
          <w:highlight w:val="none"/>
        </w:rPr>
        <w:t>Системи енергетичного менеджменту впроваджується фахівцем з енергетичного менеджменту (групою фахівців).</w:t>
      </w:r>
    </w:p>
    <w:p w14:paraId="00000101" w14:textId="77777777" w:rsidR="000E7021" w:rsidRPr="00015AE0" w:rsidRDefault="000970C0" w:rsidP="00E93B0D">
      <w:pPr>
        <w:spacing w:line="360" w:lineRule="auto"/>
        <w:ind w:firstLine="709"/>
        <w:rPr>
          <w:rFonts w:ascii="Times New Roman" w:hAnsi="Times New Roman"/>
          <w:sz w:val="28"/>
          <w:szCs w:val="28"/>
          <w:highlight w:val="none"/>
        </w:rPr>
      </w:pPr>
      <w:r w:rsidRPr="00015AE0">
        <w:rPr>
          <w:rFonts w:ascii="Times New Roman" w:hAnsi="Times New Roman"/>
          <w:sz w:val="28"/>
          <w:szCs w:val="28"/>
          <w:highlight w:val="none"/>
        </w:rPr>
        <w:t>Енергетичний моніторинг є невід’ємною складовою системи енергетичного менеджменту.</w:t>
      </w:r>
    </w:p>
    <w:p w14:paraId="00000102" w14:textId="77777777" w:rsidR="000E7021" w:rsidRPr="00E93B0D" w:rsidRDefault="000970C0" w:rsidP="000A07FF">
      <w:pPr>
        <w:numPr>
          <w:ilvl w:val="0"/>
          <w:numId w:val="43"/>
        </w:numPr>
        <w:spacing w:before="0" w:line="360" w:lineRule="auto"/>
        <w:ind w:left="0" w:firstLine="709"/>
        <w:rPr>
          <w:rFonts w:ascii="Times New Roman" w:hAnsi="Times New Roman"/>
          <w:color w:val="000000"/>
          <w:sz w:val="28"/>
          <w:szCs w:val="28"/>
          <w:highlight w:val="none"/>
        </w:rPr>
      </w:pPr>
      <w:r w:rsidRPr="00E93B0D">
        <w:rPr>
          <w:rFonts w:ascii="Times New Roman" w:hAnsi="Times New Roman"/>
          <w:color w:val="000000"/>
          <w:sz w:val="28"/>
          <w:szCs w:val="28"/>
          <w:highlight w:val="none"/>
        </w:rPr>
        <w:t>Органи місцевого самоврядування, органи державної влади, суб’єкти господарювання впроваджують системи енергетичного менеджменту  з метою:</w:t>
      </w:r>
    </w:p>
    <w:p w14:paraId="00000103" w14:textId="2E5C1398" w:rsidR="000E7021" w:rsidRPr="00015AE0" w:rsidRDefault="00E93B0D" w:rsidP="000A07FF">
      <w:pPr>
        <w:numPr>
          <w:ilvl w:val="0"/>
          <w:numId w:val="44"/>
        </w:numPr>
        <w:spacing w:line="360" w:lineRule="auto"/>
        <w:rPr>
          <w:rFonts w:ascii="Times New Roman" w:hAnsi="Times New Roman"/>
          <w:sz w:val="28"/>
          <w:szCs w:val="28"/>
          <w:highlight w:val="none"/>
        </w:rPr>
      </w:pPr>
      <w:r>
        <w:rPr>
          <w:rFonts w:ascii="Times New Roman" w:hAnsi="Times New Roman"/>
          <w:sz w:val="28"/>
          <w:szCs w:val="28"/>
          <w:highlight w:val="none"/>
        </w:rPr>
        <w:t xml:space="preserve">       </w:t>
      </w:r>
      <w:r w:rsidR="000970C0" w:rsidRPr="00015AE0">
        <w:rPr>
          <w:rFonts w:ascii="Times New Roman" w:hAnsi="Times New Roman"/>
          <w:sz w:val="28"/>
          <w:szCs w:val="28"/>
          <w:highlight w:val="none"/>
        </w:rPr>
        <w:t>аналізу споживання енергетичних ресурсів;</w:t>
      </w:r>
    </w:p>
    <w:p w14:paraId="00000104" w14:textId="77777777" w:rsidR="000E7021" w:rsidRPr="00015AE0" w:rsidRDefault="000970C0" w:rsidP="000A07FF">
      <w:pPr>
        <w:numPr>
          <w:ilvl w:val="0"/>
          <w:numId w:val="44"/>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 xml:space="preserve">планування, реалізації та моніторингу результатів впровадження заходів з енергоефективності, в тому числі в будівлях, що фінансуються з державного та місцевих бюджетів та/або в будівлях, які впровадили заходи за рахунок  державної або місцевої підтримки; </w:t>
      </w:r>
    </w:p>
    <w:p w14:paraId="00000105" w14:textId="77777777" w:rsidR="000E7021" w:rsidRPr="00015AE0" w:rsidRDefault="000970C0" w:rsidP="000A07FF">
      <w:pPr>
        <w:numPr>
          <w:ilvl w:val="0"/>
          <w:numId w:val="44"/>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lastRenderedPageBreak/>
        <w:t>виконання цілей Національного плану дій з енергоефективності;</w:t>
      </w:r>
    </w:p>
    <w:p w14:paraId="00000106" w14:textId="77777777" w:rsidR="000E7021" w:rsidRPr="00015AE0" w:rsidRDefault="000970C0" w:rsidP="000A07FF">
      <w:pPr>
        <w:numPr>
          <w:ilvl w:val="0"/>
          <w:numId w:val="44"/>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розроблення та реалізації державних, місцевих програм енергоефективності та планів дій сталого енергетичного розвитку (змін клімату);</w:t>
      </w:r>
    </w:p>
    <w:p w14:paraId="00000107" w14:textId="77777777" w:rsidR="000E7021" w:rsidRPr="00015AE0" w:rsidRDefault="000970C0" w:rsidP="000A07FF">
      <w:pPr>
        <w:numPr>
          <w:ilvl w:val="0"/>
          <w:numId w:val="44"/>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інших дій, направлених на підвищення енергоефективності споживачів енергії.</w:t>
      </w:r>
    </w:p>
    <w:p w14:paraId="00000108" w14:textId="77777777" w:rsidR="000E7021" w:rsidRPr="00015AE0" w:rsidRDefault="000970C0" w:rsidP="000A07FF">
      <w:pPr>
        <w:numPr>
          <w:ilvl w:val="0"/>
          <w:numId w:val="43"/>
        </w:numPr>
        <w:spacing w:before="0" w:line="360" w:lineRule="auto"/>
        <w:ind w:left="0" w:firstLine="709"/>
        <w:rPr>
          <w:rFonts w:ascii="Times New Roman" w:hAnsi="Times New Roman"/>
          <w:color w:val="000000"/>
          <w:sz w:val="28"/>
          <w:szCs w:val="28"/>
          <w:highlight w:val="none"/>
        </w:rPr>
      </w:pPr>
      <w:r w:rsidRPr="00015AE0">
        <w:rPr>
          <w:rFonts w:ascii="Times New Roman" w:hAnsi="Times New Roman"/>
          <w:color w:val="000000"/>
          <w:sz w:val="28"/>
          <w:szCs w:val="28"/>
          <w:highlight w:val="none"/>
        </w:rPr>
        <w:t>Органи державної влади запроваджують та забезпечують функціонування систем енергетичного менеджменту на об’єктах, які перебувають в їх управлінні (віданні).</w:t>
      </w:r>
    </w:p>
    <w:p w14:paraId="2AB85640" w14:textId="4D05FEE0" w:rsidR="000E23B4" w:rsidRPr="00015AE0" w:rsidRDefault="000E23B4" w:rsidP="00E93B0D">
      <w:pPr>
        <w:spacing w:line="360" w:lineRule="auto"/>
        <w:ind w:firstLine="709"/>
        <w:rPr>
          <w:rFonts w:ascii="Times New Roman" w:hAnsi="Times New Roman"/>
          <w:sz w:val="28"/>
          <w:szCs w:val="28"/>
          <w:highlight w:val="none"/>
        </w:rPr>
      </w:pPr>
      <w:r w:rsidRPr="00015AE0">
        <w:rPr>
          <w:rFonts w:ascii="Times New Roman" w:hAnsi="Times New Roman"/>
          <w:sz w:val="28"/>
          <w:szCs w:val="28"/>
          <w:highlight w:val="none"/>
        </w:rPr>
        <w:t>Рішення про затвердження положення про запровадження системи енергетичного менеджменту приймається керівником відповідного органу державної  влади.</w:t>
      </w:r>
    </w:p>
    <w:p w14:paraId="00000109" w14:textId="77777777" w:rsidR="000E7021" w:rsidRPr="00015AE0" w:rsidRDefault="000970C0" w:rsidP="00E93B0D">
      <w:pPr>
        <w:spacing w:line="360" w:lineRule="auto"/>
        <w:ind w:firstLine="709"/>
        <w:rPr>
          <w:rFonts w:ascii="Times New Roman" w:hAnsi="Times New Roman"/>
          <w:sz w:val="28"/>
          <w:szCs w:val="28"/>
          <w:highlight w:val="none"/>
        </w:rPr>
      </w:pPr>
      <w:r w:rsidRPr="00015AE0">
        <w:rPr>
          <w:rFonts w:ascii="Times New Roman" w:hAnsi="Times New Roman"/>
          <w:sz w:val="28"/>
          <w:szCs w:val="28"/>
          <w:highlight w:val="none"/>
        </w:rPr>
        <w:t>Примірні функції та обов’язки енергетичного менеджера органу державної влади розробляються центральним органом виконавчої влади, що забезпечує реалізацію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та затверджуються центральним органом виконавчої влади, що забезпечує формування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(крім питань забезпечення енергоефективності будівель та інших споруд).</w:t>
      </w:r>
    </w:p>
    <w:p w14:paraId="0000010B" w14:textId="77777777" w:rsidR="000E7021" w:rsidRPr="00015AE0" w:rsidRDefault="000970C0" w:rsidP="000A07FF">
      <w:pPr>
        <w:numPr>
          <w:ilvl w:val="0"/>
          <w:numId w:val="43"/>
        </w:numPr>
        <w:spacing w:before="0" w:line="360" w:lineRule="auto"/>
        <w:ind w:left="0" w:firstLine="709"/>
        <w:rPr>
          <w:rFonts w:ascii="Times New Roman" w:hAnsi="Times New Roman"/>
          <w:color w:val="000000"/>
          <w:sz w:val="28"/>
          <w:szCs w:val="28"/>
          <w:highlight w:val="none"/>
        </w:rPr>
      </w:pPr>
      <w:r w:rsidRPr="00015AE0">
        <w:rPr>
          <w:rFonts w:ascii="Times New Roman" w:hAnsi="Times New Roman"/>
          <w:color w:val="000000"/>
          <w:sz w:val="28"/>
          <w:szCs w:val="28"/>
          <w:highlight w:val="none"/>
        </w:rPr>
        <w:t xml:space="preserve">Органи місцевого самоврядування </w:t>
      </w:r>
      <w:r w:rsidRPr="00E93B0D">
        <w:rPr>
          <w:rFonts w:ascii="Times New Roman" w:hAnsi="Times New Roman"/>
          <w:color w:val="000000"/>
          <w:sz w:val="28"/>
          <w:szCs w:val="28"/>
          <w:highlight w:val="none"/>
        </w:rPr>
        <w:t>впроваджують</w:t>
      </w:r>
      <w:r w:rsidRPr="00015AE0">
        <w:rPr>
          <w:rFonts w:ascii="Times New Roman" w:hAnsi="Times New Roman"/>
          <w:color w:val="000000"/>
          <w:sz w:val="28"/>
          <w:szCs w:val="28"/>
          <w:highlight w:val="none"/>
        </w:rPr>
        <w:t xml:space="preserve"> системи енергетичного менеджменту на об’єктах, які перебувають в їх управлінні (віданні).</w:t>
      </w:r>
    </w:p>
    <w:p w14:paraId="0000010C" w14:textId="77777777" w:rsidR="000E7021" w:rsidRPr="00015AE0" w:rsidRDefault="000970C0" w:rsidP="00E93B0D">
      <w:pPr>
        <w:spacing w:line="360" w:lineRule="auto"/>
        <w:ind w:firstLine="709"/>
        <w:rPr>
          <w:rFonts w:ascii="Times New Roman" w:hAnsi="Times New Roman"/>
          <w:sz w:val="28"/>
          <w:szCs w:val="28"/>
          <w:highlight w:val="none"/>
        </w:rPr>
      </w:pPr>
      <w:r w:rsidRPr="00015AE0">
        <w:rPr>
          <w:rFonts w:ascii="Times New Roman" w:hAnsi="Times New Roman"/>
          <w:sz w:val="28"/>
          <w:szCs w:val="28"/>
          <w:highlight w:val="none"/>
        </w:rPr>
        <w:t>Рішення про затвердження положення про запровадження системи енергетичного менеджменту приймається місцевою радою.</w:t>
      </w:r>
    </w:p>
    <w:p w14:paraId="0000010D" w14:textId="1746A630" w:rsidR="000E7021" w:rsidRPr="00015AE0" w:rsidRDefault="000970C0" w:rsidP="00E93B0D">
      <w:pPr>
        <w:spacing w:line="360" w:lineRule="auto"/>
        <w:ind w:firstLine="709"/>
        <w:rPr>
          <w:rFonts w:ascii="Times New Roman" w:hAnsi="Times New Roman"/>
          <w:sz w:val="28"/>
          <w:szCs w:val="28"/>
          <w:highlight w:val="none"/>
        </w:rPr>
      </w:pPr>
      <w:r w:rsidRPr="00015AE0">
        <w:rPr>
          <w:rFonts w:ascii="Times New Roman" w:hAnsi="Times New Roman"/>
          <w:sz w:val="28"/>
          <w:szCs w:val="28"/>
          <w:highlight w:val="none"/>
        </w:rPr>
        <w:lastRenderedPageBreak/>
        <w:t xml:space="preserve">З метою виконання функції системи енергетичного менеджменту енергопостачальні організації надають за запитом органу місцевого самоврядування інформацію щодо обсягів </w:t>
      </w:r>
      <w:r w:rsidR="00B33E3C" w:rsidRPr="00015AE0">
        <w:rPr>
          <w:rFonts w:ascii="Times New Roman" w:hAnsi="Times New Roman"/>
          <w:sz w:val="28"/>
          <w:szCs w:val="28"/>
          <w:highlight w:val="none"/>
        </w:rPr>
        <w:t xml:space="preserve">поставленої </w:t>
      </w:r>
      <w:r w:rsidRPr="00015AE0">
        <w:rPr>
          <w:rFonts w:ascii="Times New Roman" w:hAnsi="Times New Roman"/>
          <w:sz w:val="28"/>
          <w:szCs w:val="28"/>
          <w:highlight w:val="none"/>
        </w:rPr>
        <w:t>енергії цими енергопостачальними організаціями та інформацію щодо спожитої енергії споживачами, розміщеними в межах відповідних адміністративно-територіальних одиниць з урахуванням законодавства щодо захисту персональних даних та забезпечення комерційної таємниці.</w:t>
      </w:r>
    </w:p>
    <w:p w14:paraId="0000010E" w14:textId="77777777" w:rsidR="000E7021" w:rsidRPr="00015AE0" w:rsidRDefault="000970C0" w:rsidP="000A07FF">
      <w:pPr>
        <w:numPr>
          <w:ilvl w:val="0"/>
          <w:numId w:val="43"/>
        </w:numPr>
        <w:spacing w:before="0" w:line="360" w:lineRule="auto"/>
        <w:ind w:left="0" w:firstLine="709"/>
        <w:rPr>
          <w:rFonts w:ascii="Times New Roman" w:hAnsi="Times New Roman"/>
          <w:color w:val="000000"/>
          <w:sz w:val="28"/>
          <w:szCs w:val="28"/>
          <w:highlight w:val="none"/>
        </w:rPr>
      </w:pPr>
      <w:r w:rsidRPr="00015AE0">
        <w:rPr>
          <w:rFonts w:ascii="Times New Roman" w:hAnsi="Times New Roman"/>
          <w:color w:val="000000"/>
          <w:sz w:val="28"/>
          <w:szCs w:val="28"/>
          <w:highlight w:val="none"/>
        </w:rPr>
        <w:t xml:space="preserve">Органи державної влади, органи місцевого самоврядування </w:t>
      </w:r>
      <w:r w:rsidRPr="00E93B0D">
        <w:rPr>
          <w:rFonts w:ascii="Times New Roman" w:hAnsi="Times New Roman"/>
          <w:color w:val="000000"/>
          <w:sz w:val="28"/>
          <w:szCs w:val="28"/>
          <w:highlight w:val="none"/>
        </w:rPr>
        <w:t>в</w:t>
      </w:r>
      <w:r w:rsidRPr="00015AE0">
        <w:rPr>
          <w:rFonts w:ascii="Times New Roman" w:hAnsi="Times New Roman"/>
          <w:color w:val="000000"/>
          <w:sz w:val="28"/>
          <w:szCs w:val="28"/>
          <w:highlight w:val="none"/>
        </w:rPr>
        <w:t>проваджують порядок використання економії коштів, що виникла в результаті функціонування системи енергетичного менеджменту для стимулювання закладів бюджетної сфери, їх посадових осіб та посадових осіб органів державної влади та органів місцевого самоврядування, відповідальних за впровадження заходів економії комунальних послуг та енергії (далі – порядок використання економії коштів).</w:t>
      </w:r>
    </w:p>
    <w:p w14:paraId="0000010F" w14:textId="77777777" w:rsidR="000E7021" w:rsidRPr="00015AE0" w:rsidRDefault="000970C0" w:rsidP="00E93B0D">
      <w:pPr>
        <w:spacing w:line="360" w:lineRule="auto"/>
        <w:ind w:firstLine="709"/>
        <w:rPr>
          <w:rFonts w:ascii="Times New Roman" w:hAnsi="Times New Roman"/>
          <w:sz w:val="28"/>
          <w:szCs w:val="28"/>
          <w:highlight w:val="none"/>
        </w:rPr>
      </w:pPr>
      <w:r w:rsidRPr="00015AE0">
        <w:rPr>
          <w:rFonts w:ascii="Times New Roman" w:hAnsi="Times New Roman"/>
          <w:sz w:val="28"/>
          <w:szCs w:val="28"/>
          <w:highlight w:val="none"/>
        </w:rPr>
        <w:t xml:space="preserve">Примірний порядок використання економії коштів розробляється центральним органам виконавчої влади, що забезпечує реалізацію державної політики ефективного використання паливно-енергетичних ресурсів, енергозбереження, відновлюваних джерел енергії та альтернативних видів палива та затверджується центральним органом виконавчої влади, що забезпечує формування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(крім питань забезпечення енергоефективності будівель та інших споруд). </w:t>
      </w:r>
    </w:p>
    <w:p w14:paraId="00000110" w14:textId="77777777" w:rsidR="000E7021" w:rsidRPr="00015AE0" w:rsidRDefault="000970C0" w:rsidP="00E93B0D">
      <w:pPr>
        <w:spacing w:line="360" w:lineRule="auto"/>
        <w:ind w:firstLine="709"/>
        <w:rPr>
          <w:rFonts w:ascii="Times New Roman" w:hAnsi="Times New Roman"/>
          <w:sz w:val="28"/>
          <w:szCs w:val="28"/>
          <w:highlight w:val="none"/>
        </w:rPr>
      </w:pPr>
      <w:r w:rsidRPr="00015AE0">
        <w:rPr>
          <w:rFonts w:ascii="Times New Roman" w:hAnsi="Times New Roman"/>
          <w:sz w:val="28"/>
          <w:szCs w:val="28"/>
          <w:highlight w:val="none"/>
        </w:rPr>
        <w:t>Економія коштів, що виникла в результаті функціонування системи енергетичного менеджменту, визначається відносно базового рівня енергетичної ефективності з урахуванням дотримання повітряно-</w:t>
      </w:r>
      <w:r w:rsidRPr="00015AE0">
        <w:rPr>
          <w:rFonts w:ascii="Times New Roman" w:hAnsi="Times New Roman"/>
          <w:sz w:val="28"/>
          <w:szCs w:val="28"/>
          <w:highlight w:val="none"/>
        </w:rPr>
        <w:lastRenderedPageBreak/>
        <w:t>теплового режиму, рівня освітлення, інших вимог утримання будівель, що визначені санітарними нормами та правилами в галузі організації праці, утримання будинків, будівель, споруд.</w:t>
      </w:r>
    </w:p>
    <w:p w14:paraId="00000111" w14:textId="0ABB187E" w:rsidR="000E7021" w:rsidRPr="00015AE0" w:rsidRDefault="000970C0" w:rsidP="00E93B0D">
      <w:pPr>
        <w:spacing w:line="360" w:lineRule="auto"/>
        <w:ind w:firstLine="709"/>
        <w:rPr>
          <w:rFonts w:ascii="Times New Roman" w:hAnsi="Times New Roman"/>
          <w:sz w:val="28"/>
          <w:szCs w:val="28"/>
          <w:highlight w:val="none"/>
        </w:rPr>
      </w:pPr>
      <w:r w:rsidRPr="00015AE0">
        <w:rPr>
          <w:rFonts w:ascii="Times New Roman" w:hAnsi="Times New Roman"/>
          <w:sz w:val="28"/>
          <w:szCs w:val="28"/>
          <w:highlight w:val="none"/>
        </w:rPr>
        <w:t xml:space="preserve">Базовий рівень енергетичної ефективності </w:t>
      </w:r>
      <w:r w:rsidR="004B6A6C" w:rsidRPr="001A40F9">
        <w:rPr>
          <w:rFonts w:ascii="Times New Roman" w:hAnsi="Times New Roman"/>
          <w:sz w:val="28"/>
          <w:szCs w:val="28"/>
          <w:highlight w:val="none"/>
        </w:rPr>
        <w:t>об’єктів, які перебувають в  управлінні (віданні) органів державної влади, органів місцевого самоврядування</w:t>
      </w:r>
      <w:r w:rsidR="004B6A6C" w:rsidRPr="004B6A6C">
        <w:rPr>
          <w:rFonts w:ascii="Times New Roman" w:hAnsi="Times New Roman"/>
          <w:sz w:val="28"/>
          <w:szCs w:val="28"/>
          <w:highlight w:val="none"/>
        </w:rPr>
        <w:t xml:space="preserve"> </w:t>
      </w:r>
      <w:r w:rsidRPr="00015AE0">
        <w:rPr>
          <w:rFonts w:ascii="Times New Roman" w:hAnsi="Times New Roman"/>
          <w:sz w:val="28"/>
          <w:szCs w:val="28"/>
          <w:highlight w:val="none"/>
        </w:rPr>
        <w:t>визначається відповідно до методики, затвердженої центральним органом виконавчої влади, що забезпечує формування паливно-енергетичних ресурсів, енергозбереження, відновлюваних джерел енергії та альтернативних видів палива (крім питань забезпечення енергоефективності будівель та інших споруд).</w:t>
      </w:r>
    </w:p>
    <w:p w14:paraId="00000112" w14:textId="77777777" w:rsidR="000E7021" w:rsidRPr="00015AE0" w:rsidRDefault="000970C0" w:rsidP="000A07FF">
      <w:pPr>
        <w:numPr>
          <w:ilvl w:val="0"/>
          <w:numId w:val="43"/>
        </w:numPr>
        <w:spacing w:before="0" w:line="360" w:lineRule="auto"/>
        <w:ind w:left="0" w:firstLine="709"/>
        <w:rPr>
          <w:rFonts w:ascii="Times New Roman" w:hAnsi="Times New Roman"/>
          <w:color w:val="000000"/>
          <w:sz w:val="28"/>
          <w:szCs w:val="28"/>
          <w:highlight w:val="none"/>
        </w:rPr>
      </w:pPr>
      <w:r w:rsidRPr="00015AE0">
        <w:rPr>
          <w:rFonts w:ascii="Times New Roman" w:hAnsi="Times New Roman"/>
          <w:color w:val="000000"/>
          <w:sz w:val="28"/>
          <w:szCs w:val="28"/>
          <w:highlight w:val="none"/>
        </w:rPr>
        <w:t xml:space="preserve">Обов’язковою умовою отримання державної підтримки (фінансової допомоги) на впровадження заходів з енергоефективності органами місцевого самоврядування є функціонування системи </w:t>
      </w:r>
      <w:proofErr w:type="spellStart"/>
      <w:r w:rsidRPr="00015AE0">
        <w:rPr>
          <w:rFonts w:ascii="Times New Roman" w:hAnsi="Times New Roman"/>
          <w:color w:val="000000"/>
          <w:sz w:val="28"/>
          <w:szCs w:val="28"/>
          <w:highlight w:val="none"/>
        </w:rPr>
        <w:t>енергоменеджменту</w:t>
      </w:r>
      <w:proofErr w:type="spellEnd"/>
      <w:r w:rsidRPr="00015AE0">
        <w:rPr>
          <w:rFonts w:ascii="Times New Roman" w:hAnsi="Times New Roman"/>
          <w:color w:val="000000"/>
          <w:sz w:val="28"/>
          <w:szCs w:val="28"/>
          <w:highlight w:val="none"/>
        </w:rPr>
        <w:t xml:space="preserve"> у таких органах.</w:t>
      </w:r>
    </w:p>
    <w:p w14:paraId="00000113" w14:textId="77777777" w:rsidR="000E7021" w:rsidRPr="00015AE0" w:rsidRDefault="000970C0" w:rsidP="000A07FF">
      <w:pPr>
        <w:numPr>
          <w:ilvl w:val="0"/>
          <w:numId w:val="43"/>
        </w:numPr>
        <w:spacing w:before="0" w:line="360" w:lineRule="auto"/>
        <w:ind w:left="0" w:firstLine="709"/>
        <w:rPr>
          <w:rFonts w:ascii="Times New Roman" w:hAnsi="Times New Roman"/>
          <w:color w:val="000000"/>
          <w:sz w:val="28"/>
          <w:szCs w:val="28"/>
          <w:highlight w:val="none"/>
        </w:rPr>
      </w:pPr>
      <w:r w:rsidRPr="00015AE0">
        <w:rPr>
          <w:rFonts w:ascii="Times New Roman" w:hAnsi="Times New Roman"/>
          <w:color w:val="000000"/>
          <w:sz w:val="28"/>
          <w:szCs w:val="28"/>
          <w:highlight w:val="none"/>
        </w:rPr>
        <w:t>У випадку надання суб’єктам господарювання державної підтримки (допомоги) на здійснення енергоефективних заходів надавач такої підтримки (допомоги) може визначити однією з умов державної підтримки (допомоги) обов’язкову наявність сертифікованої системи енергетичного менеджменту.</w:t>
      </w:r>
    </w:p>
    <w:p w14:paraId="00000114" w14:textId="77777777" w:rsidR="000E7021" w:rsidRPr="00015AE0" w:rsidRDefault="000970C0" w:rsidP="00CC772F">
      <w:pPr>
        <w:spacing w:line="360" w:lineRule="auto"/>
        <w:ind w:firstLine="567"/>
        <w:rPr>
          <w:rFonts w:ascii="Times New Roman" w:hAnsi="Times New Roman"/>
          <w:sz w:val="28"/>
          <w:szCs w:val="28"/>
          <w:highlight w:val="none"/>
        </w:rPr>
      </w:pPr>
      <w:r w:rsidRPr="00015AE0">
        <w:rPr>
          <w:rFonts w:ascii="Times New Roman" w:hAnsi="Times New Roman"/>
          <w:sz w:val="28"/>
          <w:szCs w:val="28"/>
          <w:highlight w:val="none"/>
        </w:rPr>
        <w:t>Системи енергетичного менеджменту суб’єктів господарювання повинні бути сертифіковані акредитованими в Україні органами сертифікації відповідно до гармонізованих європейських та міжнародних стандартів.</w:t>
      </w:r>
    </w:p>
    <w:p w14:paraId="00000115" w14:textId="01EB4326" w:rsidR="000E7021" w:rsidRPr="00E93B0D" w:rsidRDefault="000970C0" w:rsidP="000A07FF">
      <w:pPr>
        <w:numPr>
          <w:ilvl w:val="0"/>
          <w:numId w:val="43"/>
        </w:numPr>
        <w:spacing w:before="0" w:line="360" w:lineRule="auto"/>
        <w:ind w:left="0" w:firstLine="709"/>
        <w:rPr>
          <w:rFonts w:ascii="Times New Roman" w:hAnsi="Times New Roman"/>
          <w:color w:val="000000"/>
          <w:sz w:val="28"/>
          <w:szCs w:val="28"/>
          <w:highlight w:val="none"/>
        </w:rPr>
      </w:pPr>
      <w:r w:rsidRPr="00E93B0D">
        <w:rPr>
          <w:rFonts w:ascii="Times New Roman" w:hAnsi="Times New Roman"/>
          <w:color w:val="000000"/>
          <w:sz w:val="28"/>
          <w:szCs w:val="28"/>
          <w:highlight w:val="none"/>
        </w:rPr>
        <w:t xml:space="preserve">З метою систематизації інформації центральний орган виконавчої влади, що забезпечує реалізацію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веде реєстр суб’єктів господарювання, що отримали </w:t>
      </w:r>
      <w:r w:rsidRPr="00E93B0D">
        <w:rPr>
          <w:rFonts w:ascii="Times New Roman" w:hAnsi="Times New Roman"/>
          <w:color w:val="000000"/>
          <w:sz w:val="28"/>
          <w:szCs w:val="28"/>
          <w:highlight w:val="none"/>
        </w:rPr>
        <w:lastRenderedPageBreak/>
        <w:t>сертифікати систем енергетичного менеджменту та екологічного менеджменту.</w:t>
      </w:r>
    </w:p>
    <w:p w14:paraId="00000116" w14:textId="77777777" w:rsidR="000E7021" w:rsidRPr="00015AE0" w:rsidRDefault="000970C0" w:rsidP="00CC772F">
      <w:pPr>
        <w:spacing w:line="360" w:lineRule="auto"/>
        <w:ind w:firstLine="567"/>
        <w:rPr>
          <w:rFonts w:ascii="Times New Roman" w:hAnsi="Times New Roman"/>
          <w:sz w:val="28"/>
          <w:szCs w:val="28"/>
          <w:highlight w:val="none"/>
        </w:rPr>
      </w:pPr>
      <w:r w:rsidRPr="00015AE0">
        <w:rPr>
          <w:rFonts w:ascii="Times New Roman" w:hAnsi="Times New Roman"/>
          <w:sz w:val="28"/>
          <w:szCs w:val="28"/>
          <w:highlight w:val="none"/>
        </w:rPr>
        <w:t>Орган сертифікації надає центральному органу виконавчої влади, що забезпечує реалізацію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інформацію щодо сертифікації систем енергетичного та або екологічного менеджменту суб’єктів господарювання в порядку, визначеному Кабінетом Міністрів України.</w:t>
      </w:r>
    </w:p>
    <w:p w14:paraId="00000117" w14:textId="77777777" w:rsidR="000E7021" w:rsidRPr="00015AE0" w:rsidRDefault="000970C0" w:rsidP="00CC772F">
      <w:pPr>
        <w:spacing w:line="360" w:lineRule="auto"/>
        <w:ind w:firstLine="567"/>
        <w:rPr>
          <w:rFonts w:ascii="Times New Roman" w:hAnsi="Times New Roman"/>
          <w:sz w:val="28"/>
          <w:szCs w:val="28"/>
          <w:highlight w:val="none"/>
        </w:rPr>
      </w:pPr>
      <w:r w:rsidRPr="00015AE0">
        <w:rPr>
          <w:rFonts w:ascii="Times New Roman" w:hAnsi="Times New Roman"/>
          <w:sz w:val="28"/>
          <w:szCs w:val="28"/>
          <w:highlight w:val="none"/>
        </w:rPr>
        <w:t>Реєстр суб’єктів господарювання, що отримали сертифікати систем енергетичного менеджменту та екологічного менеджменту публікується на сайті центрального органу виконавчої влади, що забезпечує реалізацію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w:t>
      </w:r>
    </w:p>
    <w:p w14:paraId="00000118" w14:textId="77777777" w:rsidR="000E7021" w:rsidRPr="00015AE0" w:rsidRDefault="000970C0" w:rsidP="00CC772F">
      <w:pPr>
        <w:spacing w:line="360" w:lineRule="auto"/>
        <w:ind w:firstLine="567"/>
        <w:rPr>
          <w:rFonts w:ascii="Times New Roman" w:hAnsi="Times New Roman"/>
          <w:sz w:val="28"/>
          <w:szCs w:val="28"/>
          <w:highlight w:val="none"/>
        </w:rPr>
      </w:pPr>
      <w:r w:rsidRPr="00015AE0">
        <w:rPr>
          <w:rFonts w:ascii="Times New Roman" w:hAnsi="Times New Roman"/>
          <w:sz w:val="28"/>
          <w:szCs w:val="28"/>
          <w:highlight w:val="none"/>
        </w:rPr>
        <w:t>З метою моніторингу стану впровадження систем енергетичного менеджменту органів державної влади та органів місцевого самоврядування центральний орган виконавчої влади, що забезпечує реалізацію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веде реєстр органів державної влади та органів місцевого самоврядування, в яких впроваджено систему енергетичного менеджменту.</w:t>
      </w:r>
    </w:p>
    <w:p w14:paraId="05396C3F" w14:textId="351ECC36" w:rsidR="00B33E3C" w:rsidRPr="00015AE0" w:rsidRDefault="000970C0" w:rsidP="000A07FF">
      <w:pPr>
        <w:numPr>
          <w:ilvl w:val="0"/>
          <w:numId w:val="43"/>
        </w:numPr>
        <w:spacing w:before="0" w:line="360" w:lineRule="auto"/>
        <w:ind w:left="0" w:firstLine="709"/>
        <w:rPr>
          <w:rFonts w:ascii="Times New Roman" w:hAnsi="Times New Roman"/>
          <w:color w:val="000000"/>
          <w:sz w:val="28"/>
          <w:szCs w:val="28"/>
          <w:highlight w:val="none"/>
        </w:rPr>
      </w:pPr>
      <w:r w:rsidRPr="00E93B0D">
        <w:rPr>
          <w:rFonts w:ascii="Times New Roman" w:hAnsi="Times New Roman"/>
          <w:color w:val="000000"/>
          <w:sz w:val="28"/>
          <w:szCs w:val="28"/>
          <w:highlight w:val="none"/>
        </w:rPr>
        <w:t xml:space="preserve">Органи державної влади та органи місцевого самоврядування надають центральному органу виконавчої влади, що забезпечує реалізацію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інформацію про стан впровадження систем енергетичного </w:t>
      </w:r>
      <w:r w:rsidRPr="00E93B0D">
        <w:rPr>
          <w:rFonts w:ascii="Times New Roman" w:hAnsi="Times New Roman"/>
          <w:color w:val="000000"/>
          <w:sz w:val="28"/>
          <w:szCs w:val="28"/>
          <w:highlight w:val="none"/>
        </w:rPr>
        <w:lastRenderedPageBreak/>
        <w:t>менеджменту за формою та в терміни, визначені центральним органом виконавчої влади, що забезпечує реалізацію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w:t>
      </w:r>
      <w:r w:rsidR="00B33E3C" w:rsidRPr="00E93B0D">
        <w:rPr>
          <w:rFonts w:ascii="Times New Roman" w:hAnsi="Times New Roman"/>
          <w:color w:val="000000"/>
          <w:sz w:val="28"/>
          <w:szCs w:val="28"/>
          <w:highlight w:val="none"/>
        </w:rPr>
        <w:t xml:space="preserve"> </w:t>
      </w:r>
      <w:r w:rsidR="00B33E3C" w:rsidRPr="00015AE0">
        <w:rPr>
          <w:rFonts w:ascii="Times New Roman" w:hAnsi="Times New Roman"/>
          <w:color w:val="000000"/>
          <w:sz w:val="28"/>
          <w:szCs w:val="28"/>
          <w:highlight w:val="none"/>
        </w:rPr>
        <w:t>розміщують її в Національній системі моніторингу та верифікації (за наявності такої системи)</w:t>
      </w:r>
      <w:r w:rsidRPr="00E93B0D">
        <w:rPr>
          <w:rFonts w:ascii="Times New Roman" w:hAnsi="Times New Roman"/>
          <w:color w:val="000000"/>
          <w:sz w:val="28"/>
          <w:szCs w:val="28"/>
          <w:highlight w:val="none"/>
        </w:rPr>
        <w:t xml:space="preserve">. </w:t>
      </w:r>
    </w:p>
    <w:p w14:paraId="00000119" w14:textId="06FA60AA" w:rsidR="000E7021" w:rsidRPr="00015AE0" w:rsidRDefault="000970C0" w:rsidP="00CC772F">
      <w:pPr>
        <w:spacing w:line="360" w:lineRule="auto"/>
        <w:ind w:firstLine="567"/>
        <w:rPr>
          <w:rFonts w:ascii="Times New Roman" w:hAnsi="Times New Roman"/>
          <w:sz w:val="28"/>
          <w:szCs w:val="28"/>
          <w:highlight w:val="none"/>
        </w:rPr>
      </w:pPr>
      <w:r w:rsidRPr="00015AE0">
        <w:rPr>
          <w:rFonts w:ascii="Times New Roman" w:hAnsi="Times New Roman"/>
          <w:sz w:val="28"/>
          <w:szCs w:val="28"/>
          <w:highlight w:val="none"/>
        </w:rPr>
        <w:t>Реєстр органів державної влади та органах місцевого самоврядування, в яких впроваджено систему енергетичного менеджменту, публікується на сайті центрального органу виконавчої влади, що забезпечує реалізацію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w:t>
      </w:r>
    </w:p>
    <w:p w14:paraId="0000011A" w14:textId="77777777" w:rsidR="000E7021" w:rsidRPr="006E78EF" w:rsidRDefault="000E7021" w:rsidP="00CC772F">
      <w:pPr>
        <w:spacing w:line="360" w:lineRule="auto"/>
        <w:ind w:firstLine="567"/>
        <w:rPr>
          <w:rFonts w:ascii="Times New Roman" w:hAnsi="Times New Roman"/>
          <w:sz w:val="28"/>
          <w:szCs w:val="28"/>
          <w:highlight w:val="none"/>
          <w:lang w:val="ru-RU"/>
        </w:rPr>
      </w:pPr>
    </w:p>
    <w:p w14:paraId="0000011B" w14:textId="3BD1484F" w:rsidR="000E7021" w:rsidRPr="007A550B" w:rsidRDefault="00CD703F" w:rsidP="007A550B">
      <w:pPr>
        <w:spacing w:before="0" w:line="360" w:lineRule="auto"/>
        <w:ind w:firstLine="709"/>
        <w:rPr>
          <w:rFonts w:ascii="Times New Roman" w:hAnsi="Times New Roman"/>
          <w:b/>
          <w:color w:val="000000"/>
          <w:sz w:val="28"/>
          <w:szCs w:val="28"/>
          <w:highlight w:val="none"/>
        </w:rPr>
      </w:pPr>
      <w:r w:rsidRPr="007A550B">
        <w:rPr>
          <w:rFonts w:ascii="Times New Roman" w:hAnsi="Times New Roman"/>
          <w:b/>
          <w:color w:val="000000"/>
          <w:sz w:val="28"/>
          <w:szCs w:val="28"/>
          <w:highlight w:val="none"/>
        </w:rPr>
        <w:t>Стаття 1</w:t>
      </w:r>
      <w:r w:rsidR="00DA7CCF">
        <w:rPr>
          <w:rFonts w:ascii="Times New Roman" w:hAnsi="Times New Roman"/>
          <w:b/>
          <w:color w:val="000000"/>
          <w:sz w:val="28"/>
          <w:szCs w:val="28"/>
          <w:highlight w:val="none"/>
        </w:rPr>
        <w:t>2</w:t>
      </w:r>
      <w:r w:rsidR="000970C0" w:rsidRPr="007A550B">
        <w:rPr>
          <w:rFonts w:ascii="Times New Roman" w:hAnsi="Times New Roman"/>
          <w:b/>
          <w:color w:val="000000"/>
          <w:sz w:val="28"/>
          <w:szCs w:val="28"/>
          <w:highlight w:val="none"/>
        </w:rPr>
        <w:t>. Національна система енергетичного моніторингу</w:t>
      </w:r>
    </w:p>
    <w:p w14:paraId="30F9CF9A" w14:textId="77777777" w:rsidR="006E78EF" w:rsidRDefault="000970C0" w:rsidP="000A07FF">
      <w:pPr>
        <w:numPr>
          <w:ilvl w:val="0"/>
          <w:numId w:val="45"/>
        </w:numPr>
        <w:spacing w:before="0" w:line="360" w:lineRule="auto"/>
        <w:ind w:left="0" w:firstLine="709"/>
        <w:rPr>
          <w:rFonts w:ascii="Times New Roman" w:hAnsi="Times New Roman"/>
          <w:color w:val="000000"/>
          <w:sz w:val="28"/>
          <w:szCs w:val="28"/>
          <w:highlight w:val="none"/>
        </w:rPr>
      </w:pPr>
      <w:r w:rsidRPr="006E78EF">
        <w:rPr>
          <w:rFonts w:ascii="Times New Roman" w:hAnsi="Times New Roman"/>
          <w:color w:val="000000"/>
          <w:sz w:val="28"/>
          <w:szCs w:val="28"/>
          <w:highlight w:val="none"/>
        </w:rPr>
        <w:t xml:space="preserve">Національна система моніторингу </w:t>
      </w:r>
      <w:r w:rsidR="00B33E3C" w:rsidRPr="006E78EF">
        <w:rPr>
          <w:rFonts w:ascii="Times New Roman" w:hAnsi="Times New Roman"/>
          <w:color w:val="000000"/>
          <w:sz w:val="28"/>
          <w:szCs w:val="28"/>
          <w:highlight w:val="none"/>
        </w:rPr>
        <w:t xml:space="preserve">та верифікації економії енергії </w:t>
      </w:r>
      <w:r w:rsidRPr="006E78EF">
        <w:rPr>
          <w:rFonts w:ascii="Times New Roman" w:hAnsi="Times New Roman"/>
          <w:color w:val="000000"/>
          <w:sz w:val="28"/>
          <w:szCs w:val="28"/>
          <w:highlight w:val="none"/>
        </w:rPr>
        <w:t xml:space="preserve">(далі </w:t>
      </w:r>
      <w:r w:rsidR="006E78EF" w:rsidRPr="006E78EF">
        <w:rPr>
          <w:rFonts w:ascii="Times New Roman" w:hAnsi="Times New Roman"/>
          <w:color w:val="000000"/>
          <w:sz w:val="28"/>
          <w:szCs w:val="28"/>
          <w:highlight w:val="none"/>
        </w:rPr>
        <w:t>–</w:t>
      </w:r>
      <w:r w:rsidRPr="006E78EF">
        <w:rPr>
          <w:rFonts w:ascii="Times New Roman" w:hAnsi="Times New Roman"/>
          <w:color w:val="000000"/>
          <w:sz w:val="28"/>
          <w:szCs w:val="28"/>
          <w:highlight w:val="none"/>
        </w:rPr>
        <w:t xml:space="preserve"> </w:t>
      </w:r>
      <w:r w:rsidR="00B33E3C" w:rsidRPr="006E78EF">
        <w:rPr>
          <w:rFonts w:ascii="Times New Roman" w:hAnsi="Times New Roman"/>
          <w:color w:val="000000"/>
          <w:sz w:val="28"/>
          <w:szCs w:val="28"/>
          <w:highlight w:val="none"/>
        </w:rPr>
        <w:t>Національна система моніторингу та верифікації</w:t>
      </w:r>
      <w:r w:rsidRPr="006E78EF">
        <w:rPr>
          <w:rFonts w:ascii="Times New Roman" w:hAnsi="Times New Roman"/>
          <w:color w:val="000000"/>
          <w:sz w:val="28"/>
          <w:szCs w:val="28"/>
          <w:highlight w:val="none"/>
        </w:rPr>
        <w:t>) – єдина централізована інформаційна система, яка функціонує на основі програмних, технічних засобів і інформаційних технологій, що забезпечують збір, обробку, зберігання, захист, перегляд  і використання інформації у сфері забезпечення енергетичної ефективності.</w:t>
      </w:r>
    </w:p>
    <w:p w14:paraId="0000011D" w14:textId="7A9E2354" w:rsidR="000E7021" w:rsidRPr="006E78EF" w:rsidRDefault="000970C0" w:rsidP="000A07FF">
      <w:pPr>
        <w:numPr>
          <w:ilvl w:val="0"/>
          <w:numId w:val="45"/>
        </w:numPr>
        <w:spacing w:before="0" w:line="360" w:lineRule="auto"/>
        <w:ind w:left="0" w:firstLine="709"/>
        <w:rPr>
          <w:rFonts w:ascii="Times New Roman" w:hAnsi="Times New Roman"/>
          <w:color w:val="000000"/>
          <w:sz w:val="28"/>
          <w:szCs w:val="28"/>
          <w:highlight w:val="none"/>
        </w:rPr>
      </w:pPr>
      <w:r w:rsidRPr="006E78EF">
        <w:rPr>
          <w:rFonts w:ascii="Times New Roman" w:hAnsi="Times New Roman"/>
          <w:color w:val="000000"/>
          <w:sz w:val="28"/>
          <w:szCs w:val="28"/>
          <w:highlight w:val="none"/>
        </w:rPr>
        <w:t>Цілями функціонування системи є:</w:t>
      </w:r>
    </w:p>
    <w:p w14:paraId="0000011E" w14:textId="77777777" w:rsidR="000E7021" w:rsidRPr="00015AE0" w:rsidRDefault="000970C0" w:rsidP="000A07FF">
      <w:pPr>
        <w:numPr>
          <w:ilvl w:val="0"/>
          <w:numId w:val="46"/>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 xml:space="preserve">забезпечення громадян, органів державної влади, органів місцевого самоврядування та організацій інформацією про </w:t>
      </w:r>
      <w:r w:rsidRPr="006E78EF">
        <w:rPr>
          <w:rFonts w:ascii="Times New Roman" w:hAnsi="Times New Roman"/>
          <w:sz w:val="28"/>
          <w:szCs w:val="28"/>
          <w:highlight w:val="none"/>
        </w:rPr>
        <w:t xml:space="preserve">рівень </w:t>
      </w:r>
      <w:r w:rsidRPr="00015AE0">
        <w:rPr>
          <w:rFonts w:ascii="Times New Roman" w:hAnsi="Times New Roman"/>
          <w:sz w:val="28"/>
          <w:szCs w:val="28"/>
          <w:highlight w:val="none"/>
        </w:rPr>
        <w:t>енергетичної ефективності в країні;</w:t>
      </w:r>
    </w:p>
    <w:p w14:paraId="0000011F" w14:textId="77777777" w:rsidR="000E7021" w:rsidRPr="00015AE0" w:rsidRDefault="000970C0" w:rsidP="000A07FF">
      <w:pPr>
        <w:numPr>
          <w:ilvl w:val="0"/>
          <w:numId w:val="46"/>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 xml:space="preserve">моніторинг виконання Національного плану дій з енергоефективності, стратегії </w:t>
      </w:r>
      <w:proofErr w:type="spellStart"/>
      <w:r w:rsidRPr="00015AE0">
        <w:rPr>
          <w:rFonts w:ascii="Times New Roman" w:hAnsi="Times New Roman"/>
          <w:sz w:val="28"/>
          <w:szCs w:val="28"/>
          <w:highlight w:val="none"/>
        </w:rPr>
        <w:t>термомодернізації</w:t>
      </w:r>
      <w:proofErr w:type="spellEnd"/>
      <w:r w:rsidRPr="00015AE0">
        <w:rPr>
          <w:rFonts w:ascii="Times New Roman" w:hAnsi="Times New Roman"/>
          <w:sz w:val="28"/>
          <w:szCs w:val="28"/>
          <w:highlight w:val="none"/>
        </w:rPr>
        <w:t xml:space="preserve"> будівель;</w:t>
      </w:r>
    </w:p>
    <w:p w14:paraId="00000122" w14:textId="77777777" w:rsidR="000E7021" w:rsidRPr="00015AE0" w:rsidRDefault="000970C0" w:rsidP="000A07FF">
      <w:pPr>
        <w:numPr>
          <w:ilvl w:val="0"/>
          <w:numId w:val="46"/>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lastRenderedPageBreak/>
        <w:t>моніторинг стану впровадження систем енергетичного менеджменту органів державної влади, органів місцевого самоврядування та на підприємствах;</w:t>
      </w:r>
    </w:p>
    <w:p w14:paraId="00000123" w14:textId="66020AAF" w:rsidR="000E7021" w:rsidRPr="00015AE0" w:rsidRDefault="000970C0" w:rsidP="000A07FF">
      <w:pPr>
        <w:numPr>
          <w:ilvl w:val="0"/>
          <w:numId w:val="46"/>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моніторинг виконання державн</w:t>
      </w:r>
      <w:r w:rsidR="00B33E3C" w:rsidRPr="00015AE0">
        <w:rPr>
          <w:rFonts w:ascii="Times New Roman" w:hAnsi="Times New Roman"/>
          <w:sz w:val="28"/>
          <w:szCs w:val="28"/>
          <w:highlight w:val="none"/>
        </w:rPr>
        <w:t>их</w:t>
      </w:r>
      <w:r w:rsidRPr="00015AE0">
        <w:rPr>
          <w:rFonts w:ascii="Times New Roman" w:hAnsi="Times New Roman"/>
          <w:sz w:val="28"/>
          <w:szCs w:val="28"/>
          <w:highlight w:val="none"/>
        </w:rPr>
        <w:t xml:space="preserve"> цільов</w:t>
      </w:r>
      <w:r w:rsidR="00B33E3C" w:rsidRPr="00015AE0">
        <w:rPr>
          <w:rFonts w:ascii="Times New Roman" w:hAnsi="Times New Roman"/>
          <w:sz w:val="28"/>
          <w:szCs w:val="28"/>
          <w:highlight w:val="none"/>
        </w:rPr>
        <w:t>их</w:t>
      </w:r>
      <w:r w:rsidRPr="00015AE0">
        <w:rPr>
          <w:rFonts w:ascii="Times New Roman" w:hAnsi="Times New Roman"/>
          <w:sz w:val="28"/>
          <w:szCs w:val="28"/>
          <w:highlight w:val="none"/>
        </w:rPr>
        <w:t xml:space="preserve"> програм у сфері забезпечення енергетичної ефективності та оцінка їх ефективності;</w:t>
      </w:r>
    </w:p>
    <w:p w14:paraId="00000124" w14:textId="719BA7B7" w:rsidR="000E7021" w:rsidRPr="00015AE0" w:rsidRDefault="000970C0" w:rsidP="000A07FF">
      <w:pPr>
        <w:numPr>
          <w:ilvl w:val="0"/>
          <w:numId w:val="46"/>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моніторинг щодо наявності планів дій сталого енергетичного розвитку, і звіти про їх реалізацію;</w:t>
      </w:r>
    </w:p>
    <w:p w14:paraId="00000127" w14:textId="2FC86591" w:rsidR="000E7021" w:rsidRPr="00015AE0" w:rsidRDefault="000970C0" w:rsidP="000A07FF">
      <w:pPr>
        <w:numPr>
          <w:ilvl w:val="0"/>
          <w:numId w:val="46"/>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 xml:space="preserve">проведення </w:t>
      </w:r>
      <w:proofErr w:type="spellStart"/>
      <w:r w:rsidRPr="00015AE0">
        <w:rPr>
          <w:rFonts w:ascii="Times New Roman" w:hAnsi="Times New Roman"/>
          <w:sz w:val="28"/>
          <w:szCs w:val="28"/>
          <w:highlight w:val="none"/>
        </w:rPr>
        <w:t>бенчмаркінгу</w:t>
      </w:r>
      <w:proofErr w:type="spellEnd"/>
      <w:r w:rsidRPr="00015AE0">
        <w:rPr>
          <w:rFonts w:ascii="Times New Roman" w:hAnsi="Times New Roman"/>
          <w:sz w:val="28"/>
          <w:szCs w:val="28"/>
          <w:highlight w:val="none"/>
        </w:rPr>
        <w:t xml:space="preserve"> (порівняння споживання енергії) між будівлями</w:t>
      </w:r>
      <w:r w:rsidR="00B33E3C" w:rsidRPr="00015AE0">
        <w:rPr>
          <w:rFonts w:ascii="Times New Roman" w:hAnsi="Times New Roman"/>
          <w:sz w:val="28"/>
          <w:szCs w:val="28"/>
          <w:highlight w:val="none"/>
        </w:rPr>
        <w:t xml:space="preserve"> або суб’єктами господарювання</w:t>
      </w:r>
      <w:r w:rsidRPr="00015AE0">
        <w:rPr>
          <w:rFonts w:ascii="Times New Roman" w:hAnsi="Times New Roman"/>
          <w:sz w:val="28"/>
          <w:szCs w:val="28"/>
          <w:highlight w:val="none"/>
        </w:rPr>
        <w:t>.</w:t>
      </w:r>
    </w:p>
    <w:p w14:paraId="00000128" w14:textId="67940D06" w:rsidR="000E7021" w:rsidRPr="00015AE0" w:rsidRDefault="000970C0" w:rsidP="000A07FF">
      <w:pPr>
        <w:numPr>
          <w:ilvl w:val="0"/>
          <w:numId w:val="45"/>
        </w:numPr>
        <w:spacing w:before="0" w:line="360" w:lineRule="auto"/>
        <w:ind w:left="0" w:firstLine="709"/>
        <w:rPr>
          <w:rFonts w:ascii="Times New Roman" w:hAnsi="Times New Roman"/>
          <w:color w:val="000000"/>
          <w:sz w:val="28"/>
          <w:szCs w:val="28"/>
          <w:highlight w:val="none"/>
        </w:rPr>
      </w:pPr>
      <w:r w:rsidRPr="00015AE0">
        <w:rPr>
          <w:rFonts w:ascii="Times New Roman" w:hAnsi="Times New Roman"/>
          <w:color w:val="000000"/>
          <w:sz w:val="28"/>
          <w:szCs w:val="28"/>
          <w:highlight w:val="none"/>
        </w:rPr>
        <w:t xml:space="preserve">Порядок функціонування Національної системи енергетичного моніторингу </w:t>
      </w:r>
      <w:r w:rsidR="00320FCE" w:rsidRPr="00015AE0">
        <w:rPr>
          <w:rFonts w:ascii="Times New Roman" w:hAnsi="Times New Roman"/>
          <w:color w:val="000000"/>
          <w:sz w:val="28"/>
          <w:szCs w:val="28"/>
          <w:highlight w:val="none"/>
        </w:rPr>
        <w:t xml:space="preserve">та верифікації, а також перелік постачальників інформації </w:t>
      </w:r>
      <w:r w:rsidRPr="00015AE0">
        <w:rPr>
          <w:rFonts w:ascii="Times New Roman" w:hAnsi="Times New Roman"/>
          <w:color w:val="000000"/>
          <w:sz w:val="28"/>
          <w:szCs w:val="28"/>
          <w:highlight w:val="none"/>
        </w:rPr>
        <w:t>затверджується Кабінетом Міністрів України.</w:t>
      </w:r>
    </w:p>
    <w:p w14:paraId="00000129" w14:textId="35C48E99" w:rsidR="000E7021" w:rsidRPr="00015AE0" w:rsidRDefault="000970C0" w:rsidP="000A07FF">
      <w:pPr>
        <w:numPr>
          <w:ilvl w:val="0"/>
          <w:numId w:val="45"/>
        </w:numPr>
        <w:spacing w:before="0" w:line="360" w:lineRule="auto"/>
        <w:ind w:left="0" w:firstLine="709"/>
        <w:rPr>
          <w:rFonts w:ascii="Times New Roman" w:hAnsi="Times New Roman"/>
          <w:color w:val="000000"/>
          <w:sz w:val="28"/>
          <w:szCs w:val="28"/>
          <w:highlight w:val="none"/>
        </w:rPr>
      </w:pPr>
      <w:r w:rsidRPr="006E78EF">
        <w:rPr>
          <w:rFonts w:ascii="Times New Roman" w:hAnsi="Times New Roman"/>
          <w:color w:val="000000"/>
          <w:sz w:val="28"/>
          <w:szCs w:val="28"/>
          <w:highlight w:val="none"/>
        </w:rPr>
        <w:t xml:space="preserve">Технічним адміністратором системи (далі </w:t>
      </w:r>
      <w:r w:rsidR="00B33E3C" w:rsidRPr="006E78EF">
        <w:rPr>
          <w:rFonts w:ascii="Times New Roman" w:hAnsi="Times New Roman"/>
          <w:color w:val="000000"/>
          <w:sz w:val="28"/>
          <w:szCs w:val="28"/>
          <w:highlight w:val="none"/>
        </w:rPr>
        <w:t xml:space="preserve">– </w:t>
      </w:r>
      <w:r w:rsidRPr="006E78EF">
        <w:rPr>
          <w:rFonts w:ascii="Times New Roman" w:hAnsi="Times New Roman"/>
          <w:color w:val="000000"/>
          <w:sz w:val="28"/>
          <w:szCs w:val="28"/>
          <w:highlight w:val="none"/>
        </w:rPr>
        <w:t xml:space="preserve"> технічний адміністратор) є визначене Кабінетом Міністрів України в Порядку ведення електронної системи державне унітарне підприємство, яке належить до сфери управління центрального органу виконавчої влади, що реалізує державну політику у сфері інформатизації, електронного урядування, формування і використання національних електронних інформаційних ресурсів, розвитку інформаційного суспільства.</w:t>
      </w:r>
    </w:p>
    <w:p w14:paraId="0000012A" w14:textId="77777777" w:rsidR="000E7021" w:rsidRPr="00015AE0" w:rsidRDefault="000970C0" w:rsidP="006E78EF">
      <w:pPr>
        <w:spacing w:line="360" w:lineRule="auto"/>
        <w:ind w:firstLine="567"/>
        <w:rPr>
          <w:rFonts w:ascii="Times New Roman" w:hAnsi="Times New Roman"/>
          <w:sz w:val="28"/>
          <w:szCs w:val="28"/>
          <w:highlight w:val="none"/>
        </w:rPr>
      </w:pPr>
      <w:r w:rsidRPr="00015AE0">
        <w:rPr>
          <w:rFonts w:ascii="Times New Roman" w:hAnsi="Times New Roman"/>
          <w:sz w:val="28"/>
          <w:szCs w:val="28"/>
          <w:highlight w:val="none"/>
        </w:rPr>
        <w:t xml:space="preserve">Технічний адміністратор здійснює заходи із створення, модернізації та супроводження програмного забезпечення електронної системи, відповідає за технічне і технологічне забезпечення електронної системи, збереження та захист інформації (даних), що містяться в електронній системі, проводить навчання роботі з електронною системою, забезпечує, безперебійне функціонування системи, можливість інтеграції і взаємодії інших інформаційних систем з системою. Інформаційна взаємодія інформаційних систем </w:t>
      </w:r>
      <w:r w:rsidRPr="00015AE0">
        <w:rPr>
          <w:rFonts w:ascii="Times New Roman" w:hAnsi="Times New Roman"/>
          <w:sz w:val="28"/>
          <w:szCs w:val="28"/>
          <w:highlight w:val="none"/>
        </w:rPr>
        <w:lastRenderedPageBreak/>
        <w:t>постачальників інформації і користувачів інформації з системою здійснюється з використанням єдиних форматів.</w:t>
      </w:r>
    </w:p>
    <w:p w14:paraId="0000012B" w14:textId="77777777" w:rsidR="000E7021" w:rsidRPr="00015AE0" w:rsidRDefault="000970C0" w:rsidP="006E78EF">
      <w:pPr>
        <w:spacing w:line="360" w:lineRule="auto"/>
        <w:ind w:firstLine="567"/>
        <w:rPr>
          <w:rFonts w:ascii="Times New Roman" w:hAnsi="Times New Roman"/>
          <w:sz w:val="28"/>
          <w:szCs w:val="28"/>
          <w:highlight w:val="none"/>
        </w:rPr>
      </w:pPr>
      <w:r w:rsidRPr="00015AE0">
        <w:rPr>
          <w:rFonts w:ascii="Times New Roman" w:hAnsi="Times New Roman"/>
          <w:sz w:val="28"/>
          <w:szCs w:val="28"/>
          <w:highlight w:val="none"/>
        </w:rPr>
        <w:t>Заходи, визначені абзацом другим цієї частини, здійснюються технічним адміністратором відповідно до цього Закону, законів України "Про захист інформації в інформаційно-телекомунікаційних системах", "Про захист персональних даних", "Про авторське право і суміжні права".</w:t>
      </w:r>
    </w:p>
    <w:p w14:paraId="0000012C" w14:textId="57BA529C" w:rsidR="000E7021" w:rsidRPr="006E78EF" w:rsidRDefault="000970C0" w:rsidP="000A07FF">
      <w:pPr>
        <w:numPr>
          <w:ilvl w:val="0"/>
          <w:numId w:val="45"/>
        </w:numPr>
        <w:spacing w:before="0" w:line="360" w:lineRule="auto"/>
        <w:ind w:left="0" w:firstLine="709"/>
        <w:rPr>
          <w:rFonts w:ascii="Times New Roman" w:hAnsi="Times New Roman"/>
          <w:color w:val="000000"/>
          <w:sz w:val="28"/>
          <w:szCs w:val="28"/>
          <w:highlight w:val="none"/>
        </w:rPr>
      </w:pPr>
      <w:r w:rsidRPr="006E78EF">
        <w:rPr>
          <w:rFonts w:ascii="Times New Roman" w:hAnsi="Times New Roman"/>
          <w:color w:val="000000"/>
          <w:sz w:val="28"/>
          <w:szCs w:val="28"/>
          <w:highlight w:val="none"/>
        </w:rPr>
        <w:t>Держателем системи є центральний орган виконавчої влади, що забезпечує реалізацію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який вживає організаційних заходів, пов’язаних із забезпеченням функціонування електронної системи.</w:t>
      </w:r>
    </w:p>
    <w:p w14:paraId="0000012D" w14:textId="0907D34F" w:rsidR="000E7021" w:rsidRPr="006E78EF" w:rsidRDefault="000970C0" w:rsidP="000A07FF">
      <w:pPr>
        <w:numPr>
          <w:ilvl w:val="0"/>
          <w:numId w:val="45"/>
        </w:numPr>
        <w:spacing w:before="0" w:line="360" w:lineRule="auto"/>
        <w:ind w:left="0" w:firstLine="709"/>
        <w:rPr>
          <w:rFonts w:ascii="Times New Roman" w:hAnsi="Times New Roman"/>
          <w:color w:val="000000"/>
          <w:sz w:val="28"/>
          <w:szCs w:val="28"/>
          <w:highlight w:val="none"/>
        </w:rPr>
      </w:pPr>
      <w:r w:rsidRPr="006E78EF">
        <w:rPr>
          <w:rFonts w:ascii="Times New Roman" w:hAnsi="Times New Roman"/>
          <w:color w:val="000000"/>
          <w:sz w:val="28"/>
          <w:szCs w:val="28"/>
          <w:highlight w:val="none"/>
        </w:rPr>
        <w:t>В системі розміщуються:</w:t>
      </w:r>
    </w:p>
    <w:p w14:paraId="0000012E" w14:textId="2B55FB3B" w:rsidR="000E7021" w:rsidRPr="00015AE0" w:rsidRDefault="000970C0" w:rsidP="000A07FF">
      <w:pPr>
        <w:numPr>
          <w:ilvl w:val="0"/>
          <w:numId w:val="47"/>
        </w:numPr>
        <w:spacing w:line="360" w:lineRule="auto"/>
        <w:ind w:left="0" w:firstLine="709"/>
        <w:rPr>
          <w:rFonts w:ascii="Times New Roman" w:hAnsi="Times New Roman"/>
          <w:sz w:val="28"/>
          <w:szCs w:val="28"/>
          <w:highlight w:val="none"/>
        </w:rPr>
      </w:pPr>
      <w:r w:rsidRPr="00015AE0">
        <w:rPr>
          <w:rFonts w:ascii="Times New Roman" w:hAnsi="Times New Roman"/>
          <w:sz w:val="28"/>
          <w:szCs w:val="28"/>
          <w:highlight w:val="none"/>
        </w:rPr>
        <w:t>інформація про моніторинг та оцінку виконання Національного плану дій з енергоефективності;</w:t>
      </w:r>
    </w:p>
    <w:p w14:paraId="00000132" w14:textId="1C93BFE8" w:rsidR="000E7021" w:rsidRPr="00015AE0" w:rsidRDefault="000970C0" w:rsidP="000A07FF">
      <w:pPr>
        <w:numPr>
          <w:ilvl w:val="0"/>
          <w:numId w:val="47"/>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інформація про стан виконання стратегі</w:t>
      </w:r>
      <w:r w:rsidR="00B33E3C" w:rsidRPr="00015AE0">
        <w:rPr>
          <w:rFonts w:ascii="Times New Roman" w:hAnsi="Times New Roman"/>
          <w:sz w:val="28"/>
          <w:szCs w:val="28"/>
          <w:highlight w:val="none"/>
        </w:rPr>
        <w:t>ї</w:t>
      </w:r>
      <w:r w:rsidRPr="00015AE0">
        <w:rPr>
          <w:rFonts w:ascii="Times New Roman" w:hAnsi="Times New Roman"/>
          <w:sz w:val="28"/>
          <w:szCs w:val="28"/>
          <w:highlight w:val="none"/>
        </w:rPr>
        <w:t xml:space="preserve"> </w:t>
      </w:r>
      <w:proofErr w:type="spellStart"/>
      <w:r w:rsidRPr="00015AE0">
        <w:rPr>
          <w:rFonts w:ascii="Times New Roman" w:hAnsi="Times New Roman"/>
          <w:sz w:val="28"/>
          <w:szCs w:val="28"/>
          <w:highlight w:val="none"/>
        </w:rPr>
        <w:t>термомодернізації</w:t>
      </w:r>
      <w:proofErr w:type="spellEnd"/>
      <w:r w:rsidRPr="00015AE0">
        <w:rPr>
          <w:rFonts w:ascii="Times New Roman" w:hAnsi="Times New Roman"/>
          <w:sz w:val="28"/>
          <w:szCs w:val="28"/>
          <w:highlight w:val="none"/>
        </w:rPr>
        <w:t xml:space="preserve"> будівель;</w:t>
      </w:r>
    </w:p>
    <w:p w14:paraId="00000133" w14:textId="6B35E6F8" w:rsidR="000E7021" w:rsidRPr="00015AE0" w:rsidRDefault="000970C0" w:rsidP="000A07FF">
      <w:pPr>
        <w:numPr>
          <w:ilvl w:val="0"/>
          <w:numId w:val="47"/>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інформація про моніторинг досягнення цільового показника економії енергії в будівлях центральних органів виконавчої влади;</w:t>
      </w:r>
    </w:p>
    <w:p w14:paraId="7ACF6DE1" w14:textId="0DEAA112" w:rsidR="00015AE0" w:rsidRPr="00015AE0" w:rsidRDefault="00015AE0" w:rsidP="000A07FF">
      <w:pPr>
        <w:numPr>
          <w:ilvl w:val="0"/>
          <w:numId w:val="47"/>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база даних національного фонду будівель;</w:t>
      </w:r>
    </w:p>
    <w:p w14:paraId="00000135" w14:textId="7D31F572" w:rsidR="000E7021" w:rsidRPr="00015AE0" w:rsidRDefault="000970C0" w:rsidP="000A07FF">
      <w:pPr>
        <w:numPr>
          <w:ilvl w:val="0"/>
          <w:numId w:val="47"/>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інформація про моніторинг та оцінку результатів досягнення цільового показника щорічного скорочення споживання енергії;</w:t>
      </w:r>
    </w:p>
    <w:p w14:paraId="00000137" w14:textId="20426945" w:rsidR="000E7021" w:rsidRPr="00015AE0" w:rsidRDefault="0028719D" w:rsidP="000A07FF">
      <w:pPr>
        <w:numPr>
          <w:ilvl w:val="0"/>
          <w:numId w:val="47"/>
        </w:numPr>
        <w:spacing w:line="360" w:lineRule="auto"/>
        <w:ind w:left="0" w:firstLine="567"/>
        <w:rPr>
          <w:rFonts w:ascii="Times New Roman" w:hAnsi="Times New Roman"/>
          <w:sz w:val="28"/>
          <w:szCs w:val="28"/>
          <w:highlight w:val="none"/>
        </w:rPr>
      </w:pPr>
      <w:r>
        <w:rPr>
          <w:rFonts w:ascii="Times New Roman" w:hAnsi="Times New Roman"/>
          <w:sz w:val="28"/>
          <w:szCs w:val="28"/>
          <w:highlight w:val="none"/>
        </w:rPr>
        <w:t>інформація</w:t>
      </w:r>
      <w:r w:rsidR="000970C0" w:rsidRPr="00015AE0">
        <w:rPr>
          <w:rFonts w:ascii="Times New Roman" w:hAnsi="Times New Roman"/>
          <w:sz w:val="28"/>
          <w:szCs w:val="28"/>
          <w:highlight w:val="none"/>
        </w:rPr>
        <w:t xml:space="preserve"> про звіти з енергетичного аудиту та результати їх моніторингу;</w:t>
      </w:r>
    </w:p>
    <w:p w14:paraId="00000138" w14:textId="623F801E" w:rsidR="000E7021" w:rsidRPr="00015AE0" w:rsidRDefault="000970C0" w:rsidP="000A07FF">
      <w:pPr>
        <w:numPr>
          <w:ilvl w:val="0"/>
          <w:numId w:val="47"/>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інформація про осіб, які мають намір провадити діяльність із здійснення енергетичного аудиту;</w:t>
      </w:r>
    </w:p>
    <w:p w14:paraId="00000139" w14:textId="3922DC90" w:rsidR="000E7021" w:rsidRPr="00015AE0" w:rsidRDefault="000970C0" w:rsidP="000A07FF">
      <w:pPr>
        <w:numPr>
          <w:ilvl w:val="0"/>
          <w:numId w:val="47"/>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lastRenderedPageBreak/>
        <w:t>інформація про наявність сертифікованої системи енергетичного менеджменту та екологічного менеджменту  суб’єктів господарювання;</w:t>
      </w:r>
    </w:p>
    <w:p w14:paraId="0000013A" w14:textId="09744134" w:rsidR="000E7021" w:rsidRPr="00015AE0" w:rsidRDefault="000970C0" w:rsidP="000A07FF">
      <w:pPr>
        <w:numPr>
          <w:ilvl w:val="0"/>
          <w:numId w:val="47"/>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інформація про моніторинг стану впровадження систем енергетичного менеджменту органів державної влади та органів місцевого самоврядування;</w:t>
      </w:r>
    </w:p>
    <w:p w14:paraId="0000013B" w14:textId="4BF626E8" w:rsidR="000E7021" w:rsidRPr="00015AE0" w:rsidRDefault="000970C0" w:rsidP="000A07FF">
      <w:pPr>
        <w:numPr>
          <w:ilvl w:val="0"/>
          <w:numId w:val="47"/>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інформацію про оцінку потенціалу енергоефективності газотранспортної системи, системи передачі електричної енергії, газорозподільної системи, системи розподілу електричної енергії в Україні;</w:t>
      </w:r>
    </w:p>
    <w:p w14:paraId="0000013C" w14:textId="3D3F62E8" w:rsidR="000E7021" w:rsidRPr="00015AE0" w:rsidRDefault="000970C0" w:rsidP="000A07FF">
      <w:pPr>
        <w:numPr>
          <w:ilvl w:val="0"/>
          <w:numId w:val="47"/>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інформація про енергетичні сертифікати будівель</w:t>
      </w:r>
      <w:r w:rsidR="00320FCE" w:rsidRPr="00015AE0">
        <w:rPr>
          <w:rFonts w:ascii="Times New Roman" w:hAnsi="Times New Roman"/>
          <w:sz w:val="28"/>
          <w:szCs w:val="28"/>
          <w:highlight w:val="none"/>
        </w:rPr>
        <w:t>;</w:t>
      </w:r>
    </w:p>
    <w:p w14:paraId="0000013D" w14:textId="43C222D7" w:rsidR="000E7021" w:rsidRPr="00015AE0" w:rsidRDefault="000970C0" w:rsidP="000A07FF">
      <w:pPr>
        <w:numPr>
          <w:ilvl w:val="0"/>
          <w:numId w:val="47"/>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інформація про звіти з обстеження інженерних систем</w:t>
      </w:r>
      <w:r w:rsidR="00320FCE" w:rsidRPr="00015AE0">
        <w:rPr>
          <w:rFonts w:ascii="Times New Roman" w:hAnsi="Times New Roman"/>
          <w:sz w:val="28"/>
          <w:szCs w:val="28"/>
          <w:highlight w:val="none"/>
        </w:rPr>
        <w:t>;</w:t>
      </w:r>
    </w:p>
    <w:p w14:paraId="0000013F" w14:textId="09BF73AA" w:rsidR="000E7021" w:rsidRPr="00015AE0" w:rsidRDefault="000970C0" w:rsidP="000A07FF">
      <w:pPr>
        <w:numPr>
          <w:ilvl w:val="0"/>
          <w:numId w:val="47"/>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інформація про встановлення вузлів обліку енергії;</w:t>
      </w:r>
    </w:p>
    <w:p w14:paraId="00000141" w14:textId="10C50745" w:rsidR="000E7021" w:rsidRPr="00015AE0" w:rsidRDefault="000970C0" w:rsidP="000A07FF">
      <w:pPr>
        <w:numPr>
          <w:ilvl w:val="0"/>
          <w:numId w:val="47"/>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державно цільові програми у сфері забезпечення енергетичної ефективності та інформація про їх стань виконання;</w:t>
      </w:r>
    </w:p>
    <w:p w14:paraId="00000142" w14:textId="7B7E07F2" w:rsidR="000E7021" w:rsidRPr="00015AE0" w:rsidRDefault="00320FCE" w:rsidP="000A07FF">
      <w:pPr>
        <w:numPr>
          <w:ilvl w:val="0"/>
          <w:numId w:val="47"/>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і</w:t>
      </w:r>
      <w:r w:rsidR="000970C0" w:rsidRPr="00015AE0">
        <w:rPr>
          <w:rFonts w:ascii="Times New Roman" w:hAnsi="Times New Roman"/>
          <w:sz w:val="28"/>
          <w:szCs w:val="28"/>
          <w:highlight w:val="none"/>
        </w:rPr>
        <w:t>нформація про плани дій сталого енергетичного розвитку, і звіти про їх реалізацію;</w:t>
      </w:r>
    </w:p>
    <w:p w14:paraId="00000143" w14:textId="3769AC36" w:rsidR="000E7021" w:rsidRPr="00015AE0" w:rsidRDefault="00320FCE" w:rsidP="000A07FF">
      <w:pPr>
        <w:numPr>
          <w:ilvl w:val="0"/>
          <w:numId w:val="47"/>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і</w:t>
      </w:r>
      <w:r w:rsidR="000970C0" w:rsidRPr="00015AE0">
        <w:rPr>
          <w:rFonts w:ascii="Times New Roman" w:hAnsi="Times New Roman"/>
          <w:sz w:val="28"/>
          <w:szCs w:val="28"/>
          <w:highlight w:val="none"/>
        </w:rPr>
        <w:t>нформація місцеві програми забезпечення енергоефективності</w:t>
      </w:r>
      <w:r w:rsidRPr="00015AE0">
        <w:rPr>
          <w:rFonts w:ascii="Times New Roman" w:hAnsi="Times New Roman"/>
          <w:sz w:val="28"/>
          <w:szCs w:val="28"/>
          <w:highlight w:val="none"/>
        </w:rPr>
        <w:t xml:space="preserve"> та</w:t>
      </w:r>
      <w:r w:rsidR="000970C0" w:rsidRPr="00015AE0">
        <w:rPr>
          <w:rFonts w:ascii="Times New Roman" w:hAnsi="Times New Roman"/>
          <w:sz w:val="28"/>
          <w:szCs w:val="28"/>
          <w:highlight w:val="none"/>
        </w:rPr>
        <w:t xml:space="preserve"> їх реалізацію;</w:t>
      </w:r>
    </w:p>
    <w:p w14:paraId="00000144" w14:textId="04225B30" w:rsidR="000E7021" w:rsidRPr="00015AE0" w:rsidRDefault="000970C0" w:rsidP="000A07FF">
      <w:pPr>
        <w:numPr>
          <w:ilvl w:val="0"/>
          <w:numId w:val="47"/>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інформація про створені місцеві фонди для фінансової підтримки енергоефективних програм та планів дій сталого енергетичного розвитку, заходів, а також про виконання умов надання такої фінансової підтримки;</w:t>
      </w:r>
    </w:p>
    <w:p w14:paraId="00000145" w14:textId="687C6747" w:rsidR="000E7021" w:rsidRPr="00015AE0" w:rsidRDefault="000970C0" w:rsidP="000A07FF">
      <w:pPr>
        <w:numPr>
          <w:ilvl w:val="0"/>
          <w:numId w:val="47"/>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інформація про результати реалізацію заходів з енергоефективності, фактичну економію енергоресурсів, коштів за програмами енергоефективності, що виконуються за участю Фонду енергоефективності.</w:t>
      </w:r>
    </w:p>
    <w:p w14:paraId="00000146" w14:textId="0792ECD5" w:rsidR="000E7021" w:rsidRPr="00015AE0" w:rsidRDefault="000970C0" w:rsidP="000A07FF">
      <w:pPr>
        <w:numPr>
          <w:ilvl w:val="0"/>
          <w:numId w:val="47"/>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lastRenderedPageBreak/>
        <w:t>інформація про результати реалізації ЕСКО механізму в Україні;</w:t>
      </w:r>
    </w:p>
    <w:p w14:paraId="00000147" w14:textId="2A945948" w:rsidR="000E7021" w:rsidRPr="00015AE0" w:rsidRDefault="000970C0" w:rsidP="000A07FF">
      <w:pPr>
        <w:numPr>
          <w:ilvl w:val="0"/>
          <w:numId w:val="47"/>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інформація про стан про надання житлової субсидії населенню;</w:t>
      </w:r>
    </w:p>
    <w:p w14:paraId="00000149" w14:textId="1831F7F3" w:rsidR="000E7021" w:rsidRPr="00015AE0" w:rsidRDefault="000970C0" w:rsidP="000A07FF">
      <w:pPr>
        <w:numPr>
          <w:ilvl w:val="0"/>
          <w:numId w:val="47"/>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 xml:space="preserve">інформація про ціни, тарифи, встановлених на ресурси, необхідні для надання комунальних послуг; </w:t>
      </w:r>
    </w:p>
    <w:p w14:paraId="0000014A" w14:textId="5001E21E" w:rsidR="000E7021" w:rsidRPr="00015AE0" w:rsidRDefault="000970C0" w:rsidP="000A07FF">
      <w:pPr>
        <w:numPr>
          <w:ilvl w:val="0"/>
          <w:numId w:val="47"/>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інші інформація щодо рівня енергетичної ефективності.</w:t>
      </w:r>
    </w:p>
    <w:p w14:paraId="0000014B" w14:textId="26E368DE" w:rsidR="000E7021" w:rsidRPr="006E78EF" w:rsidRDefault="000970C0" w:rsidP="000A07FF">
      <w:pPr>
        <w:numPr>
          <w:ilvl w:val="0"/>
          <w:numId w:val="45"/>
        </w:numPr>
        <w:spacing w:before="0" w:line="360" w:lineRule="auto"/>
        <w:ind w:left="0" w:firstLine="709"/>
        <w:rPr>
          <w:rFonts w:ascii="Times New Roman" w:hAnsi="Times New Roman"/>
          <w:color w:val="000000"/>
          <w:sz w:val="28"/>
          <w:szCs w:val="28"/>
          <w:highlight w:val="none"/>
        </w:rPr>
      </w:pPr>
      <w:r w:rsidRPr="006E78EF">
        <w:rPr>
          <w:rFonts w:ascii="Times New Roman" w:hAnsi="Times New Roman"/>
          <w:color w:val="000000"/>
          <w:sz w:val="28"/>
          <w:szCs w:val="28"/>
          <w:highlight w:val="none"/>
        </w:rPr>
        <w:t xml:space="preserve">Інформація та документи, що становлять державну таємницю відповідно до законодавства України про державну таємницю, не підлягають розміщенню в системі.  </w:t>
      </w:r>
    </w:p>
    <w:p w14:paraId="0000014C" w14:textId="041D76E3" w:rsidR="000E7021" w:rsidRPr="006E78EF" w:rsidRDefault="000970C0" w:rsidP="000A07FF">
      <w:pPr>
        <w:numPr>
          <w:ilvl w:val="0"/>
          <w:numId w:val="45"/>
        </w:numPr>
        <w:spacing w:before="0" w:line="360" w:lineRule="auto"/>
        <w:ind w:left="0" w:firstLine="709"/>
        <w:rPr>
          <w:rFonts w:ascii="Times New Roman" w:hAnsi="Times New Roman"/>
          <w:color w:val="000000"/>
          <w:sz w:val="28"/>
          <w:szCs w:val="28"/>
          <w:highlight w:val="none"/>
        </w:rPr>
      </w:pPr>
      <w:r w:rsidRPr="006E78EF">
        <w:rPr>
          <w:rFonts w:ascii="Times New Roman" w:hAnsi="Times New Roman"/>
          <w:color w:val="000000"/>
          <w:sz w:val="28"/>
          <w:szCs w:val="28"/>
          <w:highlight w:val="none"/>
        </w:rPr>
        <w:t>Система забезпечує можливість:</w:t>
      </w:r>
    </w:p>
    <w:p w14:paraId="0000014D" w14:textId="5FF94F99" w:rsidR="000E7021" w:rsidRPr="00015AE0" w:rsidRDefault="006E78EF" w:rsidP="000A07FF">
      <w:pPr>
        <w:numPr>
          <w:ilvl w:val="0"/>
          <w:numId w:val="48"/>
        </w:numPr>
        <w:spacing w:line="360" w:lineRule="auto"/>
        <w:rPr>
          <w:rFonts w:ascii="Times New Roman" w:hAnsi="Times New Roman"/>
          <w:sz w:val="28"/>
          <w:szCs w:val="28"/>
          <w:highlight w:val="none"/>
        </w:rPr>
      </w:pPr>
      <w:r>
        <w:rPr>
          <w:rFonts w:ascii="Times New Roman" w:hAnsi="Times New Roman"/>
          <w:sz w:val="28"/>
          <w:szCs w:val="28"/>
          <w:highlight w:val="none"/>
        </w:rPr>
        <w:t xml:space="preserve">       </w:t>
      </w:r>
      <w:r w:rsidR="000970C0" w:rsidRPr="00015AE0">
        <w:rPr>
          <w:rFonts w:ascii="Times New Roman" w:hAnsi="Times New Roman"/>
          <w:sz w:val="28"/>
          <w:szCs w:val="28"/>
          <w:highlight w:val="none"/>
        </w:rPr>
        <w:t>збору, зберігання, обробки і аналізу інформації;</w:t>
      </w:r>
    </w:p>
    <w:p w14:paraId="0000014E" w14:textId="6A7C3BCE" w:rsidR="000E7021" w:rsidRPr="00015AE0" w:rsidRDefault="000970C0" w:rsidP="000A07FF">
      <w:pPr>
        <w:numPr>
          <w:ilvl w:val="0"/>
          <w:numId w:val="48"/>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доступність інформації (даних), що містяться в системі, надання такої інформації в електронному вигляді;</w:t>
      </w:r>
    </w:p>
    <w:p w14:paraId="0000014F" w14:textId="3B0F2C8C" w:rsidR="000E7021" w:rsidRPr="00015AE0" w:rsidRDefault="000970C0" w:rsidP="000A07FF">
      <w:pPr>
        <w:numPr>
          <w:ilvl w:val="0"/>
          <w:numId w:val="48"/>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отримання і використання достовірної та актуальної інформації;</w:t>
      </w:r>
    </w:p>
    <w:p w14:paraId="00000150" w14:textId="7A6F8728" w:rsidR="000E7021" w:rsidRPr="00015AE0" w:rsidRDefault="000970C0" w:rsidP="000A07FF">
      <w:pPr>
        <w:numPr>
          <w:ilvl w:val="0"/>
          <w:numId w:val="48"/>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взаємодію  інших інформаційних систем, баз даних та реєстрів  з системою за допомогою використання єдиних форматів;</w:t>
      </w:r>
    </w:p>
    <w:p w14:paraId="00000151" w14:textId="23A0FCEC" w:rsidR="000E7021" w:rsidRPr="00015AE0" w:rsidRDefault="000970C0" w:rsidP="000A07FF">
      <w:pPr>
        <w:numPr>
          <w:ilvl w:val="0"/>
          <w:numId w:val="48"/>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взаємодії технічного адміністратора, постачальників інформації і користувачів інформації;</w:t>
      </w:r>
    </w:p>
    <w:p w14:paraId="00000152" w14:textId="79E7B9BF" w:rsidR="000E7021" w:rsidRPr="00015AE0" w:rsidRDefault="000970C0" w:rsidP="000A07FF">
      <w:pPr>
        <w:numPr>
          <w:ilvl w:val="0"/>
          <w:numId w:val="48"/>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модернізації системи.</w:t>
      </w:r>
    </w:p>
    <w:p w14:paraId="00000153" w14:textId="1B274B5D" w:rsidR="000E7021" w:rsidRPr="006E78EF" w:rsidRDefault="000970C0" w:rsidP="000A07FF">
      <w:pPr>
        <w:numPr>
          <w:ilvl w:val="0"/>
          <w:numId w:val="45"/>
        </w:numPr>
        <w:spacing w:before="0" w:line="360" w:lineRule="auto"/>
        <w:ind w:left="0" w:firstLine="709"/>
        <w:rPr>
          <w:rFonts w:ascii="Times New Roman" w:hAnsi="Times New Roman"/>
          <w:color w:val="000000"/>
          <w:sz w:val="28"/>
          <w:szCs w:val="28"/>
          <w:highlight w:val="none"/>
        </w:rPr>
      </w:pPr>
      <w:r w:rsidRPr="006E78EF">
        <w:rPr>
          <w:rFonts w:ascii="Times New Roman" w:hAnsi="Times New Roman"/>
          <w:color w:val="000000"/>
          <w:sz w:val="28"/>
          <w:szCs w:val="28"/>
          <w:highlight w:val="none"/>
        </w:rPr>
        <w:t xml:space="preserve">Центральний орган виконавчої влади, що забезпечує формування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(крім питань забезпечення енергоефективності будівель та інших споруд) разом центральним органом виконавчої влади, що реалізує державну політику у сфері інформатизації, електронного урядування, </w:t>
      </w:r>
      <w:r w:rsidRPr="006E78EF">
        <w:rPr>
          <w:rFonts w:ascii="Times New Roman" w:hAnsi="Times New Roman"/>
          <w:color w:val="000000"/>
          <w:sz w:val="28"/>
          <w:szCs w:val="28"/>
          <w:highlight w:val="none"/>
        </w:rPr>
        <w:lastRenderedPageBreak/>
        <w:t>формування і використання національних електронних інформаційних ресурсів, розвитку інформаційного суспільства встановлює:</w:t>
      </w:r>
    </w:p>
    <w:p w14:paraId="00000154" w14:textId="389C09AA" w:rsidR="000E7021" w:rsidRPr="00015AE0" w:rsidRDefault="006E78EF" w:rsidP="000A07FF">
      <w:pPr>
        <w:numPr>
          <w:ilvl w:val="0"/>
          <w:numId w:val="49"/>
        </w:numPr>
        <w:spacing w:line="360" w:lineRule="auto"/>
        <w:rPr>
          <w:rFonts w:ascii="Times New Roman" w:hAnsi="Times New Roman"/>
          <w:sz w:val="28"/>
          <w:szCs w:val="28"/>
          <w:highlight w:val="none"/>
        </w:rPr>
      </w:pPr>
      <w:r w:rsidRPr="00811103">
        <w:rPr>
          <w:rFonts w:ascii="Times New Roman" w:hAnsi="Times New Roman"/>
          <w:sz w:val="28"/>
          <w:szCs w:val="28"/>
          <w:highlight w:val="none"/>
        </w:rPr>
        <w:t xml:space="preserve">      </w:t>
      </w:r>
      <w:r w:rsidR="000970C0" w:rsidRPr="00015AE0">
        <w:rPr>
          <w:rFonts w:ascii="Times New Roman" w:hAnsi="Times New Roman"/>
          <w:sz w:val="28"/>
          <w:szCs w:val="28"/>
          <w:highlight w:val="none"/>
        </w:rPr>
        <w:t xml:space="preserve"> функціональні вимоги до системи;</w:t>
      </w:r>
    </w:p>
    <w:p w14:paraId="00000155" w14:textId="552B9659" w:rsidR="000E7021" w:rsidRPr="00015AE0" w:rsidRDefault="000970C0" w:rsidP="000A07FF">
      <w:pPr>
        <w:numPr>
          <w:ilvl w:val="0"/>
          <w:numId w:val="49"/>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порядок, склад, способи, терміни і періодичність розміщення інформації постачальниками інформації, обов'язкове розміщення якої передбачено цим Законом, в системі;</w:t>
      </w:r>
    </w:p>
    <w:p w14:paraId="00000156" w14:textId="0433BB23" w:rsidR="000E7021" w:rsidRPr="00015AE0" w:rsidRDefault="000970C0" w:rsidP="000A07FF">
      <w:pPr>
        <w:numPr>
          <w:ilvl w:val="0"/>
          <w:numId w:val="49"/>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форми і формати електронних документів, що розміщуються в системі, а також склад інформації, що розміщується в системі відповідно до таких форм;</w:t>
      </w:r>
    </w:p>
    <w:p w14:paraId="00000157" w14:textId="4F9EE948" w:rsidR="000E7021" w:rsidRPr="00015AE0" w:rsidRDefault="000970C0" w:rsidP="000A07FF">
      <w:pPr>
        <w:numPr>
          <w:ilvl w:val="0"/>
          <w:numId w:val="49"/>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порядок зберігання, обробки і надання інформації, що міститься в системі;</w:t>
      </w:r>
    </w:p>
    <w:p w14:paraId="00000158" w14:textId="1E685882" w:rsidR="000E7021" w:rsidRPr="00015AE0" w:rsidRDefault="000970C0" w:rsidP="000A07FF">
      <w:pPr>
        <w:numPr>
          <w:ilvl w:val="0"/>
          <w:numId w:val="49"/>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 xml:space="preserve">перелік довідників, класифікаторів, словників баз даних, що </w:t>
      </w:r>
      <w:proofErr w:type="spellStart"/>
      <w:r w:rsidRPr="00015AE0">
        <w:rPr>
          <w:rFonts w:ascii="Times New Roman" w:hAnsi="Times New Roman"/>
          <w:sz w:val="28"/>
          <w:szCs w:val="28"/>
          <w:highlight w:val="none"/>
        </w:rPr>
        <w:t>викоритовуються</w:t>
      </w:r>
      <w:proofErr w:type="spellEnd"/>
      <w:r w:rsidRPr="00015AE0">
        <w:rPr>
          <w:rFonts w:ascii="Times New Roman" w:hAnsi="Times New Roman"/>
          <w:sz w:val="28"/>
          <w:szCs w:val="28"/>
          <w:highlight w:val="none"/>
        </w:rPr>
        <w:t xml:space="preserve"> (розміщуються) в системі, і порядок їх використання  та взаємодії при розміщенні інформації в системі;</w:t>
      </w:r>
    </w:p>
    <w:p w14:paraId="00000159" w14:textId="2418358A" w:rsidR="000E7021" w:rsidRPr="00015AE0" w:rsidRDefault="000970C0" w:rsidP="000A07FF">
      <w:pPr>
        <w:numPr>
          <w:ilvl w:val="0"/>
          <w:numId w:val="49"/>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порядок ведення в системі реєстрів;</w:t>
      </w:r>
    </w:p>
    <w:p w14:paraId="0000015A" w14:textId="4FCABF75" w:rsidR="000E7021" w:rsidRPr="00015AE0" w:rsidRDefault="000970C0" w:rsidP="000A07FF">
      <w:pPr>
        <w:numPr>
          <w:ilvl w:val="0"/>
          <w:numId w:val="49"/>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порядок доступу до системи і до інформації, розміщеної в системі, а також терміни реєстрації в системі постачальників інформації і користувачів інформації;</w:t>
      </w:r>
    </w:p>
    <w:p w14:paraId="0000015B" w14:textId="301FBA8E" w:rsidR="000E7021" w:rsidRPr="00015AE0" w:rsidRDefault="000970C0" w:rsidP="000A07FF">
      <w:pPr>
        <w:numPr>
          <w:ilvl w:val="0"/>
          <w:numId w:val="49"/>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вимоги до технологічних, програмних, лінгвістичних, правових і організаційних засобів забезпечення користування системою, в тому числі вимоги до її архітектури;</w:t>
      </w:r>
    </w:p>
    <w:p w14:paraId="0000015C" w14:textId="4C44A543" w:rsidR="000E7021" w:rsidRPr="00015AE0" w:rsidRDefault="000970C0" w:rsidP="000A07FF">
      <w:pPr>
        <w:numPr>
          <w:ilvl w:val="0"/>
          <w:numId w:val="49"/>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 xml:space="preserve">порядок взаємодії системи з іншими електронними інформаційними системами, базами даних,  та мережами, що становлять інформаційні ресурси органів місцевого самоврядування, інших суб’єктів надання вихідних даних, </w:t>
      </w:r>
      <w:proofErr w:type="spellStart"/>
      <w:r w:rsidRPr="00015AE0">
        <w:rPr>
          <w:rFonts w:ascii="Times New Roman" w:hAnsi="Times New Roman"/>
          <w:sz w:val="28"/>
          <w:szCs w:val="28"/>
          <w:highlight w:val="none"/>
        </w:rPr>
        <w:t>саморегулівних</w:t>
      </w:r>
      <w:proofErr w:type="spellEnd"/>
      <w:r w:rsidRPr="00015AE0">
        <w:rPr>
          <w:rFonts w:ascii="Times New Roman" w:hAnsi="Times New Roman"/>
          <w:sz w:val="28"/>
          <w:szCs w:val="28"/>
          <w:highlight w:val="none"/>
        </w:rPr>
        <w:t xml:space="preserve"> організацій;</w:t>
      </w:r>
    </w:p>
    <w:p w14:paraId="0000015D" w14:textId="0084E6B7" w:rsidR="000E7021" w:rsidRPr="00015AE0" w:rsidRDefault="000970C0" w:rsidP="000A07FF">
      <w:pPr>
        <w:numPr>
          <w:ilvl w:val="0"/>
          <w:numId w:val="49"/>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адреса офіційного сайту системи в мережі Інтернет.</w:t>
      </w:r>
    </w:p>
    <w:p w14:paraId="0000015E" w14:textId="7FFCB070" w:rsidR="000E7021" w:rsidRPr="006E78EF" w:rsidRDefault="000970C0" w:rsidP="000A07FF">
      <w:pPr>
        <w:numPr>
          <w:ilvl w:val="0"/>
          <w:numId w:val="45"/>
        </w:numPr>
        <w:spacing w:before="0" w:line="360" w:lineRule="auto"/>
        <w:ind w:left="0" w:firstLine="709"/>
        <w:rPr>
          <w:rFonts w:ascii="Times New Roman" w:hAnsi="Times New Roman"/>
          <w:color w:val="000000"/>
          <w:sz w:val="28"/>
          <w:szCs w:val="28"/>
          <w:highlight w:val="none"/>
        </w:rPr>
      </w:pPr>
      <w:r w:rsidRPr="006E78EF">
        <w:rPr>
          <w:rFonts w:ascii="Times New Roman" w:hAnsi="Times New Roman"/>
          <w:color w:val="000000"/>
          <w:sz w:val="28"/>
          <w:szCs w:val="28"/>
          <w:highlight w:val="none"/>
        </w:rPr>
        <w:t xml:space="preserve">Постачальники інформації розміщують в системі інформацію, передбачену цим Законом, в тому числі з використанням </w:t>
      </w:r>
      <w:r w:rsidRPr="006E78EF">
        <w:rPr>
          <w:rFonts w:ascii="Times New Roman" w:hAnsi="Times New Roman"/>
          <w:color w:val="000000"/>
          <w:sz w:val="28"/>
          <w:szCs w:val="28"/>
          <w:highlight w:val="none"/>
        </w:rPr>
        <w:lastRenderedPageBreak/>
        <w:t>наявних у них інформаційних систем. Постачальники інформації забезпечують повноту, достовірність, актуальність інформації та своєчасність її розміщення в системі.</w:t>
      </w:r>
    </w:p>
    <w:p w14:paraId="0000015F" w14:textId="68D14E94" w:rsidR="000E7021" w:rsidRPr="006E78EF" w:rsidRDefault="000970C0" w:rsidP="000A07FF">
      <w:pPr>
        <w:numPr>
          <w:ilvl w:val="0"/>
          <w:numId w:val="45"/>
        </w:numPr>
        <w:spacing w:before="0" w:line="360" w:lineRule="auto"/>
        <w:ind w:left="0" w:firstLine="709"/>
        <w:rPr>
          <w:rFonts w:ascii="Times New Roman" w:hAnsi="Times New Roman"/>
          <w:color w:val="000000"/>
          <w:sz w:val="28"/>
          <w:szCs w:val="28"/>
          <w:highlight w:val="none"/>
        </w:rPr>
      </w:pPr>
      <w:r w:rsidRPr="006E78EF">
        <w:rPr>
          <w:rFonts w:ascii="Times New Roman" w:hAnsi="Times New Roman"/>
          <w:color w:val="000000"/>
          <w:sz w:val="28"/>
          <w:szCs w:val="28"/>
          <w:highlight w:val="none"/>
        </w:rPr>
        <w:t>У разі, якщо інформація, яка повинна розміщуватися в системі, міститься в інших державних або муніципальних інформаційних системах і включається в інші державні або муніципальні інформаційні системи в обов'язковому порядку, така інформація підлягає розміщенню в системі в автоматизованому режимі з інших державних або муніципальних інформаційних систем.</w:t>
      </w:r>
    </w:p>
    <w:p w14:paraId="00000160" w14:textId="40C0615A" w:rsidR="000E7021" w:rsidRPr="006E78EF" w:rsidRDefault="000970C0" w:rsidP="000A07FF">
      <w:pPr>
        <w:numPr>
          <w:ilvl w:val="0"/>
          <w:numId w:val="45"/>
        </w:numPr>
        <w:spacing w:before="0" w:line="360" w:lineRule="auto"/>
        <w:ind w:left="0" w:firstLine="709"/>
        <w:rPr>
          <w:rFonts w:ascii="Times New Roman" w:hAnsi="Times New Roman"/>
          <w:color w:val="000000"/>
          <w:sz w:val="28"/>
          <w:szCs w:val="28"/>
          <w:highlight w:val="none"/>
        </w:rPr>
      </w:pPr>
      <w:r w:rsidRPr="006E78EF">
        <w:rPr>
          <w:rFonts w:ascii="Times New Roman" w:hAnsi="Times New Roman"/>
          <w:color w:val="000000"/>
          <w:sz w:val="28"/>
          <w:szCs w:val="28"/>
          <w:highlight w:val="none"/>
        </w:rPr>
        <w:t>Органи місцевого самоврядування розміщують в системі інформацію відповідно до пунктів 16,18, 20-22  частини 3 статті 14 цього Закону.</w:t>
      </w:r>
    </w:p>
    <w:p w14:paraId="00000161" w14:textId="77777777" w:rsidR="000E7021" w:rsidRPr="006E78EF" w:rsidRDefault="000970C0" w:rsidP="000A07FF">
      <w:pPr>
        <w:numPr>
          <w:ilvl w:val="0"/>
          <w:numId w:val="45"/>
        </w:numPr>
        <w:spacing w:before="0" w:line="360" w:lineRule="auto"/>
        <w:ind w:left="0" w:firstLine="709"/>
        <w:rPr>
          <w:rFonts w:ascii="Times New Roman" w:hAnsi="Times New Roman"/>
          <w:color w:val="000000"/>
          <w:sz w:val="28"/>
          <w:szCs w:val="28"/>
          <w:highlight w:val="none"/>
        </w:rPr>
      </w:pPr>
      <w:r w:rsidRPr="006E78EF">
        <w:rPr>
          <w:rFonts w:ascii="Times New Roman" w:hAnsi="Times New Roman"/>
          <w:color w:val="000000"/>
          <w:sz w:val="28"/>
          <w:szCs w:val="28"/>
          <w:highlight w:val="none"/>
        </w:rPr>
        <w:t>13. Центральний орган виконавчої влади, що забезпечує реалізацію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розміщує в системі інформацію відповідно до пунктів 1,7-14,17, 19, 24, 26-28  частини 3 статті 14 цього Закону.</w:t>
      </w:r>
    </w:p>
    <w:p w14:paraId="00000162" w14:textId="328382E6" w:rsidR="000E7021" w:rsidRPr="006E78EF" w:rsidRDefault="000970C0" w:rsidP="000A07FF">
      <w:pPr>
        <w:numPr>
          <w:ilvl w:val="0"/>
          <w:numId w:val="45"/>
        </w:numPr>
        <w:spacing w:before="0" w:line="360" w:lineRule="auto"/>
        <w:ind w:left="0" w:firstLine="709"/>
        <w:rPr>
          <w:rFonts w:ascii="Times New Roman" w:hAnsi="Times New Roman"/>
          <w:color w:val="000000"/>
          <w:sz w:val="28"/>
          <w:szCs w:val="28"/>
          <w:highlight w:val="none"/>
        </w:rPr>
      </w:pPr>
      <w:r w:rsidRPr="006E78EF">
        <w:rPr>
          <w:rFonts w:ascii="Times New Roman" w:hAnsi="Times New Roman"/>
          <w:color w:val="000000"/>
          <w:sz w:val="28"/>
          <w:szCs w:val="28"/>
          <w:highlight w:val="none"/>
        </w:rPr>
        <w:t>Центральний орган виконавчої влади, що забезпечує формування державної політики у сфері забезпечення енергетичної ефективності будівель розміщує в системі інформацію відповідно до пунктів 2-6,15 частини 3 статті 14 цього Закону.</w:t>
      </w:r>
    </w:p>
    <w:p w14:paraId="00000163" w14:textId="7A4183F9" w:rsidR="000E7021" w:rsidRPr="006E78EF" w:rsidRDefault="000970C0" w:rsidP="000A07FF">
      <w:pPr>
        <w:numPr>
          <w:ilvl w:val="0"/>
          <w:numId w:val="45"/>
        </w:numPr>
        <w:spacing w:before="0" w:line="360" w:lineRule="auto"/>
        <w:ind w:left="0" w:firstLine="709"/>
        <w:rPr>
          <w:rFonts w:ascii="Times New Roman" w:hAnsi="Times New Roman"/>
          <w:color w:val="000000"/>
          <w:sz w:val="28"/>
          <w:szCs w:val="28"/>
          <w:highlight w:val="none"/>
        </w:rPr>
      </w:pPr>
      <w:r w:rsidRPr="006E78EF">
        <w:rPr>
          <w:rFonts w:ascii="Times New Roman" w:hAnsi="Times New Roman"/>
          <w:color w:val="000000"/>
          <w:sz w:val="28"/>
          <w:szCs w:val="28"/>
          <w:highlight w:val="none"/>
        </w:rPr>
        <w:t xml:space="preserve">Державна установа «Фонд енергоефективності» розміщує в системі інформацію про результати реалізацію заходів з енергоефективності, фактичну економію енергоресурсів, коштів за програмами енергоефективності, що виконуються за участю Фонду енергоефективності. </w:t>
      </w:r>
    </w:p>
    <w:p w14:paraId="441FDF84" w14:textId="60C2269C" w:rsidR="006E78EF" w:rsidRDefault="000970C0" w:rsidP="006E78EF">
      <w:pPr>
        <w:numPr>
          <w:ilvl w:val="0"/>
          <w:numId w:val="45"/>
        </w:numPr>
        <w:spacing w:before="0" w:line="360" w:lineRule="auto"/>
        <w:ind w:left="0" w:firstLine="709"/>
        <w:rPr>
          <w:rFonts w:ascii="Times New Roman" w:hAnsi="Times New Roman"/>
          <w:color w:val="000000"/>
          <w:sz w:val="28"/>
          <w:szCs w:val="28"/>
          <w:highlight w:val="none"/>
        </w:rPr>
      </w:pPr>
      <w:r w:rsidRPr="006E78EF">
        <w:rPr>
          <w:rFonts w:ascii="Times New Roman" w:hAnsi="Times New Roman"/>
          <w:color w:val="000000"/>
          <w:sz w:val="28"/>
          <w:szCs w:val="28"/>
          <w:highlight w:val="none"/>
        </w:rPr>
        <w:t xml:space="preserve">Центральний орган виконавчої влади, що забезпечує реалізацію державної політики у сфері соціального захисту населення </w:t>
      </w:r>
      <w:r w:rsidRPr="006E78EF">
        <w:rPr>
          <w:rFonts w:ascii="Times New Roman" w:hAnsi="Times New Roman"/>
          <w:color w:val="000000"/>
          <w:sz w:val="28"/>
          <w:szCs w:val="28"/>
          <w:highlight w:val="none"/>
        </w:rPr>
        <w:lastRenderedPageBreak/>
        <w:t>розміщує в системі інформацію про стан про надання житлової субсидії населенню.</w:t>
      </w:r>
    </w:p>
    <w:p w14:paraId="09C3972C" w14:textId="77777777" w:rsidR="005D7C51" w:rsidRPr="0028719D" w:rsidRDefault="005D7C51" w:rsidP="005D7C51">
      <w:pPr>
        <w:spacing w:before="0" w:line="360" w:lineRule="auto"/>
        <w:ind w:left="709"/>
        <w:rPr>
          <w:rFonts w:ascii="Times New Roman" w:hAnsi="Times New Roman"/>
          <w:color w:val="000000"/>
          <w:sz w:val="28"/>
          <w:szCs w:val="28"/>
          <w:highlight w:val="none"/>
        </w:rPr>
      </w:pPr>
    </w:p>
    <w:p w14:paraId="00000166" w14:textId="649335C1" w:rsidR="000E7021" w:rsidRPr="00015AE0" w:rsidRDefault="000970C0" w:rsidP="00CC772F">
      <w:pPr>
        <w:spacing w:before="0" w:line="360" w:lineRule="auto"/>
        <w:ind w:firstLine="709"/>
        <w:rPr>
          <w:rFonts w:ascii="Times New Roman" w:hAnsi="Times New Roman"/>
          <w:b/>
          <w:color w:val="000000"/>
          <w:sz w:val="28"/>
          <w:szCs w:val="28"/>
          <w:highlight w:val="none"/>
        </w:rPr>
      </w:pPr>
      <w:r w:rsidRPr="00015AE0">
        <w:rPr>
          <w:rFonts w:ascii="Times New Roman" w:hAnsi="Times New Roman"/>
          <w:b/>
          <w:color w:val="000000"/>
          <w:sz w:val="28"/>
          <w:szCs w:val="28"/>
          <w:highlight w:val="none"/>
        </w:rPr>
        <w:t>Стаття 1</w:t>
      </w:r>
      <w:r w:rsidR="00DA7CCF">
        <w:rPr>
          <w:rFonts w:ascii="Times New Roman" w:hAnsi="Times New Roman"/>
          <w:b/>
          <w:color w:val="000000"/>
          <w:sz w:val="28"/>
          <w:szCs w:val="28"/>
          <w:highlight w:val="none"/>
        </w:rPr>
        <w:t>3</w:t>
      </w:r>
      <w:r w:rsidRPr="00015AE0">
        <w:rPr>
          <w:rFonts w:ascii="Times New Roman" w:hAnsi="Times New Roman"/>
          <w:b/>
          <w:color w:val="000000"/>
          <w:sz w:val="28"/>
          <w:szCs w:val="28"/>
          <w:highlight w:val="none"/>
        </w:rPr>
        <w:t xml:space="preserve">. Інтелектуальні системи обліку енергії  </w:t>
      </w:r>
    </w:p>
    <w:p w14:paraId="00000167" w14:textId="77777777" w:rsidR="000E7021" w:rsidRPr="006E78EF" w:rsidRDefault="000970C0" w:rsidP="000A07FF">
      <w:pPr>
        <w:numPr>
          <w:ilvl w:val="0"/>
          <w:numId w:val="50"/>
        </w:numPr>
        <w:spacing w:before="0" w:line="360" w:lineRule="auto"/>
        <w:ind w:left="0" w:firstLine="709"/>
        <w:rPr>
          <w:rFonts w:ascii="Times New Roman" w:hAnsi="Times New Roman"/>
          <w:color w:val="000000"/>
          <w:sz w:val="28"/>
          <w:szCs w:val="28"/>
          <w:highlight w:val="none"/>
        </w:rPr>
      </w:pPr>
      <w:r w:rsidRPr="006E78EF">
        <w:rPr>
          <w:rFonts w:ascii="Times New Roman" w:hAnsi="Times New Roman"/>
          <w:color w:val="000000"/>
          <w:sz w:val="28"/>
          <w:szCs w:val="28"/>
          <w:highlight w:val="none"/>
        </w:rPr>
        <w:t>Оператор системи передачі, що здійснює свою діяльність відповідно до Закону України «Про ринок електричної енергії», оператор газотранспортної системи, що здійснює свою діяльність відповідно до Закону України «Про ринок природного газу» (далі – оператори передавальних систем), оператори системи розподілу, що здійснюють свою діяльність відповідно до Закону України «Про ринок електричної енергії», оператори газорозподільної системи, що здійснюють свою діяльність відповідно до Закону України «Про ринок природного газу» (далі – оператори розподільних систем), оператор зовнішніх інженерних мереж, що здійснює свою діяльність щодо забезпечення комерційного обліку послуг з постачання теплової енергії, постачання гарячої води, централізованого водопостачання відповідно до Закону України “Про комерційний облік теплової енергії та водопостачання” (далі – оператори зовнішніх інженерних мереж), з метою здійснення розрахунків, моніторингу, контролю та інформування, на підставі оцінки технічної можливості та економічної доцільності встановлення інтелектуальних систем обліку вживають заходи щодо встановлення інтелектуальних систем обліку, які надають точну (достовірну) інформацію про фактичне споживання енергії, в тому числі за часовими періодами.</w:t>
      </w:r>
    </w:p>
    <w:p w14:paraId="00000168" w14:textId="77777777" w:rsidR="000E7021" w:rsidRPr="006E78EF" w:rsidRDefault="000970C0" w:rsidP="000A07FF">
      <w:pPr>
        <w:numPr>
          <w:ilvl w:val="0"/>
          <w:numId w:val="50"/>
        </w:numPr>
        <w:spacing w:before="0" w:line="360" w:lineRule="auto"/>
        <w:ind w:left="0" w:firstLine="709"/>
        <w:rPr>
          <w:rFonts w:ascii="Times New Roman" w:hAnsi="Times New Roman"/>
          <w:color w:val="000000"/>
          <w:sz w:val="28"/>
          <w:szCs w:val="28"/>
          <w:highlight w:val="none"/>
        </w:rPr>
      </w:pPr>
      <w:r w:rsidRPr="006E78EF">
        <w:rPr>
          <w:rFonts w:ascii="Times New Roman" w:hAnsi="Times New Roman"/>
          <w:color w:val="000000"/>
          <w:sz w:val="28"/>
          <w:szCs w:val="28"/>
          <w:highlight w:val="none"/>
        </w:rPr>
        <w:t>Порядок оцінки технічної можливості та економічної доцільності встановлення інтелектуальних систем обліку операторами передавальних систем, операторами розподільних систем, операторами зовнішніх інженерних мереж затверджується національною комісією, що здійснює державне регулювання у сферах енергетики та комунальних послуг.</w:t>
      </w:r>
    </w:p>
    <w:p w14:paraId="00000169" w14:textId="77777777" w:rsidR="000E7021" w:rsidRPr="006E78EF" w:rsidRDefault="000970C0" w:rsidP="000A07FF">
      <w:pPr>
        <w:numPr>
          <w:ilvl w:val="0"/>
          <w:numId w:val="50"/>
        </w:numPr>
        <w:spacing w:before="0" w:line="360" w:lineRule="auto"/>
        <w:ind w:left="0" w:firstLine="709"/>
        <w:rPr>
          <w:rFonts w:ascii="Times New Roman" w:hAnsi="Times New Roman"/>
          <w:color w:val="000000"/>
          <w:sz w:val="28"/>
          <w:szCs w:val="28"/>
          <w:highlight w:val="none"/>
        </w:rPr>
      </w:pPr>
      <w:r w:rsidRPr="006E78EF">
        <w:rPr>
          <w:rFonts w:ascii="Times New Roman" w:hAnsi="Times New Roman"/>
          <w:color w:val="000000"/>
          <w:sz w:val="28"/>
          <w:szCs w:val="28"/>
          <w:highlight w:val="none"/>
        </w:rPr>
        <w:lastRenderedPageBreak/>
        <w:t>Споживач має право на встановлення інтелектуальних систем обліку та доступу до інформації щодо власного споживання.</w:t>
      </w:r>
    </w:p>
    <w:p w14:paraId="0000016A" w14:textId="77777777" w:rsidR="000E7021" w:rsidRPr="006E78EF" w:rsidRDefault="000970C0" w:rsidP="000A07FF">
      <w:pPr>
        <w:numPr>
          <w:ilvl w:val="0"/>
          <w:numId w:val="50"/>
        </w:numPr>
        <w:spacing w:before="0" w:line="360" w:lineRule="auto"/>
        <w:ind w:left="0" w:firstLine="709"/>
        <w:rPr>
          <w:rFonts w:ascii="Times New Roman" w:hAnsi="Times New Roman"/>
          <w:color w:val="000000"/>
          <w:sz w:val="28"/>
          <w:szCs w:val="28"/>
          <w:highlight w:val="none"/>
        </w:rPr>
      </w:pPr>
      <w:r w:rsidRPr="006E78EF">
        <w:rPr>
          <w:rFonts w:ascii="Times New Roman" w:hAnsi="Times New Roman"/>
          <w:color w:val="000000"/>
          <w:sz w:val="28"/>
          <w:szCs w:val="28"/>
          <w:highlight w:val="none"/>
        </w:rPr>
        <w:t>Стимулювання встановлення інтелектуальних систем обліку операторами передавальних систем та операторами розподільних систем може здійснюватися шляхом вжиття таких заходів:</w:t>
      </w:r>
    </w:p>
    <w:p w14:paraId="0000016B" w14:textId="77777777" w:rsidR="000E7021" w:rsidRPr="00015AE0" w:rsidRDefault="000970C0" w:rsidP="000A07FF">
      <w:pPr>
        <w:numPr>
          <w:ilvl w:val="0"/>
          <w:numId w:val="15"/>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надання державної підтримки заходів із встановлення інтелектуальних систем обліку у відповідності до Закону України «Про державну допомогу суб’єктам господарювання»;</w:t>
      </w:r>
    </w:p>
    <w:p w14:paraId="0000016C" w14:textId="57E30E1D" w:rsidR="000E7021" w:rsidRDefault="000970C0" w:rsidP="000A07FF">
      <w:pPr>
        <w:numPr>
          <w:ilvl w:val="0"/>
          <w:numId w:val="15"/>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вжиття  національною комісією, що здійснює державне регулювання у сферах енергетики та комунальних послуг заходів державного регулювання, які стимулюватимуть впровадження інтелектуальних систем обліку;</w:t>
      </w:r>
    </w:p>
    <w:p w14:paraId="3D100476" w14:textId="0E6C0041" w:rsidR="005E7469" w:rsidRPr="004C6407" w:rsidRDefault="004C6407" w:rsidP="004C6407">
      <w:pPr>
        <w:numPr>
          <w:ilvl w:val="0"/>
          <w:numId w:val="15"/>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вжиття</w:t>
      </w:r>
      <w:r w:rsidRPr="004C6407">
        <w:rPr>
          <w:rFonts w:ascii="Times New Roman" w:hAnsi="Times New Roman"/>
          <w:sz w:val="28"/>
          <w:szCs w:val="28"/>
          <w:highlight w:val="none"/>
        </w:rPr>
        <w:t xml:space="preserve"> центральним органом виконавчої влади, що забезпечує формування державної політики у сфері житлово-комунального господарства </w:t>
      </w:r>
      <w:r w:rsidRPr="00015AE0">
        <w:rPr>
          <w:rFonts w:ascii="Times New Roman" w:hAnsi="Times New Roman"/>
          <w:sz w:val="28"/>
          <w:szCs w:val="28"/>
          <w:highlight w:val="none"/>
        </w:rPr>
        <w:t xml:space="preserve">заходів, які </w:t>
      </w:r>
      <w:r w:rsidRPr="004C6407">
        <w:rPr>
          <w:rFonts w:ascii="Times New Roman" w:hAnsi="Times New Roman"/>
          <w:sz w:val="28"/>
          <w:szCs w:val="28"/>
          <w:highlight w:val="none"/>
        </w:rPr>
        <w:t xml:space="preserve">стимулюватимуть впровадження інтелектуальних систем обліку, зокрема при приєднанні житлових і нежитлових будівель до зовнішніх інженерних мереж чи при проведенні </w:t>
      </w:r>
      <w:proofErr w:type="spellStart"/>
      <w:r w:rsidRPr="004C6407">
        <w:rPr>
          <w:rFonts w:ascii="Times New Roman" w:hAnsi="Times New Roman"/>
          <w:sz w:val="28"/>
          <w:szCs w:val="28"/>
          <w:highlight w:val="none"/>
        </w:rPr>
        <w:t>термомодернізації</w:t>
      </w:r>
      <w:proofErr w:type="spellEnd"/>
      <w:r w:rsidRPr="004C6407">
        <w:rPr>
          <w:rFonts w:ascii="Times New Roman" w:hAnsi="Times New Roman"/>
          <w:sz w:val="28"/>
          <w:szCs w:val="28"/>
          <w:highlight w:val="none"/>
        </w:rPr>
        <w:t>;</w:t>
      </w:r>
    </w:p>
    <w:p w14:paraId="0000016D" w14:textId="77777777" w:rsidR="000E7021" w:rsidRPr="00015AE0" w:rsidRDefault="000970C0" w:rsidP="000A07FF">
      <w:pPr>
        <w:numPr>
          <w:ilvl w:val="0"/>
          <w:numId w:val="15"/>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здійснення інших заходів, передбачених законодавством.</w:t>
      </w:r>
    </w:p>
    <w:p w14:paraId="0000016E" w14:textId="77777777" w:rsidR="000E7021" w:rsidRPr="00015AE0" w:rsidRDefault="000E7021" w:rsidP="00CC772F">
      <w:pPr>
        <w:spacing w:line="360" w:lineRule="auto"/>
        <w:rPr>
          <w:rFonts w:ascii="Times New Roman" w:hAnsi="Times New Roman"/>
          <w:b/>
          <w:color w:val="002F53"/>
          <w:sz w:val="28"/>
          <w:szCs w:val="28"/>
          <w:highlight w:val="none"/>
        </w:rPr>
      </w:pPr>
    </w:p>
    <w:p w14:paraId="00000170" w14:textId="0B15F636" w:rsidR="000E7021" w:rsidRPr="00015AE0" w:rsidRDefault="000970C0">
      <w:pPr>
        <w:spacing w:before="0" w:line="360" w:lineRule="auto"/>
        <w:ind w:firstLine="709"/>
        <w:rPr>
          <w:rFonts w:ascii="Times New Roman" w:hAnsi="Times New Roman"/>
          <w:b/>
          <w:color w:val="000000"/>
          <w:sz w:val="28"/>
          <w:szCs w:val="28"/>
          <w:highlight w:val="none"/>
        </w:rPr>
      </w:pPr>
      <w:bookmarkStart w:id="5" w:name="_heading=h.1ci93xb" w:colFirst="0" w:colLast="0"/>
      <w:bookmarkEnd w:id="5"/>
      <w:r w:rsidRPr="00015AE0">
        <w:rPr>
          <w:rFonts w:ascii="Times New Roman" w:hAnsi="Times New Roman"/>
          <w:b/>
          <w:color w:val="000000"/>
          <w:sz w:val="28"/>
          <w:szCs w:val="28"/>
          <w:highlight w:val="none"/>
        </w:rPr>
        <w:t>Стаття 1</w:t>
      </w:r>
      <w:r w:rsidR="00DA7CCF">
        <w:rPr>
          <w:rFonts w:ascii="Times New Roman" w:hAnsi="Times New Roman"/>
          <w:b/>
          <w:color w:val="000000"/>
          <w:sz w:val="28"/>
          <w:szCs w:val="28"/>
          <w:highlight w:val="none"/>
        </w:rPr>
        <w:t>4</w:t>
      </w:r>
      <w:r w:rsidRPr="00015AE0">
        <w:rPr>
          <w:rFonts w:ascii="Times New Roman" w:hAnsi="Times New Roman"/>
          <w:b/>
          <w:color w:val="000000"/>
          <w:sz w:val="28"/>
          <w:szCs w:val="28"/>
          <w:highlight w:val="none"/>
        </w:rPr>
        <w:t xml:space="preserve">. Стимулювання енергоефективності в сфері передачі та розподілу електричної енергії, транспортування та розподілу природного газу </w:t>
      </w:r>
    </w:p>
    <w:p w14:paraId="00000171" w14:textId="301898BC" w:rsidR="000E7021" w:rsidRPr="006E78EF" w:rsidRDefault="000970C0" w:rsidP="000A07FF">
      <w:pPr>
        <w:numPr>
          <w:ilvl w:val="0"/>
          <w:numId w:val="51"/>
        </w:numPr>
        <w:spacing w:before="0" w:line="360" w:lineRule="auto"/>
        <w:ind w:left="0" w:firstLine="709"/>
        <w:rPr>
          <w:rFonts w:ascii="Times New Roman" w:hAnsi="Times New Roman"/>
          <w:color w:val="000000"/>
          <w:sz w:val="28"/>
          <w:szCs w:val="28"/>
          <w:highlight w:val="none"/>
        </w:rPr>
      </w:pPr>
      <w:bookmarkStart w:id="6" w:name="_heading=h.3whwml4" w:colFirst="0" w:colLast="0"/>
      <w:bookmarkEnd w:id="6"/>
      <w:r w:rsidRPr="006E78EF">
        <w:rPr>
          <w:rFonts w:ascii="Times New Roman" w:hAnsi="Times New Roman"/>
          <w:color w:val="000000"/>
          <w:sz w:val="28"/>
          <w:szCs w:val="28"/>
          <w:highlight w:val="none"/>
        </w:rPr>
        <w:t xml:space="preserve">Оператори передавальних систем та оператори розподільних систем здійснюють оцінку потенціалу енергоефективності газотранспортної системи, системи передачі електричної енергії, газорозподільної системи, системи розподілу електричної енергії в Україні, зокрема щодо керування навантаженням </w:t>
      </w:r>
      <w:r w:rsidRPr="006E78EF">
        <w:rPr>
          <w:rFonts w:ascii="Times New Roman" w:hAnsi="Times New Roman"/>
          <w:color w:val="000000"/>
          <w:sz w:val="28"/>
          <w:szCs w:val="28"/>
          <w:highlight w:val="none"/>
        </w:rPr>
        <w:lastRenderedPageBreak/>
        <w:t xml:space="preserve">і забезпечення оперативної сумісності, а також доступу до мереж для споживачів електричної енергії, у тому числі енергетичні кооперативи, приватні домогосподарства, генеруючі установки яких виробляють електричну енергію з альтернативних джерел енергії. </w:t>
      </w:r>
    </w:p>
    <w:p w14:paraId="00000172" w14:textId="5D2237A3" w:rsidR="000E7021" w:rsidRPr="00BB1294" w:rsidRDefault="000970C0" w:rsidP="000A07FF">
      <w:pPr>
        <w:numPr>
          <w:ilvl w:val="0"/>
          <w:numId w:val="51"/>
        </w:numPr>
        <w:spacing w:before="0" w:line="360" w:lineRule="auto"/>
        <w:ind w:left="0" w:firstLine="709"/>
        <w:rPr>
          <w:rFonts w:ascii="Times New Roman" w:hAnsi="Times New Roman"/>
          <w:color w:val="000000"/>
          <w:sz w:val="28"/>
          <w:szCs w:val="28"/>
          <w:highlight w:val="none"/>
        </w:rPr>
      </w:pPr>
      <w:bookmarkStart w:id="7" w:name="_heading=h.xu42p4cvbrzo" w:colFirst="0" w:colLast="0"/>
      <w:bookmarkEnd w:id="7"/>
      <w:r w:rsidRPr="00BB1294">
        <w:rPr>
          <w:rFonts w:ascii="Times New Roman" w:hAnsi="Times New Roman"/>
          <w:color w:val="000000"/>
          <w:sz w:val="28"/>
          <w:szCs w:val="28"/>
          <w:highlight w:val="none"/>
        </w:rPr>
        <w:t>Оцінка потенціалу енергоефективності містить перелік заходів та обсягів фінансування для реалізації економічно-ефективних рішень для підвищення рівня енергоефективності газотранспортної системи, системи передачі електричної енергії, газорозподільної системи, системи розподілу електричної енергії, з графіком їхнього запровадження</w:t>
      </w:r>
      <w:r w:rsidR="00BB1294" w:rsidRPr="00BB1294">
        <w:rPr>
          <w:rFonts w:ascii="Times New Roman" w:hAnsi="Times New Roman"/>
          <w:color w:val="000000"/>
          <w:sz w:val="28"/>
          <w:szCs w:val="28"/>
          <w:highlight w:val="none"/>
        </w:rPr>
        <w:t>.</w:t>
      </w:r>
    </w:p>
    <w:p w14:paraId="00000174" w14:textId="0FAC5118" w:rsidR="000E7021" w:rsidRPr="00BB1294" w:rsidRDefault="000970C0" w:rsidP="000A07FF">
      <w:pPr>
        <w:numPr>
          <w:ilvl w:val="0"/>
          <w:numId w:val="51"/>
        </w:numPr>
        <w:spacing w:before="0" w:line="360" w:lineRule="auto"/>
        <w:ind w:left="0" w:firstLine="709"/>
        <w:rPr>
          <w:rFonts w:ascii="Times New Roman" w:hAnsi="Times New Roman"/>
          <w:color w:val="000000"/>
          <w:sz w:val="28"/>
          <w:szCs w:val="28"/>
          <w:highlight w:val="none"/>
        </w:rPr>
      </w:pPr>
      <w:r w:rsidRPr="00BB1294">
        <w:rPr>
          <w:rFonts w:ascii="Times New Roman" w:hAnsi="Times New Roman"/>
          <w:color w:val="000000"/>
          <w:sz w:val="28"/>
          <w:szCs w:val="28"/>
          <w:highlight w:val="none"/>
        </w:rPr>
        <w:t>Заходи з енергоефективності відповідних систем є пріоритетними для включення до інвестиційних програм/планів розвитку відповідних систем виходячи з технічної можливості та економічної доцільності.</w:t>
      </w:r>
    </w:p>
    <w:p w14:paraId="00000175" w14:textId="74518334" w:rsidR="000E7021" w:rsidRPr="00015AE0" w:rsidRDefault="000970C0" w:rsidP="00BB1294">
      <w:pPr>
        <w:spacing w:line="360" w:lineRule="auto"/>
        <w:ind w:firstLine="567"/>
        <w:rPr>
          <w:rFonts w:ascii="Times New Roman" w:hAnsi="Times New Roman"/>
          <w:sz w:val="28"/>
          <w:szCs w:val="28"/>
          <w:highlight w:val="none"/>
        </w:rPr>
      </w:pPr>
      <w:r w:rsidRPr="00015AE0">
        <w:rPr>
          <w:rFonts w:ascii="Times New Roman" w:hAnsi="Times New Roman"/>
          <w:sz w:val="28"/>
          <w:szCs w:val="28"/>
          <w:highlight w:val="none"/>
        </w:rPr>
        <w:t>Національна комісія, що здійснює державне регулювання у сферах енергетики та комунальних послуг, затверджує інвестиційні програми/плани розвитку операторів передавальних систем  та операторів розподільних систем, системи з урахуванням заходів з підвищення енергоефективності відповідних систем та з урахуванням висновку центрального органу виконавчої вади, що забезпечує формування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(крім питань забезпечення енергоефективності будівель та інших споруд) щодо погодження інвестиційних програм/планів розвитку.</w:t>
      </w:r>
    </w:p>
    <w:p w14:paraId="00000176" w14:textId="64A806B7" w:rsidR="000E7021" w:rsidRPr="00BB1294" w:rsidRDefault="000970C0" w:rsidP="000A07FF">
      <w:pPr>
        <w:numPr>
          <w:ilvl w:val="0"/>
          <w:numId w:val="51"/>
        </w:numPr>
        <w:spacing w:before="0" w:line="360" w:lineRule="auto"/>
        <w:ind w:left="0" w:firstLine="709"/>
        <w:rPr>
          <w:rFonts w:ascii="Times New Roman" w:hAnsi="Times New Roman"/>
          <w:color w:val="000000"/>
          <w:sz w:val="28"/>
          <w:szCs w:val="28"/>
          <w:highlight w:val="none"/>
        </w:rPr>
      </w:pPr>
      <w:r w:rsidRPr="00BB1294">
        <w:rPr>
          <w:rFonts w:ascii="Times New Roman" w:hAnsi="Times New Roman"/>
          <w:color w:val="000000"/>
          <w:sz w:val="28"/>
          <w:szCs w:val="28"/>
          <w:highlight w:val="none"/>
        </w:rPr>
        <w:t>Національна комісія, що здійснює державне регулювання у сферах енергетики та комунальних послуг, в межах компетенції забезпечує:</w:t>
      </w:r>
    </w:p>
    <w:p w14:paraId="00000177" w14:textId="77777777" w:rsidR="000E7021" w:rsidRPr="00015AE0" w:rsidRDefault="000970C0" w:rsidP="000A07FF">
      <w:pPr>
        <w:numPr>
          <w:ilvl w:val="0"/>
          <w:numId w:val="18"/>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lastRenderedPageBreak/>
        <w:t>стимулювання участі споживачів, які мають можливість керувати своїм споживанням, в оптовому та роздрібному ринках електричної енергії;</w:t>
      </w:r>
    </w:p>
    <w:p w14:paraId="00000178" w14:textId="77777777" w:rsidR="000E7021" w:rsidRPr="00015AE0" w:rsidRDefault="000970C0" w:rsidP="000A07FF">
      <w:pPr>
        <w:numPr>
          <w:ilvl w:val="0"/>
          <w:numId w:val="18"/>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стимулювання доступу та участі споживачів електричної енергії, які мають можливість керувати своїм навантаженням, у ринках балансування, резервування, допоміжних та інших послуг з урахуванням технологічних обмежень;</w:t>
      </w:r>
    </w:p>
    <w:p w14:paraId="00000179" w14:textId="77777777" w:rsidR="000E7021" w:rsidRPr="00015AE0" w:rsidRDefault="000970C0" w:rsidP="000A07FF">
      <w:pPr>
        <w:numPr>
          <w:ilvl w:val="0"/>
          <w:numId w:val="18"/>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врахування при прийнятті рішень щодо встановлення тарифів впровадження заходів з енергоефективності;</w:t>
      </w:r>
    </w:p>
    <w:p w14:paraId="0000017A" w14:textId="06893684" w:rsidR="000E7021" w:rsidRPr="00015AE0" w:rsidRDefault="000970C0" w:rsidP="000A07FF">
      <w:pPr>
        <w:numPr>
          <w:ilvl w:val="0"/>
          <w:numId w:val="18"/>
        </w:numPr>
        <w:spacing w:line="360" w:lineRule="auto"/>
        <w:ind w:left="0" w:firstLine="567"/>
        <w:rPr>
          <w:rFonts w:ascii="Times New Roman" w:hAnsi="Times New Roman"/>
          <w:sz w:val="28"/>
          <w:szCs w:val="28"/>
          <w:highlight w:val="none"/>
        </w:rPr>
      </w:pPr>
      <w:bookmarkStart w:id="8" w:name="_heading=h.2bn6wsx" w:colFirst="0" w:colLast="0"/>
      <w:bookmarkEnd w:id="8"/>
      <w:r w:rsidRPr="00015AE0">
        <w:rPr>
          <w:rFonts w:ascii="Times New Roman" w:hAnsi="Times New Roman"/>
          <w:sz w:val="28"/>
          <w:szCs w:val="28"/>
          <w:highlight w:val="none"/>
        </w:rPr>
        <w:t>стимулювання впровадження розумних мереж шляхом встановлення системи економічного заохочення для операторів передавальних систем та операторів розподільних систем електричної енергії.</w:t>
      </w:r>
    </w:p>
    <w:p w14:paraId="37842D45" w14:textId="77777777" w:rsidR="000970C0" w:rsidRPr="00015AE0" w:rsidRDefault="000970C0" w:rsidP="00BB1294">
      <w:pPr>
        <w:spacing w:line="360" w:lineRule="auto"/>
        <w:ind w:firstLine="567"/>
        <w:rPr>
          <w:rFonts w:ascii="Times New Roman" w:hAnsi="Times New Roman"/>
          <w:sz w:val="28"/>
          <w:szCs w:val="28"/>
          <w:highlight w:val="none"/>
        </w:rPr>
      </w:pPr>
      <w:r w:rsidRPr="00015AE0">
        <w:rPr>
          <w:rFonts w:ascii="Times New Roman" w:hAnsi="Times New Roman"/>
          <w:sz w:val="28"/>
          <w:szCs w:val="28"/>
          <w:highlight w:val="none"/>
        </w:rPr>
        <w:t>Впровадження розумних мереж здійснюється з урахуванням Концепції впровадження розумних мереж в Україні та середньострокового Плану заходів  впровадження розумних мереж в Україні, що затверджується Кабінетом Міністрів України.</w:t>
      </w:r>
    </w:p>
    <w:p w14:paraId="64C97DB1" w14:textId="77777777" w:rsidR="000970C0" w:rsidRPr="00015AE0" w:rsidRDefault="000970C0" w:rsidP="00BB1294">
      <w:pPr>
        <w:spacing w:line="360" w:lineRule="auto"/>
        <w:ind w:firstLine="567"/>
        <w:rPr>
          <w:rFonts w:ascii="Times New Roman" w:hAnsi="Times New Roman"/>
          <w:sz w:val="28"/>
          <w:szCs w:val="28"/>
          <w:highlight w:val="none"/>
        </w:rPr>
      </w:pPr>
      <w:r w:rsidRPr="00015AE0">
        <w:rPr>
          <w:rFonts w:ascii="Times New Roman" w:hAnsi="Times New Roman"/>
          <w:sz w:val="28"/>
          <w:szCs w:val="28"/>
          <w:highlight w:val="none"/>
        </w:rPr>
        <w:t>Концепція впровадження розумних мереж в Україні має містити, зокрема:</w:t>
      </w:r>
    </w:p>
    <w:p w14:paraId="327B1C15" w14:textId="212D92E5" w:rsidR="000970C0" w:rsidRPr="00015AE0" w:rsidRDefault="000970C0" w:rsidP="000A07FF">
      <w:pPr>
        <w:numPr>
          <w:ilvl w:val="0"/>
          <w:numId w:val="52"/>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оцінку існуючої ситуації в електроенергетиці України щодо наявності елементів розумних мереж;</w:t>
      </w:r>
    </w:p>
    <w:p w14:paraId="37F11C09" w14:textId="0D867DF0" w:rsidR="000970C0" w:rsidRPr="00015AE0" w:rsidRDefault="000970C0" w:rsidP="000A07FF">
      <w:pPr>
        <w:numPr>
          <w:ilvl w:val="0"/>
          <w:numId w:val="52"/>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цілі на визначений строк;</w:t>
      </w:r>
    </w:p>
    <w:p w14:paraId="05F94457" w14:textId="7B9A0BA5" w:rsidR="000970C0" w:rsidRPr="00BB1294" w:rsidRDefault="000970C0" w:rsidP="000A07FF">
      <w:pPr>
        <w:numPr>
          <w:ilvl w:val="0"/>
          <w:numId w:val="52"/>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перелік заходів з розвитку розумних мереж</w:t>
      </w:r>
      <w:r w:rsidR="00CD703F" w:rsidRPr="00BB1294">
        <w:rPr>
          <w:rFonts w:ascii="Times New Roman" w:hAnsi="Times New Roman"/>
          <w:sz w:val="28"/>
          <w:szCs w:val="28"/>
          <w:highlight w:val="none"/>
        </w:rPr>
        <w:t>;</w:t>
      </w:r>
    </w:p>
    <w:p w14:paraId="46BF67CA" w14:textId="5FBDA044" w:rsidR="000970C0" w:rsidRPr="00015AE0" w:rsidRDefault="000970C0" w:rsidP="000A07FF">
      <w:pPr>
        <w:numPr>
          <w:ilvl w:val="0"/>
          <w:numId w:val="52"/>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джерела та обсяги фінансування заходів з розвитку розумних мереж;</w:t>
      </w:r>
    </w:p>
    <w:p w14:paraId="0000017C" w14:textId="6BC7C818" w:rsidR="000E7021" w:rsidRPr="00015AE0" w:rsidRDefault="000970C0" w:rsidP="000A07FF">
      <w:pPr>
        <w:numPr>
          <w:ilvl w:val="0"/>
          <w:numId w:val="52"/>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 xml:space="preserve">оцінка впливу впровадження технологій </w:t>
      </w:r>
      <w:r w:rsidR="00CD703F" w:rsidRPr="00015AE0">
        <w:rPr>
          <w:rFonts w:ascii="Times New Roman" w:hAnsi="Times New Roman"/>
          <w:sz w:val="28"/>
          <w:szCs w:val="28"/>
          <w:highlight w:val="none"/>
        </w:rPr>
        <w:t>розумних мереж</w:t>
      </w:r>
      <w:r w:rsidRPr="00015AE0">
        <w:rPr>
          <w:rFonts w:ascii="Times New Roman" w:hAnsi="Times New Roman"/>
          <w:sz w:val="28"/>
          <w:szCs w:val="28"/>
          <w:highlight w:val="none"/>
        </w:rPr>
        <w:t xml:space="preserve"> на показники якості, надійності електропостачання та на показники енергоефективності електромереж.</w:t>
      </w:r>
    </w:p>
    <w:p w14:paraId="0000017D" w14:textId="77777777" w:rsidR="000E7021" w:rsidRPr="00015AE0" w:rsidRDefault="000E7021" w:rsidP="00CC772F">
      <w:pPr>
        <w:spacing w:line="360" w:lineRule="auto"/>
        <w:rPr>
          <w:rFonts w:ascii="Times New Roman" w:hAnsi="Times New Roman"/>
          <w:sz w:val="28"/>
          <w:szCs w:val="28"/>
          <w:highlight w:val="none"/>
        </w:rPr>
      </w:pPr>
    </w:p>
    <w:p w14:paraId="0000017F" w14:textId="45218B55" w:rsidR="000E7021" w:rsidRPr="00BB1294" w:rsidRDefault="00A82E82" w:rsidP="00C44D33">
      <w:pPr>
        <w:pStyle w:val="Abbreviations"/>
        <w:spacing w:line="360" w:lineRule="auto"/>
        <w:ind w:left="0" w:firstLine="284"/>
        <w:rPr>
          <w:rFonts w:ascii="Times New Roman" w:hAnsi="Times New Roman"/>
          <w:b/>
          <w:color w:val="000000"/>
          <w:sz w:val="28"/>
          <w:szCs w:val="28"/>
          <w:highlight w:val="none"/>
          <w:lang w:val="uk-UA" w:eastAsia="ru-RU"/>
        </w:rPr>
      </w:pPr>
      <w:sdt>
        <w:sdtPr>
          <w:rPr>
            <w:rFonts w:ascii="Times New Roman" w:hAnsi="Times New Roman"/>
            <w:sz w:val="28"/>
            <w:szCs w:val="28"/>
            <w:highlight w:val="none"/>
          </w:rPr>
          <w:tag w:val="goog_rdk_0"/>
          <w:id w:val="742373171"/>
          <w:showingPlcHdr/>
        </w:sdtPr>
        <w:sdtEndPr/>
        <w:sdtContent>
          <w:r w:rsidR="00CD703F" w:rsidRPr="00015AE0">
            <w:rPr>
              <w:rFonts w:ascii="Times New Roman" w:hAnsi="Times New Roman"/>
              <w:sz w:val="28"/>
              <w:szCs w:val="28"/>
              <w:highlight w:val="none"/>
              <w:lang w:val="ru-RU"/>
            </w:rPr>
            <w:t xml:space="preserve">     </w:t>
          </w:r>
        </w:sdtContent>
      </w:sdt>
      <w:r w:rsidR="00015AE0">
        <w:rPr>
          <w:rFonts w:ascii="Times New Roman" w:hAnsi="Times New Roman"/>
          <w:b/>
          <w:sz w:val="28"/>
          <w:szCs w:val="28"/>
          <w:highlight w:val="none"/>
          <w:lang w:val="ru-RU"/>
        </w:rPr>
        <w:t xml:space="preserve"> </w:t>
      </w:r>
      <w:r w:rsidR="00015AE0" w:rsidRPr="007A550B">
        <w:rPr>
          <w:rFonts w:ascii="Times New Roman" w:hAnsi="Times New Roman"/>
          <w:b/>
          <w:color w:val="000000"/>
          <w:sz w:val="28"/>
          <w:szCs w:val="28"/>
          <w:highlight w:val="none"/>
          <w:lang w:val="uk-UA" w:eastAsia="ru-RU"/>
        </w:rPr>
        <w:t>Стаття 1</w:t>
      </w:r>
      <w:r w:rsidR="00DA7CCF">
        <w:rPr>
          <w:rFonts w:ascii="Times New Roman" w:hAnsi="Times New Roman"/>
          <w:b/>
          <w:color w:val="000000"/>
          <w:sz w:val="28"/>
          <w:szCs w:val="28"/>
          <w:highlight w:val="none"/>
          <w:lang w:val="uk-UA" w:eastAsia="ru-RU"/>
        </w:rPr>
        <w:t>5</w:t>
      </w:r>
      <w:r w:rsidR="00CD703F" w:rsidRPr="007A550B">
        <w:rPr>
          <w:rFonts w:ascii="Times New Roman" w:hAnsi="Times New Roman"/>
          <w:b/>
          <w:color w:val="000000"/>
          <w:sz w:val="28"/>
          <w:szCs w:val="28"/>
          <w:highlight w:val="none"/>
          <w:lang w:val="uk-UA" w:eastAsia="ru-RU"/>
        </w:rPr>
        <w:t xml:space="preserve">. </w:t>
      </w:r>
      <w:r w:rsidR="00DA7CCF">
        <w:rPr>
          <w:rFonts w:ascii="Times New Roman" w:hAnsi="Times New Roman"/>
          <w:b/>
          <w:color w:val="000000"/>
          <w:sz w:val="28"/>
          <w:szCs w:val="28"/>
          <w:highlight w:val="none"/>
          <w:lang w:val="uk-UA" w:eastAsia="ru-RU"/>
        </w:rPr>
        <w:t>Стимулювання</w:t>
      </w:r>
      <w:r w:rsidR="00CD703F" w:rsidRPr="007A550B">
        <w:rPr>
          <w:rFonts w:ascii="Times New Roman" w:hAnsi="Times New Roman"/>
          <w:b/>
          <w:color w:val="000000"/>
          <w:sz w:val="28"/>
          <w:szCs w:val="28"/>
          <w:highlight w:val="none"/>
          <w:lang w:val="uk-UA" w:eastAsia="ru-RU"/>
        </w:rPr>
        <w:t xml:space="preserve"> ефективності в сфері тепло</w:t>
      </w:r>
      <w:r w:rsidR="00DA7CCF">
        <w:rPr>
          <w:rFonts w:ascii="Times New Roman" w:hAnsi="Times New Roman"/>
          <w:b/>
          <w:color w:val="000000"/>
          <w:sz w:val="28"/>
          <w:szCs w:val="28"/>
          <w:highlight w:val="none"/>
          <w:lang w:val="uk-UA" w:eastAsia="ru-RU"/>
        </w:rPr>
        <w:t xml:space="preserve">- та </w:t>
      </w:r>
      <w:proofErr w:type="spellStart"/>
      <w:r w:rsidR="00DA7CCF">
        <w:rPr>
          <w:rFonts w:ascii="Times New Roman" w:hAnsi="Times New Roman"/>
          <w:b/>
          <w:color w:val="000000"/>
          <w:sz w:val="28"/>
          <w:szCs w:val="28"/>
          <w:highlight w:val="none"/>
          <w:lang w:val="uk-UA" w:eastAsia="ru-RU"/>
        </w:rPr>
        <w:t>холодо</w:t>
      </w:r>
      <w:r w:rsidR="00CD703F" w:rsidRPr="007A550B">
        <w:rPr>
          <w:rFonts w:ascii="Times New Roman" w:hAnsi="Times New Roman"/>
          <w:b/>
          <w:color w:val="000000"/>
          <w:sz w:val="28"/>
          <w:szCs w:val="28"/>
          <w:highlight w:val="none"/>
          <w:lang w:val="uk-UA" w:eastAsia="ru-RU"/>
        </w:rPr>
        <w:t>постачання</w:t>
      </w:r>
      <w:proofErr w:type="spellEnd"/>
    </w:p>
    <w:p w14:paraId="00000180" w14:textId="6ED8C539" w:rsidR="000E7021" w:rsidRPr="00BB1294" w:rsidRDefault="000970C0" w:rsidP="000A07FF">
      <w:pPr>
        <w:numPr>
          <w:ilvl w:val="0"/>
          <w:numId w:val="53"/>
        </w:numPr>
        <w:spacing w:before="0" w:line="360" w:lineRule="auto"/>
        <w:ind w:left="0" w:firstLine="709"/>
        <w:rPr>
          <w:rFonts w:ascii="Times New Roman" w:hAnsi="Times New Roman"/>
          <w:color w:val="000000"/>
          <w:sz w:val="28"/>
          <w:szCs w:val="28"/>
          <w:highlight w:val="none"/>
        </w:rPr>
      </w:pPr>
      <w:r w:rsidRPr="00BB1294">
        <w:rPr>
          <w:rFonts w:ascii="Times New Roman" w:hAnsi="Times New Roman"/>
          <w:color w:val="000000"/>
          <w:sz w:val="28"/>
          <w:szCs w:val="28"/>
          <w:highlight w:val="none"/>
        </w:rPr>
        <w:t>Органи місцевого самоврядування розробляють схеми теплопостачання міст та інших населених пунктів України, у порядку встановленому центральним органом виконавчої влади, що забезпечує формування державної політики у сфері житлово-комунального господарства, на основі оптимального поєднання централізованих та автономних систем теплопостачання</w:t>
      </w:r>
      <w:r w:rsidR="004A7C8D">
        <w:rPr>
          <w:rFonts w:ascii="Times New Roman" w:hAnsi="Times New Roman"/>
          <w:color w:val="000000"/>
          <w:sz w:val="28"/>
          <w:szCs w:val="28"/>
          <w:highlight w:val="none"/>
        </w:rPr>
        <w:t xml:space="preserve"> </w:t>
      </w:r>
      <w:r w:rsidR="00BF6320">
        <w:rPr>
          <w:rFonts w:ascii="Times New Roman" w:hAnsi="Times New Roman"/>
          <w:color w:val="000000"/>
          <w:sz w:val="28"/>
          <w:szCs w:val="28"/>
          <w:highlight w:val="none"/>
        </w:rPr>
        <w:t xml:space="preserve">та врахуванням можливості встановлення </w:t>
      </w:r>
      <w:r w:rsidR="00CD38BA">
        <w:rPr>
          <w:rFonts w:ascii="Times New Roman" w:hAnsi="Times New Roman"/>
          <w:color w:val="000000"/>
          <w:sz w:val="28"/>
          <w:szCs w:val="28"/>
          <w:highlight w:val="none"/>
        </w:rPr>
        <w:t xml:space="preserve">централізованих </w:t>
      </w:r>
      <w:r w:rsidR="00BF6320">
        <w:rPr>
          <w:rFonts w:ascii="Times New Roman" w:hAnsi="Times New Roman"/>
          <w:color w:val="000000"/>
          <w:sz w:val="28"/>
          <w:szCs w:val="28"/>
          <w:highlight w:val="none"/>
        </w:rPr>
        <w:t xml:space="preserve">систем </w:t>
      </w:r>
      <w:proofErr w:type="spellStart"/>
      <w:r w:rsidR="00BF6320">
        <w:rPr>
          <w:rFonts w:ascii="Times New Roman" w:hAnsi="Times New Roman"/>
          <w:color w:val="000000"/>
          <w:sz w:val="28"/>
          <w:szCs w:val="28"/>
          <w:highlight w:val="none"/>
        </w:rPr>
        <w:t>холодопостачання</w:t>
      </w:r>
      <w:proofErr w:type="spellEnd"/>
      <w:r w:rsidRPr="00BB1294">
        <w:rPr>
          <w:rFonts w:ascii="Times New Roman" w:hAnsi="Times New Roman"/>
          <w:color w:val="000000"/>
          <w:sz w:val="28"/>
          <w:szCs w:val="28"/>
          <w:highlight w:val="none"/>
        </w:rPr>
        <w:t xml:space="preserve">, з використанням методу аналізу витрат і вигід. </w:t>
      </w:r>
      <w:proofErr w:type="spellStart"/>
      <w:r w:rsidRPr="00BB1294">
        <w:rPr>
          <w:rFonts w:ascii="Times New Roman" w:hAnsi="Times New Roman"/>
          <w:color w:val="000000"/>
          <w:sz w:val="28"/>
          <w:szCs w:val="28"/>
          <w:highlight w:val="none"/>
        </w:rPr>
        <w:t>Cхема</w:t>
      </w:r>
      <w:proofErr w:type="spellEnd"/>
      <w:r w:rsidRPr="00BB1294">
        <w:rPr>
          <w:rFonts w:ascii="Times New Roman" w:hAnsi="Times New Roman"/>
          <w:color w:val="000000"/>
          <w:sz w:val="28"/>
          <w:szCs w:val="28"/>
          <w:highlight w:val="none"/>
        </w:rPr>
        <w:t xml:space="preserve"> теплопостачання визначає економічно ефективний варіант постачання теплової енергії</w:t>
      </w:r>
      <w:r w:rsidR="00BF6320">
        <w:rPr>
          <w:rFonts w:ascii="Times New Roman" w:hAnsi="Times New Roman"/>
          <w:color w:val="000000"/>
          <w:sz w:val="28"/>
          <w:szCs w:val="28"/>
          <w:highlight w:val="none"/>
        </w:rPr>
        <w:t xml:space="preserve"> та холоду</w:t>
      </w:r>
      <w:r w:rsidRPr="00BB1294">
        <w:rPr>
          <w:rFonts w:ascii="Times New Roman" w:hAnsi="Times New Roman"/>
          <w:color w:val="000000"/>
          <w:sz w:val="28"/>
          <w:szCs w:val="28"/>
          <w:highlight w:val="none"/>
        </w:rPr>
        <w:t xml:space="preserve">, який сприяє наближенню існуючої системи до показників ефективного централізованого теплопостачання, сприяє зменшенню обсягу використання енергетичних ресурсів для виробництва, транспортування та постачання одиниці теплової енергії </w:t>
      </w:r>
      <w:r w:rsidR="00BF6320">
        <w:rPr>
          <w:rFonts w:ascii="Times New Roman" w:hAnsi="Times New Roman"/>
          <w:color w:val="000000"/>
          <w:sz w:val="28"/>
          <w:szCs w:val="28"/>
          <w:highlight w:val="none"/>
        </w:rPr>
        <w:t xml:space="preserve"> чи холоду </w:t>
      </w:r>
      <w:r w:rsidRPr="00BB1294">
        <w:rPr>
          <w:rFonts w:ascii="Times New Roman" w:hAnsi="Times New Roman"/>
          <w:color w:val="000000"/>
          <w:sz w:val="28"/>
          <w:szCs w:val="28"/>
          <w:highlight w:val="none"/>
        </w:rPr>
        <w:t>споживачам.</w:t>
      </w:r>
    </w:p>
    <w:p w14:paraId="00000182" w14:textId="0D131791" w:rsidR="000E7021" w:rsidRPr="00015AE0" w:rsidRDefault="000970C0" w:rsidP="00C44D33">
      <w:pPr>
        <w:spacing w:line="360" w:lineRule="auto"/>
        <w:ind w:firstLine="567"/>
        <w:rPr>
          <w:rFonts w:ascii="Times New Roman" w:hAnsi="Times New Roman"/>
          <w:sz w:val="28"/>
          <w:szCs w:val="28"/>
          <w:highlight w:val="none"/>
        </w:rPr>
      </w:pPr>
      <w:r w:rsidRPr="00015AE0">
        <w:rPr>
          <w:rFonts w:ascii="Times New Roman" w:hAnsi="Times New Roman"/>
          <w:sz w:val="28"/>
          <w:szCs w:val="28"/>
          <w:highlight w:val="none"/>
        </w:rPr>
        <w:t xml:space="preserve">З метою планування економічно ефективного варіанта теплопостачання у населених пунктах, в яких передбачається істотне оновлення діючих </w:t>
      </w:r>
      <w:proofErr w:type="spellStart"/>
      <w:r w:rsidRPr="00015AE0">
        <w:rPr>
          <w:rFonts w:ascii="Times New Roman" w:hAnsi="Times New Roman"/>
          <w:sz w:val="28"/>
          <w:szCs w:val="28"/>
          <w:highlight w:val="none"/>
        </w:rPr>
        <w:t>теплогенеруючих</w:t>
      </w:r>
      <w:proofErr w:type="spellEnd"/>
      <w:r w:rsidRPr="00015AE0">
        <w:rPr>
          <w:rFonts w:ascii="Times New Roman" w:hAnsi="Times New Roman"/>
          <w:sz w:val="28"/>
          <w:szCs w:val="28"/>
          <w:highlight w:val="none"/>
        </w:rPr>
        <w:t xml:space="preserve"> об’єктів або будівництво нових </w:t>
      </w:r>
      <w:proofErr w:type="spellStart"/>
      <w:r w:rsidRPr="00015AE0">
        <w:rPr>
          <w:rFonts w:ascii="Times New Roman" w:hAnsi="Times New Roman"/>
          <w:sz w:val="28"/>
          <w:szCs w:val="28"/>
          <w:highlight w:val="none"/>
        </w:rPr>
        <w:t>потужностей</w:t>
      </w:r>
      <w:proofErr w:type="spellEnd"/>
      <w:r w:rsidRPr="00015AE0">
        <w:rPr>
          <w:rFonts w:ascii="Times New Roman" w:hAnsi="Times New Roman"/>
          <w:sz w:val="28"/>
          <w:szCs w:val="28"/>
          <w:highlight w:val="none"/>
        </w:rPr>
        <w:t xml:space="preserve"> теплової генерації, до початку проведення робіт з будівництва, реконструкції або технічного переоснащення в разі, коли планується будівництво нової установки тепловою потужністю понад 20 </w:t>
      </w:r>
      <w:proofErr w:type="spellStart"/>
      <w:r w:rsidRPr="00015AE0">
        <w:rPr>
          <w:rFonts w:ascii="Times New Roman" w:hAnsi="Times New Roman"/>
          <w:sz w:val="28"/>
          <w:szCs w:val="28"/>
          <w:highlight w:val="none"/>
        </w:rPr>
        <w:t>МВт</w:t>
      </w:r>
      <w:proofErr w:type="spellEnd"/>
      <w:r w:rsidRPr="00015AE0">
        <w:rPr>
          <w:rFonts w:ascii="Times New Roman" w:hAnsi="Times New Roman"/>
          <w:sz w:val="28"/>
          <w:szCs w:val="28"/>
          <w:highlight w:val="none"/>
        </w:rPr>
        <w:t xml:space="preserve"> або істотне оновлення існуючої установки загальною тепловою потужністю понад 20 </w:t>
      </w:r>
      <w:proofErr w:type="spellStart"/>
      <w:r w:rsidRPr="00015AE0">
        <w:rPr>
          <w:rFonts w:ascii="Times New Roman" w:hAnsi="Times New Roman"/>
          <w:sz w:val="28"/>
          <w:szCs w:val="28"/>
          <w:highlight w:val="none"/>
        </w:rPr>
        <w:t>МВт</w:t>
      </w:r>
      <w:proofErr w:type="spellEnd"/>
      <w:r w:rsidRPr="00015AE0">
        <w:rPr>
          <w:rFonts w:ascii="Times New Roman" w:hAnsi="Times New Roman"/>
          <w:sz w:val="28"/>
          <w:szCs w:val="28"/>
          <w:highlight w:val="none"/>
        </w:rPr>
        <w:t xml:space="preserve">, здійснюється аналіз витрат і вигід щодо оцінки потенціалу застосування високоефективної </w:t>
      </w:r>
      <w:proofErr w:type="spellStart"/>
      <w:r w:rsidRPr="00015AE0">
        <w:rPr>
          <w:rFonts w:ascii="Times New Roman" w:hAnsi="Times New Roman"/>
          <w:sz w:val="28"/>
          <w:szCs w:val="28"/>
          <w:highlight w:val="none"/>
        </w:rPr>
        <w:t>когенерації</w:t>
      </w:r>
      <w:proofErr w:type="spellEnd"/>
      <w:r w:rsidRPr="00015AE0">
        <w:rPr>
          <w:rFonts w:ascii="Times New Roman" w:hAnsi="Times New Roman"/>
          <w:sz w:val="28"/>
          <w:szCs w:val="28"/>
          <w:highlight w:val="none"/>
        </w:rPr>
        <w:t>.</w:t>
      </w:r>
    </w:p>
    <w:p w14:paraId="00000183" w14:textId="650B207A" w:rsidR="000E7021" w:rsidRPr="00BB1294" w:rsidRDefault="000970C0" w:rsidP="000A07FF">
      <w:pPr>
        <w:numPr>
          <w:ilvl w:val="0"/>
          <w:numId w:val="53"/>
        </w:numPr>
        <w:spacing w:before="0" w:line="360" w:lineRule="auto"/>
        <w:ind w:left="0" w:firstLine="709"/>
        <w:rPr>
          <w:rFonts w:ascii="Times New Roman" w:hAnsi="Times New Roman"/>
          <w:color w:val="000000"/>
          <w:sz w:val="28"/>
          <w:szCs w:val="28"/>
          <w:highlight w:val="none"/>
        </w:rPr>
      </w:pPr>
      <w:r w:rsidRPr="00BB1294">
        <w:rPr>
          <w:rFonts w:ascii="Times New Roman" w:hAnsi="Times New Roman"/>
          <w:color w:val="000000"/>
          <w:sz w:val="28"/>
          <w:szCs w:val="28"/>
          <w:highlight w:val="none"/>
        </w:rPr>
        <w:t xml:space="preserve">Оцінка потенціалу застосування ефективного централізованого теплопостачання та високоефективної </w:t>
      </w:r>
      <w:proofErr w:type="spellStart"/>
      <w:r w:rsidRPr="00BB1294">
        <w:rPr>
          <w:rFonts w:ascii="Times New Roman" w:hAnsi="Times New Roman"/>
          <w:color w:val="000000"/>
          <w:sz w:val="28"/>
          <w:szCs w:val="28"/>
          <w:highlight w:val="none"/>
        </w:rPr>
        <w:t>когенерації</w:t>
      </w:r>
      <w:proofErr w:type="spellEnd"/>
      <w:r w:rsidRPr="00BB1294">
        <w:rPr>
          <w:rFonts w:ascii="Times New Roman" w:hAnsi="Times New Roman"/>
          <w:color w:val="000000"/>
          <w:sz w:val="28"/>
          <w:szCs w:val="28"/>
          <w:highlight w:val="none"/>
        </w:rPr>
        <w:t xml:space="preserve"> є </w:t>
      </w:r>
      <w:r w:rsidRPr="00BB1294">
        <w:rPr>
          <w:rFonts w:ascii="Times New Roman" w:hAnsi="Times New Roman"/>
          <w:color w:val="000000"/>
          <w:sz w:val="28"/>
          <w:szCs w:val="28"/>
          <w:highlight w:val="none"/>
        </w:rPr>
        <w:lastRenderedPageBreak/>
        <w:t>окремим розділом схеми теплопостачання, розробляється на підставі аналізу витрат і вигід  та містить зокрема:</w:t>
      </w:r>
    </w:p>
    <w:p w14:paraId="00000184" w14:textId="307BD2E5" w:rsidR="000E7021" w:rsidRPr="00015AE0" w:rsidRDefault="000970C0" w:rsidP="000A07FF">
      <w:pPr>
        <w:numPr>
          <w:ilvl w:val="0"/>
          <w:numId w:val="3"/>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 xml:space="preserve">опис і карту території з зазначенням  існуючих та потенційних об’єктів споживання теплової енергії, існуючої та запланованої інфраструктури централізованого теплопостачання, </w:t>
      </w:r>
      <w:r w:rsidR="00CD38BA">
        <w:rPr>
          <w:rFonts w:ascii="Times New Roman" w:hAnsi="Times New Roman"/>
          <w:sz w:val="28"/>
          <w:szCs w:val="28"/>
          <w:highlight w:val="none"/>
        </w:rPr>
        <w:t xml:space="preserve">централізованого </w:t>
      </w:r>
      <w:proofErr w:type="spellStart"/>
      <w:r w:rsidR="00CD38BA">
        <w:rPr>
          <w:rFonts w:ascii="Times New Roman" w:hAnsi="Times New Roman"/>
          <w:sz w:val="28"/>
          <w:szCs w:val="28"/>
          <w:highlight w:val="none"/>
        </w:rPr>
        <w:t>холодопостачання</w:t>
      </w:r>
      <w:proofErr w:type="spellEnd"/>
      <w:r w:rsidR="00CD38BA">
        <w:rPr>
          <w:rFonts w:ascii="Times New Roman" w:hAnsi="Times New Roman"/>
          <w:sz w:val="28"/>
          <w:szCs w:val="28"/>
          <w:highlight w:val="none"/>
        </w:rPr>
        <w:t xml:space="preserve">, </w:t>
      </w:r>
      <w:r w:rsidRPr="00015AE0">
        <w:rPr>
          <w:rFonts w:ascii="Times New Roman" w:hAnsi="Times New Roman"/>
          <w:sz w:val="28"/>
          <w:szCs w:val="28"/>
          <w:highlight w:val="none"/>
        </w:rPr>
        <w:t>потенційних джерел теплової енергії, в тому числі промислових установок або інших об’єктів, які генерують скидну теплову енергію;</w:t>
      </w:r>
    </w:p>
    <w:p w14:paraId="00000185" w14:textId="32EB1738" w:rsidR="000E7021" w:rsidRPr="00015AE0" w:rsidRDefault="000970C0" w:rsidP="000A07FF">
      <w:pPr>
        <w:numPr>
          <w:ilvl w:val="0"/>
          <w:numId w:val="3"/>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оцінку енергетичного та технічного потенціалу застосування ефективного централізованого теплопостачання</w:t>
      </w:r>
      <w:r w:rsidR="00CD38BA">
        <w:rPr>
          <w:rFonts w:ascii="Times New Roman" w:hAnsi="Times New Roman"/>
          <w:sz w:val="28"/>
          <w:szCs w:val="28"/>
          <w:highlight w:val="none"/>
        </w:rPr>
        <w:t xml:space="preserve">, централізованого </w:t>
      </w:r>
      <w:proofErr w:type="spellStart"/>
      <w:r w:rsidR="00CD38BA">
        <w:rPr>
          <w:rFonts w:ascii="Times New Roman" w:hAnsi="Times New Roman"/>
          <w:sz w:val="28"/>
          <w:szCs w:val="28"/>
          <w:highlight w:val="none"/>
        </w:rPr>
        <w:t>холодопостачання</w:t>
      </w:r>
      <w:proofErr w:type="spellEnd"/>
      <w:r w:rsidR="00CD38BA">
        <w:rPr>
          <w:rFonts w:ascii="Times New Roman" w:hAnsi="Times New Roman"/>
          <w:sz w:val="28"/>
          <w:szCs w:val="28"/>
          <w:highlight w:val="none"/>
        </w:rPr>
        <w:t xml:space="preserve"> та </w:t>
      </w:r>
      <w:r w:rsidRPr="00015AE0">
        <w:rPr>
          <w:rFonts w:ascii="Times New Roman" w:hAnsi="Times New Roman"/>
          <w:sz w:val="28"/>
          <w:szCs w:val="28"/>
          <w:highlight w:val="none"/>
        </w:rPr>
        <w:t xml:space="preserve">високоефективної </w:t>
      </w:r>
      <w:proofErr w:type="spellStart"/>
      <w:r w:rsidRPr="00015AE0">
        <w:rPr>
          <w:rFonts w:ascii="Times New Roman" w:hAnsi="Times New Roman"/>
          <w:sz w:val="28"/>
          <w:szCs w:val="28"/>
          <w:highlight w:val="none"/>
        </w:rPr>
        <w:t>когенерації</w:t>
      </w:r>
      <w:proofErr w:type="spellEnd"/>
      <w:r w:rsidRPr="00015AE0">
        <w:rPr>
          <w:rFonts w:ascii="Times New Roman" w:hAnsi="Times New Roman"/>
          <w:sz w:val="28"/>
          <w:szCs w:val="28"/>
          <w:highlight w:val="none"/>
        </w:rPr>
        <w:t>;</w:t>
      </w:r>
    </w:p>
    <w:p w14:paraId="00000186" w14:textId="77777777" w:rsidR="000E7021" w:rsidRPr="00015AE0" w:rsidRDefault="000970C0" w:rsidP="000A07FF">
      <w:pPr>
        <w:numPr>
          <w:ilvl w:val="0"/>
          <w:numId w:val="3"/>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розрахунок цілі з економії первинної енергії;</w:t>
      </w:r>
    </w:p>
    <w:p w14:paraId="00000187" w14:textId="21620D49" w:rsidR="000E7021" w:rsidRPr="00015AE0" w:rsidRDefault="000970C0" w:rsidP="000A07FF">
      <w:pPr>
        <w:numPr>
          <w:ilvl w:val="0"/>
          <w:numId w:val="3"/>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оцінку місцевих, регіональних, державних та міжнародних програм підтримки виробництва, транспортування та постачання теплової енергії</w:t>
      </w:r>
      <w:r w:rsidR="00CD38BA">
        <w:rPr>
          <w:rFonts w:ascii="Times New Roman" w:hAnsi="Times New Roman"/>
          <w:sz w:val="28"/>
          <w:szCs w:val="28"/>
          <w:highlight w:val="none"/>
        </w:rPr>
        <w:t xml:space="preserve">, впровадження централізованого </w:t>
      </w:r>
      <w:proofErr w:type="spellStart"/>
      <w:r w:rsidR="00CD38BA">
        <w:rPr>
          <w:rFonts w:ascii="Times New Roman" w:hAnsi="Times New Roman"/>
          <w:sz w:val="28"/>
          <w:szCs w:val="28"/>
          <w:highlight w:val="none"/>
        </w:rPr>
        <w:t>холодопостачання</w:t>
      </w:r>
      <w:proofErr w:type="spellEnd"/>
      <w:r w:rsidR="00CD38BA">
        <w:rPr>
          <w:rFonts w:ascii="Times New Roman" w:hAnsi="Times New Roman"/>
          <w:sz w:val="28"/>
          <w:szCs w:val="28"/>
          <w:highlight w:val="none"/>
        </w:rPr>
        <w:t xml:space="preserve">, </w:t>
      </w:r>
      <w:r w:rsidRPr="00015AE0">
        <w:rPr>
          <w:rFonts w:ascii="Times New Roman" w:hAnsi="Times New Roman"/>
          <w:sz w:val="28"/>
          <w:szCs w:val="28"/>
          <w:highlight w:val="none"/>
        </w:rPr>
        <w:t xml:space="preserve"> із зазначенням, за наявності, потенційної частки безповоротної допомоги.</w:t>
      </w:r>
    </w:p>
    <w:p w14:paraId="00000188" w14:textId="1037F9AB" w:rsidR="000E7021" w:rsidRPr="00C44D33" w:rsidRDefault="000970C0" w:rsidP="000A07FF">
      <w:pPr>
        <w:numPr>
          <w:ilvl w:val="0"/>
          <w:numId w:val="53"/>
        </w:numPr>
        <w:spacing w:before="0" w:line="360" w:lineRule="auto"/>
        <w:ind w:left="0" w:firstLine="709"/>
        <w:rPr>
          <w:rFonts w:ascii="Times New Roman" w:hAnsi="Times New Roman"/>
          <w:color w:val="000000"/>
          <w:sz w:val="28"/>
          <w:szCs w:val="28"/>
          <w:highlight w:val="none"/>
        </w:rPr>
      </w:pPr>
      <w:r w:rsidRPr="00C44D33">
        <w:rPr>
          <w:rFonts w:ascii="Times New Roman" w:hAnsi="Times New Roman"/>
          <w:color w:val="000000"/>
          <w:sz w:val="28"/>
          <w:szCs w:val="28"/>
          <w:highlight w:val="none"/>
        </w:rPr>
        <w:t>Органи місцевого самоврядування направляють схеми теплопостачання до Ради міністрів Автономної Республіки Крим, обласних, Київської та Севастопольської міських держадміністрацій для врахування їх при розробці регіональних програм модернізації систем теплопостачання.</w:t>
      </w:r>
    </w:p>
    <w:p w14:paraId="00000189" w14:textId="7FE682ED" w:rsidR="000E7021" w:rsidRPr="00C44D33" w:rsidRDefault="000970C0" w:rsidP="000A07FF">
      <w:pPr>
        <w:numPr>
          <w:ilvl w:val="0"/>
          <w:numId w:val="53"/>
        </w:numPr>
        <w:spacing w:before="0" w:line="360" w:lineRule="auto"/>
        <w:ind w:left="0" w:firstLine="709"/>
        <w:rPr>
          <w:rFonts w:ascii="Times New Roman" w:hAnsi="Times New Roman"/>
          <w:color w:val="000000"/>
          <w:sz w:val="28"/>
          <w:szCs w:val="28"/>
          <w:highlight w:val="none"/>
        </w:rPr>
      </w:pPr>
      <w:r w:rsidRPr="00C44D33">
        <w:rPr>
          <w:rFonts w:ascii="Times New Roman" w:hAnsi="Times New Roman"/>
          <w:color w:val="000000"/>
          <w:sz w:val="28"/>
          <w:szCs w:val="28"/>
          <w:highlight w:val="none"/>
        </w:rPr>
        <w:t xml:space="preserve">Рада міністрів Автономної Республіки Крим, обласні, Київська та Севастопольська міські державні адміністрації кожні </w:t>
      </w:r>
      <w:r w:rsidR="00BF6320">
        <w:rPr>
          <w:rFonts w:ascii="Times New Roman" w:hAnsi="Times New Roman"/>
          <w:color w:val="000000"/>
          <w:sz w:val="28"/>
          <w:szCs w:val="28"/>
          <w:highlight w:val="none"/>
        </w:rPr>
        <w:t xml:space="preserve">п’ять років </w:t>
      </w:r>
      <w:r w:rsidRPr="00C44D33">
        <w:rPr>
          <w:rFonts w:ascii="Times New Roman" w:hAnsi="Times New Roman"/>
          <w:color w:val="000000"/>
          <w:sz w:val="28"/>
          <w:szCs w:val="28"/>
          <w:highlight w:val="none"/>
        </w:rPr>
        <w:t>до 1 квітня формують зведений звіт про потенціал застосування ефективного централізованого теплопостачання</w:t>
      </w:r>
      <w:r w:rsidR="00BF6320">
        <w:rPr>
          <w:rFonts w:ascii="Times New Roman" w:hAnsi="Times New Roman"/>
          <w:color w:val="000000"/>
          <w:sz w:val="28"/>
          <w:szCs w:val="28"/>
          <w:highlight w:val="none"/>
        </w:rPr>
        <w:t xml:space="preserve">, </w:t>
      </w:r>
      <w:r w:rsidR="00CD38BA">
        <w:rPr>
          <w:rFonts w:ascii="Times New Roman" w:hAnsi="Times New Roman"/>
          <w:color w:val="000000"/>
          <w:sz w:val="28"/>
          <w:szCs w:val="28"/>
          <w:highlight w:val="none"/>
        </w:rPr>
        <w:t xml:space="preserve">централізованого </w:t>
      </w:r>
      <w:proofErr w:type="spellStart"/>
      <w:r w:rsidR="00BF6320">
        <w:rPr>
          <w:rFonts w:ascii="Times New Roman" w:hAnsi="Times New Roman"/>
          <w:color w:val="000000"/>
          <w:sz w:val="28"/>
          <w:szCs w:val="28"/>
          <w:highlight w:val="none"/>
        </w:rPr>
        <w:t>холодопостачання</w:t>
      </w:r>
      <w:proofErr w:type="spellEnd"/>
      <w:r w:rsidRPr="00C44D33">
        <w:rPr>
          <w:rFonts w:ascii="Times New Roman" w:hAnsi="Times New Roman"/>
          <w:color w:val="000000"/>
          <w:sz w:val="28"/>
          <w:szCs w:val="28"/>
          <w:highlight w:val="none"/>
        </w:rPr>
        <w:t xml:space="preserve"> та високоефективної </w:t>
      </w:r>
      <w:proofErr w:type="spellStart"/>
      <w:r w:rsidRPr="00C44D33">
        <w:rPr>
          <w:rFonts w:ascii="Times New Roman" w:hAnsi="Times New Roman"/>
          <w:color w:val="000000"/>
          <w:sz w:val="28"/>
          <w:szCs w:val="28"/>
          <w:highlight w:val="none"/>
        </w:rPr>
        <w:t>когенерації</w:t>
      </w:r>
      <w:proofErr w:type="spellEnd"/>
      <w:r w:rsidRPr="00C44D33">
        <w:rPr>
          <w:rFonts w:ascii="Times New Roman" w:hAnsi="Times New Roman"/>
          <w:color w:val="000000"/>
          <w:sz w:val="28"/>
          <w:szCs w:val="28"/>
          <w:highlight w:val="none"/>
        </w:rPr>
        <w:t xml:space="preserve">, визначений органами місцевого самоврядування при складанні схем теплопостачання, та направляють його до центрального органу </w:t>
      </w:r>
      <w:r w:rsidRPr="00C44D33">
        <w:rPr>
          <w:rFonts w:ascii="Times New Roman" w:hAnsi="Times New Roman"/>
          <w:color w:val="000000"/>
          <w:sz w:val="28"/>
          <w:szCs w:val="28"/>
          <w:highlight w:val="none"/>
        </w:rPr>
        <w:lastRenderedPageBreak/>
        <w:t>виконавчої влади, що забезпечує формування державної політики у сфері у сфері житлово-комунального господарства.</w:t>
      </w:r>
    </w:p>
    <w:p w14:paraId="0000018A" w14:textId="77777777" w:rsidR="000E7021" w:rsidRPr="00015AE0" w:rsidRDefault="000970C0" w:rsidP="00C44D33">
      <w:pPr>
        <w:spacing w:line="360" w:lineRule="auto"/>
        <w:ind w:firstLine="567"/>
        <w:rPr>
          <w:rFonts w:ascii="Times New Roman" w:hAnsi="Times New Roman"/>
          <w:sz w:val="28"/>
          <w:szCs w:val="28"/>
          <w:highlight w:val="none"/>
        </w:rPr>
      </w:pPr>
      <w:r w:rsidRPr="00015AE0">
        <w:rPr>
          <w:rFonts w:ascii="Times New Roman" w:hAnsi="Times New Roman"/>
          <w:sz w:val="28"/>
          <w:szCs w:val="28"/>
          <w:highlight w:val="none"/>
        </w:rPr>
        <w:t>Форма звіту та порядок його надання затверджуються центральним органом виконавчої влади, що забезпечує формування державної політики у сфері у сфері житлово-комунального господарства.</w:t>
      </w:r>
    </w:p>
    <w:p w14:paraId="0000018B" w14:textId="72F6A0A1" w:rsidR="000E7021" w:rsidRPr="00C44D33" w:rsidRDefault="000970C0" w:rsidP="000A07FF">
      <w:pPr>
        <w:numPr>
          <w:ilvl w:val="0"/>
          <w:numId w:val="53"/>
        </w:numPr>
        <w:spacing w:before="0" w:line="360" w:lineRule="auto"/>
        <w:ind w:left="0" w:firstLine="709"/>
        <w:rPr>
          <w:rFonts w:ascii="Times New Roman" w:hAnsi="Times New Roman"/>
          <w:color w:val="000000"/>
          <w:sz w:val="28"/>
          <w:szCs w:val="28"/>
          <w:highlight w:val="none"/>
        </w:rPr>
      </w:pPr>
      <w:r w:rsidRPr="00C44D33">
        <w:rPr>
          <w:rFonts w:ascii="Times New Roman" w:hAnsi="Times New Roman"/>
          <w:color w:val="000000"/>
          <w:sz w:val="28"/>
          <w:szCs w:val="28"/>
          <w:highlight w:val="none"/>
        </w:rPr>
        <w:t xml:space="preserve">Центральний орган виконавчої влади, що забезпечує формування державної політики у сфері житлово-комунального господарства, формує, затверджує і кожні п’ять років подає до Секретаріату Енергетичного Співтовариства національний звіт з комплексної оцінки потенціалу застосування ефективного централізованого теплопостачання та високоефективної </w:t>
      </w:r>
      <w:proofErr w:type="spellStart"/>
      <w:r w:rsidRPr="00C44D33">
        <w:rPr>
          <w:rFonts w:ascii="Times New Roman" w:hAnsi="Times New Roman"/>
          <w:color w:val="000000"/>
          <w:sz w:val="28"/>
          <w:szCs w:val="28"/>
          <w:highlight w:val="none"/>
        </w:rPr>
        <w:t>когенерації</w:t>
      </w:r>
      <w:proofErr w:type="spellEnd"/>
      <w:r w:rsidRPr="00C44D33">
        <w:rPr>
          <w:rFonts w:ascii="Times New Roman" w:hAnsi="Times New Roman"/>
          <w:color w:val="000000"/>
          <w:sz w:val="28"/>
          <w:szCs w:val="28"/>
          <w:highlight w:val="none"/>
        </w:rPr>
        <w:t xml:space="preserve">. </w:t>
      </w:r>
    </w:p>
    <w:p w14:paraId="0000018C" w14:textId="77777777" w:rsidR="000E7021" w:rsidRPr="00015AE0" w:rsidRDefault="000970C0" w:rsidP="00C44D33">
      <w:pPr>
        <w:spacing w:line="360" w:lineRule="auto"/>
        <w:ind w:firstLine="567"/>
        <w:rPr>
          <w:rFonts w:ascii="Times New Roman" w:hAnsi="Times New Roman"/>
          <w:sz w:val="28"/>
          <w:szCs w:val="28"/>
          <w:highlight w:val="none"/>
        </w:rPr>
      </w:pPr>
      <w:r w:rsidRPr="00015AE0">
        <w:rPr>
          <w:rFonts w:ascii="Times New Roman" w:hAnsi="Times New Roman"/>
          <w:sz w:val="28"/>
          <w:szCs w:val="28"/>
          <w:highlight w:val="none"/>
        </w:rPr>
        <w:t>Після затвердження національний звіт оприлюднюється на офіційному сайті органу виконавчої влади, що забезпечує формування державної політики у сфері житлово-комунального господарства.</w:t>
      </w:r>
    </w:p>
    <w:p w14:paraId="0000018D" w14:textId="2C435790" w:rsidR="000E7021" w:rsidRPr="00C44D33" w:rsidRDefault="000970C0" w:rsidP="000A07FF">
      <w:pPr>
        <w:numPr>
          <w:ilvl w:val="0"/>
          <w:numId w:val="53"/>
        </w:numPr>
        <w:spacing w:before="0" w:line="360" w:lineRule="auto"/>
        <w:ind w:left="0" w:firstLine="709"/>
        <w:rPr>
          <w:rFonts w:ascii="Times New Roman" w:hAnsi="Times New Roman"/>
          <w:color w:val="000000"/>
          <w:sz w:val="28"/>
          <w:szCs w:val="28"/>
          <w:highlight w:val="none"/>
        </w:rPr>
      </w:pPr>
      <w:r w:rsidRPr="00C44D33">
        <w:rPr>
          <w:rFonts w:ascii="Times New Roman" w:hAnsi="Times New Roman"/>
          <w:color w:val="000000"/>
          <w:sz w:val="28"/>
          <w:szCs w:val="28"/>
          <w:highlight w:val="none"/>
        </w:rPr>
        <w:t xml:space="preserve">Кабінет Міністрів України на підставі національного звіту з комплексної оцінки потенціалу застосування ефективного централізованого теплопостачання та високоефективної </w:t>
      </w:r>
      <w:proofErr w:type="spellStart"/>
      <w:r w:rsidRPr="00C44D33">
        <w:rPr>
          <w:rFonts w:ascii="Times New Roman" w:hAnsi="Times New Roman"/>
          <w:color w:val="000000"/>
          <w:sz w:val="28"/>
          <w:szCs w:val="28"/>
          <w:highlight w:val="none"/>
        </w:rPr>
        <w:t>когенерації</w:t>
      </w:r>
      <w:proofErr w:type="spellEnd"/>
      <w:r w:rsidRPr="00C44D33">
        <w:rPr>
          <w:rFonts w:ascii="Times New Roman" w:hAnsi="Times New Roman"/>
          <w:color w:val="000000"/>
          <w:sz w:val="28"/>
          <w:szCs w:val="28"/>
          <w:highlight w:val="none"/>
        </w:rPr>
        <w:t xml:space="preserve"> розробляє та затверджує державні програми, впроваджує фінансові чи регуляторні механізми стимулювання впровадження ефективних систем теплопостачання, високоефективної </w:t>
      </w:r>
      <w:proofErr w:type="spellStart"/>
      <w:r w:rsidRPr="00C44D33">
        <w:rPr>
          <w:rFonts w:ascii="Times New Roman" w:hAnsi="Times New Roman"/>
          <w:color w:val="000000"/>
          <w:sz w:val="28"/>
          <w:szCs w:val="28"/>
          <w:highlight w:val="none"/>
        </w:rPr>
        <w:t>когенерації</w:t>
      </w:r>
      <w:proofErr w:type="spellEnd"/>
      <w:r w:rsidRPr="00C44D33">
        <w:rPr>
          <w:rFonts w:ascii="Times New Roman" w:hAnsi="Times New Roman"/>
          <w:color w:val="000000"/>
          <w:sz w:val="28"/>
          <w:szCs w:val="28"/>
          <w:highlight w:val="none"/>
        </w:rPr>
        <w:t xml:space="preserve"> та використання скидної теплової енергії.</w:t>
      </w:r>
    </w:p>
    <w:p w14:paraId="0000018E" w14:textId="53DE7F76" w:rsidR="000E7021" w:rsidRPr="00C44D33" w:rsidRDefault="000970C0" w:rsidP="000A07FF">
      <w:pPr>
        <w:numPr>
          <w:ilvl w:val="0"/>
          <w:numId w:val="53"/>
        </w:numPr>
        <w:spacing w:before="0" w:line="360" w:lineRule="auto"/>
        <w:ind w:left="0" w:firstLine="709"/>
        <w:rPr>
          <w:rFonts w:ascii="Times New Roman" w:hAnsi="Times New Roman"/>
          <w:color w:val="000000"/>
          <w:sz w:val="28"/>
          <w:szCs w:val="28"/>
          <w:highlight w:val="none"/>
        </w:rPr>
      </w:pPr>
      <w:r w:rsidRPr="00C44D33">
        <w:rPr>
          <w:rFonts w:ascii="Times New Roman" w:hAnsi="Times New Roman"/>
          <w:color w:val="000000"/>
          <w:sz w:val="28"/>
          <w:szCs w:val="28"/>
          <w:highlight w:val="none"/>
        </w:rPr>
        <w:t xml:space="preserve">Особливості здійснення центральним органом виконавчої влади, що реалізує державну політику у сферах ефективного використання паливно-енергетичних ресурсів, енергозбереження, відновлюваних джерел енергії та альтернативних видів палива, кваліфікації високоефективної </w:t>
      </w:r>
      <w:proofErr w:type="spellStart"/>
      <w:r w:rsidRPr="00C44D33">
        <w:rPr>
          <w:rFonts w:ascii="Times New Roman" w:hAnsi="Times New Roman"/>
          <w:color w:val="000000"/>
          <w:sz w:val="28"/>
          <w:szCs w:val="28"/>
          <w:highlight w:val="none"/>
        </w:rPr>
        <w:t>когенераційної</w:t>
      </w:r>
      <w:proofErr w:type="spellEnd"/>
      <w:r w:rsidRPr="00C44D33">
        <w:rPr>
          <w:rFonts w:ascii="Times New Roman" w:hAnsi="Times New Roman"/>
          <w:color w:val="000000"/>
          <w:sz w:val="28"/>
          <w:szCs w:val="28"/>
          <w:highlight w:val="none"/>
        </w:rPr>
        <w:t xml:space="preserve"> установки та видачі гарантії походження електричної енергії, яка вироблена високоефективною </w:t>
      </w:r>
      <w:proofErr w:type="spellStart"/>
      <w:r w:rsidRPr="00C44D33">
        <w:rPr>
          <w:rFonts w:ascii="Times New Roman" w:hAnsi="Times New Roman"/>
          <w:color w:val="000000"/>
          <w:sz w:val="28"/>
          <w:szCs w:val="28"/>
          <w:highlight w:val="none"/>
        </w:rPr>
        <w:t>когенераційною</w:t>
      </w:r>
      <w:proofErr w:type="spellEnd"/>
      <w:r w:rsidRPr="00C44D33">
        <w:rPr>
          <w:rFonts w:ascii="Times New Roman" w:hAnsi="Times New Roman"/>
          <w:color w:val="000000"/>
          <w:sz w:val="28"/>
          <w:szCs w:val="28"/>
          <w:highlight w:val="none"/>
        </w:rPr>
        <w:t xml:space="preserve"> установкою, регулюються </w:t>
      </w:r>
      <w:r w:rsidRPr="00C44D33">
        <w:rPr>
          <w:rFonts w:ascii="Times New Roman" w:hAnsi="Times New Roman"/>
          <w:color w:val="000000"/>
          <w:sz w:val="28"/>
          <w:szCs w:val="28"/>
          <w:highlight w:val="none"/>
        </w:rPr>
        <w:lastRenderedPageBreak/>
        <w:t>Законом України «Про комбіноване виробництво теплової та електричної енергії (</w:t>
      </w:r>
      <w:proofErr w:type="spellStart"/>
      <w:r w:rsidRPr="00C44D33">
        <w:rPr>
          <w:rFonts w:ascii="Times New Roman" w:hAnsi="Times New Roman"/>
          <w:color w:val="000000"/>
          <w:sz w:val="28"/>
          <w:szCs w:val="28"/>
          <w:highlight w:val="none"/>
        </w:rPr>
        <w:t>когенерацію</w:t>
      </w:r>
      <w:proofErr w:type="spellEnd"/>
      <w:r w:rsidRPr="00C44D33">
        <w:rPr>
          <w:rFonts w:ascii="Times New Roman" w:hAnsi="Times New Roman"/>
          <w:color w:val="000000"/>
          <w:sz w:val="28"/>
          <w:szCs w:val="28"/>
          <w:highlight w:val="none"/>
        </w:rPr>
        <w:t xml:space="preserve">) та використання скидного </w:t>
      </w:r>
      <w:proofErr w:type="spellStart"/>
      <w:r w:rsidRPr="00C44D33">
        <w:rPr>
          <w:rFonts w:ascii="Times New Roman" w:hAnsi="Times New Roman"/>
          <w:color w:val="000000"/>
          <w:sz w:val="28"/>
          <w:szCs w:val="28"/>
          <w:highlight w:val="none"/>
        </w:rPr>
        <w:t>енергопотенціалу</w:t>
      </w:r>
      <w:proofErr w:type="spellEnd"/>
      <w:r w:rsidRPr="00C44D33">
        <w:rPr>
          <w:rFonts w:ascii="Times New Roman" w:hAnsi="Times New Roman"/>
          <w:color w:val="000000"/>
          <w:sz w:val="28"/>
          <w:szCs w:val="28"/>
          <w:highlight w:val="none"/>
        </w:rPr>
        <w:t>».</w:t>
      </w:r>
    </w:p>
    <w:p w14:paraId="0000018F" w14:textId="77777777" w:rsidR="000E7021" w:rsidRPr="00015AE0" w:rsidRDefault="000E7021" w:rsidP="00CC772F">
      <w:pPr>
        <w:spacing w:line="360" w:lineRule="auto"/>
        <w:ind w:firstLine="709"/>
        <w:rPr>
          <w:rFonts w:ascii="Times New Roman" w:hAnsi="Times New Roman"/>
          <w:sz w:val="28"/>
          <w:szCs w:val="28"/>
          <w:highlight w:val="none"/>
        </w:rPr>
      </w:pPr>
    </w:p>
    <w:p w14:paraId="00000191" w14:textId="1CA62ED2" w:rsidR="000E7021" w:rsidRPr="00015AE0" w:rsidRDefault="00CD703F" w:rsidP="0036434A">
      <w:pPr>
        <w:spacing w:before="0" w:line="360" w:lineRule="auto"/>
        <w:ind w:firstLine="709"/>
        <w:rPr>
          <w:rFonts w:ascii="Times New Roman" w:hAnsi="Times New Roman"/>
          <w:b/>
          <w:color w:val="000000"/>
          <w:sz w:val="28"/>
          <w:szCs w:val="28"/>
          <w:highlight w:val="none"/>
        </w:rPr>
      </w:pPr>
      <w:r w:rsidRPr="00015AE0">
        <w:rPr>
          <w:rFonts w:ascii="Times New Roman" w:hAnsi="Times New Roman"/>
          <w:b/>
          <w:color w:val="000000"/>
          <w:sz w:val="28"/>
          <w:szCs w:val="28"/>
          <w:highlight w:val="none"/>
        </w:rPr>
        <w:t>Стаття 1</w:t>
      </w:r>
      <w:r w:rsidR="00DA7CCF">
        <w:rPr>
          <w:rFonts w:ascii="Times New Roman" w:hAnsi="Times New Roman"/>
          <w:b/>
          <w:color w:val="000000"/>
          <w:sz w:val="28"/>
          <w:szCs w:val="28"/>
          <w:highlight w:val="none"/>
        </w:rPr>
        <w:t>6</w:t>
      </w:r>
      <w:r w:rsidR="000970C0" w:rsidRPr="00015AE0">
        <w:rPr>
          <w:rFonts w:ascii="Times New Roman" w:hAnsi="Times New Roman"/>
          <w:b/>
          <w:color w:val="000000"/>
          <w:sz w:val="28"/>
          <w:szCs w:val="28"/>
          <w:highlight w:val="none"/>
        </w:rPr>
        <w:t xml:space="preserve">. </w:t>
      </w:r>
      <w:proofErr w:type="spellStart"/>
      <w:r w:rsidR="000970C0" w:rsidRPr="00015AE0">
        <w:rPr>
          <w:rFonts w:ascii="Times New Roman" w:hAnsi="Times New Roman"/>
          <w:b/>
          <w:color w:val="000000"/>
          <w:sz w:val="28"/>
          <w:szCs w:val="28"/>
          <w:highlight w:val="none"/>
        </w:rPr>
        <w:t>Енергосервіс</w:t>
      </w:r>
      <w:proofErr w:type="spellEnd"/>
      <w:r w:rsidR="000970C0" w:rsidRPr="00015AE0">
        <w:rPr>
          <w:rFonts w:ascii="Times New Roman" w:hAnsi="Times New Roman"/>
          <w:b/>
          <w:color w:val="000000"/>
          <w:sz w:val="28"/>
          <w:szCs w:val="28"/>
          <w:highlight w:val="none"/>
        </w:rPr>
        <w:t xml:space="preserve"> </w:t>
      </w:r>
    </w:p>
    <w:p w14:paraId="00000192" w14:textId="0A816D60" w:rsidR="000E7021" w:rsidRPr="00C44D33" w:rsidRDefault="000970C0" w:rsidP="000A07FF">
      <w:pPr>
        <w:numPr>
          <w:ilvl w:val="0"/>
          <w:numId w:val="54"/>
        </w:numPr>
        <w:spacing w:before="0" w:line="360" w:lineRule="auto"/>
        <w:ind w:left="0" w:firstLine="709"/>
        <w:rPr>
          <w:rFonts w:ascii="Times New Roman" w:hAnsi="Times New Roman"/>
          <w:color w:val="000000"/>
          <w:sz w:val="28"/>
          <w:szCs w:val="28"/>
          <w:highlight w:val="none"/>
        </w:rPr>
      </w:pPr>
      <w:r w:rsidRPr="00C44D33">
        <w:rPr>
          <w:rFonts w:ascii="Times New Roman" w:hAnsi="Times New Roman"/>
          <w:color w:val="000000"/>
          <w:sz w:val="28"/>
          <w:szCs w:val="28"/>
          <w:highlight w:val="none"/>
        </w:rPr>
        <w:t xml:space="preserve">Для здійснення енергоефективних та інших заходів, спрямованих на скорочення споживання та/або витрат на оплату паливно-енергетичних ресурсів та/або житлово-комунальних послуг порівняно із споживанням та/або витратами, які існували б за відсутності таких заходів, фізична особа, фізична особа-підприємець або юридична особа може укласти </w:t>
      </w:r>
      <w:proofErr w:type="spellStart"/>
      <w:r w:rsidRPr="00C44D33">
        <w:rPr>
          <w:rFonts w:ascii="Times New Roman" w:hAnsi="Times New Roman"/>
          <w:color w:val="000000"/>
          <w:sz w:val="28"/>
          <w:szCs w:val="28"/>
          <w:highlight w:val="none"/>
        </w:rPr>
        <w:t>енергосервісний</w:t>
      </w:r>
      <w:proofErr w:type="spellEnd"/>
      <w:r w:rsidRPr="00C44D33">
        <w:rPr>
          <w:rFonts w:ascii="Times New Roman" w:hAnsi="Times New Roman"/>
          <w:color w:val="000000"/>
          <w:sz w:val="28"/>
          <w:szCs w:val="28"/>
          <w:highlight w:val="none"/>
        </w:rPr>
        <w:t xml:space="preserve"> договір</w:t>
      </w:r>
      <w:r w:rsidR="00B34497">
        <w:rPr>
          <w:rFonts w:ascii="Times New Roman" w:hAnsi="Times New Roman"/>
          <w:color w:val="000000"/>
          <w:sz w:val="28"/>
          <w:szCs w:val="28"/>
          <w:highlight w:val="none"/>
        </w:rPr>
        <w:t xml:space="preserve"> з органами державної влади, органами місцевого самоврядування </w:t>
      </w:r>
      <w:r w:rsidR="00A14271">
        <w:rPr>
          <w:rFonts w:ascii="Times New Roman" w:hAnsi="Times New Roman"/>
          <w:color w:val="000000"/>
          <w:sz w:val="28"/>
          <w:szCs w:val="28"/>
          <w:highlight w:val="none"/>
        </w:rPr>
        <w:t xml:space="preserve">підприємствами, установами, </w:t>
      </w:r>
      <w:r w:rsidR="00F13485">
        <w:rPr>
          <w:rFonts w:ascii="Times New Roman" w:hAnsi="Times New Roman"/>
          <w:color w:val="000000"/>
          <w:sz w:val="28"/>
          <w:szCs w:val="28"/>
          <w:highlight w:val="none"/>
        </w:rPr>
        <w:t>організаціями, які перебувають в управлінні</w:t>
      </w:r>
      <w:r w:rsidR="00A14271">
        <w:rPr>
          <w:rFonts w:ascii="Times New Roman" w:hAnsi="Times New Roman"/>
          <w:color w:val="000000"/>
          <w:sz w:val="28"/>
          <w:szCs w:val="28"/>
          <w:highlight w:val="none"/>
        </w:rPr>
        <w:t xml:space="preserve"> </w:t>
      </w:r>
      <w:r w:rsidR="00F13485">
        <w:rPr>
          <w:rFonts w:ascii="Times New Roman" w:hAnsi="Times New Roman"/>
          <w:color w:val="000000"/>
          <w:sz w:val="28"/>
          <w:szCs w:val="28"/>
          <w:highlight w:val="none"/>
        </w:rPr>
        <w:t>(</w:t>
      </w:r>
      <w:r w:rsidR="00A14271">
        <w:rPr>
          <w:rFonts w:ascii="Times New Roman" w:hAnsi="Times New Roman"/>
          <w:color w:val="000000"/>
          <w:sz w:val="28"/>
          <w:szCs w:val="28"/>
          <w:highlight w:val="none"/>
        </w:rPr>
        <w:t>віданні</w:t>
      </w:r>
      <w:r w:rsidR="00F13485">
        <w:rPr>
          <w:rFonts w:ascii="Times New Roman" w:hAnsi="Times New Roman"/>
          <w:color w:val="000000"/>
          <w:sz w:val="28"/>
          <w:szCs w:val="28"/>
          <w:highlight w:val="none"/>
        </w:rPr>
        <w:t>)</w:t>
      </w:r>
      <w:r w:rsidR="00A14271">
        <w:rPr>
          <w:rFonts w:ascii="Times New Roman" w:hAnsi="Times New Roman"/>
          <w:color w:val="000000"/>
          <w:sz w:val="28"/>
          <w:szCs w:val="28"/>
          <w:highlight w:val="none"/>
        </w:rPr>
        <w:t xml:space="preserve"> таких органів</w:t>
      </w:r>
      <w:r w:rsidRPr="00C44D33">
        <w:rPr>
          <w:rFonts w:ascii="Times New Roman" w:hAnsi="Times New Roman"/>
          <w:color w:val="000000"/>
          <w:sz w:val="28"/>
          <w:szCs w:val="28"/>
          <w:highlight w:val="none"/>
        </w:rPr>
        <w:t xml:space="preserve">. Оплата </w:t>
      </w:r>
      <w:proofErr w:type="spellStart"/>
      <w:r w:rsidRPr="00C44D33">
        <w:rPr>
          <w:rFonts w:ascii="Times New Roman" w:hAnsi="Times New Roman"/>
          <w:color w:val="000000"/>
          <w:sz w:val="28"/>
          <w:szCs w:val="28"/>
          <w:highlight w:val="none"/>
        </w:rPr>
        <w:t>енергосервісу</w:t>
      </w:r>
      <w:proofErr w:type="spellEnd"/>
      <w:r w:rsidRPr="00C44D33">
        <w:rPr>
          <w:rFonts w:ascii="Times New Roman" w:hAnsi="Times New Roman"/>
          <w:color w:val="000000"/>
          <w:sz w:val="28"/>
          <w:szCs w:val="28"/>
          <w:highlight w:val="none"/>
        </w:rPr>
        <w:t xml:space="preserve"> за </w:t>
      </w:r>
      <w:proofErr w:type="spellStart"/>
      <w:r w:rsidRPr="00C44D33">
        <w:rPr>
          <w:rFonts w:ascii="Times New Roman" w:hAnsi="Times New Roman"/>
          <w:color w:val="000000"/>
          <w:sz w:val="28"/>
          <w:szCs w:val="28"/>
          <w:highlight w:val="none"/>
        </w:rPr>
        <w:t>енергосервісним</w:t>
      </w:r>
      <w:proofErr w:type="spellEnd"/>
      <w:r w:rsidRPr="00C44D33">
        <w:rPr>
          <w:rFonts w:ascii="Times New Roman" w:hAnsi="Times New Roman"/>
          <w:color w:val="000000"/>
          <w:sz w:val="28"/>
          <w:szCs w:val="28"/>
          <w:highlight w:val="none"/>
        </w:rPr>
        <w:t xml:space="preserve"> договором здійснюється за рахунок суми (або її частини) скорочення споживання та/або витрат на оплату паливно-енергетичних ресурсів та/або житлово-комунальних послуг порівняно із споживанням (витратами) за відсутності таких заходів.</w:t>
      </w:r>
    </w:p>
    <w:p w14:paraId="00000193" w14:textId="143ACB02" w:rsidR="000E7021" w:rsidRPr="00C44D33" w:rsidRDefault="000970C0" w:rsidP="000A07FF">
      <w:pPr>
        <w:numPr>
          <w:ilvl w:val="0"/>
          <w:numId w:val="54"/>
        </w:numPr>
        <w:spacing w:before="0" w:line="360" w:lineRule="auto"/>
        <w:ind w:left="0" w:firstLine="709"/>
        <w:rPr>
          <w:rFonts w:ascii="Times New Roman" w:hAnsi="Times New Roman"/>
          <w:color w:val="000000"/>
          <w:sz w:val="28"/>
          <w:szCs w:val="28"/>
          <w:highlight w:val="none"/>
        </w:rPr>
      </w:pPr>
      <w:r w:rsidRPr="00C44D33">
        <w:rPr>
          <w:rFonts w:ascii="Times New Roman" w:hAnsi="Times New Roman"/>
          <w:color w:val="000000"/>
          <w:sz w:val="28"/>
          <w:szCs w:val="28"/>
          <w:highlight w:val="none"/>
        </w:rPr>
        <w:t xml:space="preserve">Центральний орган виконавчої влади, що забезпечує </w:t>
      </w:r>
      <w:r w:rsidRPr="00015AE0">
        <w:rPr>
          <w:rFonts w:ascii="Times New Roman" w:hAnsi="Times New Roman"/>
          <w:color w:val="000000"/>
          <w:sz w:val="28"/>
          <w:szCs w:val="28"/>
          <w:highlight w:val="none"/>
        </w:rPr>
        <w:t>формування державної політики у сфері забезпечення енергетичної ефективності будівель,</w:t>
      </w:r>
      <w:r w:rsidRPr="00C44D33">
        <w:rPr>
          <w:rFonts w:ascii="Times New Roman" w:hAnsi="Times New Roman"/>
          <w:color w:val="000000"/>
          <w:sz w:val="28"/>
          <w:szCs w:val="28"/>
          <w:highlight w:val="none"/>
        </w:rPr>
        <w:t xml:space="preserve"> створює умови для розвитку ринку </w:t>
      </w:r>
      <w:proofErr w:type="spellStart"/>
      <w:r w:rsidRPr="00C44D33">
        <w:rPr>
          <w:rFonts w:ascii="Times New Roman" w:hAnsi="Times New Roman"/>
          <w:color w:val="000000"/>
          <w:sz w:val="28"/>
          <w:szCs w:val="28"/>
          <w:highlight w:val="none"/>
        </w:rPr>
        <w:t>енергосервісу</w:t>
      </w:r>
      <w:proofErr w:type="spellEnd"/>
      <w:r w:rsidRPr="00C44D33">
        <w:rPr>
          <w:rFonts w:ascii="Times New Roman" w:hAnsi="Times New Roman"/>
          <w:color w:val="000000"/>
          <w:sz w:val="28"/>
          <w:szCs w:val="28"/>
          <w:highlight w:val="none"/>
        </w:rPr>
        <w:t>.</w:t>
      </w:r>
    </w:p>
    <w:p w14:paraId="00000194" w14:textId="0AD2141C" w:rsidR="000E7021" w:rsidRPr="00C44D33" w:rsidRDefault="000970C0" w:rsidP="000A07FF">
      <w:pPr>
        <w:numPr>
          <w:ilvl w:val="0"/>
          <w:numId w:val="54"/>
        </w:numPr>
        <w:spacing w:before="0" w:line="360" w:lineRule="auto"/>
        <w:ind w:left="0" w:firstLine="709"/>
        <w:rPr>
          <w:rFonts w:ascii="Times New Roman" w:hAnsi="Times New Roman"/>
          <w:color w:val="000000"/>
          <w:sz w:val="28"/>
          <w:szCs w:val="28"/>
          <w:highlight w:val="none"/>
        </w:rPr>
      </w:pPr>
      <w:r w:rsidRPr="00C44D33">
        <w:rPr>
          <w:rFonts w:ascii="Times New Roman" w:hAnsi="Times New Roman"/>
          <w:color w:val="000000"/>
          <w:sz w:val="28"/>
          <w:szCs w:val="28"/>
          <w:highlight w:val="none"/>
        </w:rPr>
        <w:t xml:space="preserve">Центральний орган виконавчої влади, що забезпечує реалізацію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створює умови для розвитку ринку </w:t>
      </w:r>
      <w:proofErr w:type="spellStart"/>
      <w:r w:rsidRPr="00C44D33">
        <w:rPr>
          <w:rFonts w:ascii="Times New Roman" w:hAnsi="Times New Roman"/>
          <w:color w:val="000000"/>
          <w:sz w:val="28"/>
          <w:szCs w:val="28"/>
          <w:highlight w:val="none"/>
        </w:rPr>
        <w:t>енергосервісу</w:t>
      </w:r>
      <w:proofErr w:type="spellEnd"/>
      <w:r w:rsidRPr="00C44D33">
        <w:rPr>
          <w:rFonts w:ascii="Times New Roman" w:hAnsi="Times New Roman"/>
          <w:color w:val="000000"/>
          <w:sz w:val="28"/>
          <w:szCs w:val="28"/>
          <w:highlight w:val="none"/>
        </w:rPr>
        <w:t xml:space="preserve"> та доступу суб’єктів малого і середнього підприємництва до цього ринку шляхом:</w:t>
      </w:r>
    </w:p>
    <w:p w14:paraId="00000195" w14:textId="77777777" w:rsidR="000E7021" w:rsidRPr="00015AE0" w:rsidRDefault="000970C0" w:rsidP="000A07FF">
      <w:pPr>
        <w:numPr>
          <w:ilvl w:val="0"/>
          <w:numId w:val="7"/>
        </w:numPr>
        <w:spacing w:line="360" w:lineRule="auto"/>
        <w:ind w:left="1418" w:hanging="851"/>
        <w:rPr>
          <w:rFonts w:ascii="Times New Roman" w:hAnsi="Times New Roman"/>
          <w:sz w:val="28"/>
          <w:szCs w:val="28"/>
          <w:highlight w:val="none"/>
        </w:rPr>
      </w:pPr>
      <w:r w:rsidRPr="00015AE0">
        <w:rPr>
          <w:rFonts w:ascii="Times New Roman" w:hAnsi="Times New Roman"/>
          <w:sz w:val="28"/>
          <w:szCs w:val="28"/>
          <w:highlight w:val="none"/>
        </w:rPr>
        <w:t>поширення інформації щодо:</w:t>
      </w:r>
    </w:p>
    <w:p w14:paraId="00000196" w14:textId="77777777" w:rsidR="000E7021" w:rsidRPr="00015AE0" w:rsidRDefault="000970C0" w:rsidP="000A07FF">
      <w:pPr>
        <w:numPr>
          <w:ilvl w:val="0"/>
          <w:numId w:val="5"/>
        </w:numPr>
        <w:spacing w:after="60" w:line="360" w:lineRule="auto"/>
        <w:rPr>
          <w:rFonts w:ascii="Times New Roman" w:hAnsi="Times New Roman"/>
          <w:color w:val="000000"/>
          <w:sz w:val="28"/>
          <w:szCs w:val="28"/>
          <w:highlight w:val="none"/>
        </w:rPr>
      </w:pPr>
      <w:r w:rsidRPr="00015AE0">
        <w:rPr>
          <w:rFonts w:ascii="Times New Roman" w:hAnsi="Times New Roman"/>
          <w:sz w:val="28"/>
          <w:szCs w:val="28"/>
          <w:highlight w:val="none"/>
        </w:rPr>
        <w:lastRenderedPageBreak/>
        <w:t>укладених</w:t>
      </w:r>
      <w:r w:rsidRPr="00015AE0">
        <w:rPr>
          <w:rFonts w:ascii="Times New Roman" w:hAnsi="Times New Roman"/>
          <w:color w:val="000000"/>
          <w:sz w:val="28"/>
          <w:szCs w:val="28"/>
          <w:highlight w:val="none"/>
        </w:rPr>
        <w:t xml:space="preserve"> </w:t>
      </w:r>
      <w:proofErr w:type="spellStart"/>
      <w:r w:rsidRPr="00015AE0">
        <w:rPr>
          <w:rFonts w:ascii="Times New Roman" w:hAnsi="Times New Roman"/>
          <w:color w:val="000000"/>
          <w:sz w:val="28"/>
          <w:szCs w:val="28"/>
          <w:highlight w:val="none"/>
        </w:rPr>
        <w:t>енергосервісних</w:t>
      </w:r>
      <w:proofErr w:type="spellEnd"/>
      <w:r w:rsidRPr="00015AE0">
        <w:rPr>
          <w:rFonts w:ascii="Times New Roman" w:hAnsi="Times New Roman"/>
          <w:color w:val="000000"/>
          <w:sz w:val="28"/>
          <w:szCs w:val="28"/>
          <w:highlight w:val="none"/>
        </w:rPr>
        <w:t xml:space="preserve"> договорів;</w:t>
      </w:r>
    </w:p>
    <w:p w14:paraId="00000197" w14:textId="77777777" w:rsidR="000E7021" w:rsidRPr="00015AE0" w:rsidRDefault="000970C0" w:rsidP="000A07FF">
      <w:pPr>
        <w:numPr>
          <w:ilvl w:val="0"/>
          <w:numId w:val="5"/>
        </w:numPr>
        <w:spacing w:after="60" w:line="360" w:lineRule="auto"/>
        <w:rPr>
          <w:rFonts w:ascii="Times New Roman" w:hAnsi="Times New Roman"/>
          <w:sz w:val="28"/>
          <w:szCs w:val="28"/>
          <w:highlight w:val="none"/>
        </w:rPr>
      </w:pPr>
      <w:r w:rsidRPr="00015AE0">
        <w:rPr>
          <w:rFonts w:ascii="Times New Roman" w:hAnsi="Times New Roman"/>
          <w:sz w:val="28"/>
          <w:szCs w:val="28"/>
          <w:highlight w:val="none"/>
        </w:rPr>
        <w:t xml:space="preserve">рекомендацій щодо положень, які гарантують захист прав та інтересів замовника </w:t>
      </w:r>
      <w:proofErr w:type="spellStart"/>
      <w:r w:rsidRPr="00015AE0">
        <w:rPr>
          <w:rFonts w:ascii="Times New Roman" w:hAnsi="Times New Roman"/>
          <w:sz w:val="28"/>
          <w:szCs w:val="28"/>
          <w:highlight w:val="none"/>
        </w:rPr>
        <w:t>енергосервісного</w:t>
      </w:r>
      <w:proofErr w:type="spellEnd"/>
      <w:r w:rsidRPr="00015AE0">
        <w:rPr>
          <w:rFonts w:ascii="Times New Roman" w:hAnsi="Times New Roman"/>
          <w:sz w:val="28"/>
          <w:szCs w:val="28"/>
          <w:highlight w:val="none"/>
        </w:rPr>
        <w:t xml:space="preserve"> договору;</w:t>
      </w:r>
    </w:p>
    <w:p w14:paraId="00000198" w14:textId="77777777" w:rsidR="000E7021" w:rsidRPr="00015AE0" w:rsidRDefault="000970C0" w:rsidP="000A07FF">
      <w:pPr>
        <w:numPr>
          <w:ilvl w:val="0"/>
          <w:numId w:val="5"/>
        </w:numPr>
        <w:spacing w:after="60" w:line="360" w:lineRule="auto"/>
        <w:rPr>
          <w:rFonts w:ascii="Times New Roman" w:hAnsi="Times New Roman"/>
          <w:color w:val="000000"/>
          <w:sz w:val="28"/>
          <w:szCs w:val="28"/>
          <w:highlight w:val="none"/>
        </w:rPr>
      </w:pPr>
      <w:r w:rsidRPr="00015AE0">
        <w:rPr>
          <w:rFonts w:ascii="Times New Roman" w:hAnsi="Times New Roman"/>
          <w:color w:val="000000"/>
          <w:sz w:val="28"/>
          <w:szCs w:val="28"/>
          <w:highlight w:val="none"/>
        </w:rPr>
        <w:t xml:space="preserve">фінансових інструментів (грантів, кредитів, страхування) та інших механізмів, спрямованих на стимулювання здійснення </w:t>
      </w:r>
      <w:proofErr w:type="spellStart"/>
      <w:r w:rsidRPr="00015AE0">
        <w:rPr>
          <w:rFonts w:ascii="Times New Roman" w:hAnsi="Times New Roman"/>
          <w:color w:val="000000"/>
          <w:sz w:val="28"/>
          <w:szCs w:val="28"/>
          <w:highlight w:val="none"/>
        </w:rPr>
        <w:t>енергосервісу</w:t>
      </w:r>
      <w:proofErr w:type="spellEnd"/>
      <w:r w:rsidRPr="00015AE0">
        <w:rPr>
          <w:rFonts w:ascii="Times New Roman" w:hAnsi="Times New Roman"/>
          <w:color w:val="000000"/>
          <w:sz w:val="28"/>
          <w:szCs w:val="28"/>
          <w:highlight w:val="none"/>
        </w:rPr>
        <w:t>;</w:t>
      </w:r>
    </w:p>
    <w:p w14:paraId="00000199" w14:textId="77777777" w:rsidR="000E7021" w:rsidRPr="00015AE0" w:rsidRDefault="000970C0" w:rsidP="000A07FF">
      <w:pPr>
        <w:numPr>
          <w:ilvl w:val="0"/>
          <w:numId w:val="5"/>
        </w:numPr>
        <w:spacing w:after="60" w:line="360" w:lineRule="auto"/>
        <w:rPr>
          <w:rFonts w:ascii="Times New Roman" w:hAnsi="Times New Roman"/>
          <w:color w:val="000000"/>
          <w:sz w:val="28"/>
          <w:szCs w:val="28"/>
          <w:highlight w:val="none"/>
        </w:rPr>
      </w:pPr>
      <w:r w:rsidRPr="00015AE0">
        <w:rPr>
          <w:rFonts w:ascii="Times New Roman" w:hAnsi="Times New Roman"/>
          <w:color w:val="000000"/>
          <w:sz w:val="28"/>
          <w:szCs w:val="28"/>
          <w:highlight w:val="none"/>
        </w:rPr>
        <w:t xml:space="preserve">практики здійснення </w:t>
      </w:r>
      <w:proofErr w:type="spellStart"/>
      <w:r w:rsidRPr="00015AE0">
        <w:rPr>
          <w:rFonts w:ascii="Times New Roman" w:hAnsi="Times New Roman"/>
          <w:color w:val="000000"/>
          <w:sz w:val="28"/>
          <w:szCs w:val="28"/>
          <w:highlight w:val="none"/>
        </w:rPr>
        <w:t>енергосервісу</w:t>
      </w:r>
      <w:proofErr w:type="spellEnd"/>
      <w:r w:rsidRPr="00015AE0">
        <w:rPr>
          <w:rFonts w:ascii="Times New Roman" w:hAnsi="Times New Roman"/>
          <w:color w:val="000000"/>
          <w:sz w:val="28"/>
          <w:szCs w:val="28"/>
          <w:highlight w:val="none"/>
        </w:rPr>
        <w:t>;</w:t>
      </w:r>
    </w:p>
    <w:p w14:paraId="0000019A" w14:textId="77777777" w:rsidR="000E7021" w:rsidRPr="00015AE0" w:rsidRDefault="000970C0" w:rsidP="000A07FF">
      <w:pPr>
        <w:numPr>
          <w:ilvl w:val="0"/>
          <w:numId w:val="7"/>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 xml:space="preserve">формування, оприлюднення та постійного оновлення переліку виконавців </w:t>
      </w:r>
      <w:proofErr w:type="spellStart"/>
      <w:r w:rsidRPr="00015AE0">
        <w:rPr>
          <w:rFonts w:ascii="Times New Roman" w:hAnsi="Times New Roman"/>
          <w:sz w:val="28"/>
          <w:szCs w:val="28"/>
          <w:highlight w:val="none"/>
        </w:rPr>
        <w:t>енергосервісу</w:t>
      </w:r>
      <w:proofErr w:type="spellEnd"/>
      <w:r w:rsidRPr="00015AE0">
        <w:rPr>
          <w:rFonts w:ascii="Times New Roman" w:hAnsi="Times New Roman"/>
          <w:sz w:val="28"/>
          <w:szCs w:val="28"/>
          <w:highlight w:val="none"/>
        </w:rPr>
        <w:t xml:space="preserve">, або створення інформаційної системи, в якій </w:t>
      </w:r>
      <w:proofErr w:type="spellStart"/>
      <w:r w:rsidRPr="00015AE0">
        <w:rPr>
          <w:rFonts w:ascii="Times New Roman" w:hAnsi="Times New Roman"/>
          <w:sz w:val="28"/>
          <w:szCs w:val="28"/>
          <w:highlight w:val="none"/>
        </w:rPr>
        <w:t>зазначатимуться</w:t>
      </w:r>
      <w:proofErr w:type="spellEnd"/>
      <w:r w:rsidRPr="00015AE0">
        <w:rPr>
          <w:rFonts w:ascii="Times New Roman" w:hAnsi="Times New Roman"/>
          <w:sz w:val="28"/>
          <w:szCs w:val="28"/>
          <w:highlight w:val="none"/>
        </w:rPr>
        <w:t xml:space="preserve"> відомості щодо виконавців </w:t>
      </w:r>
      <w:proofErr w:type="spellStart"/>
      <w:r w:rsidRPr="00015AE0">
        <w:rPr>
          <w:rFonts w:ascii="Times New Roman" w:hAnsi="Times New Roman"/>
          <w:sz w:val="28"/>
          <w:szCs w:val="28"/>
          <w:highlight w:val="none"/>
        </w:rPr>
        <w:t>енергосервісу</w:t>
      </w:r>
      <w:proofErr w:type="spellEnd"/>
      <w:r w:rsidRPr="00015AE0">
        <w:rPr>
          <w:rFonts w:ascii="Times New Roman" w:hAnsi="Times New Roman"/>
          <w:sz w:val="28"/>
          <w:szCs w:val="28"/>
          <w:highlight w:val="none"/>
        </w:rPr>
        <w:t>;</w:t>
      </w:r>
    </w:p>
    <w:p w14:paraId="0000019B" w14:textId="77777777" w:rsidR="000E7021" w:rsidRPr="00015AE0" w:rsidRDefault="000970C0" w:rsidP="000A07FF">
      <w:pPr>
        <w:numPr>
          <w:ilvl w:val="0"/>
          <w:numId w:val="7"/>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 xml:space="preserve">підтримки органів державної влади та органів місцевого самоврядування під час </w:t>
      </w:r>
      <w:proofErr w:type="spellStart"/>
      <w:r w:rsidRPr="00015AE0">
        <w:rPr>
          <w:rFonts w:ascii="Times New Roman" w:hAnsi="Times New Roman"/>
          <w:sz w:val="28"/>
          <w:szCs w:val="28"/>
          <w:highlight w:val="none"/>
        </w:rPr>
        <w:t>закупівель</w:t>
      </w:r>
      <w:proofErr w:type="spellEnd"/>
      <w:r w:rsidRPr="00015AE0">
        <w:rPr>
          <w:rFonts w:ascii="Times New Roman" w:hAnsi="Times New Roman"/>
          <w:sz w:val="28"/>
          <w:szCs w:val="28"/>
          <w:highlight w:val="none"/>
        </w:rPr>
        <w:t xml:space="preserve"> </w:t>
      </w:r>
      <w:proofErr w:type="spellStart"/>
      <w:r w:rsidRPr="00015AE0">
        <w:rPr>
          <w:rFonts w:ascii="Times New Roman" w:hAnsi="Times New Roman"/>
          <w:sz w:val="28"/>
          <w:szCs w:val="28"/>
          <w:highlight w:val="none"/>
        </w:rPr>
        <w:t>енергосервісу</w:t>
      </w:r>
      <w:proofErr w:type="spellEnd"/>
      <w:r w:rsidRPr="00015AE0">
        <w:rPr>
          <w:rFonts w:ascii="Times New Roman" w:hAnsi="Times New Roman"/>
          <w:sz w:val="28"/>
          <w:szCs w:val="28"/>
          <w:highlight w:val="none"/>
        </w:rPr>
        <w:t>;</w:t>
      </w:r>
    </w:p>
    <w:p w14:paraId="0000019C" w14:textId="77777777" w:rsidR="000E7021" w:rsidRPr="00015AE0" w:rsidRDefault="000970C0" w:rsidP="000A07FF">
      <w:pPr>
        <w:numPr>
          <w:ilvl w:val="0"/>
          <w:numId w:val="7"/>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 xml:space="preserve">сприяння залученню незалежних ринкових посередників, що стимулюватимуть споживачів і виконавців </w:t>
      </w:r>
      <w:proofErr w:type="spellStart"/>
      <w:r w:rsidRPr="00015AE0">
        <w:rPr>
          <w:rFonts w:ascii="Times New Roman" w:hAnsi="Times New Roman"/>
          <w:sz w:val="28"/>
          <w:szCs w:val="28"/>
          <w:highlight w:val="none"/>
        </w:rPr>
        <w:t>енергосервісу</w:t>
      </w:r>
      <w:proofErr w:type="spellEnd"/>
      <w:r w:rsidRPr="00015AE0">
        <w:rPr>
          <w:rFonts w:ascii="Times New Roman" w:hAnsi="Times New Roman"/>
          <w:sz w:val="28"/>
          <w:szCs w:val="28"/>
          <w:highlight w:val="none"/>
        </w:rPr>
        <w:t xml:space="preserve"> до укладення </w:t>
      </w:r>
      <w:proofErr w:type="spellStart"/>
      <w:r w:rsidRPr="00015AE0">
        <w:rPr>
          <w:rFonts w:ascii="Times New Roman" w:hAnsi="Times New Roman"/>
          <w:sz w:val="28"/>
          <w:szCs w:val="28"/>
          <w:highlight w:val="none"/>
        </w:rPr>
        <w:t>енергосервісних</w:t>
      </w:r>
      <w:proofErr w:type="spellEnd"/>
      <w:r w:rsidRPr="00015AE0">
        <w:rPr>
          <w:rFonts w:ascii="Times New Roman" w:hAnsi="Times New Roman"/>
          <w:sz w:val="28"/>
          <w:szCs w:val="28"/>
          <w:highlight w:val="none"/>
        </w:rPr>
        <w:t xml:space="preserve"> договорів.</w:t>
      </w:r>
    </w:p>
    <w:p w14:paraId="0000019E" w14:textId="56936A1E" w:rsidR="000E7021" w:rsidRPr="00C44D33" w:rsidRDefault="000970C0" w:rsidP="000A07FF">
      <w:pPr>
        <w:numPr>
          <w:ilvl w:val="0"/>
          <w:numId w:val="54"/>
        </w:numPr>
        <w:spacing w:before="0" w:line="360" w:lineRule="auto"/>
        <w:ind w:left="0" w:firstLine="709"/>
        <w:rPr>
          <w:rFonts w:ascii="Times New Roman" w:hAnsi="Times New Roman"/>
          <w:color w:val="000000"/>
          <w:sz w:val="28"/>
          <w:szCs w:val="28"/>
          <w:highlight w:val="none"/>
        </w:rPr>
      </w:pPr>
      <w:r w:rsidRPr="00C44D33">
        <w:rPr>
          <w:rFonts w:ascii="Times New Roman" w:hAnsi="Times New Roman"/>
          <w:color w:val="000000"/>
          <w:sz w:val="28"/>
          <w:szCs w:val="28"/>
          <w:highlight w:val="none"/>
        </w:rPr>
        <w:t xml:space="preserve">Енергопостачальним організаціям, операторам розподільних систем, </w:t>
      </w:r>
      <w:proofErr w:type="spellStart"/>
      <w:r w:rsidRPr="00C44D33">
        <w:rPr>
          <w:rFonts w:ascii="Times New Roman" w:hAnsi="Times New Roman"/>
          <w:color w:val="000000"/>
          <w:sz w:val="28"/>
          <w:szCs w:val="28"/>
          <w:highlight w:val="none"/>
        </w:rPr>
        <w:t>теплотранспортуючим</w:t>
      </w:r>
      <w:proofErr w:type="spellEnd"/>
      <w:r w:rsidRPr="00C44D33">
        <w:rPr>
          <w:rFonts w:ascii="Times New Roman" w:hAnsi="Times New Roman"/>
          <w:color w:val="000000"/>
          <w:sz w:val="28"/>
          <w:szCs w:val="28"/>
          <w:highlight w:val="none"/>
        </w:rPr>
        <w:t xml:space="preserve"> організаціям забороняється вживати будь-яких заходів, що перешкоджають здійсненню </w:t>
      </w:r>
      <w:proofErr w:type="spellStart"/>
      <w:r w:rsidRPr="00C44D33">
        <w:rPr>
          <w:rFonts w:ascii="Times New Roman" w:hAnsi="Times New Roman"/>
          <w:color w:val="000000"/>
          <w:sz w:val="28"/>
          <w:szCs w:val="28"/>
          <w:highlight w:val="none"/>
        </w:rPr>
        <w:t>енергосервісу</w:t>
      </w:r>
      <w:proofErr w:type="spellEnd"/>
      <w:r w:rsidRPr="00C44D33">
        <w:rPr>
          <w:rFonts w:ascii="Times New Roman" w:hAnsi="Times New Roman"/>
          <w:color w:val="000000"/>
          <w:sz w:val="28"/>
          <w:szCs w:val="28"/>
          <w:highlight w:val="none"/>
        </w:rPr>
        <w:t xml:space="preserve"> та інших енергоефективних заходів, стримують розвиток ринків </w:t>
      </w:r>
      <w:proofErr w:type="spellStart"/>
      <w:r w:rsidRPr="00C44D33">
        <w:rPr>
          <w:rFonts w:ascii="Times New Roman" w:hAnsi="Times New Roman"/>
          <w:color w:val="000000"/>
          <w:sz w:val="28"/>
          <w:szCs w:val="28"/>
          <w:highlight w:val="none"/>
        </w:rPr>
        <w:t>енергосервісу</w:t>
      </w:r>
      <w:proofErr w:type="spellEnd"/>
      <w:r w:rsidRPr="00C44D33">
        <w:rPr>
          <w:rFonts w:ascii="Times New Roman" w:hAnsi="Times New Roman"/>
          <w:color w:val="000000"/>
          <w:sz w:val="28"/>
          <w:szCs w:val="28"/>
          <w:highlight w:val="none"/>
        </w:rPr>
        <w:t xml:space="preserve"> та інших енергоефективних заходів, в тому числі шляхом порушення строків видачі технічних умов  на підключення (приєднання) до мереж, зловживання монопольним становищем, недобросовісної конкуренції, створення перешкод суб'єктам господарювання у процесі конкуренції, досягнення неправомірних переваг у конкуренції відповідно до Господарського кодексу України. </w:t>
      </w:r>
    </w:p>
    <w:p w14:paraId="0000019F" w14:textId="77777777" w:rsidR="000E7021" w:rsidRPr="00015AE0" w:rsidRDefault="000E7021" w:rsidP="00CC772F">
      <w:pPr>
        <w:spacing w:line="360" w:lineRule="auto"/>
        <w:rPr>
          <w:rFonts w:ascii="Times New Roman" w:hAnsi="Times New Roman"/>
          <w:sz w:val="28"/>
          <w:szCs w:val="28"/>
          <w:highlight w:val="none"/>
        </w:rPr>
      </w:pPr>
    </w:p>
    <w:p w14:paraId="000001A1" w14:textId="3FAAF5D8" w:rsidR="000E7021" w:rsidRPr="00015AE0" w:rsidRDefault="00015AE0">
      <w:pPr>
        <w:spacing w:before="0" w:line="360" w:lineRule="auto"/>
        <w:ind w:firstLine="709"/>
        <w:rPr>
          <w:rFonts w:ascii="Times New Roman" w:hAnsi="Times New Roman"/>
          <w:b/>
          <w:color w:val="000000"/>
          <w:sz w:val="28"/>
          <w:szCs w:val="28"/>
          <w:highlight w:val="none"/>
        </w:rPr>
      </w:pPr>
      <w:r>
        <w:rPr>
          <w:rFonts w:ascii="Times New Roman" w:hAnsi="Times New Roman"/>
          <w:b/>
          <w:color w:val="000000"/>
          <w:sz w:val="28"/>
          <w:szCs w:val="28"/>
          <w:highlight w:val="none"/>
        </w:rPr>
        <w:lastRenderedPageBreak/>
        <w:t>Стаття 1</w:t>
      </w:r>
      <w:r w:rsidR="00DA7CCF">
        <w:rPr>
          <w:rFonts w:ascii="Times New Roman" w:hAnsi="Times New Roman"/>
          <w:b/>
          <w:color w:val="000000"/>
          <w:sz w:val="28"/>
          <w:szCs w:val="28"/>
          <w:highlight w:val="none"/>
        </w:rPr>
        <w:t>7</w:t>
      </w:r>
      <w:r w:rsidR="000970C0" w:rsidRPr="00015AE0">
        <w:rPr>
          <w:rFonts w:ascii="Times New Roman" w:hAnsi="Times New Roman"/>
          <w:b/>
          <w:color w:val="000000"/>
          <w:sz w:val="28"/>
          <w:szCs w:val="28"/>
          <w:highlight w:val="none"/>
        </w:rPr>
        <w:t xml:space="preserve">. Популяризація та стимулювання підвищення рівня енергоефективності серед споживачів </w:t>
      </w:r>
    </w:p>
    <w:p w14:paraId="000001A2" w14:textId="4AE8595A" w:rsidR="000E7021" w:rsidRPr="00C44D33" w:rsidRDefault="000970C0" w:rsidP="000A07FF">
      <w:pPr>
        <w:numPr>
          <w:ilvl w:val="0"/>
          <w:numId w:val="55"/>
        </w:numPr>
        <w:spacing w:before="0" w:line="360" w:lineRule="auto"/>
        <w:ind w:left="0" w:firstLine="709"/>
        <w:rPr>
          <w:rFonts w:ascii="Times New Roman" w:hAnsi="Times New Roman"/>
          <w:color w:val="000000"/>
          <w:sz w:val="28"/>
          <w:szCs w:val="28"/>
          <w:highlight w:val="none"/>
        </w:rPr>
      </w:pPr>
      <w:r w:rsidRPr="00C44D33">
        <w:rPr>
          <w:rFonts w:ascii="Times New Roman" w:hAnsi="Times New Roman"/>
          <w:color w:val="000000"/>
          <w:sz w:val="28"/>
          <w:szCs w:val="28"/>
          <w:highlight w:val="none"/>
        </w:rPr>
        <w:t>Стимулювання споживачів до впровадження заходів з енергоефективності здійснюється шляхом:</w:t>
      </w:r>
    </w:p>
    <w:p w14:paraId="000001A3" w14:textId="3B8867DE" w:rsidR="000E7021" w:rsidRPr="00015AE0" w:rsidRDefault="000970C0" w:rsidP="000A07FF">
      <w:pPr>
        <w:numPr>
          <w:ilvl w:val="0"/>
          <w:numId w:val="16"/>
        </w:numPr>
        <w:spacing w:line="360" w:lineRule="auto"/>
        <w:ind w:left="1418" w:hanging="851"/>
        <w:rPr>
          <w:rFonts w:ascii="Times New Roman" w:hAnsi="Times New Roman"/>
          <w:sz w:val="28"/>
          <w:szCs w:val="28"/>
          <w:highlight w:val="none"/>
        </w:rPr>
      </w:pPr>
      <w:r w:rsidRPr="00015AE0">
        <w:rPr>
          <w:rFonts w:ascii="Times New Roman" w:hAnsi="Times New Roman"/>
          <w:sz w:val="28"/>
          <w:szCs w:val="28"/>
          <w:highlight w:val="none"/>
        </w:rPr>
        <w:t>надання державної підтримки (допомоги)</w:t>
      </w:r>
      <w:r w:rsidR="00143194">
        <w:rPr>
          <w:rFonts w:ascii="Times New Roman" w:hAnsi="Times New Roman"/>
          <w:sz w:val="28"/>
          <w:szCs w:val="28"/>
          <w:highlight w:val="none"/>
        </w:rPr>
        <w:t xml:space="preserve">, з урахуванням вимог </w:t>
      </w:r>
      <w:r w:rsidR="00143194" w:rsidRPr="00015AE0">
        <w:rPr>
          <w:rFonts w:ascii="Times New Roman" w:hAnsi="Times New Roman"/>
          <w:sz w:val="28"/>
          <w:szCs w:val="28"/>
          <w:highlight w:val="none"/>
        </w:rPr>
        <w:t>Закону України «Про державну допомогу суб’єктам господарювання»</w:t>
      </w:r>
      <w:r w:rsidRPr="00015AE0">
        <w:rPr>
          <w:rFonts w:ascii="Times New Roman" w:hAnsi="Times New Roman"/>
          <w:sz w:val="28"/>
          <w:szCs w:val="28"/>
          <w:highlight w:val="none"/>
        </w:rPr>
        <w:t>;</w:t>
      </w:r>
    </w:p>
    <w:p w14:paraId="000001A4" w14:textId="77777777" w:rsidR="000E7021" w:rsidRPr="00015AE0" w:rsidRDefault="000970C0" w:rsidP="000A07FF">
      <w:pPr>
        <w:numPr>
          <w:ilvl w:val="0"/>
          <w:numId w:val="16"/>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забезпечення доступу до фінансування, в тому числі грантів, субсидій, здешевлення кредитів на здійснення заходів з енергоефективності, відшкодування частини вартості заходів з енергоефективності, надання безповоротної фінансової та технічної допомоги;</w:t>
      </w:r>
    </w:p>
    <w:p w14:paraId="000001A5" w14:textId="77777777" w:rsidR="000E7021" w:rsidRPr="00015AE0" w:rsidRDefault="000970C0" w:rsidP="000A07FF">
      <w:pPr>
        <w:numPr>
          <w:ilvl w:val="0"/>
          <w:numId w:val="16"/>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поширення інформації та здійснення інформаційно-освітніх заходів з енергоефективності;</w:t>
      </w:r>
    </w:p>
    <w:p w14:paraId="000001A6" w14:textId="77777777" w:rsidR="000E7021" w:rsidRPr="00015AE0" w:rsidRDefault="000970C0" w:rsidP="000A07FF">
      <w:pPr>
        <w:numPr>
          <w:ilvl w:val="0"/>
          <w:numId w:val="16"/>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 xml:space="preserve">реалізації та популяризації пілотних проектів; </w:t>
      </w:r>
    </w:p>
    <w:p w14:paraId="000001A7" w14:textId="77777777" w:rsidR="000E7021" w:rsidRPr="00015AE0" w:rsidRDefault="000970C0" w:rsidP="000A07FF">
      <w:pPr>
        <w:numPr>
          <w:ilvl w:val="0"/>
          <w:numId w:val="16"/>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стимулювання зміни режиму споживання енергії на робочому місці;</w:t>
      </w:r>
    </w:p>
    <w:p w14:paraId="000001A8" w14:textId="77777777" w:rsidR="000E7021" w:rsidRPr="00015AE0" w:rsidRDefault="000970C0" w:rsidP="000A07FF">
      <w:pPr>
        <w:numPr>
          <w:ilvl w:val="0"/>
          <w:numId w:val="16"/>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заохочення до впровадження інтелектуальних систем обліку енергії.</w:t>
      </w:r>
    </w:p>
    <w:p w14:paraId="000001A9" w14:textId="095F6DD8" w:rsidR="000E7021" w:rsidRPr="00C44D33" w:rsidRDefault="000970C0" w:rsidP="000A07FF">
      <w:pPr>
        <w:numPr>
          <w:ilvl w:val="0"/>
          <w:numId w:val="55"/>
        </w:numPr>
        <w:spacing w:before="0" w:line="360" w:lineRule="auto"/>
        <w:ind w:left="0" w:firstLine="709"/>
        <w:rPr>
          <w:rFonts w:ascii="Times New Roman" w:hAnsi="Times New Roman"/>
          <w:color w:val="000000"/>
          <w:sz w:val="28"/>
          <w:szCs w:val="28"/>
          <w:highlight w:val="none"/>
        </w:rPr>
      </w:pPr>
      <w:r w:rsidRPr="00015AE0">
        <w:rPr>
          <w:rFonts w:ascii="Times New Roman" w:hAnsi="Times New Roman"/>
          <w:color w:val="000000"/>
          <w:sz w:val="28"/>
          <w:szCs w:val="28"/>
          <w:highlight w:val="none"/>
        </w:rPr>
        <w:t>Центральний орган виконавчої влади, що забезпечує реалізацію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забезпечує:</w:t>
      </w:r>
    </w:p>
    <w:p w14:paraId="000001AA" w14:textId="77777777" w:rsidR="000E7021" w:rsidRPr="00015AE0" w:rsidRDefault="000970C0" w:rsidP="000A07FF">
      <w:pPr>
        <w:numPr>
          <w:ilvl w:val="0"/>
          <w:numId w:val="17"/>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доступність інформації про існуючі механізми, фінансові та правові умови підвищення рівня енергетичної ефективності серед споживачів, суб’єктів архітектурної діяльності, енергетичних та екологічних аудиторів;</w:t>
      </w:r>
    </w:p>
    <w:p w14:paraId="000001AB" w14:textId="77777777" w:rsidR="000E7021" w:rsidRPr="00015AE0" w:rsidRDefault="000970C0" w:rsidP="000A07FF">
      <w:pPr>
        <w:numPr>
          <w:ilvl w:val="0"/>
          <w:numId w:val="17"/>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 xml:space="preserve">поширення інформації серед банків та інших фінансових установ про можливості участі у фінансуванні енергоефективних </w:t>
      </w:r>
      <w:r w:rsidRPr="00015AE0">
        <w:rPr>
          <w:rFonts w:ascii="Times New Roman" w:hAnsi="Times New Roman"/>
          <w:sz w:val="28"/>
          <w:szCs w:val="28"/>
          <w:highlight w:val="none"/>
        </w:rPr>
        <w:lastRenderedPageBreak/>
        <w:t>заходів і проектів, включаючи участь у державно-приватному партнерстві;</w:t>
      </w:r>
    </w:p>
    <w:p w14:paraId="000001AC" w14:textId="77777777" w:rsidR="000E7021" w:rsidRPr="00015AE0" w:rsidRDefault="000970C0" w:rsidP="000A07FF">
      <w:pPr>
        <w:numPr>
          <w:ilvl w:val="0"/>
          <w:numId w:val="17"/>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встановлення умов для постачальників енергії щодо надання споживачам актуальної інформації та рекомендацій з питань підвищення рівня енергетичної ефективності;</w:t>
      </w:r>
    </w:p>
    <w:p w14:paraId="000001AD" w14:textId="77777777" w:rsidR="000E7021" w:rsidRPr="00015AE0" w:rsidRDefault="000970C0" w:rsidP="000A07FF">
      <w:pPr>
        <w:numPr>
          <w:ilvl w:val="0"/>
          <w:numId w:val="17"/>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поширення за участі інших осіб інформації та здійснення інформаційно-освітніх заходів з метою інформування населення про переваги та практику здійснення енергоефективних заходів;</w:t>
      </w:r>
    </w:p>
    <w:p w14:paraId="000001AE" w14:textId="77777777" w:rsidR="000E7021" w:rsidRDefault="000970C0" w:rsidP="000A07FF">
      <w:pPr>
        <w:numPr>
          <w:ilvl w:val="0"/>
          <w:numId w:val="17"/>
        </w:numPr>
        <w:spacing w:line="360" w:lineRule="auto"/>
        <w:ind w:left="0" w:firstLine="567"/>
        <w:rPr>
          <w:rFonts w:ascii="Times New Roman" w:hAnsi="Times New Roman"/>
          <w:sz w:val="28"/>
          <w:szCs w:val="28"/>
          <w:highlight w:val="none"/>
        </w:rPr>
      </w:pPr>
      <w:r w:rsidRPr="00015AE0">
        <w:rPr>
          <w:rFonts w:ascii="Times New Roman" w:hAnsi="Times New Roman"/>
          <w:sz w:val="28"/>
          <w:szCs w:val="28"/>
          <w:highlight w:val="none"/>
        </w:rPr>
        <w:t>здійснює оцінку та, за необхідності, формування та надання Кабінету Міністрів України пропозицій щодо вжиття заходів із усунення регуляторних бар’єрів у сфері забезпечення енергетичної ефективності.</w:t>
      </w:r>
    </w:p>
    <w:p w14:paraId="486FC644" w14:textId="7B8FE0CA" w:rsidR="007A550B" w:rsidRPr="007A550B" w:rsidRDefault="007A550B" w:rsidP="004D06EC">
      <w:pPr>
        <w:spacing w:line="360" w:lineRule="auto"/>
        <w:ind w:firstLine="567"/>
        <w:rPr>
          <w:rFonts w:ascii="Times New Roman" w:hAnsi="Times New Roman"/>
          <w:color w:val="000000"/>
          <w:sz w:val="28"/>
          <w:szCs w:val="28"/>
          <w:highlight w:val="none"/>
        </w:rPr>
      </w:pPr>
      <w:r w:rsidRPr="00015AE0">
        <w:rPr>
          <w:rFonts w:ascii="Times New Roman" w:hAnsi="Times New Roman"/>
          <w:color w:val="000000"/>
          <w:sz w:val="28"/>
          <w:szCs w:val="28"/>
          <w:highlight w:val="none"/>
        </w:rPr>
        <w:t>Центральний орган виконавчої влади, що забезпечує реалізацію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w:t>
      </w:r>
      <w:r>
        <w:rPr>
          <w:rFonts w:ascii="Times New Roman" w:hAnsi="Times New Roman"/>
          <w:color w:val="000000"/>
          <w:sz w:val="28"/>
          <w:szCs w:val="28"/>
          <w:highlight w:val="none"/>
        </w:rPr>
        <w:t xml:space="preserve"> спільно з </w:t>
      </w:r>
      <w:r w:rsidRPr="007A550B">
        <w:rPr>
          <w:rFonts w:ascii="Times New Roman" w:hAnsi="Times New Roman"/>
          <w:color w:val="000000"/>
          <w:sz w:val="28"/>
          <w:szCs w:val="28"/>
          <w:highlight w:val="none"/>
        </w:rPr>
        <w:t>центральним органом виконавчої влади, що забезпечує формування та реалізує державну політику у сферах освіти і науки забезпечують розробку методичних матеріалів для загальноосвітніх навчальних закладів щодо енергоефективності.</w:t>
      </w:r>
    </w:p>
    <w:p w14:paraId="000001AF" w14:textId="77777777" w:rsidR="000E7021" w:rsidRPr="00015AE0" w:rsidRDefault="000E7021" w:rsidP="00CC772F">
      <w:pPr>
        <w:spacing w:line="360" w:lineRule="auto"/>
        <w:rPr>
          <w:rFonts w:ascii="Times New Roman" w:hAnsi="Times New Roman"/>
          <w:sz w:val="28"/>
          <w:szCs w:val="28"/>
          <w:highlight w:val="none"/>
        </w:rPr>
      </w:pPr>
    </w:p>
    <w:p w14:paraId="000001B1" w14:textId="374A7D05" w:rsidR="000E7021" w:rsidRPr="00015AE0" w:rsidRDefault="00015AE0" w:rsidP="007A550B">
      <w:pPr>
        <w:spacing w:before="0" w:line="360" w:lineRule="auto"/>
        <w:ind w:firstLine="709"/>
        <w:rPr>
          <w:rFonts w:ascii="Times New Roman" w:hAnsi="Times New Roman"/>
          <w:b/>
          <w:color w:val="000000"/>
          <w:sz w:val="28"/>
          <w:szCs w:val="28"/>
          <w:highlight w:val="none"/>
        </w:rPr>
      </w:pPr>
      <w:r>
        <w:rPr>
          <w:rFonts w:ascii="Times New Roman" w:hAnsi="Times New Roman"/>
          <w:b/>
          <w:color w:val="000000"/>
          <w:sz w:val="28"/>
          <w:szCs w:val="28"/>
          <w:highlight w:val="none"/>
        </w:rPr>
        <w:t>Стаття 1</w:t>
      </w:r>
      <w:r w:rsidR="00DA7CCF">
        <w:rPr>
          <w:rFonts w:ascii="Times New Roman" w:hAnsi="Times New Roman"/>
          <w:b/>
          <w:color w:val="000000"/>
          <w:sz w:val="28"/>
          <w:szCs w:val="28"/>
          <w:highlight w:val="none"/>
        </w:rPr>
        <w:t>8</w:t>
      </w:r>
      <w:r w:rsidR="000970C0" w:rsidRPr="00015AE0">
        <w:rPr>
          <w:rFonts w:ascii="Times New Roman" w:hAnsi="Times New Roman"/>
          <w:b/>
          <w:color w:val="000000"/>
          <w:sz w:val="28"/>
          <w:szCs w:val="28"/>
          <w:highlight w:val="none"/>
        </w:rPr>
        <w:t>. Фонд енергоефективності</w:t>
      </w:r>
    </w:p>
    <w:p w14:paraId="000001B2" w14:textId="520A5541" w:rsidR="000E7021" w:rsidRPr="004D06EC" w:rsidRDefault="000970C0" w:rsidP="000A07FF">
      <w:pPr>
        <w:numPr>
          <w:ilvl w:val="0"/>
          <w:numId w:val="56"/>
        </w:numPr>
        <w:spacing w:before="0" w:line="360" w:lineRule="auto"/>
        <w:ind w:left="0" w:firstLine="709"/>
        <w:rPr>
          <w:rFonts w:ascii="Times New Roman" w:hAnsi="Times New Roman"/>
          <w:color w:val="000000"/>
          <w:sz w:val="28"/>
          <w:szCs w:val="28"/>
          <w:highlight w:val="none"/>
        </w:rPr>
      </w:pPr>
      <w:r w:rsidRPr="004D06EC">
        <w:rPr>
          <w:rFonts w:ascii="Times New Roman" w:hAnsi="Times New Roman"/>
          <w:color w:val="000000"/>
          <w:sz w:val="28"/>
          <w:szCs w:val="28"/>
          <w:highlight w:val="none"/>
        </w:rPr>
        <w:t>З метою підтримки ініціатив щодо енергоефективності, впровадження інструментів стимулювання і підтримки здійснення заходів з енергетичної ефективності будівель та енергозбереження утворюється Фонд енергоефективності, який діє відповідно до Закону України «Про Фонд енергоефективності».</w:t>
      </w:r>
    </w:p>
    <w:p w14:paraId="000001B3" w14:textId="5B1795B2" w:rsidR="000E7021" w:rsidRPr="004D06EC" w:rsidRDefault="000970C0" w:rsidP="000A07FF">
      <w:pPr>
        <w:numPr>
          <w:ilvl w:val="0"/>
          <w:numId w:val="56"/>
        </w:numPr>
        <w:spacing w:before="0" w:line="360" w:lineRule="auto"/>
        <w:ind w:left="0" w:firstLine="709"/>
        <w:rPr>
          <w:rFonts w:ascii="Times New Roman" w:hAnsi="Times New Roman"/>
          <w:color w:val="000000"/>
          <w:sz w:val="28"/>
          <w:szCs w:val="28"/>
          <w:highlight w:val="none"/>
        </w:rPr>
      </w:pPr>
      <w:r w:rsidRPr="004D06EC">
        <w:rPr>
          <w:rFonts w:ascii="Times New Roman" w:hAnsi="Times New Roman"/>
          <w:color w:val="000000"/>
          <w:sz w:val="28"/>
          <w:szCs w:val="28"/>
          <w:highlight w:val="none"/>
        </w:rPr>
        <w:lastRenderedPageBreak/>
        <w:t>З метою реалізації державної політики у сфері забезпечення енергетичної ефективності можуть створюватися інші фонди.</w:t>
      </w:r>
    </w:p>
    <w:p w14:paraId="000001B4" w14:textId="77777777" w:rsidR="000E7021" w:rsidRPr="00015AE0" w:rsidRDefault="000E7021" w:rsidP="00CC772F">
      <w:pPr>
        <w:spacing w:line="360" w:lineRule="auto"/>
        <w:ind w:firstLine="709"/>
        <w:rPr>
          <w:rFonts w:ascii="Times New Roman" w:hAnsi="Times New Roman"/>
          <w:sz w:val="28"/>
          <w:szCs w:val="28"/>
          <w:highlight w:val="none"/>
        </w:rPr>
      </w:pPr>
    </w:p>
    <w:p w14:paraId="000001B6" w14:textId="0E218726" w:rsidR="000E7021" w:rsidRPr="00015AE0" w:rsidRDefault="000970C0" w:rsidP="007A550B">
      <w:pPr>
        <w:spacing w:before="0" w:line="360" w:lineRule="auto"/>
        <w:ind w:firstLine="709"/>
        <w:rPr>
          <w:rFonts w:ascii="Times New Roman" w:hAnsi="Times New Roman"/>
          <w:b/>
          <w:color w:val="000000"/>
          <w:sz w:val="28"/>
          <w:szCs w:val="28"/>
          <w:highlight w:val="none"/>
        </w:rPr>
      </w:pPr>
      <w:bookmarkStart w:id="9" w:name="_heading=h.qsh70q" w:colFirst="0" w:colLast="0"/>
      <w:bookmarkEnd w:id="9"/>
      <w:r w:rsidRPr="00015AE0">
        <w:rPr>
          <w:rFonts w:ascii="Times New Roman" w:hAnsi="Times New Roman"/>
          <w:b/>
          <w:color w:val="000000"/>
          <w:sz w:val="28"/>
          <w:szCs w:val="28"/>
          <w:highlight w:val="none"/>
        </w:rPr>
        <w:t>Ст</w:t>
      </w:r>
      <w:r w:rsidR="00015AE0">
        <w:rPr>
          <w:rFonts w:ascii="Times New Roman" w:hAnsi="Times New Roman"/>
          <w:b/>
          <w:color w:val="000000"/>
          <w:sz w:val="28"/>
          <w:szCs w:val="28"/>
          <w:highlight w:val="none"/>
        </w:rPr>
        <w:t>аття 1</w:t>
      </w:r>
      <w:r w:rsidR="00DA7CCF">
        <w:rPr>
          <w:rFonts w:ascii="Times New Roman" w:hAnsi="Times New Roman"/>
          <w:b/>
          <w:color w:val="000000"/>
          <w:sz w:val="28"/>
          <w:szCs w:val="28"/>
          <w:highlight w:val="none"/>
        </w:rPr>
        <w:t>9</w:t>
      </w:r>
      <w:r w:rsidRPr="00015AE0">
        <w:rPr>
          <w:rFonts w:ascii="Times New Roman" w:hAnsi="Times New Roman"/>
          <w:b/>
          <w:color w:val="000000"/>
          <w:sz w:val="28"/>
          <w:szCs w:val="28"/>
          <w:highlight w:val="none"/>
        </w:rPr>
        <w:t>. Відповідальність за порушення законодавства у сфері забезпечення енергетичної ефективності</w:t>
      </w:r>
    </w:p>
    <w:p w14:paraId="000001B7" w14:textId="3D9EA308" w:rsidR="000E7021" w:rsidRPr="004D06EC" w:rsidRDefault="000970C0" w:rsidP="000A07FF">
      <w:pPr>
        <w:numPr>
          <w:ilvl w:val="0"/>
          <w:numId w:val="57"/>
        </w:numPr>
        <w:spacing w:before="0" w:line="360" w:lineRule="auto"/>
        <w:ind w:left="0" w:firstLine="709"/>
        <w:rPr>
          <w:rFonts w:ascii="Times New Roman" w:hAnsi="Times New Roman"/>
          <w:color w:val="000000"/>
          <w:sz w:val="28"/>
          <w:szCs w:val="28"/>
          <w:highlight w:val="none"/>
        </w:rPr>
      </w:pPr>
      <w:r w:rsidRPr="004D06EC">
        <w:rPr>
          <w:rFonts w:ascii="Times New Roman" w:hAnsi="Times New Roman"/>
          <w:color w:val="000000"/>
          <w:sz w:val="28"/>
          <w:szCs w:val="28"/>
          <w:highlight w:val="none"/>
        </w:rPr>
        <w:t>Особи, винні в порушенні вимог законодавства у сфері забезпечення енергетичної ефективності, несуть відповідальність відповідно до закону.</w:t>
      </w:r>
    </w:p>
    <w:p w14:paraId="13502776" w14:textId="3F35C284" w:rsidR="0028719D" w:rsidRPr="00BF14C8" w:rsidRDefault="000970C0" w:rsidP="00BF14C8">
      <w:pPr>
        <w:numPr>
          <w:ilvl w:val="0"/>
          <w:numId w:val="57"/>
        </w:numPr>
        <w:spacing w:before="0" w:line="360" w:lineRule="auto"/>
        <w:ind w:left="0" w:firstLine="709"/>
        <w:rPr>
          <w:rFonts w:ascii="Times New Roman" w:hAnsi="Times New Roman"/>
          <w:sz w:val="28"/>
          <w:szCs w:val="28"/>
          <w:highlight w:val="none"/>
        </w:rPr>
      </w:pPr>
      <w:bookmarkStart w:id="10" w:name="_heading=h.3as4poj" w:colFirst="0" w:colLast="0"/>
      <w:bookmarkStart w:id="11" w:name="_heading=h.1h3tsedywyk5" w:colFirst="0" w:colLast="0"/>
      <w:bookmarkEnd w:id="10"/>
      <w:bookmarkEnd w:id="11"/>
      <w:r w:rsidRPr="00BF14C8">
        <w:rPr>
          <w:rFonts w:ascii="Times New Roman" w:hAnsi="Times New Roman"/>
          <w:color w:val="000000"/>
          <w:sz w:val="28"/>
          <w:szCs w:val="28"/>
          <w:highlight w:val="none"/>
        </w:rPr>
        <w:t xml:space="preserve">Порушення операторами передавальних систем та операторами розподільних систем вимог </w:t>
      </w:r>
      <w:r w:rsidR="00C816CD" w:rsidRPr="00BF14C8">
        <w:rPr>
          <w:rFonts w:ascii="Times New Roman" w:hAnsi="Times New Roman"/>
          <w:color w:val="000000"/>
          <w:sz w:val="28"/>
          <w:szCs w:val="28"/>
          <w:highlight w:val="none"/>
        </w:rPr>
        <w:t xml:space="preserve">цього </w:t>
      </w:r>
      <w:r w:rsidRPr="00BF14C8">
        <w:rPr>
          <w:rFonts w:ascii="Times New Roman" w:hAnsi="Times New Roman"/>
          <w:color w:val="000000"/>
          <w:sz w:val="28"/>
          <w:szCs w:val="28"/>
          <w:highlight w:val="none"/>
        </w:rPr>
        <w:t xml:space="preserve">Закону щодо проведення оцінки потенціалу енергоефективності, </w:t>
      </w:r>
      <w:r w:rsidRPr="00BF14C8">
        <w:rPr>
          <w:rFonts w:ascii="Times New Roman" w:hAnsi="Times New Roman"/>
          <w:sz w:val="28"/>
          <w:szCs w:val="28"/>
          <w:highlight w:val="none"/>
        </w:rPr>
        <w:t xml:space="preserve">тягне за собою накладення штрафу на таких суб’єктів у розмірі </w:t>
      </w:r>
      <w:r w:rsidR="004D06EC" w:rsidRPr="00BF14C8">
        <w:rPr>
          <w:rFonts w:ascii="Times New Roman" w:hAnsi="Times New Roman"/>
          <w:sz w:val="28"/>
          <w:szCs w:val="28"/>
          <w:highlight w:val="none"/>
        </w:rPr>
        <w:t>тридцяти</w:t>
      </w:r>
      <w:r w:rsidRPr="00BF14C8">
        <w:rPr>
          <w:rFonts w:ascii="Times New Roman" w:hAnsi="Times New Roman"/>
          <w:sz w:val="28"/>
          <w:szCs w:val="28"/>
          <w:highlight w:val="none"/>
        </w:rPr>
        <w:t xml:space="preserve"> тисяч неоподатковуваних мінімумів доходів громадян.</w:t>
      </w:r>
    </w:p>
    <w:p w14:paraId="6649C792" w14:textId="2FF0FA82" w:rsidR="0028719D" w:rsidRPr="005462B5" w:rsidRDefault="0028719D" w:rsidP="001A40F9">
      <w:pPr>
        <w:spacing w:before="0" w:line="360" w:lineRule="auto"/>
        <w:ind w:left="709"/>
        <w:rPr>
          <w:rFonts w:ascii="Times New Roman" w:hAnsi="Times New Roman"/>
          <w:color w:val="000000"/>
          <w:sz w:val="28"/>
          <w:szCs w:val="28"/>
          <w:highlight w:val="none"/>
        </w:rPr>
      </w:pPr>
      <w:bookmarkStart w:id="12" w:name="_heading=h.o0qqwirbow4a" w:colFirst="0" w:colLast="0"/>
      <w:bookmarkEnd w:id="12"/>
    </w:p>
    <w:p w14:paraId="52B86E1B" w14:textId="7573E55F" w:rsidR="00BD625C" w:rsidRPr="00BF14C8" w:rsidRDefault="00BD625C" w:rsidP="00B73DB9">
      <w:pPr>
        <w:numPr>
          <w:ilvl w:val="0"/>
          <w:numId w:val="57"/>
        </w:numPr>
        <w:spacing w:before="0" w:line="360" w:lineRule="auto"/>
        <w:ind w:left="0" w:firstLine="709"/>
        <w:rPr>
          <w:rFonts w:ascii="Times New Roman" w:hAnsi="Times New Roman"/>
          <w:sz w:val="28"/>
          <w:szCs w:val="28"/>
          <w:highlight w:val="none"/>
        </w:rPr>
      </w:pPr>
      <w:r w:rsidRPr="00BF14C8">
        <w:rPr>
          <w:rFonts w:ascii="Times New Roman" w:hAnsi="Times New Roman"/>
          <w:color w:val="000000"/>
          <w:sz w:val="28"/>
          <w:szCs w:val="28"/>
          <w:highlight w:val="none"/>
        </w:rPr>
        <w:t xml:space="preserve">За умови впровадження схеми зобов’язань з енергоефективності, порушення зобов’язаними сторонами вимог щодо досягнення цільового показника щорічного скорочення споживання енергії </w:t>
      </w:r>
      <w:bookmarkStart w:id="13" w:name="_heading=h.qw750wwht47j" w:colFirst="0" w:colLast="0"/>
      <w:bookmarkEnd w:id="13"/>
      <w:r w:rsidRPr="00BF14C8">
        <w:rPr>
          <w:rFonts w:ascii="Times New Roman" w:hAnsi="Times New Roman"/>
          <w:sz w:val="28"/>
          <w:szCs w:val="28"/>
          <w:highlight w:val="none"/>
        </w:rPr>
        <w:t>тягне за собою накладення штрафу на таких суб’єктів у розмірі</w:t>
      </w:r>
      <w:r w:rsidRPr="00045C7F">
        <w:rPr>
          <w:rFonts w:ascii="Times New Roman" w:hAnsi="Times New Roman"/>
          <w:sz w:val="28"/>
          <w:szCs w:val="28"/>
          <w:highlight w:val="none"/>
        </w:rPr>
        <w:t xml:space="preserve"> 0,6 </w:t>
      </w:r>
      <w:r w:rsidRPr="00BF14C8">
        <w:rPr>
          <w:rFonts w:ascii="Times New Roman" w:hAnsi="Times New Roman"/>
          <w:sz w:val="28"/>
          <w:szCs w:val="28"/>
          <w:highlight w:val="none"/>
        </w:rPr>
        <w:t>грн/кВт*год недосягнутої економії енергії.</w:t>
      </w:r>
      <w:bookmarkStart w:id="14" w:name="_heading=h.qr9jo5ceykc0" w:colFirst="0" w:colLast="0"/>
      <w:bookmarkEnd w:id="14"/>
    </w:p>
    <w:p w14:paraId="000001BF" w14:textId="35BD2EC1" w:rsidR="000E7021" w:rsidRPr="00015AE0" w:rsidRDefault="00C816CD" w:rsidP="00CC772F">
      <w:pPr>
        <w:spacing w:line="360" w:lineRule="auto"/>
        <w:ind w:firstLine="709"/>
        <w:rPr>
          <w:rFonts w:ascii="Times New Roman" w:hAnsi="Times New Roman"/>
          <w:sz w:val="28"/>
          <w:szCs w:val="28"/>
          <w:highlight w:val="none"/>
        </w:rPr>
      </w:pPr>
      <w:r>
        <w:rPr>
          <w:rFonts w:ascii="Times New Roman" w:hAnsi="Times New Roman"/>
          <w:sz w:val="28"/>
          <w:szCs w:val="28"/>
          <w:highlight w:val="none"/>
        </w:rPr>
        <w:t xml:space="preserve">5. </w:t>
      </w:r>
      <w:r w:rsidR="000970C0" w:rsidRPr="00015AE0">
        <w:rPr>
          <w:rFonts w:ascii="Times New Roman" w:hAnsi="Times New Roman"/>
          <w:sz w:val="28"/>
          <w:szCs w:val="28"/>
          <w:highlight w:val="none"/>
        </w:rPr>
        <w:t xml:space="preserve">У випадку перешкоджання здійсненню </w:t>
      </w:r>
      <w:proofErr w:type="spellStart"/>
      <w:r w:rsidR="000970C0" w:rsidRPr="00015AE0">
        <w:rPr>
          <w:rFonts w:ascii="Times New Roman" w:hAnsi="Times New Roman"/>
          <w:sz w:val="28"/>
          <w:szCs w:val="28"/>
          <w:highlight w:val="none"/>
        </w:rPr>
        <w:t>енергосервісу</w:t>
      </w:r>
      <w:proofErr w:type="spellEnd"/>
      <w:r w:rsidR="000970C0" w:rsidRPr="00015AE0">
        <w:rPr>
          <w:rFonts w:ascii="Times New Roman" w:hAnsi="Times New Roman"/>
          <w:sz w:val="28"/>
          <w:szCs w:val="28"/>
          <w:highlight w:val="none"/>
        </w:rPr>
        <w:t xml:space="preserve"> енергопостачальними організаціями, операторами розподільних систем, </w:t>
      </w:r>
      <w:proofErr w:type="spellStart"/>
      <w:r w:rsidR="000970C0" w:rsidRPr="00015AE0">
        <w:rPr>
          <w:rFonts w:ascii="Times New Roman" w:hAnsi="Times New Roman"/>
          <w:sz w:val="28"/>
          <w:szCs w:val="28"/>
          <w:highlight w:val="none"/>
        </w:rPr>
        <w:t>теплотранспортуючими</w:t>
      </w:r>
      <w:proofErr w:type="spellEnd"/>
      <w:r w:rsidR="000970C0" w:rsidRPr="00015AE0">
        <w:rPr>
          <w:rFonts w:ascii="Times New Roman" w:hAnsi="Times New Roman"/>
          <w:sz w:val="28"/>
          <w:szCs w:val="28"/>
          <w:highlight w:val="none"/>
        </w:rPr>
        <w:t xml:space="preserve"> організаціями виконавці </w:t>
      </w:r>
      <w:proofErr w:type="spellStart"/>
      <w:r w:rsidR="000970C0" w:rsidRPr="00015AE0">
        <w:rPr>
          <w:rFonts w:ascii="Times New Roman" w:hAnsi="Times New Roman"/>
          <w:sz w:val="28"/>
          <w:szCs w:val="28"/>
          <w:highlight w:val="none"/>
        </w:rPr>
        <w:t>енергосервісу</w:t>
      </w:r>
      <w:proofErr w:type="spellEnd"/>
      <w:r w:rsidR="000970C0" w:rsidRPr="00015AE0">
        <w:rPr>
          <w:rFonts w:ascii="Times New Roman" w:hAnsi="Times New Roman"/>
          <w:sz w:val="28"/>
          <w:szCs w:val="28"/>
          <w:highlight w:val="none"/>
        </w:rPr>
        <w:t xml:space="preserve"> чи замовники </w:t>
      </w:r>
      <w:proofErr w:type="spellStart"/>
      <w:r w:rsidR="000970C0" w:rsidRPr="00015AE0">
        <w:rPr>
          <w:rFonts w:ascii="Times New Roman" w:hAnsi="Times New Roman"/>
          <w:sz w:val="28"/>
          <w:szCs w:val="28"/>
          <w:highlight w:val="none"/>
        </w:rPr>
        <w:t>енергосервісу</w:t>
      </w:r>
      <w:proofErr w:type="spellEnd"/>
      <w:r w:rsidR="000970C0" w:rsidRPr="00015AE0">
        <w:rPr>
          <w:rFonts w:ascii="Times New Roman" w:hAnsi="Times New Roman"/>
          <w:sz w:val="28"/>
          <w:szCs w:val="28"/>
          <w:highlight w:val="none"/>
        </w:rPr>
        <w:t xml:space="preserve"> можуть звертатися до відповідного органу ліцензування з вимогою про усунення порушень законодавства та ліцензійних умов.</w:t>
      </w:r>
      <w:bookmarkStart w:id="15" w:name="_heading=h.2xwy9abc1sui" w:colFirst="0" w:colLast="0"/>
      <w:bookmarkEnd w:id="15"/>
    </w:p>
    <w:p w14:paraId="000001C0" w14:textId="77777777" w:rsidR="000E7021" w:rsidRPr="00015AE0" w:rsidRDefault="000E7021" w:rsidP="00CC772F">
      <w:pPr>
        <w:spacing w:line="360" w:lineRule="auto"/>
        <w:ind w:firstLine="709"/>
        <w:rPr>
          <w:rFonts w:ascii="Times New Roman" w:hAnsi="Times New Roman"/>
          <w:sz w:val="28"/>
          <w:szCs w:val="28"/>
          <w:highlight w:val="none"/>
        </w:rPr>
      </w:pPr>
    </w:p>
    <w:p w14:paraId="000001C2" w14:textId="6AA9C618" w:rsidR="000E7021" w:rsidRPr="007A550B" w:rsidRDefault="00015AE0" w:rsidP="007A550B">
      <w:pPr>
        <w:spacing w:before="0" w:line="360" w:lineRule="auto"/>
        <w:ind w:firstLine="709"/>
        <w:rPr>
          <w:rFonts w:ascii="Times New Roman" w:hAnsi="Times New Roman"/>
          <w:b/>
          <w:color w:val="000000"/>
          <w:sz w:val="28"/>
          <w:szCs w:val="28"/>
          <w:highlight w:val="none"/>
        </w:rPr>
      </w:pPr>
      <w:r w:rsidRPr="007A550B">
        <w:rPr>
          <w:rFonts w:ascii="Times New Roman" w:hAnsi="Times New Roman"/>
          <w:b/>
          <w:color w:val="000000"/>
          <w:sz w:val="28"/>
          <w:szCs w:val="28"/>
          <w:highlight w:val="none"/>
        </w:rPr>
        <w:t xml:space="preserve">Стаття </w:t>
      </w:r>
      <w:r w:rsidR="00DA7CCF">
        <w:rPr>
          <w:rFonts w:ascii="Times New Roman" w:hAnsi="Times New Roman"/>
          <w:b/>
          <w:color w:val="000000"/>
          <w:sz w:val="28"/>
          <w:szCs w:val="28"/>
          <w:highlight w:val="none"/>
        </w:rPr>
        <w:t>20</w:t>
      </w:r>
      <w:r w:rsidR="000970C0" w:rsidRPr="007A550B">
        <w:rPr>
          <w:rFonts w:ascii="Times New Roman" w:hAnsi="Times New Roman"/>
          <w:b/>
          <w:color w:val="000000"/>
          <w:sz w:val="28"/>
          <w:szCs w:val="28"/>
          <w:highlight w:val="none"/>
        </w:rPr>
        <w:t>. Прикінцеві та перехідні положення</w:t>
      </w:r>
    </w:p>
    <w:p w14:paraId="6767A0E2" w14:textId="2CFF7C5A" w:rsidR="00CC48D6" w:rsidRPr="001A40F9" w:rsidRDefault="000970C0" w:rsidP="00DA7CCF">
      <w:pPr>
        <w:spacing w:line="360" w:lineRule="auto"/>
        <w:ind w:firstLine="709"/>
        <w:rPr>
          <w:rFonts w:ascii="Times New Roman" w:hAnsi="Times New Roman"/>
          <w:sz w:val="28"/>
          <w:szCs w:val="28"/>
        </w:rPr>
      </w:pPr>
      <w:r w:rsidRPr="00015AE0">
        <w:rPr>
          <w:rFonts w:ascii="Times New Roman" w:hAnsi="Times New Roman"/>
          <w:sz w:val="28"/>
          <w:szCs w:val="28"/>
          <w:highlight w:val="none"/>
        </w:rPr>
        <w:lastRenderedPageBreak/>
        <w:t xml:space="preserve">1. Цей Закон набирає чинності з дня, наступного за днем його опублікування, та вводиться в дію через 12 місяців з дня набрання чинності цим Законом, </w:t>
      </w:r>
      <w:r w:rsidRPr="001A40F9">
        <w:rPr>
          <w:rFonts w:ascii="Times New Roman" w:hAnsi="Times New Roman"/>
          <w:sz w:val="28"/>
          <w:szCs w:val="28"/>
          <w:highlight w:val="none"/>
        </w:rPr>
        <w:t>крім статті 6, яка вводиться в дію через 1</w:t>
      </w:r>
      <w:r w:rsidR="00DA7CCF" w:rsidRPr="001A40F9">
        <w:rPr>
          <w:rFonts w:ascii="Times New Roman" w:hAnsi="Times New Roman"/>
          <w:sz w:val="28"/>
          <w:szCs w:val="28"/>
          <w:highlight w:val="none"/>
        </w:rPr>
        <w:t>8</w:t>
      </w:r>
      <w:r w:rsidRPr="001A40F9">
        <w:rPr>
          <w:rFonts w:ascii="Times New Roman" w:hAnsi="Times New Roman"/>
          <w:sz w:val="28"/>
          <w:szCs w:val="28"/>
          <w:highlight w:val="none"/>
        </w:rPr>
        <w:t xml:space="preserve"> місяців з дня набрання чинності цим Законом</w:t>
      </w:r>
      <w:r w:rsidR="00DA7CCF" w:rsidRPr="001A40F9">
        <w:rPr>
          <w:rFonts w:ascii="Times New Roman" w:hAnsi="Times New Roman"/>
          <w:sz w:val="28"/>
          <w:szCs w:val="28"/>
          <w:highlight w:val="none"/>
        </w:rPr>
        <w:t xml:space="preserve"> та частини шостої статті 11</w:t>
      </w:r>
      <w:r w:rsidR="00CC48D6" w:rsidRPr="001A40F9">
        <w:rPr>
          <w:rFonts w:ascii="Times New Roman" w:hAnsi="Times New Roman"/>
          <w:sz w:val="28"/>
          <w:szCs w:val="28"/>
          <w:highlight w:val="none"/>
        </w:rPr>
        <w:t xml:space="preserve">, яка </w:t>
      </w:r>
      <w:r w:rsidR="00DA7CCF" w:rsidRPr="001A40F9">
        <w:rPr>
          <w:rFonts w:ascii="Times New Roman" w:hAnsi="Times New Roman"/>
          <w:sz w:val="28"/>
          <w:szCs w:val="28"/>
          <w:highlight w:val="none"/>
        </w:rPr>
        <w:t>вводиться в дію через 24 місяці з дня набрання чинності цим Законом.</w:t>
      </w:r>
    </w:p>
    <w:p w14:paraId="000001C4" w14:textId="2061A85F" w:rsidR="000E7021" w:rsidRPr="00015AE0" w:rsidRDefault="000970C0" w:rsidP="00CC772F">
      <w:pPr>
        <w:spacing w:line="360" w:lineRule="auto"/>
        <w:ind w:firstLine="709"/>
        <w:rPr>
          <w:rFonts w:ascii="Times New Roman" w:hAnsi="Times New Roman"/>
          <w:sz w:val="28"/>
          <w:szCs w:val="28"/>
          <w:highlight w:val="none"/>
        </w:rPr>
      </w:pPr>
      <w:r w:rsidRPr="00015AE0">
        <w:rPr>
          <w:rFonts w:ascii="Times New Roman" w:hAnsi="Times New Roman"/>
          <w:sz w:val="28"/>
          <w:szCs w:val="28"/>
          <w:highlight w:val="none"/>
        </w:rPr>
        <w:t>До дня введення в дію статті 1</w:t>
      </w:r>
      <w:r w:rsidR="00DA7CCF">
        <w:rPr>
          <w:rFonts w:ascii="Times New Roman" w:hAnsi="Times New Roman"/>
          <w:sz w:val="28"/>
          <w:szCs w:val="28"/>
          <w:highlight w:val="none"/>
        </w:rPr>
        <w:t>0</w:t>
      </w:r>
      <w:r w:rsidRPr="00015AE0">
        <w:rPr>
          <w:rFonts w:ascii="Times New Roman" w:hAnsi="Times New Roman"/>
          <w:sz w:val="28"/>
          <w:szCs w:val="28"/>
          <w:highlight w:val="none"/>
        </w:rPr>
        <w:t xml:space="preserve"> енергетичним аудитором вважається особа, яка проводить енергетичний аудит.</w:t>
      </w:r>
    </w:p>
    <w:p w14:paraId="000001C5" w14:textId="77777777" w:rsidR="000E7021" w:rsidRPr="00015AE0" w:rsidRDefault="000970C0" w:rsidP="00CC772F">
      <w:pPr>
        <w:spacing w:line="360" w:lineRule="auto"/>
        <w:ind w:firstLine="709"/>
        <w:rPr>
          <w:rFonts w:ascii="Times New Roman" w:hAnsi="Times New Roman"/>
          <w:sz w:val="28"/>
          <w:szCs w:val="28"/>
          <w:highlight w:val="none"/>
        </w:rPr>
      </w:pPr>
      <w:r w:rsidRPr="00015AE0">
        <w:rPr>
          <w:rFonts w:ascii="Times New Roman" w:hAnsi="Times New Roman"/>
          <w:sz w:val="28"/>
          <w:szCs w:val="28"/>
          <w:highlight w:val="none"/>
        </w:rPr>
        <w:t>2. Визнати таким, що втратив чинність, Закон України “Про енергозбереження” (Відомості Верховної Ради України, 1994 р., № 30, ст. 283 із наступними змінами).</w:t>
      </w:r>
    </w:p>
    <w:p w14:paraId="000001C6" w14:textId="77777777" w:rsidR="000E7021" w:rsidRPr="004D06EC" w:rsidRDefault="000970C0" w:rsidP="00CC772F">
      <w:pPr>
        <w:spacing w:line="360" w:lineRule="auto"/>
        <w:ind w:firstLine="709"/>
        <w:rPr>
          <w:rFonts w:ascii="Times New Roman" w:hAnsi="Times New Roman"/>
          <w:sz w:val="28"/>
          <w:szCs w:val="28"/>
          <w:highlight w:val="none"/>
        </w:rPr>
      </w:pPr>
      <w:r w:rsidRPr="00015AE0">
        <w:rPr>
          <w:rFonts w:ascii="Times New Roman" w:hAnsi="Times New Roman"/>
          <w:sz w:val="28"/>
          <w:szCs w:val="28"/>
          <w:highlight w:val="none"/>
        </w:rPr>
        <w:t xml:space="preserve">3. </w:t>
      </w:r>
      <w:proofErr w:type="spellStart"/>
      <w:r w:rsidRPr="00015AE0">
        <w:rPr>
          <w:rFonts w:ascii="Times New Roman" w:hAnsi="Times New Roman"/>
          <w:sz w:val="28"/>
          <w:szCs w:val="28"/>
          <w:highlight w:val="none"/>
        </w:rPr>
        <w:t>Внести</w:t>
      </w:r>
      <w:proofErr w:type="spellEnd"/>
      <w:r w:rsidRPr="00015AE0">
        <w:rPr>
          <w:rFonts w:ascii="Times New Roman" w:hAnsi="Times New Roman"/>
          <w:sz w:val="28"/>
          <w:szCs w:val="28"/>
          <w:highlight w:val="none"/>
        </w:rPr>
        <w:t xml:space="preserve"> зміни до таких законодавчих актів України:</w:t>
      </w:r>
    </w:p>
    <w:p w14:paraId="000001C7" w14:textId="77777777" w:rsidR="000E7021" w:rsidRPr="00015AE0" w:rsidRDefault="000970C0" w:rsidP="000A07FF">
      <w:pPr>
        <w:numPr>
          <w:ilvl w:val="0"/>
          <w:numId w:val="14"/>
        </w:num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Пункт “а” частини першої статті 30 Закону України “Про місцеве самоврядування в Україні” (Відомості Верховної Ради України (ВВР), 1997, № 24, ст.170) доповнити новим підпунктом 23 в редакції:</w:t>
      </w:r>
    </w:p>
    <w:p w14:paraId="000001C8" w14:textId="77777777" w:rsidR="000E7021" w:rsidRPr="00015AE0" w:rsidRDefault="000970C0" w:rsidP="004D06EC">
      <w:p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“23) впровадження систем енергетичного менеджменту;”;</w:t>
      </w:r>
    </w:p>
    <w:p w14:paraId="000001C9" w14:textId="77777777" w:rsidR="000E7021" w:rsidRPr="00015AE0" w:rsidRDefault="000970C0" w:rsidP="000A07FF">
      <w:pPr>
        <w:numPr>
          <w:ilvl w:val="0"/>
          <w:numId w:val="14"/>
        </w:numPr>
        <w:spacing w:line="360" w:lineRule="auto"/>
        <w:ind w:left="-284" w:firstLine="993"/>
        <w:rPr>
          <w:rFonts w:ascii="Times New Roman" w:hAnsi="Times New Roman"/>
          <w:sz w:val="28"/>
          <w:szCs w:val="28"/>
          <w:highlight w:val="none"/>
        </w:rPr>
      </w:pPr>
      <w:bookmarkStart w:id="16" w:name="_heading=h.1pxezwc" w:colFirst="0" w:colLast="0"/>
      <w:bookmarkEnd w:id="16"/>
      <w:r w:rsidRPr="00015AE0">
        <w:rPr>
          <w:rFonts w:ascii="Times New Roman" w:hAnsi="Times New Roman"/>
          <w:sz w:val="28"/>
          <w:szCs w:val="28"/>
          <w:highlight w:val="none"/>
        </w:rPr>
        <w:t>в абзаці другому частини першої статті 7 Закону України “Про теплопостачання”(Відомості Верховної Ради України (ВВР), 2005, № 28, ст.373) слова та цифри “має бути не менше 5-7 років” замінити словами та цифрою “становить не менше 10 років”;</w:t>
      </w:r>
    </w:p>
    <w:p w14:paraId="000001CA" w14:textId="77777777" w:rsidR="000E7021" w:rsidRPr="00015AE0" w:rsidRDefault="000970C0" w:rsidP="000A07FF">
      <w:pPr>
        <w:numPr>
          <w:ilvl w:val="0"/>
          <w:numId w:val="14"/>
        </w:num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в абзаці першому частини першої статті 22 Закону України “Про Національну комісію, що здійснює державне регулювання у сферах енергетики та комунальних послуг” (Відомості Верховної Ради (ВВР), 2016, № 51, ст.833) після слів і знаків “"Про державне регулювання у сфері комунальних послуг"” додати слова і знаки “, "Про енергетичну ефективність"”;</w:t>
      </w:r>
    </w:p>
    <w:p w14:paraId="000001CB" w14:textId="77777777" w:rsidR="000E7021" w:rsidRPr="00015AE0" w:rsidRDefault="000970C0" w:rsidP="000A07FF">
      <w:pPr>
        <w:numPr>
          <w:ilvl w:val="0"/>
          <w:numId w:val="14"/>
        </w:num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у Законі України “Про енергетичну ефективність будівель” (Відомості Верховної Ради (ВВР), 2017, № 33, ст.359):</w:t>
      </w:r>
    </w:p>
    <w:p w14:paraId="000001CC" w14:textId="77777777" w:rsidR="000E7021" w:rsidRPr="00015AE0" w:rsidRDefault="000970C0" w:rsidP="004D06EC">
      <w:p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lastRenderedPageBreak/>
        <w:t xml:space="preserve">у пункті 14 частина першої статті 1 слова і знаки «вид енергетичного аудиту, під час якого»  замінити словами і знаками «визначення енергетичних характеристик будівлі, під час якої»; </w:t>
      </w:r>
    </w:p>
    <w:p w14:paraId="000001CD" w14:textId="77777777" w:rsidR="000E7021" w:rsidRPr="004D06EC" w:rsidRDefault="000970C0" w:rsidP="004D06EC">
      <w:pPr>
        <w:spacing w:line="360" w:lineRule="auto"/>
        <w:ind w:left="-284" w:firstLine="993"/>
        <w:rPr>
          <w:rFonts w:ascii="Times New Roman" w:hAnsi="Times New Roman"/>
          <w:sz w:val="28"/>
          <w:szCs w:val="28"/>
          <w:highlight w:val="none"/>
        </w:rPr>
      </w:pPr>
      <w:r w:rsidRPr="004D06EC">
        <w:rPr>
          <w:rFonts w:ascii="Times New Roman" w:hAnsi="Times New Roman"/>
          <w:sz w:val="28"/>
          <w:szCs w:val="28"/>
          <w:highlight w:val="none"/>
        </w:rPr>
        <w:t>пункт 3 частини першої статті 7 викласти в такій редакції: “будівель державної та/або комунальної власності, в яких розміщені органи місцевого самоврядування, що займають понад 250 квадратних метрів опалювальної площі, та які часто відвідують громадяни.”</w:t>
      </w:r>
    </w:p>
    <w:p w14:paraId="000001CE" w14:textId="77777777" w:rsidR="000E7021" w:rsidRPr="00015AE0" w:rsidRDefault="000970C0" w:rsidP="004D06EC">
      <w:pPr>
        <w:spacing w:line="360" w:lineRule="auto"/>
        <w:ind w:left="-284" w:firstLine="993"/>
        <w:rPr>
          <w:rFonts w:ascii="Times New Roman" w:hAnsi="Times New Roman"/>
          <w:sz w:val="28"/>
          <w:szCs w:val="28"/>
          <w:highlight w:val="none"/>
        </w:rPr>
      </w:pPr>
      <w:r w:rsidRPr="004D06EC">
        <w:rPr>
          <w:rFonts w:ascii="Times New Roman" w:hAnsi="Times New Roman"/>
          <w:sz w:val="28"/>
          <w:szCs w:val="28"/>
          <w:highlight w:val="none"/>
        </w:rPr>
        <w:t xml:space="preserve">частини п’яту статті 7 викласти в такій редакції: </w:t>
      </w:r>
    </w:p>
    <w:p w14:paraId="000001CF" w14:textId="77777777" w:rsidR="000E7021" w:rsidRPr="00015AE0" w:rsidRDefault="000970C0" w:rsidP="004D06EC">
      <w:pPr>
        <w:spacing w:line="360" w:lineRule="auto"/>
        <w:ind w:left="-284" w:firstLine="993"/>
        <w:rPr>
          <w:rFonts w:ascii="Times New Roman" w:hAnsi="Times New Roman"/>
          <w:sz w:val="28"/>
          <w:szCs w:val="28"/>
          <w:highlight w:val="none"/>
        </w:rPr>
      </w:pPr>
      <w:r w:rsidRPr="004D06EC">
        <w:rPr>
          <w:rFonts w:ascii="Times New Roman" w:hAnsi="Times New Roman"/>
          <w:sz w:val="28"/>
          <w:szCs w:val="28"/>
          <w:highlight w:val="none"/>
        </w:rPr>
        <w:t xml:space="preserve">“5. Сертифікація енергетичної ефективності будівель державної власності, в яких розміщені органи державної влади, що займають понад 250 квадратних метрів опалювальної площі, та які часто відвідують громадяни, здійснюється на договірних засадах та за рахунок замовника </w:t>
      </w:r>
      <w:proofErr w:type="spellStart"/>
      <w:r w:rsidRPr="004D06EC">
        <w:rPr>
          <w:rFonts w:ascii="Times New Roman" w:hAnsi="Times New Roman"/>
          <w:sz w:val="28"/>
          <w:szCs w:val="28"/>
          <w:highlight w:val="none"/>
        </w:rPr>
        <w:t>термомодернізації</w:t>
      </w:r>
      <w:proofErr w:type="spellEnd"/>
      <w:r w:rsidRPr="004D06EC">
        <w:rPr>
          <w:rFonts w:ascii="Times New Roman" w:hAnsi="Times New Roman"/>
          <w:sz w:val="28"/>
          <w:szCs w:val="28"/>
          <w:highlight w:val="none"/>
        </w:rPr>
        <w:t>.</w:t>
      </w:r>
    </w:p>
    <w:p w14:paraId="000001D0" w14:textId="77777777" w:rsidR="000E7021" w:rsidRPr="004D06EC" w:rsidRDefault="000970C0" w:rsidP="004D06EC">
      <w:pPr>
        <w:spacing w:line="360" w:lineRule="auto"/>
        <w:ind w:left="-284" w:firstLine="993"/>
        <w:rPr>
          <w:rFonts w:ascii="Times New Roman" w:hAnsi="Times New Roman"/>
          <w:sz w:val="28"/>
          <w:szCs w:val="28"/>
          <w:highlight w:val="none"/>
        </w:rPr>
      </w:pPr>
      <w:r w:rsidRPr="004D06EC">
        <w:rPr>
          <w:rFonts w:ascii="Times New Roman" w:hAnsi="Times New Roman"/>
          <w:sz w:val="28"/>
          <w:szCs w:val="28"/>
          <w:highlight w:val="none"/>
        </w:rPr>
        <w:t xml:space="preserve">Сертифікація енергетичної ефективності будівель державної та/або комунальної власності, в яких розміщені органи місцевого самоврядування, що займають понад 250 квадратних метрів опалювальної площі, та які часто відвідують громадяни, здійснюється на договірних засадах та за рахунок замовника </w:t>
      </w:r>
      <w:proofErr w:type="spellStart"/>
      <w:r w:rsidRPr="004D06EC">
        <w:rPr>
          <w:rFonts w:ascii="Times New Roman" w:hAnsi="Times New Roman"/>
          <w:sz w:val="28"/>
          <w:szCs w:val="28"/>
          <w:highlight w:val="none"/>
        </w:rPr>
        <w:t>термомодернізації</w:t>
      </w:r>
      <w:proofErr w:type="spellEnd"/>
      <w:r w:rsidRPr="004D06EC">
        <w:rPr>
          <w:rFonts w:ascii="Times New Roman" w:hAnsi="Times New Roman"/>
          <w:sz w:val="28"/>
          <w:szCs w:val="28"/>
          <w:highlight w:val="none"/>
        </w:rPr>
        <w:t>.”</w:t>
      </w:r>
    </w:p>
    <w:p w14:paraId="000001D1" w14:textId="77777777" w:rsidR="000E7021" w:rsidRPr="00015AE0" w:rsidRDefault="000970C0" w:rsidP="004D06EC">
      <w:p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після статті 15 доповнити новою статтями 15-1 та 15-2 в такій редакції:</w:t>
      </w:r>
    </w:p>
    <w:p w14:paraId="000001D2" w14:textId="77777777" w:rsidR="000E7021" w:rsidRPr="004D06EC" w:rsidRDefault="000970C0" w:rsidP="004D06EC">
      <w:pPr>
        <w:spacing w:line="360" w:lineRule="auto"/>
        <w:ind w:left="-284" w:firstLine="993"/>
        <w:rPr>
          <w:rFonts w:ascii="Times New Roman" w:hAnsi="Times New Roman"/>
          <w:b/>
          <w:sz w:val="28"/>
          <w:szCs w:val="28"/>
          <w:highlight w:val="none"/>
        </w:rPr>
      </w:pPr>
      <w:r w:rsidRPr="00015AE0">
        <w:rPr>
          <w:rFonts w:ascii="Times New Roman" w:hAnsi="Times New Roman"/>
          <w:sz w:val="28"/>
          <w:szCs w:val="28"/>
          <w:highlight w:val="none"/>
        </w:rPr>
        <w:t>“</w:t>
      </w:r>
      <w:r w:rsidRPr="004D06EC">
        <w:rPr>
          <w:rFonts w:ascii="Times New Roman" w:hAnsi="Times New Roman"/>
          <w:b/>
          <w:sz w:val="28"/>
          <w:szCs w:val="28"/>
          <w:highlight w:val="none"/>
        </w:rPr>
        <w:t xml:space="preserve">Стаття 15-1. Стратегія </w:t>
      </w:r>
      <w:proofErr w:type="spellStart"/>
      <w:r w:rsidRPr="004D06EC">
        <w:rPr>
          <w:rFonts w:ascii="Times New Roman" w:hAnsi="Times New Roman"/>
          <w:b/>
          <w:sz w:val="28"/>
          <w:szCs w:val="28"/>
          <w:highlight w:val="none"/>
        </w:rPr>
        <w:t>термомодернізації</w:t>
      </w:r>
      <w:proofErr w:type="spellEnd"/>
      <w:r w:rsidRPr="004D06EC">
        <w:rPr>
          <w:rFonts w:ascii="Times New Roman" w:hAnsi="Times New Roman"/>
          <w:b/>
          <w:sz w:val="28"/>
          <w:szCs w:val="28"/>
          <w:highlight w:val="none"/>
        </w:rPr>
        <w:t xml:space="preserve"> будівель</w:t>
      </w:r>
    </w:p>
    <w:p w14:paraId="000001D3" w14:textId="77777777" w:rsidR="000E7021" w:rsidRPr="00015AE0" w:rsidRDefault="000970C0" w:rsidP="004D06EC">
      <w:p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 xml:space="preserve">1. Стратегія </w:t>
      </w:r>
      <w:proofErr w:type="spellStart"/>
      <w:r w:rsidRPr="00015AE0">
        <w:rPr>
          <w:rFonts w:ascii="Times New Roman" w:hAnsi="Times New Roman"/>
          <w:sz w:val="28"/>
          <w:szCs w:val="28"/>
          <w:highlight w:val="none"/>
        </w:rPr>
        <w:t>термомодернізації</w:t>
      </w:r>
      <w:proofErr w:type="spellEnd"/>
      <w:r w:rsidRPr="00015AE0">
        <w:rPr>
          <w:rFonts w:ascii="Times New Roman" w:hAnsi="Times New Roman"/>
          <w:sz w:val="28"/>
          <w:szCs w:val="28"/>
          <w:highlight w:val="none"/>
        </w:rPr>
        <w:t xml:space="preserve"> будівель (далі - Стратегія) розробляється центральним органом виконавчої влади, що забезпечує формування державної політики у сфері забезпечення енергетичної ефективності будівель та затверджується Кабінетом Міністрів України.</w:t>
      </w:r>
    </w:p>
    <w:p w14:paraId="000001D4" w14:textId="77777777" w:rsidR="000E7021" w:rsidRPr="00015AE0" w:rsidRDefault="000970C0" w:rsidP="004D06EC">
      <w:p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 xml:space="preserve">Стратегія затверджується на період до 2050 року, поширюється на житлові та нежитлові будівлі усіх форм власності (далі – національний фонд будівель), містить довгострокові та проміжні цілі з підвищення </w:t>
      </w:r>
      <w:r w:rsidRPr="00015AE0">
        <w:rPr>
          <w:rFonts w:ascii="Times New Roman" w:hAnsi="Times New Roman"/>
          <w:sz w:val="28"/>
          <w:szCs w:val="28"/>
          <w:highlight w:val="none"/>
        </w:rPr>
        <w:lastRenderedPageBreak/>
        <w:t xml:space="preserve">енергетичної ефективності будівель та зниження викидів парникових газів. </w:t>
      </w:r>
    </w:p>
    <w:p w14:paraId="000001D5" w14:textId="77777777" w:rsidR="000E7021" w:rsidRPr="00015AE0" w:rsidRDefault="000970C0" w:rsidP="004D06EC">
      <w:p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2. Стратегія містить:</w:t>
      </w:r>
    </w:p>
    <w:p w14:paraId="000001D6" w14:textId="5CD67BA9" w:rsidR="000E7021" w:rsidRPr="00015AE0" w:rsidRDefault="000970C0" w:rsidP="000A07FF">
      <w:pPr>
        <w:numPr>
          <w:ilvl w:val="0"/>
          <w:numId w:val="58"/>
        </w:numPr>
        <w:spacing w:line="360" w:lineRule="auto"/>
        <w:ind w:hanging="11"/>
        <w:rPr>
          <w:rFonts w:ascii="Times New Roman" w:hAnsi="Times New Roman"/>
          <w:sz w:val="28"/>
          <w:szCs w:val="28"/>
          <w:highlight w:val="none"/>
        </w:rPr>
      </w:pPr>
      <w:r w:rsidRPr="00015AE0">
        <w:rPr>
          <w:rFonts w:ascii="Times New Roman" w:hAnsi="Times New Roman"/>
          <w:sz w:val="28"/>
          <w:szCs w:val="28"/>
          <w:highlight w:val="none"/>
        </w:rPr>
        <w:t>огляд національного фонду будівель;</w:t>
      </w:r>
    </w:p>
    <w:p w14:paraId="000001D7" w14:textId="78296E04" w:rsidR="000E7021" w:rsidRPr="00015AE0" w:rsidRDefault="000970C0" w:rsidP="000A07FF">
      <w:pPr>
        <w:numPr>
          <w:ilvl w:val="0"/>
          <w:numId w:val="58"/>
        </w:num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аналіз проблем у сфері забезпечення енергетичної ефективності будівель;</w:t>
      </w:r>
    </w:p>
    <w:p w14:paraId="000001D8" w14:textId="686E8D55" w:rsidR="000E7021" w:rsidRPr="00015AE0" w:rsidRDefault="000970C0" w:rsidP="000A07FF">
      <w:pPr>
        <w:numPr>
          <w:ilvl w:val="0"/>
          <w:numId w:val="58"/>
        </w:num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довгострокові та проміжні цілі з підвищення енергетичної ефективності будівель та зниження викидів парникових газів;</w:t>
      </w:r>
    </w:p>
    <w:p w14:paraId="000001D9" w14:textId="7430D5B6" w:rsidR="000E7021" w:rsidRPr="004D06EC" w:rsidRDefault="000970C0" w:rsidP="000A07FF">
      <w:pPr>
        <w:numPr>
          <w:ilvl w:val="0"/>
          <w:numId w:val="58"/>
        </w:num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 xml:space="preserve">напрями державної політики та заходи, які направлені на стимулювання до здійснення </w:t>
      </w:r>
      <w:proofErr w:type="spellStart"/>
      <w:r w:rsidRPr="00015AE0">
        <w:rPr>
          <w:rFonts w:ascii="Times New Roman" w:hAnsi="Times New Roman"/>
          <w:sz w:val="28"/>
          <w:szCs w:val="28"/>
          <w:highlight w:val="none"/>
        </w:rPr>
        <w:t>термомодернізації</w:t>
      </w:r>
      <w:proofErr w:type="spellEnd"/>
      <w:r w:rsidRPr="00015AE0">
        <w:rPr>
          <w:rFonts w:ascii="Times New Roman" w:hAnsi="Times New Roman"/>
          <w:sz w:val="28"/>
          <w:szCs w:val="28"/>
          <w:highlight w:val="none"/>
        </w:rPr>
        <w:t xml:space="preserve"> будівель, в тому числі поетапної </w:t>
      </w:r>
      <w:proofErr w:type="spellStart"/>
      <w:r w:rsidRPr="00015AE0">
        <w:rPr>
          <w:rFonts w:ascii="Times New Roman" w:hAnsi="Times New Roman"/>
          <w:sz w:val="28"/>
          <w:szCs w:val="28"/>
          <w:highlight w:val="none"/>
        </w:rPr>
        <w:t>термомодернізації</w:t>
      </w:r>
      <w:proofErr w:type="spellEnd"/>
      <w:r w:rsidRPr="00015AE0">
        <w:rPr>
          <w:rFonts w:ascii="Times New Roman" w:hAnsi="Times New Roman"/>
          <w:sz w:val="28"/>
          <w:szCs w:val="28"/>
          <w:highlight w:val="none"/>
        </w:rPr>
        <w:t>, створення умов та запровадження необхідних механізмів для залучення інвестицій у сфері забезпечення енергетичної ефективності будівель, просування технологій для управління енергоспоживанням в будівлях та в територіальних громадах, покращення якості професійної (професійно-технічної) підготовки, перепідготовки і підвищення кваліфікації осіб в сферах будівництва та забезпечення енергетичної ефективності будівель;</w:t>
      </w:r>
    </w:p>
    <w:p w14:paraId="000001DA" w14:textId="10838D2C" w:rsidR="000E7021" w:rsidRPr="00015AE0" w:rsidRDefault="000970C0" w:rsidP="000A07FF">
      <w:pPr>
        <w:numPr>
          <w:ilvl w:val="0"/>
          <w:numId w:val="58"/>
        </w:num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розрахунок очікуваного обсягу економії енергії, обсягу зниження викидів парникових газів та інших результатів впровадження енергоефективних заходів, які пов’язані з покращенням здоров’я людей, безпеки та якості повітря в будівлях;</w:t>
      </w:r>
    </w:p>
    <w:p w14:paraId="000001DB" w14:textId="21CB93BF" w:rsidR="000E7021" w:rsidRPr="004D06EC" w:rsidRDefault="000970C0" w:rsidP="000A07FF">
      <w:pPr>
        <w:numPr>
          <w:ilvl w:val="0"/>
          <w:numId w:val="58"/>
        </w:num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інші відомості та заходи, які направлені на досягнення цілей встановлених в Стратегії.</w:t>
      </w:r>
    </w:p>
    <w:p w14:paraId="2BB0A4A7" w14:textId="77777777" w:rsidR="00386E01" w:rsidRPr="001A40F9" w:rsidRDefault="00386E01" w:rsidP="004D06EC">
      <w:pPr>
        <w:spacing w:line="360" w:lineRule="auto"/>
        <w:ind w:left="-284" w:firstLine="993"/>
        <w:rPr>
          <w:rFonts w:ascii="Times New Roman" w:hAnsi="Times New Roman"/>
          <w:sz w:val="28"/>
          <w:szCs w:val="28"/>
          <w:highlight w:val="none"/>
        </w:rPr>
      </w:pPr>
      <w:r w:rsidRPr="001A40F9">
        <w:rPr>
          <w:rFonts w:ascii="Times New Roman" w:hAnsi="Times New Roman"/>
          <w:sz w:val="28"/>
          <w:szCs w:val="28"/>
          <w:highlight w:val="none"/>
        </w:rPr>
        <w:t xml:space="preserve">Стратегія переглядається кожні три роки з урахуванням результатів моніторингу Стратегії. План заходів щодо її реалізації повинен бути невід'ємною частиною Стратегії. Стратегія опубліковується на офіційному веб-сайті центрального органу виконавчої влади, що забезпечує формування державної політики у сфері забезпечення </w:t>
      </w:r>
      <w:r w:rsidRPr="001A40F9">
        <w:rPr>
          <w:rFonts w:ascii="Times New Roman" w:hAnsi="Times New Roman"/>
          <w:sz w:val="28"/>
          <w:szCs w:val="28"/>
          <w:highlight w:val="none"/>
        </w:rPr>
        <w:lastRenderedPageBreak/>
        <w:t>енергетичної ефективності будівель, та оновлюється кожні три роки. Стратегія і надсилається до Секретаріату Енергетичного Співтовариства.</w:t>
      </w:r>
    </w:p>
    <w:p w14:paraId="000001DD" w14:textId="4732E650" w:rsidR="000E7021" w:rsidRPr="00015AE0" w:rsidRDefault="000970C0" w:rsidP="004D06EC">
      <w:p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3. Центральний орган виконавчої влади, що забезпечує реалізацію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здійснює моніторинг реалізації Стратегії. Порядок здійснення моніторингу затверджується Кабінетом Міністрів України.</w:t>
      </w:r>
    </w:p>
    <w:p w14:paraId="4681AEA2" w14:textId="77777777" w:rsidR="00015AE0" w:rsidRPr="00015AE0" w:rsidRDefault="00015AE0" w:rsidP="004D06EC">
      <w:p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 xml:space="preserve">4. З метою здійснення моніторингу реалізації Стратегії та систематизації даних щодо енергетичної ефективності будівель створюється база даних національного фонду будівель (далі - База даних будівель). </w:t>
      </w:r>
    </w:p>
    <w:p w14:paraId="78155DF5" w14:textId="77777777" w:rsidR="00015AE0" w:rsidRPr="00015AE0" w:rsidRDefault="00015AE0" w:rsidP="004D06EC">
      <w:p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База даних будівель формується та ведеться центральним органом виконавчої влади, що забезпечує реалізацію державної політики у сфері забезпечення енергетичної ефективності будівель, та оприлюднюється на офіційному веб-сайті зазначеного органу. Доступ до бази даних будівель є безоплатним.</w:t>
      </w:r>
    </w:p>
    <w:p w14:paraId="370FDBBA" w14:textId="377A86A2" w:rsidR="00015AE0" w:rsidRPr="00015AE0" w:rsidRDefault="00015AE0" w:rsidP="004D06EC">
      <w:p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З моменту створення Національної системи моніторингу та верифікації економії енергії інформація з Бази даних будівель включається до цієї системи, формується та ведеться відповідно до законодавства.</w:t>
      </w:r>
    </w:p>
    <w:p w14:paraId="66C2696D" w14:textId="77777777" w:rsidR="00015AE0" w:rsidRPr="00015AE0" w:rsidRDefault="00015AE0" w:rsidP="004D06EC">
      <w:p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Центральні органи виконавчої влади, місцеві органи виконавчої влади, органи місцевого самоврядування, суб’єкти господарювання, надають центральному органу виконавчої влади, що забезпечує реалізацію державної політики у сфері забезпечення енергетичної ефективності необхідні відомості для формування та ведення Бази даних будівель.</w:t>
      </w:r>
    </w:p>
    <w:p w14:paraId="43E005B6" w14:textId="4B536A51" w:rsidR="00015AE0" w:rsidRPr="00015AE0" w:rsidRDefault="00015AE0" w:rsidP="004D06EC">
      <w:p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 xml:space="preserve">Порядок формування та ведення Бази даних будівель, її оприлюднення та обміну інформації з базою даних енергетичних </w:t>
      </w:r>
      <w:r w:rsidRPr="00015AE0">
        <w:rPr>
          <w:rFonts w:ascii="Times New Roman" w:hAnsi="Times New Roman"/>
          <w:sz w:val="28"/>
          <w:szCs w:val="28"/>
          <w:highlight w:val="none"/>
        </w:rPr>
        <w:lastRenderedPageBreak/>
        <w:t>сертифікатів затверджується Кабінетом Міністрів України. У порядку формування та ведення Бази даних будівель встановлюються вимоги до процедури збору та обробки інформації про енергетичні, експлуатаційні та інші характеристики будівель, а також етапність її наповнення.</w:t>
      </w:r>
    </w:p>
    <w:p w14:paraId="000001DE" w14:textId="4B536A51" w:rsidR="000E7021" w:rsidRPr="00015AE0" w:rsidRDefault="000970C0" w:rsidP="00CC772F">
      <w:pPr>
        <w:spacing w:before="0" w:line="360" w:lineRule="auto"/>
        <w:ind w:firstLine="709"/>
        <w:rPr>
          <w:rFonts w:ascii="Times New Roman" w:hAnsi="Times New Roman"/>
          <w:b/>
          <w:sz w:val="28"/>
          <w:szCs w:val="28"/>
          <w:highlight w:val="none"/>
        </w:rPr>
      </w:pPr>
      <w:r w:rsidRPr="00015AE0">
        <w:rPr>
          <w:rFonts w:ascii="Times New Roman" w:hAnsi="Times New Roman"/>
          <w:b/>
          <w:sz w:val="28"/>
          <w:szCs w:val="28"/>
          <w:highlight w:val="none"/>
        </w:rPr>
        <w:t>Стаття 15-2. Зразкова роль центральних органів виконавчої влади у сфері забезпечення енергетичної ефективності будівель</w:t>
      </w:r>
    </w:p>
    <w:p w14:paraId="000001DF" w14:textId="77777777" w:rsidR="000E7021" w:rsidRPr="00015AE0" w:rsidRDefault="000970C0" w:rsidP="004D06EC">
      <w:pPr>
        <w:spacing w:line="360" w:lineRule="auto"/>
        <w:ind w:left="-284" w:firstLine="993"/>
        <w:rPr>
          <w:rFonts w:ascii="Times New Roman" w:hAnsi="Times New Roman"/>
          <w:sz w:val="28"/>
          <w:szCs w:val="28"/>
          <w:highlight w:val="none"/>
        </w:rPr>
      </w:pPr>
      <w:bookmarkStart w:id="17" w:name="_heading=h.3j2qqm3" w:colFirst="0" w:colLast="0"/>
      <w:bookmarkEnd w:id="17"/>
      <w:r w:rsidRPr="00015AE0">
        <w:rPr>
          <w:rFonts w:ascii="Times New Roman" w:hAnsi="Times New Roman"/>
          <w:sz w:val="28"/>
          <w:szCs w:val="28"/>
          <w:highlight w:val="none"/>
        </w:rPr>
        <w:t>1. З метою забезпечення зразкової ролі центральних органів виконавчої влади у підвищенні енергетичної ефективності будівель</w:t>
      </w:r>
      <w:r w:rsidRPr="004D06EC">
        <w:rPr>
          <w:rFonts w:ascii="Times New Roman" w:hAnsi="Times New Roman"/>
          <w:sz w:val="28"/>
          <w:szCs w:val="28"/>
          <w:highlight w:val="none"/>
        </w:rPr>
        <w:t xml:space="preserve">, </w:t>
      </w:r>
      <w:r w:rsidRPr="00015AE0">
        <w:rPr>
          <w:rFonts w:ascii="Times New Roman" w:hAnsi="Times New Roman"/>
          <w:sz w:val="28"/>
          <w:szCs w:val="28"/>
          <w:highlight w:val="none"/>
        </w:rPr>
        <w:t>Кабінет Міністрів України встановлює цільовий показник економії енергії в будівлях центральних органів виконавчої влади (далі – цільовий показник економії енергії в будівлях).</w:t>
      </w:r>
    </w:p>
    <w:p w14:paraId="000001E0" w14:textId="77777777" w:rsidR="000E7021" w:rsidRPr="00015AE0" w:rsidRDefault="000970C0" w:rsidP="004D06EC">
      <w:p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 xml:space="preserve">Цільовий показник економії енергії в будівлях розраховується в абсолютних значеннях первинного споживання енергії та кінцевого споживання енергії центральним органом виконавчої влади, що забезпечує формування державної політики у сфері забезпечення енергетичної ефективності будівель, та повинен становити не менш, ніж обсяг щорічної економії енергії, який можна було б отримати в результаті </w:t>
      </w:r>
      <w:proofErr w:type="spellStart"/>
      <w:r w:rsidRPr="00015AE0">
        <w:rPr>
          <w:rFonts w:ascii="Times New Roman" w:hAnsi="Times New Roman"/>
          <w:sz w:val="28"/>
          <w:szCs w:val="28"/>
          <w:highlight w:val="none"/>
        </w:rPr>
        <w:t>термомодернізації</w:t>
      </w:r>
      <w:proofErr w:type="spellEnd"/>
      <w:r w:rsidRPr="00015AE0">
        <w:rPr>
          <w:rFonts w:ascii="Times New Roman" w:hAnsi="Times New Roman"/>
          <w:sz w:val="28"/>
          <w:szCs w:val="28"/>
          <w:highlight w:val="none"/>
        </w:rPr>
        <w:t xml:space="preserve"> 1% загальної площі таких будівель на рік з метою приведення рівня енергетичної ефективності будівель у відповідність мінімальним вимогам до енергетичної ефективності.</w:t>
      </w:r>
    </w:p>
    <w:p w14:paraId="000001E1" w14:textId="77777777" w:rsidR="000E7021" w:rsidRPr="00015AE0" w:rsidRDefault="000970C0" w:rsidP="004D06EC">
      <w:p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Методика розрахунку цільового показника економії енергії в будівлях центральних органів виконавчої влади розробляється та затверджується центральним органом виконавчої влади, що забезпечує формування державної політики у сфері забезпечення енергетичної ефективності будівель, з урахуванням вимог актів законодавства Європейського Союзу, нормативно-правової бази Енергетичного Співтовариства.</w:t>
      </w:r>
    </w:p>
    <w:p w14:paraId="000001E2" w14:textId="77777777" w:rsidR="000E7021" w:rsidRPr="00015AE0" w:rsidRDefault="000970C0" w:rsidP="004D06EC">
      <w:p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lastRenderedPageBreak/>
        <w:t>2. Будівлі, на які поширюється вимога по досягненню цільового показника економії енергії в будівлях, одночасно відповідають таким ознакам:</w:t>
      </w:r>
    </w:p>
    <w:p w14:paraId="000001E3" w14:textId="77777777" w:rsidR="000E7021" w:rsidRPr="00015AE0" w:rsidRDefault="000970C0" w:rsidP="000A07FF">
      <w:pPr>
        <w:numPr>
          <w:ilvl w:val="0"/>
          <w:numId w:val="59"/>
        </w:numPr>
        <w:spacing w:line="360" w:lineRule="auto"/>
        <w:ind w:hanging="11"/>
        <w:rPr>
          <w:rFonts w:ascii="Times New Roman" w:hAnsi="Times New Roman"/>
          <w:sz w:val="28"/>
          <w:szCs w:val="28"/>
          <w:highlight w:val="none"/>
        </w:rPr>
      </w:pPr>
      <w:r w:rsidRPr="00015AE0">
        <w:rPr>
          <w:rFonts w:ascii="Times New Roman" w:hAnsi="Times New Roman"/>
          <w:sz w:val="28"/>
          <w:szCs w:val="28"/>
          <w:highlight w:val="none"/>
        </w:rPr>
        <w:t>перебувають у державній чи комунальній власності;</w:t>
      </w:r>
    </w:p>
    <w:p w14:paraId="000001E4" w14:textId="77777777" w:rsidR="000E7021" w:rsidRPr="00015AE0" w:rsidRDefault="000970C0" w:rsidP="000A07FF">
      <w:pPr>
        <w:numPr>
          <w:ilvl w:val="0"/>
          <w:numId w:val="59"/>
        </w:num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в них розміщується апарат центральних органів виконавчої влади;</w:t>
      </w:r>
    </w:p>
    <w:p w14:paraId="000001E5" w14:textId="77777777" w:rsidR="000E7021" w:rsidRPr="00015AE0" w:rsidRDefault="000970C0" w:rsidP="000A07FF">
      <w:pPr>
        <w:numPr>
          <w:ilvl w:val="0"/>
          <w:numId w:val="59"/>
        </w:num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опалювана площа складає більше 250 квадратних метрів;</w:t>
      </w:r>
    </w:p>
    <w:p w14:paraId="000001E6" w14:textId="77777777" w:rsidR="000E7021" w:rsidRPr="00015AE0" w:rsidRDefault="000970C0" w:rsidP="000A07FF">
      <w:pPr>
        <w:numPr>
          <w:ilvl w:val="0"/>
          <w:numId w:val="59"/>
        </w:num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рівень енергетичної ефективності будівель станом на дату набрання чинності цим Законом не відповідає мінімальним вимогам до енергетичної ефективності будівель.</w:t>
      </w:r>
    </w:p>
    <w:p w14:paraId="000001E7" w14:textId="77777777" w:rsidR="000E7021" w:rsidRPr="00015AE0" w:rsidRDefault="000970C0" w:rsidP="004D06EC">
      <w:p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3. Вимога по досягненню цільового показника економії енергії в будівлях не поширюється на будівлі:</w:t>
      </w:r>
    </w:p>
    <w:p w14:paraId="000001E8" w14:textId="77777777" w:rsidR="000E7021" w:rsidRPr="00015AE0" w:rsidRDefault="000970C0" w:rsidP="000A07FF">
      <w:pPr>
        <w:numPr>
          <w:ilvl w:val="0"/>
          <w:numId w:val="60"/>
        </w:numPr>
        <w:spacing w:line="360" w:lineRule="auto"/>
        <w:ind w:hanging="11"/>
        <w:rPr>
          <w:rFonts w:ascii="Times New Roman" w:hAnsi="Times New Roman"/>
          <w:sz w:val="28"/>
          <w:szCs w:val="28"/>
          <w:highlight w:val="none"/>
        </w:rPr>
      </w:pPr>
      <w:r w:rsidRPr="00015AE0">
        <w:rPr>
          <w:rFonts w:ascii="Times New Roman" w:hAnsi="Times New Roman"/>
          <w:sz w:val="28"/>
          <w:szCs w:val="28"/>
          <w:highlight w:val="none"/>
        </w:rPr>
        <w:t>які віднесені до об’єктів культурної спадщини;</w:t>
      </w:r>
    </w:p>
    <w:p w14:paraId="000001E9" w14:textId="77777777" w:rsidR="000E7021" w:rsidRPr="00015AE0" w:rsidRDefault="000970C0" w:rsidP="000A07FF">
      <w:pPr>
        <w:numPr>
          <w:ilvl w:val="0"/>
          <w:numId w:val="60"/>
        </w:num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які використовуються під час богослужінь, релігійних обрядів і церемоній, навчання релігії;</w:t>
      </w:r>
    </w:p>
    <w:p w14:paraId="000001EA" w14:textId="77777777" w:rsidR="000E7021" w:rsidRPr="00015AE0" w:rsidRDefault="000970C0" w:rsidP="000A07FF">
      <w:pPr>
        <w:numPr>
          <w:ilvl w:val="0"/>
          <w:numId w:val="60"/>
        </w:num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які забезпечують діяльність Збройних сил України або інших органів державної влади, що забезпечують формування державної політики та реалізацію функцій із забезпечення національної безпеки та оборони.</w:t>
      </w:r>
    </w:p>
    <w:p w14:paraId="000001EB" w14:textId="77777777" w:rsidR="000E7021" w:rsidRPr="00015AE0" w:rsidRDefault="000970C0" w:rsidP="004D06EC">
      <w:p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4. Центральний орган виконавчої влади, що забезпечує формування державної політики у сфері забезпечення енергетичної ефективності будівель, формує та оприлюднює базу даних будівель, які перебувають у власності, володінні, користуванні центральних органів виконавчої влади та в яких розміщується апарат центральних органів виконавчої влади (далі – база даних будівель).  Доступ до бази даних будівель є безоплатним та забезпечується через офіційний веб-сайт центрального органу виконавчої влади, що забезпечує формування державної політики у сфері забезпечення енергетичної ефективності будівель.</w:t>
      </w:r>
    </w:p>
    <w:p w14:paraId="000001EC" w14:textId="77777777" w:rsidR="000E7021" w:rsidRPr="00015AE0" w:rsidRDefault="000970C0" w:rsidP="004D06EC">
      <w:p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lastRenderedPageBreak/>
        <w:t>База даних будівель містить інформацію про площу будівель, показники та клас енергетичної ефективності будівель центральних органів виконавчої влади та іншу інформацію, визначену Кабінетом Міністрів України.</w:t>
      </w:r>
    </w:p>
    <w:p w14:paraId="000001ED" w14:textId="77777777" w:rsidR="000E7021" w:rsidRPr="00015AE0" w:rsidRDefault="000970C0" w:rsidP="004D06EC">
      <w:p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База даних будівель формується без урахування будівель, визначених у частині третій цієї статті.</w:t>
      </w:r>
    </w:p>
    <w:p w14:paraId="000001EE" w14:textId="77777777" w:rsidR="000E7021" w:rsidRPr="00015AE0" w:rsidRDefault="000970C0" w:rsidP="004D06EC">
      <w:p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Порядок формування, ведення, внесення змін до бази даних будівель, її оприлюднення та обміну інформації з базою даних енергетичних сертифікатів затверджується Кабінетом Міністрів України.</w:t>
      </w:r>
    </w:p>
    <w:p w14:paraId="000001EF" w14:textId="77777777" w:rsidR="000E7021" w:rsidRPr="00015AE0" w:rsidRDefault="000970C0" w:rsidP="004D06EC">
      <w:p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5. Центральні органи виконавчої влади надають центральному органу виконавчої влади, що забезпечує формування державної політики у сфері забезпечення енергетичної ефективності будівель, відомості, необхідні для формування бази даних будівель.</w:t>
      </w:r>
    </w:p>
    <w:p w14:paraId="000001F0" w14:textId="77777777" w:rsidR="000E7021" w:rsidRPr="00015AE0" w:rsidRDefault="000970C0" w:rsidP="004D06EC">
      <w:p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6. Центральний орган виконавчої влади, що забезпечує формування державної політики у сфері забезпечення енергетичної ефективності будівель, щорічно до 30 травня формує план по підвищенню рівня енергоефективності в будівлях центральних органів виконавчої влади на наступний календарний рік із зазначенням джерел фінансування таких заходів.</w:t>
      </w:r>
    </w:p>
    <w:p w14:paraId="000001F1" w14:textId="77777777" w:rsidR="000E7021" w:rsidRPr="00015AE0" w:rsidRDefault="000970C0" w:rsidP="004D06EC">
      <w:p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План по підвищенню рівня енергоефективності в будівлях центральних органів виконавчої влади затверджується Кабінетом Міністрів України.</w:t>
      </w:r>
    </w:p>
    <w:p w14:paraId="000001F2" w14:textId="77777777" w:rsidR="000E7021" w:rsidRPr="00015AE0" w:rsidRDefault="000970C0" w:rsidP="004D06EC">
      <w:p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7. З метою виконання зобов’язань щодо досягнення цільового показника економії енергії в будівлях здійснюються з метою виконання зобов’язань щодо досягнення цільового показника економії енергії в будівлях здійснюються заходи, що визначені в статті 12 цього Закону.</w:t>
      </w:r>
    </w:p>
    <w:p w14:paraId="000001F3" w14:textId="77777777" w:rsidR="000E7021" w:rsidRPr="00015AE0" w:rsidRDefault="000970C0" w:rsidP="004D06EC">
      <w:p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8. Джерелами фінансування заходів з енергоефективності, спрямованих на досягнення цільового показника економії енергії можуть бути:</w:t>
      </w:r>
    </w:p>
    <w:p w14:paraId="000001F4" w14:textId="77777777" w:rsidR="000E7021" w:rsidRPr="00015AE0" w:rsidRDefault="000970C0" w:rsidP="000A07FF">
      <w:pPr>
        <w:numPr>
          <w:ilvl w:val="0"/>
          <w:numId w:val="61"/>
        </w:numPr>
        <w:spacing w:line="360" w:lineRule="auto"/>
        <w:ind w:hanging="11"/>
        <w:rPr>
          <w:rFonts w:ascii="Times New Roman" w:hAnsi="Times New Roman"/>
          <w:sz w:val="28"/>
          <w:szCs w:val="28"/>
          <w:highlight w:val="none"/>
        </w:rPr>
      </w:pPr>
      <w:r w:rsidRPr="00015AE0">
        <w:rPr>
          <w:rFonts w:ascii="Times New Roman" w:hAnsi="Times New Roman"/>
          <w:sz w:val="28"/>
          <w:szCs w:val="28"/>
          <w:highlight w:val="none"/>
        </w:rPr>
        <w:lastRenderedPageBreak/>
        <w:t>кошти, передбачені законом про Державний бюджет України на відповідний рік;</w:t>
      </w:r>
    </w:p>
    <w:p w14:paraId="000001F5" w14:textId="77777777" w:rsidR="000E7021" w:rsidRPr="00015AE0" w:rsidRDefault="000970C0" w:rsidP="000A07FF">
      <w:pPr>
        <w:numPr>
          <w:ilvl w:val="0"/>
          <w:numId w:val="61"/>
        </w:num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кошти, залучені на безоплатній та безповоротній основі;</w:t>
      </w:r>
    </w:p>
    <w:p w14:paraId="000001F6" w14:textId="77777777" w:rsidR="000E7021" w:rsidRPr="00015AE0" w:rsidRDefault="000970C0" w:rsidP="000A07FF">
      <w:pPr>
        <w:numPr>
          <w:ilvl w:val="0"/>
          <w:numId w:val="61"/>
        </w:num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інші джерела не заборонені законодавством України.</w:t>
      </w:r>
    </w:p>
    <w:p w14:paraId="000001F7" w14:textId="77777777" w:rsidR="000E7021" w:rsidRPr="00015AE0" w:rsidRDefault="000970C0" w:rsidP="00A427A3">
      <w:p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9. Центральний орган виконавчої влади, що забезпечує формування державної політики у сфері забезпечення енергетичної ефективності будівель, здійснює моніторинг досягнення цільового показника економії енергії та подає щороку до 10 (десятого) числа другого місяця, що настає за звітним періодом, Кабінету Міністрів України зведену інформацію про результати.</w:t>
      </w:r>
    </w:p>
    <w:p w14:paraId="000001F8" w14:textId="77777777" w:rsidR="000E7021" w:rsidRPr="00015AE0" w:rsidRDefault="000970C0" w:rsidP="00A427A3">
      <w:p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Моніторинг стану досягнення цільового показника економії енергії в будівлях органів державної влади здійснюється у порядку, затвердженому центральним органом виконавчої влади, що забезпечує формування державної політики у сфері забезпечення енергетичної ефективності будівель.</w:t>
      </w:r>
    </w:p>
    <w:p w14:paraId="000001FC" w14:textId="7EE44E5B" w:rsidR="000E7021" w:rsidRPr="00015AE0" w:rsidRDefault="000970C0" w:rsidP="00A427A3">
      <w:p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10. Центральний орган виконавчої влади, що забезпечує формування державної політики у сфері забезпечення енергетичної ефективності будівель, повідомляє Секретаріат Енергетичного Співтовариства про досягнення цільового показника економії енергії з урахуванням вимог актів законодавства Європейського Союзу, Енергетичного Співтоварист</w:t>
      </w:r>
      <w:r w:rsidR="00A427A3">
        <w:rPr>
          <w:rFonts w:ascii="Times New Roman" w:hAnsi="Times New Roman"/>
          <w:sz w:val="28"/>
          <w:szCs w:val="28"/>
          <w:highlight w:val="none"/>
        </w:rPr>
        <w:t>ва кожні три роки до 30 квітня.».</w:t>
      </w:r>
    </w:p>
    <w:p w14:paraId="000001FD" w14:textId="77777777" w:rsidR="000E7021" w:rsidRPr="00015AE0" w:rsidRDefault="000970C0" w:rsidP="000A07FF">
      <w:pPr>
        <w:numPr>
          <w:ilvl w:val="0"/>
          <w:numId w:val="14"/>
        </w:num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у Законі України “Про комбіноване виробництво теплової та електричної енергії (</w:t>
      </w:r>
      <w:proofErr w:type="spellStart"/>
      <w:r w:rsidRPr="00015AE0">
        <w:rPr>
          <w:rFonts w:ascii="Times New Roman" w:hAnsi="Times New Roman"/>
          <w:sz w:val="28"/>
          <w:szCs w:val="28"/>
          <w:highlight w:val="none"/>
        </w:rPr>
        <w:t>когенерацію</w:t>
      </w:r>
      <w:proofErr w:type="spellEnd"/>
      <w:r w:rsidRPr="00015AE0">
        <w:rPr>
          <w:rFonts w:ascii="Times New Roman" w:hAnsi="Times New Roman"/>
          <w:sz w:val="28"/>
          <w:szCs w:val="28"/>
          <w:highlight w:val="none"/>
        </w:rPr>
        <w:t xml:space="preserve">) та використання скидного </w:t>
      </w:r>
      <w:proofErr w:type="spellStart"/>
      <w:r w:rsidRPr="00015AE0">
        <w:rPr>
          <w:rFonts w:ascii="Times New Roman" w:hAnsi="Times New Roman"/>
          <w:sz w:val="28"/>
          <w:szCs w:val="28"/>
          <w:highlight w:val="none"/>
        </w:rPr>
        <w:t>енергопотенціалу</w:t>
      </w:r>
      <w:proofErr w:type="spellEnd"/>
      <w:r w:rsidRPr="00015AE0">
        <w:rPr>
          <w:rFonts w:ascii="Times New Roman" w:hAnsi="Times New Roman"/>
          <w:sz w:val="28"/>
          <w:szCs w:val="28"/>
          <w:highlight w:val="none"/>
        </w:rPr>
        <w:t>”: частину першу статті 11 доповнити абзацами шостим-восьмим в такій редакції:</w:t>
      </w:r>
    </w:p>
    <w:p w14:paraId="000001FE" w14:textId="77777777" w:rsidR="000E7021" w:rsidRPr="00015AE0" w:rsidRDefault="000970C0" w:rsidP="00A427A3">
      <w:p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w:t>
      </w:r>
      <w:proofErr w:type="spellStart"/>
      <w:r w:rsidRPr="00015AE0">
        <w:rPr>
          <w:rFonts w:ascii="Times New Roman" w:hAnsi="Times New Roman"/>
          <w:sz w:val="28"/>
          <w:szCs w:val="28"/>
          <w:highlight w:val="none"/>
        </w:rPr>
        <w:t>Когенераційні</w:t>
      </w:r>
      <w:proofErr w:type="spellEnd"/>
      <w:r w:rsidRPr="00015AE0">
        <w:rPr>
          <w:rFonts w:ascii="Times New Roman" w:hAnsi="Times New Roman"/>
          <w:sz w:val="28"/>
          <w:szCs w:val="28"/>
          <w:highlight w:val="none"/>
        </w:rPr>
        <w:t xml:space="preserve"> установки можуть бути визнані як кваліфіковані високоефективні </w:t>
      </w:r>
      <w:proofErr w:type="spellStart"/>
      <w:r w:rsidRPr="00015AE0">
        <w:rPr>
          <w:rFonts w:ascii="Times New Roman" w:hAnsi="Times New Roman"/>
          <w:sz w:val="28"/>
          <w:szCs w:val="28"/>
          <w:highlight w:val="none"/>
        </w:rPr>
        <w:t>когенераційні</w:t>
      </w:r>
      <w:proofErr w:type="spellEnd"/>
      <w:r w:rsidRPr="00015AE0">
        <w:rPr>
          <w:rFonts w:ascii="Times New Roman" w:hAnsi="Times New Roman"/>
          <w:sz w:val="28"/>
          <w:szCs w:val="28"/>
          <w:highlight w:val="none"/>
        </w:rPr>
        <w:t xml:space="preserve"> установки, якщо вони відповідають кваліфікаційним показникам однієї з двох таких умов:</w:t>
      </w:r>
    </w:p>
    <w:p w14:paraId="000001FF" w14:textId="77777777" w:rsidR="000E7021" w:rsidRPr="00015AE0" w:rsidRDefault="000970C0" w:rsidP="00A427A3">
      <w:p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lastRenderedPageBreak/>
        <w:t xml:space="preserve">1) </w:t>
      </w:r>
      <w:proofErr w:type="spellStart"/>
      <w:r w:rsidRPr="00015AE0">
        <w:rPr>
          <w:rFonts w:ascii="Times New Roman" w:hAnsi="Times New Roman"/>
          <w:sz w:val="28"/>
          <w:szCs w:val="28"/>
          <w:highlight w:val="none"/>
        </w:rPr>
        <w:t>когенераційне</w:t>
      </w:r>
      <w:proofErr w:type="spellEnd"/>
      <w:r w:rsidRPr="00015AE0">
        <w:rPr>
          <w:rFonts w:ascii="Times New Roman" w:hAnsi="Times New Roman"/>
          <w:sz w:val="28"/>
          <w:szCs w:val="28"/>
          <w:highlight w:val="none"/>
        </w:rPr>
        <w:t xml:space="preserve"> виробництво на </w:t>
      </w:r>
      <w:proofErr w:type="spellStart"/>
      <w:r w:rsidRPr="00015AE0">
        <w:rPr>
          <w:rFonts w:ascii="Times New Roman" w:hAnsi="Times New Roman"/>
          <w:sz w:val="28"/>
          <w:szCs w:val="28"/>
          <w:highlight w:val="none"/>
        </w:rPr>
        <w:t>когенераційних</w:t>
      </w:r>
      <w:proofErr w:type="spellEnd"/>
      <w:r w:rsidRPr="00015AE0">
        <w:rPr>
          <w:rFonts w:ascii="Times New Roman" w:hAnsi="Times New Roman"/>
          <w:sz w:val="28"/>
          <w:szCs w:val="28"/>
          <w:highlight w:val="none"/>
        </w:rPr>
        <w:t xml:space="preserve"> установках забезпечує економію первинної енергії на рівні мінімум 10% порівняно з еталонними значеннями при окремому виробництві тепла і електроенергії;</w:t>
      </w:r>
    </w:p>
    <w:p w14:paraId="00000200" w14:textId="77777777" w:rsidR="000E7021" w:rsidRPr="00015AE0" w:rsidRDefault="000970C0" w:rsidP="00A427A3">
      <w:p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 xml:space="preserve">2) </w:t>
      </w:r>
      <w:proofErr w:type="spellStart"/>
      <w:r w:rsidRPr="00015AE0">
        <w:rPr>
          <w:rFonts w:ascii="Times New Roman" w:hAnsi="Times New Roman"/>
          <w:sz w:val="28"/>
          <w:szCs w:val="28"/>
          <w:highlight w:val="none"/>
        </w:rPr>
        <w:t>когенераційна</w:t>
      </w:r>
      <w:proofErr w:type="spellEnd"/>
      <w:r w:rsidRPr="00015AE0">
        <w:rPr>
          <w:rFonts w:ascii="Times New Roman" w:hAnsi="Times New Roman"/>
          <w:sz w:val="28"/>
          <w:szCs w:val="28"/>
          <w:highlight w:val="none"/>
        </w:rPr>
        <w:t xml:space="preserve"> установка є дрібномасштабною або мікро-</w:t>
      </w:r>
      <w:proofErr w:type="spellStart"/>
      <w:r w:rsidRPr="00015AE0">
        <w:rPr>
          <w:rFonts w:ascii="Times New Roman" w:hAnsi="Times New Roman"/>
          <w:sz w:val="28"/>
          <w:szCs w:val="28"/>
          <w:highlight w:val="none"/>
        </w:rPr>
        <w:t>когенераційною</w:t>
      </w:r>
      <w:proofErr w:type="spellEnd"/>
      <w:r w:rsidRPr="00015AE0">
        <w:rPr>
          <w:rFonts w:ascii="Times New Roman" w:hAnsi="Times New Roman"/>
          <w:sz w:val="28"/>
          <w:szCs w:val="28"/>
          <w:highlight w:val="none"/>
        </w:rPr>
        <w:t>, та забезпечує економію первинної енергії.”</w:t>
      </w:r>
    </w:p>
    <w:p w14:paraId="00000201" w14:textId="77777777" w:rsidR="000E7021" w:rsidRPr="00015AE0" w:rsidRDefault="000970C0" w:rsidP="00A427A3">
      <w:p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Абзац шостий вважати абзацом дев’ятим.</w:t>
      </w:r>
    </w:p>
    <w:p w14:paraId="00000202" w14:textId="77777777" w:rsidR="000E7021" w:rsidRPr="00015AE0" w:rsidRDefault="000970C0" w:rsidP="00A427A3">
      <w:pPr>
        <w:spacing w:line="360" w:lineRule="auto"/>
        <w:ind w:left="-284" w:firstLine="993"/>
        <w:rPr>
          <w:rFonts w:ascii="Times New Roman" w:hAnsi="Times New Roman"/>
          <w:sz w:val="28"/>
          <w:szCs w:val="28"/>
          <w:highlight w:val="none"/>
        </w:rPr>
      </w:pPr>
      <w:r w:rsidRPr="00015AE0">
        <w:rPr>
          <w:rFonts w:ascii="Times New Roman" w:hAnsi="Times New Roman"/>
          <w:sz w:val="28"/>
          <w:szCs w:val="28"/>
          <w:highlight w:val="none"/>
        </w:rPr>
        <w:t xml:space="preserve">Абзац дев’ятий після слів “Кваліфікацію </w:t>
      </w:r>
      <w:proofErr w:type="spellStart"/>
      <w:r w:rsidRPr="00015AE0">
        <w:rPr>
          <w:rFonts w:ascii="Times New Roman" w:hAnsi="Times New Roman"/>
          <w:sz w:val="28"/>
          <w:szCs w:val="28"/>
          <w:highlight w:val="none"/>
        </w:rPr>
        <w:t>когенераційних</w:t>
      </w:r>
      <w:proofErr w:type="spellEnd"/>
      <w:r w:rsidRPr="00015AE0">
        <w:rPr>
          <w:rFonts w:ascii="Times New Roman" w:hAnsi="Times New Roman"/>
          <w:sz w:val="28"/>
          <w:szCs w:val="28"/>
          <w:highlight w:val="none"/>
        </w:rPr>
        <w:t xml:space="preserve"> установок” доповнити словами і знаком “, високоефективних </w:t>
      </w:r>
      <w:proofErr w:type="spellStart"/>
      <w:r w:rsidRPr="00015AE0">
        <w:rPr>
          <w:rFonts w:ascii="Times New Roman" w:hAnsi="Times New Roman"/>
          <w:sz w:val="28"/>
          <w:szCs w:val="28"/>
          <w:highlight w:val="none"/>
        </w:rPr>
        <w:t>когенераційних</w:t>
      </w:r>
      <w:proofErr w:type="spellEnd"/>
      <w:r w:rsidRPr="00015AE0">
        <w:rPr>
          <w:rFonts w:ascii="Times New Roman" w:hAnsi="Times New Roman"/>
          <w:sz w:val="28"/>
          <w:szCs w:val="28"/>
          <w:highlight w:val="none"/>
        </w:rPr>
        <w:t xml:space="preserve"> установок”.</w:t>
      </w:r>
    </w:p>
    <w:p w14:paraId="00000210" w14:textId="77777777" w:rsidR="000E7021" w:rsidRPr="00015AE0" w:rsidRDefault="000970C0" w:rsidP="00CC772F">
      <w:pPr>
        <w:spacing w:line="360" w:lineRule="auto"/>
        <w:ind w:firstLine="709"/>
        <w:rPr>
          <w:rFonts w:ascii="Times New Roman" w:hAnsi="Times New Roman"/>
          <w:sz w:val="28"/>
          <w:szCs w:val="28"/>
          <w:highlight w:val="none"/>
        </w:rPr>
      </w:pPr>
      <w:bookmarkStart w:id="18" w:name="_heading=h.49x2ik5" w:colFirst="0" w:colLast="0"/>
      <w:bookmarkEnd w:id="18"/>
      <w:r w:rsidRPr="00015AE0">
        <w:rPr>
          <w:rFonts w:ascii="Times New Roman" w:hAnsi="Times New Roman"/>
          <w:sz w:val="28"/>
          <w:szCs w:val="28"/>
          <w:highlight w:val="none"/>
        </w:rPr>
        <w:t>4. Кабінету Міністрів України:</w:t>
      </w:r>
    </w:p>
    <w:p w14:paraId="00000211" w14:textId="77777777" w:rsidR="000E7021" w:rsidRPr="00015AE0" w:rsidRDefault="000970C0" w:rsidP="00CC772F">
      <w:pPr>
        <w:spacing w:after="120" w:line="360" w:lineRule="auto"/>
        <w:rPr>
          <w:rFonts w:ascii="Times New Roman" w:hAnsi="Times New Roman"/>
          <w:sz w:val="28"/>
          <w:szCs w:val="28"/>
          <w:highlight w:val="none"/>
        </w:rPr>
      </w:pPr>
      <w:r w:rsidRPr="00015AE0">
        <w:rPr>
          <w:rFonts w:ascii="Times New Roman" w:hAnsi="Times New Roman"/>
          <w:sz w:val="28"/>
          <w:szCs w:val="28"/>
          <w:highlight w:val="none"/>
        </w:rPr>
        <w:t>протягом року з дня набрання чинності цим Законом:</w:t>
      </w:r>
    </w:p>
    <w:p w14:paraId="00000212" w14:textId="77777777" w:rsidR="000E7021" w:rsidRPr="00015AE0" w:rsidRDefault="000970C0" w:rsidP="00CC772F">
      <w:pPr>
        <w:spacing w:after="120" w:line="360" w:lineRule="auto"/>
        <w:ind w:firstLine="709"/>
        <w:rPr>
          <w:rFonts w:ascii="Times New Roman" w:hAnsi="Times New Roman"/>
          <w:sz w:val="28"/>
          <w:szCs w:val="28"/>
          <w:highlight w:val="none"/>
        </w:rPr>
      </w:pPr>
      <w:r w:rsidRPr="00015AE0">
        <w:rPr>
          <w:rFonts w:ascii="Times New Roman" w:hAnsi="Times New Roman"/>
          <w:sz w:val="28"/>
          <w:szCs w:val="28"/>
          <w:highlight w:val="none"/>
        </w:rPr>
        <w:t>забезпечити розробку нормативно-правових актів, необхідних для реалізації цього Закону;</w:t>
      </w:r>
    </w:p>
    <w:p w14:paraId="00000213" w14:textId="77777777" w:rsidR="000E7021" w:rsidRDefault="000970C0" w:rsidP="00CC772F">
      <w:pPr>
        <w:spacing w:after="120" w:line="360" w:lineRule="auto"/>
        <w:ind w:firstLine="709"/>
        <w:rPr>
          <w:rFonts w:ascii="Times New Roman" w:hAnsi="Times New Roman"/>
          <w:sz w:val="28"/>
          <w:szCs w:val="28"/>
          <w:highlight w:val="none"/>
        </w:rPr>
      </w:pPr>
      <w:r w:rsidRPr="00015AE0">
        <w:rPr>
          <w:rFonts w:ascii="Times New Roman" w:hAnsi="Times New Roman"/>
          <w:sz w:val="28"/>
          <w:szCs w:val="28"/>
          <w:highlight w:val="none"/>
        </w:rPr>
        <w:t xml:space="preserve">забезпечити розробку нормативно-правового </w:t>
      </w:r>
      <w:proofErr w:type="spellStart"/>
      <w:r w:rsidRPr="00015AE0">
        <w:rPr>
          <w:rFonts w:ascii="Times New Roman" w:hAnsi="Times New Roman"/>
          <w:sz w:val="28"/>
          <w:szCs w:val="28"/>
          <w:highlight w:val="none"/>
        </w:rPr>
        <w:t>акта</w:t>
      </w:r>
      <w:proofErr w:type="spellEnd"/>
      <w:r w:rsidRPr="00015AE0">
        <w:rPr>
          <w:rFonts w:ascii="Times New Roman" w:hAnsi="Times New Roman"/>
          <w:sz w:val="28"/>
          <w:szCs w:val="28"/>
          <w:highlight w:val="none"/>
        </w:rPr>
        <w:t xml:space="preserve"> щодо стимулювання впровадження високоефективної </w:t>
      </w:r>
      <w:proofErr w:type="spellStart"/>
      <w:r w:rsidRPr="00015AE0">
        <w:rPr>
          <w:rFonts w:ascii="Times New Roman" w:hAnsi="Times New Roman"/>
          <w:sz w:val="28"/>
          <w:szCs w:val="28"/>
          <w:highlight w:val="none"/>
        </w:rPr>
        <w:t>когенерації</w:t>
      </w:r>
      <w:proofErr w:type="spellEnd"/>
      <w:r w:rsidRPr="00015AE0">
        <w:rPr>
          <w:rFonts w:ascii="Times New Roman" w:hAnsi="Times New Roman"/>
          <w:sz w:val="28"/>
          <w:szCs w:val="28"/>
          <w:highlight w:val="none"/>
        </w:rPr>
        <w:t>;</w:t>
      </w:r>
    </w:p>
    <w:p w14:paraId="20EFD283" w14:textId="63831739" w:rsidR="009B3FA6" w:rsidRPr="00015AE0" w:rsidRDefault="009B3FA6" w:rsidP="00CC772F">
      <w:pPr>
        <w:spacing w:after="120" w:line="360" w:lineRule="auto"/>
        <w:ind w:firstLine="709"/>
        <w:rPr>
          <w:rFonts w:ascii="Times New Roman" w:hAnsi="Times New Roman"/>
          <w:sz w:val="28"/>
          <w:szCs w:val="28"/>
          <w:highlight w:val="none"/>
        </w:rPr>
      </w:pPr>
      <w:r>
        <w:rPr>
          <w:rFonts w:ascii="Times New Roman" w:hAnsi="Times New Roman"/>
          <w:sz w:val="28"/>
          <w:szCs w:val="28"/>
          <w:highlight w:val="none"/>
        </w:rPr>
        <w:t>розробити показники енергетичної бідності домогосподарств та затвердити довгострокові цілі та заходи зі скорочення енергетичної бідності;</w:t>
      </w:r>
    </w:p>
    <w:p w14:paraId="00000214" w14:textId="77777777" w:rsidR="000E7021" w:rsidRPr="00015AE0" w:rsidRDefault="000970C0" w:rsidP="00CC772F">
      <w:pPr>
        <w:spacing w:after="120" w:line="360" w:lineRule="auto"/>
        <w:ind w:firstLine="709"/>
        <w:rPr>
          <w:rFonts w:ascii="Times New Roman" w:hAnsi="Times New Roman"/>
          <w:sz w:val="28"/>
          <w:szCs w:val="28"/>
          <w:highlight w:val="none"/>
        </w:rPr>
      </w:pPr>
      <w:r w:rsidRPr="00015AE0">
        <w:rPr>
          <w:rFonts w:ascii="Times New Roman" w:hAnsi="Times New Roman"/>
          <w:sz w:val="28"/>
          <w:szCs w:val="28"/>
          <w:highlight w:val="none"/>
        </w:rPr>
        <w:t>забезпечити перегляд та приведення міністерствами та іншими центральними органами виконавчої влади своїх нормативно-правових актів у відповідність із цим Законом, а також прийняття актів, необхідних для реалізації цього Закону.</w:t>
      </w:r>
    </w:p>
    <w:p w14:paraId="00000215" w14:textId="7CEE09E2" w:rsidR="000E7021" w:rsidRPr="00015AE0" w:rsidRDefault="000970C0" w:rsidP="009B3FA6">
      <w:pPr>
        <w:spacing w:line="360" w:lineRule="auto"/>
        <w:ind w:firstLine="709"/>
        <w:rPr>
          <w:rFonts w:ascii="Times New Roman" w:hAnsi="Times New Roman"/>
          <w:sz w:val="28"/>
          <w:szCs w:val="28"/>
          <w:highlight w:val="none"/>
        </w:rPr>
      </w:pPr>
      <w:r w:rsidRPr="00015AE0">
        <w:rPr>
          <w:rFonts w:ascii="Times New Roman" w:hAnsi="Times New Roman"/>
          <w:sz w:val="28"/>
          <w:szCs w:val="28"/>
          <w:highlight w:val="none"/>
        </w:rPr>
        <w:t>5.</w:t>
      </w:r>
      <w:r w:rsidR="009B3FA6">
        <w:rPr>
          <w:rFonts w:ascii="Times New Roman" w:hAnsi="Times New Roman"/>
          <w:sz w:val="28"/>
          <w:szCs w:val="28"/>
          <w:highlight w:val="none"/>
        </w:rPr>
        <w:t xml:space="preserve"> </w:t>
      </w:r>
      <w:r w:rsidRPr="00015AE0">
        <w:rPr>
          <w:rFonts w:ascii="Times New Roman" w:hAnsi="Times New Roman"/>
          <w:sz w:val="28"/>
          <w:szCs w:val="28"/>
          <w:highlight w:val="none"/>
        </w:rPr>
        <w:t xml:space="preserve">Операторам передавальних систем та операторам розподільних систем протягом </w:t>
      </w:r>
      <w:r w:rsidR="00907701">
        <w:rPr>
          <w:rFonts w:ascii="Times New Roman" w:hAnsi="Times New Roman"/>
          <w:sz w:val="28"/>
          <w:szCs w:val="28"/>
          <w:highlight w:val="none"/>
        </w:rPr>
        <w:t>вісімнадцяти місяців</w:t>
      </w:r>
      <w:r w:rsidRPr="00015AE0">
        <w:rPr>
          <w:rFonts w:ascii="Times New Roman" w:hAnsi="Times New Roman"/>
          <w:sz w:val="28"/>
          <w:szCs w:val="28"/>
          <w:highlight w:val="none"/>
        </w:rPr>
        <w:t xml:space="preserve"> з дня набрання чинності цим Законом здійснити першу оцінку потенціалу енергоефективності газотранспортної системи, системи передачі </w:t>
      </w:r>
      <w:r w:rsidRPr="00015AE0">
        <w:rPr>
          <w:rFonts w:ascii="Times New Roman" w:hAnsi="Times New Roman"/>
          <w:sz w:val="28"/>
          <w:szCs w:val="28"/>
          <w:highlight w:val="none"/>
        </w:rPr>
        <w:lastRenderedPageBreak/>
        <w:t>електричної енергії, газорозподільної системи, системи розподілу електричної енергії в Україні.</w:t>
      </w:r>
    </w:p>
    <w:p w14:paraId="00000216" w14:textId="77777777" w:rsidR="000E7021" w:rsidRPr="00015AE0" w:rsidRDefault="000970C0" w:rsidP="00A427A3">
      <w:pPr>
        <w:spacing w:line="360" w:lineRule="auto"/>
        <w:ind w:firstLine="709"/>
        <w:rPr>
          <w:rFonts w:ascii="Times New Roman" w:hAnsi="Times New Roman"/>
          <w:sz w:val="28"/>
          <w:szCs w:val="28"/>
          <w:highlight w:val="none"/>
        </w:rPr>
      </w:pPr>
      <w:r w:rsidRPr="00015AE0">
        <w:rPr>
          <w:rFonts w:ascii="Times New Roman" w:hAnsi="Times New Roman"/>
          <w:sz w:val="28"/>
          <w:szCs w:val="28"/>
          <w:highlight w:val="none"/>
        </w:rPr>
        <w:t>6. Органам місцевого самоврядування рекомендувати здійснювати закупівлі згідно з положеннями цього закону.</w:t>
      </w:r>
    </w:p>
    <w:p w14:paraId="00000217" w14:textId="77777777" w:rsidR="000E7021" w:rsidRPr="00015AE0" w:rsidRDefault="000E7021" w:rsidP="00CC772F">
      <w:pPr>
        <w:spacing w:after="120" w:line="360" w:lineRule="auto"/>
        <w:ind w:firstLine="643"/>
        <w:rPr>
          <w:rFonts w:ascii="Times New Roman" w:hAnsi="Times New Roman"/>
          <w:sz w:val="28"/>
          <w:szCs w:val="28"/>
          <w:highlight w:val="none"/>
        </w:rPr>
      </w:pPr>
    </w:p>
    <w:p w14:paraId="447475DE" w14:textId="77777777" w:rsidR="00811103" w:rsidRDefault="000970C0" w:rsidP="00CC772F">
      <w:pPr>
        <w:spacing w:after="120" w:line="360" w:lineRule="auto"/>
        <w:rPr>
          <w:rFonts w:ascii="MS Mincho" w:eastAsia="MS Mincho" w:hAnsi="MS Mincho" w:cs="MS Mincho"/>
          <w:b/>
          <w:sz w:val="28"/>
          <w:szCs w:val="28"/>
          <w:highlight w:val="none"/>
        </w:rPr>
      </w:pPr>
      <w:r w:rsidRPr="00015AE0">
        <w:rPr>
          <w:rFonts w:ascii="Times New Roman" w:hAnsi="Times New Roman"/>
          <w:b/>
          <w:sz w:val="28"/>
          <w:szCs w:val="28"/>
          <w:highlight w:val="none"/>
        </w:rPr>
        <w:t xml:space="preserve">Голова </w:t>
      </w:r>
    </w:p>
    <w:p w14:paraId="00000218" w14:textId="2BD283DF" w:rsidR="000E7021" w:rsidRPr="00DC24E2" w:rsidRDefault="000970C0" w:rsidP="00CC772F">
      <w:pPr>
        <w:spacing w:after="120" w:line="360" w:lineRule="auto"/>
        <w:rPr>
          <w:rFonts w:ascii="MS Mincho" w:eastAsia="MS Mincho" w:hAnsi="MS Mincho" w:cs="MS Mincho"/>
          <w:b/>
          <w:sz w:val="28"/>
          <w:szCs w:val="28"/>
          <w:highlight w:val="none"/>
        </w:rPr>
      </w:pPr>
      <w:r w:rsidRPr="00015AE0">
        <w:rPr>
          <w:rFonts w:ascii="Times New Roman" w:hAnsi="Times New Roman"/>
          <w:b/>
          <w:sz w:val="28"/>
          <w:szCs w:val="28"/>
          <w:highlight w:val="none"/>
        </w:rPr>
        <w:t>Верховної Ради України</w:t>
      </w:r>
      <w:r w:rsidR="00DC24E2">
        <w:rPr>
          <w:rFonts w:ascii="Times New Roman" w:hAnsi="Times New Roman"/>
          <w:b/>
          <w:sz w:val="28"/>
          <w:szCs w:val="28"/>
          <w:highlight w:val="none"/>
        </w:rPr>
        <w:t xml:space="preserve">        </w:t>
      </w:r>
      <w:r w:rsidR="00811103">
        <w:rPr>
          <w:rFonts w:ascii="Times New Roman" w:hAnsi="Times New Roman"/>
          <w:b/>
          <w:sz w:val="28"/>
          <w:szCs w:val="28"/>
          <w:highlight w:val="none"/>
        </w:rPr>
        <w:t xml:space="preserve">                      Д.О. </w:t>
      </w:r>
      <w:r w:rsidR="00DC24E2">
        <w:rPr>
          <w:rFonts w:ascii="Times New Roman" w:hAnsi="Times New Roman"/>
          <w:b/>
          <w:sz w:val="28"/>
          <w:szCs w:val="28"/>
          <w:highlight w:val="none"/>
        </w:rPr>
        <w:t>РАЗУМКОВ</w:t>
      </w:r>
    </w:p>
    <w:sectPr w:rsidR="000E7021" w:rsidRPr="00DC24E2" w:rsidSect="001A40F9">
      <w:headerReference w:type="default" r:id="rId12"/>
      <w:pgSz w:w="11906" w:h="16838"/>
      <w:pgMar w:top="1134" w:right="851" w:bottom="1134" w:left="2552"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DA2A8C" w14:textId="77777777" w:rsidR="00A82E82" w:rsidRDefault="00A82E82">
      <w:pPr>
        <w:spacing w:before="0"/>
      </w:pPr>
      <w:r>
        <w:separator/>
      </w:r>
    </w:p>
  </w:endnote>
  <w:endnote w:type="continuationSeparator" w:id="0">
    <w:p w14:paraId="085C0106" w14:textId="77777777" w:rsidR="00A82E82" w:rsidRDefault="00A82E82">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Antiqua">
    <w:altName w:val="Courier New"/>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MS Mincho">
    <w:altName w:val="Yu Gothic UI"/>
    <w:panose1 w:val="02020609040205080304"/>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A266A6" w14:textId="77777777" w:rsidR="00A82E82" w:rsidRDefault="00A82E82">
      <w:pPr>
        <w:spacing w:before="0"/>
      </w:pPr>
      <w:r>
        <w:separator/>
      </w:r>
    </w:p>
  </w:footnote>
  <w:footnote w:type="continuationSeparator" w:id="0">
    <w:p w14:paraId="72A4FAF4" w14:textId="77777777" w:rsidR="00A82E82" w:rsidRDefault="00A82E82">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219" w14:textId="268E2EF9" w:rsidR="0043068B" w:rsidRPr="000970C0" w:rsidRDefault="0043068B">
    <w:pPr>
      <w:pBdr>
        <w:top w:val="nil"/>
        <w:left w:val="nil"/>
        <w:bottom w:val="nil"/>
        <w:right w:val="nil"/>
        <w:between w:val="nil"/>
      </w:pBdr>
      <w:tabs>
        <w:tab w:val="center" w:pos="4819"/>
        <w:tab w:val="right" w:pos="9639"/>
      </w:tabs>
      <w:spacing w:before="0"/>
      <w:jc w:val="center"/>
      <w:rPr>
        <w:rFonts w:ascii="Times New Roman" w:hAnsi="Times New Roman"/>
        <w:color w:val="000000"/>
        <w:szCs w:val="26"/>
        <w:highlight w:val="none"/>
      </w:rPr>
    </w:pPr>
    <w:r w:rsidRPr="000970C0">
      <w:rPr>
        <w:rFonts w:ascii="Times New Roman" w:hAnsi="Times New Roman"/>
        <w:color w:val="000000"/>
        <w:szCs w:val="26"/>
        <w:highlight w:val="none"/>
      </w:rPr>
      <w:fldChar w:fldCharType="begin"/>
    </w:r>
    <w:r w:rsidRPr="000970C0">
      <w:rPr>
        <w:rFonts w:ascii="Times New Roman" w:hAnsi="Times New Roman"/>
        <w:color w:val="000000"/>
        <w:szCs w:val="26"/>
        <w:highlight w:val="none"/>
      </w:rPr>
      <w:instrText>PAGE</w:instrText>
    </w:r>
    <w:r w:rsidRPr="000970C0">
      <w:rPr>
        <w:rFonts w:ascii="Times New Roman" w:hAnsi="Times New Roman"/>
        <w:color w:val="000000"/>
        <w:szCs w:val="26"/>
        <w:highlight w:val="none"/>
      </w:rPr>
      <w:fldChar w:fldCharType="separate"/>
    </w:r>
    <w:r w:rsidR="00045C7F">
      <w:rPr>
        <w:rFonts w:ascii="Times New Roman" w:hAnsi="Times New Roman"/>
        <w:noProof/>
        <w:color w:val="000000"/>
        <w:szCs w:val="26"/>
        <w:highlight w:val="none"/>
      </w:rPr>
      <w:t>2</w:t>
    </w:r>
    <w:r w:rsidRPr="000970C0">
      <w:rPr>
        <w:rFonts w:ascii="Times New Roman" w:hAnsi="Times New Roman"/>
        <w:color w:val="000000"/>
        <w:szCs w:val="26"/>
        <w:highlight w:val="none"/>
      </w:rPr>
      <w:fldChar w:fldCharType="end"/>
    </w:r>
  </w:p>
  <w:p w14:paraId="0000021A" w14:textId="77777777" w:rsidR="0043068B" w:rsidRDefault="0043068B">
    <w:pPr>
      <w:pBdr>
        <w:top w:val="nil"/>
        <w:left w:val="nil"/>
        <w:bottom w:val="nil"/>
        <w:right w:val="nil"/>
        <w:between w:val="nil"/>
      </w:pBdr>
      <w:tabs>
        <w:tab w:val="center" w:pos="4819"/>
        <w:tab w:val="right" w:pos="9639"/>
      </w:tabs>
      <w:spacing w:before="0"/>
      <w:jc w:val="left"/>
      <w:rPr>
        <w:rFonts w:eastAsia="Antiqua" w:cs="Antiqua"/>
        <w:color w:val="000000"/>
        <w:szCs w:val="2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7AF3"/>
    <w:multiLevelType w:val="multilevel"/>
    <w:tmpl w:val="1BE44FD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072B3025"/>
    <w:multiLevelType w:val="multilevel"/>
    <w:tmpl w:val="503C764E"/>
    <w:lvl w:ilvl="0">
      <w:start w:val="1"/>
      <w:numFmt w:val="decimal"/>
      <w:lvlText w:val="%1."/>
      <w:lvlJc w:val="left"/>
      <w:pPr>
        <w:ind w:left="2771" w:hanging="360"/>
      </w:pPr>
      <w:rPr>
        <w:rFonts w:hint="default"/>
        <w:b w:val="0"/>
      </w:rPr>
    </w:lvl>
    <w:lvl w:ilvl="1">
      <w:start w:val="1"/>
      <w:numFmt w:val="lowerLetter"/>
      <w:lvlText w:val="%2."/>
      <w:lvlJc w:val="left"/>
      <w:pPr>
        <w:ind w:left="2716" w:hanging="360"/>
      </w:pPr>
      <w:rPr>
        <w:rFonts w:hint="default"/>
      </w:rPr>
    </w:lvl>
    <w:lvl w:ilvl="2">
      <w:start w:val="1"/>
      <w:numFmt w:val="lowerRoman"/>
      <w:lvlText w:val="%3."/>
      <w:lvlJc w:val="right"/>
      <w:pPr>
        <w:ind w:left="3436" w:hanging="180"/>
      </w:pPr>
      <w:rPr>
        <w:rFonts w:hint="default"/>
      </w:rPr>
    </w:lvl>
    <w:lvl w:ilvl="3">
      <w:start w:val="1"/>
      <w:numFmt w:val="decimal"/>
      <w:lvlText w:val="%4."/>
      <w:lvlJc w:val="left"/>
      <w:pPr>
        <w:ind w:left="4156" w:hanging="360"/>
      </w:pPr>
      <w:rPr>
        <w:rFonts w:hint="default"/>
      </w:rPr>
    </w:lvl>
    <w:lvl w:ilvl="4">
      <w:start w:val="1"/>
      <w:numFmt w:val="lowerLetter"/>
      <w:lvlText w:val="%5."/>
      <w:lvlJc w:val="left"/>
      <w:pPr>
        <w:ind w:left="4876" w:hanging="360"/>
      </w:pPr>
      <w:rPr>
        <w:rFonts w:hint="default"/>
      </w:rPr>
    </w:lvl>
    <w:lvl w:ilvl="5">
      <w:start w:val="1"/>
      <w:numFmt w:val="lowerRoman"/>
      <w:lvlText w:val="%6."/>
      <w:lvlJc w:val="right"/>
      <w:pPr>
        <w:ind w:left="5596" w:hanging="180"/>
      </w:pPr>
      <w:rPr>
        <w:rFonts w:hint="default"/>
      </w:rPr>
    </w:lvl>
    <w:lvl w:ilvl="6">
      <w:start w:val="1"/>
      <w:numFmt w:val="decimal"/>
      <w:lvlText w:val="%7."/>
      <w:lvlJc w:val="left"/>
      <w:pPr>
        <w:ind w:left="6316" w:hanging="360"/>
      </w:pPr>
      <w:rPr>
        <w:rFonts w:hint="default"/>
      </w:rPr>
    </w:lvl>
    <w:lvl w:ilvl="7">
      <w:start w:val="1"/>
      <w:numFmt w:val="lowerLetter"/>
      <w:lvlText w:val="%8."/>
      <w:lvlJc w:val="left"/>
      <w:pPr>
        <w:ind w:left="7036" w:hanging="360"/>
      </w:pPr>
      <w:rPr>
        <w:rFonts w:hint="default"/>
      </w:rPr>
    </w:lvl>
    <w:lvl w:ilvl="8">
      <w:start w:val="1"/>
      <w:numFmt w:val="lowerRoman"/>
      <w:lvlText w:val="%9."/>
      <w:lvlJc w:val="right"/>
      <w:pPr>
        <w:ind w:left="7756" w:hanging="180"/>
      </w:pPr>
      <w:rPr>
        <w:rFonts w:hint="default"/>
      </w:rPr>
    </w:lvl>
  </w:abstractNum>
  <w:abstractNum w:abstractNumId="2" w15:restartNumberingAfterBreak="0">
    <w:nsid w:val="09E11FF6"/>
    <w:multiLevelType w:val="multilevel"/>
    <w:tmpl w:val="503C764E"/>
    <w:lvl w:ilvl="0">
      <w:start w:val="1"/>
      <w:numFmt w:val="decimal"/>
      <w:lvlText w:val="%1."/>
      <w:lvlJc w:val="left"/>
      <w:pPr>
        <w:ind w:left="6031" w:hanging="360"/>
      </w:pPr>
      <w:rPr>
        <w:rFonts w:hint="default"/>
        <w:b w:val="0"/>
      </w:rPr>
    </w:lvl>
    <w:lvl w:ilvl="1">
      <w:start w:val="1"/>
      <w:numFmt w:val="lowerLetter"/>
      <w:lvlText w:val="%2."/>
      <w:lvlJc w:val="left"/>
      <w:pPr>
        <w:ind w:left="5551" w:hanging="360"/>
      </w:pPr>
      <w:rPr>
        <w:rFonts w:hint="default"/>
      </w:rPr>
    </w:lvl>
    <w:lvl w:ilvl="2">
      <w:start w:val="1"/>
      <w:numFmt w:val="lowerRoman"/>
      <w:lvlText w:val="%3."/>
      <w:lvlJc w:val="right"/>
      <w:pPr>
        <w:ind w:left="6271" w:hanging="180"/>
      </w:pPr>
      <w:rPr>
        <w:rFonts w:hint="default"/>
      </w:rPr>
    </w:lvl>
    <w:lvl w:ilvl="3">
      <w:start w:val="1"/>
      <w:numFmt w:val="decimal"/>
      <w:lvlText w:val="%4."/>
      <w:lvlJc w:val="left"/>
      <w:pPr>
        <w:ind w:left="6991" w:hanging="360"/>
      </w:pPr>
      <w:rPr>
        <w:rFonts w:hint="default"/>
      </w:rPr>
    </w:lvl>
    <w:lvl w:ilvl="4">
      <w:start w:val="1"/>
      <w:numFmt w:val="lowerLetter"/>
      <w:lvlText w:val="%5."/>
      <w:lvlJc w:val="left"/>
      <w:pPr>
        <w:ind w:left="7711" w:hanging="360"/>
      </w:pPr>
      <w:rPr>
        <w:rFonts w:hint="default"/>
      </w:rPr>
    </w:lvl>
    <w:lvl w:ilvl="5">
      <w:start w:val="1"/>
      <w:numFmt w:val="lowerRoman"/>
      <w:lvlText w:val="%6."/>
      <w:lvlJc w:val="right"/>
      <w:pPr>
        <w:ind w:left="8431" w:hanging="180"/>
      </w:pPr>
      <w:rPr>
        <w:rFonts w:hint="default"/>
      </w:rPr>
    </w:lvl>
    <w:lvl w:ilvl="6">
      <w:start w:val="1"/>
      <w:numFmt w:val="decimal"/>
      <w:lvlText w:val="%7."/>
      <w:lvlJc w:val="left"/>
      <w:pPr>
        <w:ind w:left="9151" w:hanging="360"/>
      </w:pPr>
      <w:rPr>
        <w:rFonts w:hint="default"/>
      </w:rPr>
    </w:lvl>
    <w:lvl w:ilvl="7">
      <w:start w:val="1"/>
      <w:numFmt w:val="lowerLetter"/>
      <w:lvlText w:val="%8."/>
      <w:lvlJc w:val="left"/>
      <w:pPr>
        <w:ind w:left="9871" w:hanging="360"/>
      </w:pPr>
      <w:rPr>
        <w:rFonts w:hint="default"/>
      </w:rPr>
    </w:lvl>
    <w:lvl w:ilvl="8">
      <w:start w:val="1"/>
      <w:numFmt w:val="lowerRoman"/>
      <w:lvlText w:val="%9."/>
      <w:lvlJc w:val="right"/>
      <w:pPr>
        <w:ind w:left="10591" w:hanging="180"/>
      </w:pPr>
      <w:rPr>
        <w:rFonts w:hint="default"/>
      </w:rPr>
    </w:lvl>
  </w:abstractNum>
  <w:abstractNum w:abstractNumId="3" w15:restartNumberingAfterBreak="0">
    <w:nsid w:val="0A174878"/>
    <w:multiLevelType w:val="hybridMultilevel"/>
    <w:tmpl w:val="BF524DA2"/>
    <w:lvl w:ilvl="0" w:tplc="19F2DC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F5353F"/>
    <w:multiLevelType w:val="multilevel"/>
    <w:tmpl w:val="52B8CBD6"/>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0E4E0461"/>
    <w:multiLevelType w:val="multilevel"/>
    <w:tmpl w:val="7418362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18A1198"/>
    <w:multiLevelType w:val="multilevel"/>
    <w:tmpl w:val="3CDADCF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11C13E59"/>
    <w:multiLevelType w:val="multilevel"/>
    <w:tmpl w:val="371C7B7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11DC5054"/>
    <w:multiLevelType w:val="multilevel"/>
    <w:tmpl w:val="503C764E"/>
    <w:lvl w:ilvl="0">
      <w:start w:val="1"/>
      <w:numFmt w:val="decimal"/>
      <w:lvlText w:val="%1."/>
      <w:lvlJc w:val="left"/>
      <w:pPr>
        <w:ind w:left="1495"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1F193C2E"/>
    <w:multiLevelType w:val="multilevel"/>
    <w:tmpl w:val="F01CF13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0" w15:restartNumberingAfterBreak="0">
    <w:nsid w:val="1F292076"/>
    <w:multiLevelType w:val="multilevel"/>
    <w:tmpl w:val="66C8A2A8"/>
    <w:lvl w:ilvl="0">
      <w:start w:val="1"/>
      <w:numFmt w:val="decimal"/>
      <w:lvlText w:val="%1)"/>
      <w:lvlJc w:val="left"/>
      <w:pPr>
        <w:ind w:left="2487" w:hanging="360"/>
      </w:p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11" w15:restartNumberingAfterBreak="0">
    <w:nsid w:val="211F67E1"/>
    <w:multiLevelType w:val="multilevel"/>
    <w:tmpl w:val="66C8A2A8"/>
    <w:lvl w:ilvl="0">
      <w:start w:val="1"/>
      <w:numFmt w:val="decimal"/>
      <w:lvlText w:val="%1)"/>
      <w:lvlJc w:val="left"/>
      <w:pPr>
        <w:ind w:left="2487" w:hanging="360"/>
      </w:p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12" w15:restartNumberingAfterBreak="0">
    <w:nsid w:val="213646D2"/>
    <w:multiLevelType w:val="multilevel"/>
    <w:tmpl w:val="503C764E"/>
    <w:lvl w:ilvl="0">
      <w:start w:val="1"/>
      <w:numFmt w:val="decimal"/>
      <w:lvlText w:val="%1."/>
      <w:lvlJc w:val="left"/>
      <w:pPr>
        <w:ind w:left="2913"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22CF10CF"/>
    <w:multiLevelType w:val="multilevel"/>
    <w:tmpl w:val="1BE44FD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4" w15:restartNumberingAfterBreak="0">
    <w:nsid w:val="22F24D7C"/>
    <w:multiLevelType w:val="multilevel"/>
    <w:tmpl w:val="1BE44FD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15:restartNumberingAfterBreak="0">
    <w:nsid w:val="23D26152"/>
    <w:multiLevelType w:val="multilevel"/>
    <w:tmpl w:val="7442893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6" w15:restartNumberingAfterBreak="0">
    <w:nsid w:val="288543C9"/>
    <w:multiLevelType w:val="multilevel"/>
    <w:tmpl w:val="66C8A2A8"/>
    <w:lvl w:ilvl="0">
      <w:start w:val="1"/>
      <w:numFmt w:val="decimal"/>
      <w:lvlText w:val="%1)"/>
      <w:lvlJc w:val="left"/>
      <w:pPr>
        <w:ind w:left="2487" w:hanging="360"/>
      </w:p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17" w15:restartNumberingAfterBreak="0">
    <w:nsid w:val="2D8B5891"/>
    <w:multiLevelType w:val="multilevel"/>
    <w:tmpl w:val="3CDADCF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8" w15:restartNumberingAfterBreak="0">
    <w:nsid w:val="339C2D74"/>
    <w:multiLevelType w:val="multilevel"/>
    <w:tmpl w:val="7442893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9" w15:restartNumberingAfterBreak="0">
    <w:nsid w:val="34432453"/>
    <w:multiLevelType w:val="multilevel"/>
    <w:tmpl w:val="503C764E"/>
    <w:lvl w:ilvl="0">
      <w:start w:val="1"/>
      <w:numFmt w:val="decimal"/>
      <w:lvlText w:val="%1."/>
      <w:lvlJc w:val="left"/>
      <w:pPr>
        <w:ind w:left="1495"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354011EA"/>
    <w:multiLevelType w:val="multilevel"/>
    <w:tmpl w:val="E6FC080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1" w15:restartNumberingAfterBreak="0">
    <w:nsid w:val="35A5449E"/>
    <w:multiLevelType w:val="multilevel"/>
    <w:tmpl w:val="7442893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2" w15:restartNumberingAfterBreak="0">
    <w:nsid w:val="366869E0"/>
    <w:multiLevelType w:val="multilevel"/>
    <w:tmpl w:val="02B41AAC"/>
    <w:lvl w:ilvl="0">
      <w:start w:val="1"/>
      <w:numFmt w:val="decimal"/>
      <w:pStyle w:val="a"/>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3" w15:restartNumberingAfterBreak="0">
    <w:nsid w:val="37102920"/>
    <w:multiLevelType w:val="multilevel"/>
    <w:tmpl w:val="58201EE4"/>
    <w:lvl w:ilvl="0">
      <w:start w:val="1"/>
      <w:numFmt w:val="decimal"/>
      <w:lvlText w:val="%1)"/>
      <w:lvlJc w:val="left"/>
      <w:pPr>
        <w:ind w:left="720" w:hanging="360"/>
      </w:pPr>
      <w:rPr>
        <w:rFonts w:ascii="Times New Roman" w:eastAsia="Times New Roman" w:hAnsi="Times New Roman" w:cs="Times New Roman"/>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3AA760B7"/>
    <w:multiLevelType w:val="multilevel"/>
    <w:tmpl w:val="503C764E"/>
    <w:lvl w:ilvl="0">
      <w:start w:val="1"/>
      <w:numFmt w:val="decimal"/>
      <w:lvlText w:val="%1."/>
      <w:lvlJc w:val="left"/>
      <w:pPr>
        <w:ind w:left="5606" w:hanging="360"/>
      </w:pPr>
      <w:rPr>
        <w:rFonts w:hint="default"/>
        <w:b w:val="0"/>
      </w:rPr>
    </w:lvl>
    <w:lvl w:ilvl="1">
      <w:start w:val="1"/>
      <w:numFmt w:val="lowerLetter"/>
      <w:lvlText w:val="%2."/>
      <w:lvlJc w:val="left"/>
      <w:pPr>
        <w:ind w:left="5551" w:hanging="360"/>
      </w:pPr>
      <w:rPr>
        <w:rFonts w:hint="default"/>
      </w:rPr>
    </w:lvl>
    <w:lvl w:ilvl="2">
      <w:start w:val="1"/>
      <w:numFmt w:val="lowerRoman"/>
      <w:lvlText w:val="%3."/>
      <w:lvlJc w:val="right"/>
      <w:pPr>
        <w:ind w:left="6271" w:hanging="180"/>
      </w:pPr>
      <w:rPr>
        <w:rFonts w:hint="default"/>
      </w:rPr>
    </w:lvl>
    <w:lvl w:ilvl="3">
      <w:start w:val="1"/>
      <w:numFmt w:val="decimal"/>
      <w:lvlText w:val="%4."/>
      <w:lvlJc w:val="left"/>
      <w:pPr>
        <w:ind w:left="6991" w:hanging="360"/>
      </w:pPr>
      <w:rPr>
        <w:rFonts w:hint="default"/>
      </w:rPr>
    </w:lvl>
    <w:lvl w:ilvl="4">
      <w:start w:val="1"/>
      <w:numFmt w:val="lowerLetter"/>
      <w:lvlText w:val="%5."/>
      <w:lvlJc w:val="left"/>
      <w:pPr>
        <w:ind w:left="7711" w:hanging="360"/>
      </w:pPr>
      <w:rPr>
        <w:rFonts w:hint="default"/>
      </w:rPr>
    </w:lvl>
    <w:lvl w:ilvl="5">
      <w:start w:val="1"/>
      <w:numFmt w:val="lowerRoman"/>
      <w:lvlText w:val="%6."/>
      <w:lvlJc w:val="right"/>
      <w:pPr>
        <w:ind w:left="8431" w:hanging="180"/>
      </w:pPr>
      <w:rPr>
        <w:rFonts w:hint="default"/>
      </w:rPr>
    </w:lvl>
    <w:lvl w:ilvl="6">
      <w:start w:val="1"/>
      <w:numFmt w:val="decimal"/>
      <w:lvlText w:val="%7."/>
      <w:lvlJc w:val="left"/>
      <w:pPr>
        <w:ind w:left="9151" w:hanging="360"/>
      </w:pPr>
      <w:rPr>
        <w:rFonts w:hint="default"/>
      </w:rPr>
    </w:lvl>
    <w:lvl w:ilvl="7">
      <w:start w:val="1"/>
      <w:numFmt w:val="lowerLetter"/>
      <w:lvlText w:val="%8."/>
      <w:lvlJc w:val="left"/>
      <w:pPr>
        <w:ind w:left="9871" w:hanging="360"/>
      </w:pPr>
      <w:rPr>
        <w:rFonts w:hint="default"/>
      </w:rPr>
    </w:lvl>
    <w:lvl w:ilvl="8">
      <w:start w:val="1"/>
      <w:numFmt w:val="lowerRoman"/>
      <w:lvlText w:val="%9."/>
      <w:lvlJc w:val="right"/>
      <w:pPr>
        <w:ind w:left="10591" w:hanging="180"/>
      </w:pPr>
      <w:rPr>
        <w:rFonts w:hint="default"/>
      </w:rPr>
    </w:lvl>
  </w:abstractNum>
  <w:abstractNum w:abstractNumId="25" w15:restartNumberingAfterBreak="0">
    <w:nsid w:val="3B526889"/>
    <w:multiLevelType w:val="multilevel"/>
    <w:tmpl w:val="58201EE4"/>
    <w:lvl w:ilvl="0">
      <w:start w:val="1"/>
      <w:numFmt w:val="decimal"/>
      <w:lvlText w:val="%1)"/>
      <w:lvlJc w:val="left"/>
      <w:pPr>
        <w:ind w:left="720" w:hanging="360"/>
      </w:pPr>
      <w:rPr>
        <w:rFonts w:ascii="Times New Roman" w:eastAsia="Times New Roman" w:hAnsi="Times New Roman" w:cs="Times New Roman"/>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3C2A5F24"/>
    <w:multiLevelType w:val="multilevel"/>
    <w:tmpl w:val="503C764E"/>
    <w:lvl w:ilvl="0">
      <w:start w:val="1"/>
      <w:numFmt w:val="decimal"/>
      <w:lvlText w:val="%1."/>
      <w:lvlJc w:val="left"/>
      <w:pPr>
        <w:ind w:left="1495"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3CDA4120"/>
    <w:multiLevelType w:val="multilevel"/>
    <w:tmpl w:val="5A60A246"/>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8" w15:restartNumberingAfterBreak="0">
    <w:nsid w:val="3DD4388C"/>
    <w:multiLevelType w:val="multilevel"/>
    <w:tmpl w:val="503C764E"/>
    <w:lvl w:ilvl="0">
      <w:start w:val="1"/>
      <w:numFmt w:val="decimal"/>
      <w:lvlText w:val="%1."/>
      <w:lvlJc w:val="left"/>
      <w:pPr>
        <w:ind w:left="1495"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15:restartNumberingAfterBreak="0">
    <w:nsid w:val="3E6C071C"/>
    <w:multiLevelType w:val="multilevel"/>
    <w:tmpl w:val="3CDADCF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0" w15:restartNumberingAfterBreak="0">
    <w:nsid w:val="3F9C01FB"/>
    <w:multiLevelType w:val="multilevel"/>
    <w:tmpl w:val="63A8AFD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1" w15:restartNumberingAfterBreak="0">
    <w:nsid w:val="40B47FA4"/>
    <w:multiLevelType w:val="multilevel"/>
    <w:tmpl w:val="3CDADCF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2" w15:restartNumberingAfterBreak="0">
    <w:nsid w:val="444D707A"/>
    <w:multiLevelType w:val="multilevel"/>
    <w:tmpl w:val="52B8CBD6"/>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3" w15:restartNumberingAfterBreak="0">
    <w:nsid w:val="485B06D7"/>
    <w:multiLevelType w:val="multilevel"/>
    <w:tmpl w:val="7418362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AEF6B3E"/>
    <w:multiLevelType w:val="multilevel"/>
    <w:tmpl w:val="66C8A2A8"/>
    <w:lvl w:ilvl="0">
      <w:start w:val="1"/>
      <w:numFmt w:val="decimal"/>
      <w:lvlText w:val="%1)"/>
      <w:lvlJc w:val="left"/>
      <w:pPr>
        <w:ind w:left="2487" w:hanging="360"/>
      </w:p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35" w15:restartNumberingAfterBreak="0">
    <w:nsid w:val="4C5E0220"/>
    <w:multiLevelType w:val="multilevel"/>
    <w:tmpl w:val="52B8CBD6"/>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6" w15:restartNumberingAfterBreak="0">
    <w:nsid w:val="4CA46803"/>
    <w:multiLevelType w:val="multilevel"/>
    <w:tmpl w:val="503C764E"/>
    <w:lvl w:ilvl="0">
      <w:start w:val="1"/>
      <w:numFmt w:val="decimal"/>
      <w:lvlText w:val="%1."/>
      <w:lvlJc w:val="left"/>
      <w:pPr>
        <w:ind w:left="1495"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15:restartNumberingAfterBreak="0">
    <w:nsid w:val="4D840C35"/>
    <w:multiLevelType w:val="multilevel"/>
    <w:tmpl w:val="7418362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4E5254BA"/>
    <w:multiLevelType w:val="multilevel"/>
    <w:tmpl w:val="503C764E"/>
    <w:lvl w:ilvl="0">
      <w:start w:val="1"/>
      <w:numFmt w:val="decimal"/>
      <w:lvlText w:val="%1."/>
      <w:lvlJc w:val="left"/>
      <w:pPr>
        <w:ind w:left="1495"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15:restartNumberingAfterBreak="0">
    <w:nsid w:val="4EB820B2"/>
    <w:multiLevelType w:val="multilevel"/>
    <w:tmpl w:val="503C764E"/>
    <w:lvl w:ilvl="0">
      <w:start w:val="1"/>
      <w:numFmt w:val="decimal"/>
      <w:lvlText w:val="%1."/>
      <w:lvlJc w:val="left"/>
      <w:pPr>
        <w:ind w:left="5606" w:hanging="360"/>
      </w:pPr>
      <w:rPr>
        <w:rFonts w:hint="default"/>
        <w:b w:val="0"/>
      </w:rPr>
    </w:lvl>
    <w:lvl w:ilvl="1">
      <w:start w:val="1"/>
      <w:numFmt w:val="lowerLetter"/>
      <w:lvlText w:val="%2."/>
      <w:lvlJc w:val="left"/>
      <w:pPr>
        <w:ind w:left="5551" w:hanging="360"/>
      </w:pPr>
      <w:rPr>
        <w:rFonts w:hint="default"/>
      </w:rPr>
    </w:lvl>
    <w:lvl w:ilvl="2">
      <w:start w:val="1"/>
      <w:numFmt w:val="lowerRoman"/>
      <w:lvlText w:val="%3."/>
      <w:lvlJc w:val="right"/>
      <w:pPr>
        <w:ind w:left="6271" w:hanging="180"/>
      </w:pPr>
      <w:rPr>
        <w:rFonts w:hint="default"/>
      </w:rPr>
    </w:lvl>
    <w:lvl w:ilvl="3">
      <w:start w:val="1"/>
      <w:numFmt w:val="decimal"/>
      <w:lvlText w:val="%4."/>
      <w:lvlJc w:val="left"/>
      <w:pPr>
        <w:ind w:left="6991" w:hanging="360"/>
      </w:pPr>
      <w:rPr>
        <w:rFonts w:hint="default"/>
      </w:rPr>
    </w:lvl>
    <w:lvl w:ilvl="4">
      <w:start w:val="1"/>
      <w:numFmt w:val="lowerLetter"/>
      <w:lvlText w:val="%5."/>
      <w:lvlJc w:val="left"/>
      <w:pPr>
        <w:ind w:left="7711" w:hanging="360"/>
      </w:pPr>
      <w:rPr>
        <w:rFonts w:hint="default"/>
      </w:rPr>
    </w:lvl>
    <w:lvl w:ilvl="5">
      <w:start w:val="1"/>
      <w:numFmt w:val="lowerRoman"/>
      <w:lvlText w:val="%6."/>
      <w:lvlJc w:val="right"/>
      <w:pPr>
        <w:ind w:left="8431" w:hanging="180"/>
      </w:pPr>
      <w:rPr>
        <w:rFonts w:hint="default"/>
      </w:rPr>
    </w:lvl>
    <w:lvl w:ilvl="6">
      <w:start w:val="1"/>
      <w:numFmt w:val="decimal"/>
      <w:lvlText w:val="%7."/>
      <w:lvlJc w:val="left"/>
      <w:pPr>
        <w:ind w:left="9151" w:hanging="360"/>
      </w:pPr>
      <w:rPr>
        <w:rFonts w:hint="default"/>
      </w:rPr>
    </w:lvl>
    <w:lvl w:ilvl="7">
      <w:start w:val="1"/>
      <w:numFmt w:val="lowerLetter"/>
      <w:lvlText w:val="%8."/>
      <w:lvlJc w:val="left"/>
      <w:pPr>
        <w:ind w:left="9871" w:hanging="360"/>
      </w:pPr>
      <w:rPr>
        <w:rFonts w:hint="default"/>
      </w:rPr>
    </w:lvl>
    <w:lvl w:ilvl="8">
      <w:start w:val="1"/>
      <w:numFmt w:val="lowerRoman"/>
      <w:lvlText w:val="%9."/>
      <w:lvlJc w:val="right"/>
      <w:pPr>
        <w:ind w:left="10591" w:hanging="180"/>
      </w:pPr>
      <w:rPr>
        <w:rFonts w:hint="default"/>
      </w:rPr>
    </w:lvl>
  </w:abstractNum>
  <w:abstractNum w:abstractNumId="40" w15:restartNumberingAfterBreak="0">
    <w:nsid w:val="55584B75"/>
    <w:multiLevelType w:val="multilevel"/>
    <w:tmpl w:val="3410D0F6"/>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1" w15:restartNumberingAfterBreak="0">
    <w:nsid w:val="588249FA"/>
    <w:multiLevelType w:val="multilevel"/>
    <w:tmpl w:val="80F851AA"/>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2" w15:restartNumberingAfterBreak="0">
    <w:nsid w:val="596001A1"/>
    <w:multiLevelType w:val="multilevel"/>
    <w:tmpl w:val="58201EE4"/>
    <w:lvl w:ilvl="0">
      <w:start w:val="1"/>
      <w:numFmt w:val="decimal"/>
      <w:lvlText w:val="%1)"/>
      <w:lvlJc w:val="left"/>
      <w:pPr>
        <w:ind w:left="720" w:hanging="360"/>
      </w:pPr>
      <w:rPr>
        <w:rFonts w:ascii="Times New Roman" w:eastAsia="Times New Roman" w:hAnsi="Times New Roman" w:cs="Times New Roman"/>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3" w15:restartNumberingAfterBreak="0">
    <w:nsid w:val="59FB46B3"/>
    <w:multiLevelType w:val="multilevel"/>
    <w:tmpl w:val="7442893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4" w15:restartNumberingAfterBreak="0">
    <w:nsid w:val="62732E8D"/>
    <w:multiLevelType w:val="multilevel"/>
    <w:tmpl w:val="1BE44FD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5" w15:restartNumberingAfterBreak="0">
    <w:nsid w:val="62756A77"/>
    <w:multiLevelType w:val="multilevel"/>
    <w:tmpl w:val="52B8CBD6"/>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6" w15:restartNumberingAfterBreak="0">
    <w:nsid w:val="628835D6"/>
    <w:multiLevelType w:val="multilevel"/>
    <w:tmpl w:val="28D6F2B8"/>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7" w15:restartNumberingAfterBreak="0">
    <w:nsid w:val="65814798"/>
    <w:multiLevelType w:val="multilevel"/>
    <w:tmpl w:val="58201EE4"/>
    <w:lvl w:ilvl="0">
      <w:start w:val="1"/>
      <w:numFmt w:val="decimal"/>
      <w:lvlText w:val="%1)"/>
      <w:lvlJc w:val="left"/>
      <w:pPr>
        <w:ind w:left="720" w:hanging="360"/>
      </w:pPr>
      <w:rPr>
        <w:rFonts w:ascii="Times New Roman" w:eastAsia="Times New Roman" w:hAnsi="Times New Roman" w:cs="Times New Roman"/>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8" w15:restartNumberingAfterBreak="0">
    <w:nsid w:val="67207AD2"/>
    <w:multiLevelType w:val="multilevel"/>
    <w:tmpl w:val="503C764E"/>
    <w:lvl w:ilvl="0">
      <w:start w:val="1"/>
      <w:numFmt w:val="decimal"/>
      <w:lvlText w:val="%1."/>
      <w:lvlJc w:val="left"/>
      <w:pPr>
        <w:ind w:left="5606" w:hanging="360"/>
      </w:pPr>
      <w:rPr>
        <w:rFonts w:hint="default"/>
        <w:b w:val="0"/>
      </w:rPr>
    </w:lvl>
    <w:lvl w:ilvl="1">
      <w:start w:val="1"/>
      <w:numFmt w:val="lowerLetter"/>
      <w:lvlText w:val="%2."/>
      <w:lvlJc w:val="left"/>
      <w:pPr>
        <w:ind w:left="5551" w:hanging="360"/>
      </w:pPr>
      <w:rPr>
        <w:rFonts w:hint="default"/>
      </w:rPr>
    </w:lvl>
    <w:lvl w:ilvl="2">
      <w:start w:val="1"/>
      <w:numFmt w:val="lowerRoman"/>
      <w:lvlText w:val="%3."/>
      <w:lvlJc w:val="right"/>
      <w:pPr>
        <w:ind w:left="6271" w:hanging="180"/>
      </w:pPr>
      <w:rPr>
        <w:rFonts w:hint="default"/>
      </w:rPr>
    </w:lvl>
    <w:lvl w:ilvl="3">
      <w:start w:val="1"/>
      <w:numFmt w:val="decimal"/>
      <w:lvlText w:val="%4."/>
      <w:lvlJc w:val="left"/>
      <w:pPr>
        <w:ind w:left="6991" w:hanging="360"/>
      </w:pPr>
      <w:rPr>
        <w:rFonts w:hint="default"/>
      </w:rPr>
    </w:lvl>
    <w:lvl w:ilvl="4">
      <w:start w:val="1"/>
      <w:numFmt w:val="lowerLetter"/>
      <w:lvlText w:val="%5."/>
      <w:lvlJc w:val="left"/>
      <w:pPr>
        <w:ind w:left="7711" w:hanging="360"/>
      </w:pPr>
      <w:rPr>
        <w:rFonts w:hint="default"/>
      </w:rPr>
    </w:lvl>
    <w:lvl w:ilvl="5">
      <w:start w:val="1"/>
      <w:numFmt w:val="lowerRoman"/>
      <w:lvlText w:val="%6."/>
      <w:lvlJc w:val="right"/>
      <w:pPr>
        <w:ind w:left="8431" w:hanging="180"/>
      </w:pPr>
      <w:rPr>
        <w:rFonts w:hint="default"/>
      </w:rPr>
    </w:lvl>
    <w:lvl w:ilvl="6">
      <w:start w:val="1"/>
      <w:numFmt w:val="decimal"/>
      <w:lvlText w:val="%7."/>
      <w:lvlJc w:val="left"/>
      <w:pPr>
        <w:ind w:left="9151" w:hanging="360"/>
      </w:pPr>
      <w:rPr>
        <w:rFonts w:hint="default"/>
      </w:rPr>
    </w:lvl>
    <w:lvl w:ilvl="7">
      <w:start w:val="1"/>
      <w:numFmt w:val="lowerLetter"/>
      <w:lvlText w:val="%8."/>
      <w:lvlJc w:val="left"/>
      <w:pPr>
        <w:ind w:left="9871" w:hanging="360"/>
      </w:pPr>
      <w:rPr>
        <w:rFonts w:hint="default"/>
      </w:rPr>
    </w:lvl>
    <w:lvl w:ilvl="8">
      <w:start w:val="1"/>
      <w:numFmt w:val="lowerRoman"/>
      <w:lvlText w:val="%9."/>
      <w:lvlJc w:val="right"/>
      <w:pPr>
        <w:ind w:left="10591" w:hanging="180"/>
      </w:pPr>
      <w:rPr>
        <w:rFonts w:hint="default"/>
      </w:rPr>
    </w:lvl>
  </w:abstractNum>
  <w:abstractNum w:abstractNumId="49" w15:restartNumberingAfterBreak="0">
    <w:nsid w:val="6AE06C0A"/>
    <w:multiLevelType w:val="multilevel"/>
    <w:tmpl w:val="503C764E"/>
    <w:lvl w:ilvl="0">
      <w:start w:val="1"/>
      <w:numFmt w:val="decimal"/>
      <w:lvlText w:val="%1."/>
      <w:lvlJc w:val="left"/>
      <w:pPr>
        <w:ind w:left="1495"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15:restartNumberingAfterBreak="0">
    <w:nsid w:val="6B0457AC"/>
    <w:multiLevelType w:val="multilevel"/>
    <w:tmpl w:val="7442893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1" w15:restartNumberingAfterBreak="0">
    <w:nsid w:val="6B2D74D3"/>
    <w:multiLevelType w:val="multilevel"/>
    <w:tmpl w:val="0A8AA5C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2" w15:restartNumberingAfterBreak="0">
    <w:nsid w:val="6B9C0261"/>
    <w:multiLevelType w:val="multilevel"/>
    <w:tmpl w:val="D3285298"/>
    <w:lvl w:ilvl="0">
      <w:start w:val="2"/>
      <w:numFmt w:val="bullet"/>
      <w:lvlText w:val="-"/>
      <w:lvlJc w:val="left"/>
      <w:pPr>
        <w:ind w:left="720" w:hanging="360"/>
      </w:pPr>
      <w:rPr>
        <w:rFonts w:ascii="Times New Roman" w:eastAsia="Times New Roman" w:hAnsi="Times New Roman" w:cs="Times New Roman"/>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3" w15:restartNumberingAfterBreak="0">
    <w:nsid w:val="6C48508F"/>
    <w:multiLevelType w:val="multilevel"/>
    <w:tmpl w:val="503C764E"/>
    <w:lvl w:ilvl="0">
      <w:start w:val="1"/>
      <w:numFmt w:val="decimal"/>
      <w:lvlText w:val="%1."/>
      <w:lvlJc w:val="left"/>
      <w:pPr>
        <w:ind w:left="5606" w:hanging="360"/>
      </w:pPr>
      <w:rPr>
        <w:rFonts w:hint="default"/>
        <w:b w:val="0"/>
      </w:rPr>
    </w:lvl>
    <w:lvl w:ilvl="1">
      <w:start w:val="1"/>
      <w:numFmt w:val="lowerLetter"/>
      <w:lvlText w:val="%2."/>
      <w:lvlJc w:val="left"/>
      <w:pPr>
        <w:ind w:left="5551" w:hanging="360"/>
      </w:pPr>
      <w:rPr>
        <w:rFonts w:hint="default"/>
      </w:rPr>
    </w:lvl>
    <w:lvl w:ilvl="2">
      <w:start w:val="1"/>
      <w:numFmt w:val="lowerRoman"/>
      <w:lvlText w:val="%3."/>
      <w:lvlJc w:val="right"/>
      <w:pPr>
        <w:ind w:left="6271" w:hanging="180"/>
      </w:pPr>
      <w:rPr>
        <w:rFonts w:hint="default"/>
      </w:rPr>
    </w:lvl>
    <w:lvl w:ilvl="3">
      <w:start w:val="1"/>
      <w:numFmt w:val="decimal"/>
      <w:lvlText w:val="%4."/>
      <w:lvlJc w:val="left"/>
      <w:pPr>
        <w:ind w:left="6991" w:hanging="360"/>
      </w:pPr>
      <w:rPr>
        <w:rFonts w:hint="default"/>
      </w:rPr>
    </w:lvl>
    <w:lvl w:ilvl="4">
      <w:start w:val="1"/>
      <w:numFmt w:val="lowerLetter"/>
      <w:lvlText w:val="%5."/>
      <w:lvlJc w:val="left"/>
      <w:pPr>
        <w:ind w:left="7711" w:hanging="360"/>
      </w:pPr>
      <w:rPr>
        <w:rFonts w:hint="default"/>
      </w:rPr>
    </w:lvl>
    <w:lvl w:ilvl="5">
      <w:start w:val="1"/>
      <w:numFmt w:val="lowerRoman"/>
      <w:lvlText w:val="%6."/>
      <w:lvlJc w:val="right"/>
      <w:pPr>
        <w:ind w:left="8431" w:hanging="180"/>
      </w:pPr>
      <w:rPr>
        <w:rFonts w:hint="default"/>
      </w:rPr>
    </w:lvl>
    <w:lvl w:ilvl="6">
      <w:start w:val="1"/>
      <w:numFmt w:val="decimal"/>
      <w:lvlText w:val="%7."/>
      <w:lvlJc w:val="left"/>
      <w:pPr>
        <w:ind w:left="9151" w:hanging="360"/>
      </w:pPr>
      <w:rPr>
        <w:rFonts w:hint="default"/>
      </w:rPr>
    </w:lvl>
    <w:lvl w:ilvl="7">
      <w:start w:val="1"/>
      <w:numFmt w:val="lowerLetter"/>
      <w:lvlText w:val="%8."/>
      <w:lvlJc w:val="left"/>
      <w:pPr>
        <w:ind w:left="9871" w:hanging="360"/>
      </w:pPr>
      <w:rPr>
        <w:rFonts w:hint="default"/>
      </w:rPr>
    </w:lvl>
    <w:lvl w:ilvl="8">
      <w:start w:val="1"/>
      <w:numFmt w:val="lowerRoman"/>
      <w:lvlText w:val="%9."/>
      <w:lvlJc w:val="right"/>
      <w:pPr>
        <w:ind w:left="10591" w:hanging="180"/>
      </w:pPr>
      <w:rPr>
        <w:rFonts w:hint="default"/>
      </w:rPr>
    </w:lvl>
  </w:abstractNum>
  <w:abstractNum w:abstractNumId="54" w15:restartNumberingAfterBreak="0">
    <w:nsid w:val="6C8E5C11"/>
    <w:multiLevelType w:val="multilevel"/>
    <w:tmpl w:val="A06021E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5" w15:restartNumberingAfterBreak="0">
    <w:nsid w:val="71744488"/>
    <w:multiLevelType w:val="multilevel"/>
    <w:tmpl w:val="503C764E"/>
    <w:lvl w:ilvl="0">
      <w:start w:val="1"/>
      <w:numFmt w:val="decimal"/>
      <w:lvlText w:val="%1."/>
      <w:lvlJc w:val="left"/>
      <w:pPr>
        <w:ind w:left="5606" w:hanging="360"/>
      </w:pPr>
      <w:rPr>
        <w:rFonts w:hint="default"/>
        <w:b w:val="0"/>
      </w:rPr>
    </w:lvl>
    <w:lvl w:ilvl="1">
      <w:start w:val="1"/>
      <w:numFmt w:val="lowerLetter"/>
      <w:lvlText w:val="%2."/>
      <w:lvlJc w:val="left"/>
      <w:pPr>
        <w:ind w:left="5551" w:hanging="360"/>
      </w:pPr>
      <w:rPr>
        <w:rFonts w:hint="default"/>
      </w:rPr>
    </w:lvl>
    <w:lvl w:ilvl="2">
      <w:start w:val="1"/>
      <w:numFmt w:val="lowerRoman"/>
      <w:lvlText w:val="%3."/>
      <w:lvlJc w:val="right"/>
      <w:pPr>
        <w:ind w:left="6271" w:hanging="180"/>
      </w:pPr>
      <w:rPr>
        <w:rFonts w:hint="default"/>
      </w:rPr>
    </w:lvl>
    <w:lvl w:ilvl="3">
      <w:start w:val="1"/>
      <w:numFmt w:val="decimal"/>
      <w:lvlText w:val="%4."/>
      <w:lvlJc w:val="left"/>
      <w:pPr>
        <w:ind w:left="6991" w:hanging="360"/>
      </w:pPr>
      <w:rPr>
        <w:rFonts w:hint="default"/>
      </w:rPr>
    </w:lvl>
    <w:lvl w:ilvl="4">
      <w:start w:val="1"/>
      <w:numFmt w:val="lowerLetter"/>
      <w:lvlText w:val="%5."/>
      <w:lvlJc w:val="left"/>
      <w:pPr>
        <w:ind w:left="7711" w:hanging="360"/>
      </w:pPr>
      <w:rPr>
        <w:rFonts w:hint="default"/>
      </w:rPr>
    </w:lvl>
    <w:lvl w:ilvl="5">
      <w:start w:val="1"/>
      <w:numFmt w:val="lowerRoman"/>
      <w:lvlText w:val="%6."/>
      <w:lvlJc w:val="right"/>
      <w:pPr>
        <w:ind w:left="8431" w:hanging="180"/>
      </w:pPr>
      <w:rPr>
        <w:rFonts w:hint="default"/>
      </w:rPr>
    </w:lvl>
    <w:lvl w:ilvl="6">
      <w:start w:val="1"/>
      <w:numFmt w:val="decimal"/>
      <w:lvlText w:val="%7."/>
      <w:lvlJc w:val="left"/>
      <w:pPr>
        <w:ind w:left="9151" w:hanging="360"/>
      </w:pPr>
      <w:rPr>
        <w:rFonts w:hint="default"/>
      </w:rPr>
    </w:lvl>
    <w:lvl w:ilvl="7">
      <w:start w:val="1"/>
      <w:numFmt w:val="lowerLetter"/>
      <w:lvlText w:val="%8."/>
      <w:lvlJc w:val="left"/>
      <w:pPr>
        <w:ind w:left="9871" w:hanging="360"/>
      </w:pPr>
      <w:rPr>
        <w:rFonts w:hint="default"/>
      </w:rPr>
    </w:lvl>
    <w:lvl w:ilvl="8">
      <w:start w:val="1"/>
      <w:numFmt w:val="lowerRoman"/>
      <w:lvlText w:val="%9."/>
      <w:lvlJc w:val="right"/>
      <w:pPr>
        <w:ind w:left="10591" w:hanging="180"/>
      </w:pPr>
      <w:rPr>
        <w:rFonts w:hint="default"/>
      </w:rPr>
    </w:lvl>
  </w:abstractNum>
  <w:abstractNum w:abstractNumId="56" w15:restartNumberingAfterBreak="0">
    <w:nsid w:val="73863273"/>
    <w:multiLevelType w:val="multilevel"/>
    <w:tmpl w:val="3CDADCF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7" w15:restartNumberingAfterBreak="0">
    <w:nsid w:val="78FD46D5"/>
    <w:multiLevelType w:val="multilevel"/>
    <w:tmpl w:val="503C764E"/>
    <w:lvl w:ilvl="0">
      <w:start w:val="1"/>
      <w:numFmt w:val="decimal"/>
      <w:lvlText w:val="%1."/>
      <w:lvlJc w:val="left"/>
      <w:pPr>
        <w:ind w:left="1495"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15:restartNumberingAfterBreak="0">
    <w:nsid w:val="79E10EEB"/>
    <w:multiLevelType w:val="multilevel"/>
    <w:tmpl w:val="58201EE4"/>
    <w:lvl w:ilvl="0">
      <w:start w:val="1"/>
      <w:numFmt w:val="decimal"/>
      <w:lvlText w:val="%1)"/>
      <w:lvlJc w:val="left"/>
      <w:pPr>
        <w:ind w:left="720" w:hanging="360"/>
      </w:pPr>
      <w:rPr>
        <w:rFonts w:ascii="Times New Roman" w:eastAsia="Times New Roman" w:hAnsi="Times New Roman" w:cs="Times New Roman"/>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9" w15:restartNumberingAfterBreak="0">
    <w:nsid w:val="7A6D67BB"/>
    <w:multiLevelType w:val="multilevel"/>
    <w:tmpl w:val="3CDADCF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0" w15:restartNumberingAfterBreak="0">
    <w:nsid w:val="7CEE0E1F"/>
    <w:multiLevelType w:val="multilevel"/>
    <w:tmpl w:val="FF8A006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1" w15:restartNumberingAfterBreak="0">
    <w:nsid w:val="7D3D652F"/>
    <w:multiLevelType w:val="multilevel"/>
    <w:tmpl w:val="FF8A006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22"/>
  </w:num>
  <w:num w:numId="2">
    <w:abstractNumId w:val="27"/>
  </w:num>
  <w:num w:numId="3">
    <w:abstractNumId w:val="51"/>
  </w:num>
  <w:num w:numId="4">
    <w:abstractNumId w:val="44"/>
  </w:num>
  <w:num w:numId="5">
    <w:abstractNumId w:val="52"/>
  </w:num>
  <w:num w:numId="6">
    <w:abstractNumId w:val="6"/>
  </w:num>
  <w:num w:numId="7">
    <w:abstractNumId w:val="9"/>
  </w:num>
  <w:num w:numId="8">
    <w:abstractNumId w:val="45"/>
  </w:num>
  <w:num w:numId="9">
    <w:abstractNumId w:val="20"/>
  </w:num>
  <w:num w:numId="10">
    <w:abstractNumId w:val="41"/>
  </w:num>
  <w:num w:numId="11">
    <w:abstractNumId w:val="30"/>
  </w:num>
  <w:num w:numId="12">
    <w:abstractNumId w:val="40"/>
  </w:num>
  <w:num w:numId="13">
    <w:abstractNumId w:val="5"/>
  </w:num>
  <w:num w:numId="14">
    <w:abstractNumId w:val="42"/>
  </w:num>
  <w:num w:numId="15">
    <w:abstractNumId w:val="7"/>
  </w:num>
  <w:num w:numId="16">
    <w:abstractNumId w:val="46"/>
  </w:num>
  <w:num w:numId="17">
    <w:abstractNumId w:val="54"/>
  </w:num>
  <w:num w:numId="18">
    <w:abstractNumId w:val="60"/>
  </w:num>
  <w:num w:numId="19">
    <w:abstractNumId w:val="16"/>
  </w:num>
  <w:num w:numId="20">
    <w:abstractNumId w:val="3"/>
  </w:num>
  <w:num w:numId="21">
    <w:abstractNumId w:val="35"/>
  </w:num>
  <w:num w:numId="22">
    <w:abstractNumId w:val="21"/>
  </w:num>
  <w:num w:numId="23">
    <w:abstractNumId w:val="34"/>
  </w:num>
  <w:num w:numId="24">
    <w:abstractNumId w:val="11"/>
  </w:num>
  <w:num w:numId="25">
    <w:abstractNumId w:val="10"/>
  </w:num>
  <w:num w:numId="26">
    <w:abstractNumId w:val="33"/>
  </w:num>
  <w:num w:numId="27">
    <w:abstractNumId w:val="37"/>
  </w:num>
  <w:num w:numId="28">
    <w:abstractNumId w:val="57"/>
  </w:num>
  <w:num w:numId="29">
    <w:abstractNumId w:val="28"/>
  </w:num>
  <w:num w:numId="30">
    <w:abstractNumId w:val="4"/>
  </w:num>
  <w:num w:numId="31">
    <w:abstractNumId w:val="32"/>
  </w:num>
  <w:num w:numId="32">
    <w:abstractNumId w:val="1"/>
  </w:num>
  <w:num w:numId="33">
    <w:abstractNumId w:val="12"/>
  </w:num>
  <w:num w:numId="34">
    <w:abstractNumId w:val="49"/>
  </w:num>
  <w:num w:numId="35">
    <w:abstractNumId w:val="13"/>
  </w:num>
  <w:num w:numId="36">
    <w:abstractNumId w:val="14"/>
  </w:num>
  <w:num w:numId="37">
    <w:abstractNumId w:val="0"/>
  </w:num>
  <w:num w:numId="38">
    <w:abstractNumId w:val="19"/>
  </w:num>
  <w:num w:numId="39">
    <w:abstractNumId w:val="15"/>
  </w:num>
  <w:num w:numId="40">
    <w:abstractNumId w:val="18"/>
  </w:num>
  <w:num w:numId="41">
    <w:abstractNumId w:val="43"/>
  </w:num>
  <w:num w:numId="42">
    <w:abstractNumId w:val="50"/>
  </w:num>
  <w:num w:numId="43">
    <w:abstractNumId w:val="8"/>
  </w:num>
  <w:num w:numId="44">
    <w:abstractNumId w:val="59"/>
  </w:num>
  <w:num w:numId="45">
    <w:abstractNumId w:val="38"/>
  </w:num>
  <w:num w:numId="46">
    <w:abstractNumId w:val="31"/>
  </w:num>
  <w:num w:numId="47">
    <w:abstractNumId w:val="29"/>
  </w:num>
  <w:num w:numId="48">
    <w:abstractNumId w:val="17"/>
  </w:num>
  <w:num w:numId="49">
    <w:abstractNumId w:val="56"/>
  </w:num>
  <w:num w:numId="50">
    <w:abstractNumId w:val="26"/>
  </w:num>
  <w:num w:numId="51">
    <w:abstractNumId w:val="24"/>
  </w:num>
  <w:num w:numId="52">
    <w:abstractNumId w:val="61"/>
  </w:num>
  <w:num w:numId="53">
    <w:abstractNumId w:val="53"/>
  </w:num>
  <w:num w:numId="54">
    <w:abstractNumId w:val="48"/>
  </w:num>
  <w:num w:numId="55">
    <w:abstractNumId w:val="39"/>
  </w:num>
  <w:num w:numId="56">
    <w:abstractNumId w:val="55"/>
  </w:num>
  <w:num w:numId="57">
    <w:abstractNumId w:val="2"/>
  </w:num>
  <w:num w:numId="58">
    <w:abstractNumId w:val="23"/>
  </w:num>
  <w:num w:numId="59">
    <w:abstractNumId w:val="47"/>
  </w:num>
  <w:num w:numId="60">
    <w:abstractNumId w:val="58"/>
  </w:num>
  <w:num w:numId="61">
    <w:abstractNumId w:val="25"/>
  </w:num>
  <w:num w:numId="62">
    <w:abstractNumId w:val="36"/>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021"/>
    <w:rsid w:val="00012FD7"/>
    <w:rsid w:val="00015AE0"/>
    <w:rsid w:val="000312A8"/>
    <w:rsid w:val="00045C7F"/>
    <w:rsid w:val="00045D5E"/>
    <w:rsid w:val="00046EA8"/>
    <w:rsid w:val="00050BA0"/>
    <w:rsid w:val="000970C0"/>
    <w:rsid w:val="000A07FF"/>
    <w:rsid w:val="000E23B4"/>
    <w:rsid w:val="000E7021"/>
    <w:rsid w:val="00143194"/>
    <w:rsid w:val="001A40F9"/>
    <w:rsid w:val="001A5201"/>
    <w:rsid w:val="001A629A"/>
    <w:rsid w:val="001B4540"/>
    <w:rsid w:val="002131FE"/>
    <w:rsid w:val="00282121"/>
    <w:rsid w:val="0028719D"/>
    <w:rsid w:val="00320FCE"/>
    <w:rsid w:val="003243C6"/>
    <w:rsid w:val="00341267"/>
    <w:rsid w:val="00353766"/>
    <w:rsid w:val="00360CF6"/>
    <w:rsid w:val="0036434A"/>
    <w:rsid w:val="00367652"/>
    <w:rsid w:val="00386E01"/>
    <w:rsid w:val="003C2FF0"/>
    <w:rsid w:val="00407A70"/>
    <w:rsid w:val="0043068B"/>
    <w:rsid w:val="00461275"/>
    <w:rsid w:val="004A7C8D"/>
    <w:rsid w:val="004B56E9"/>
    <w:rsid w:val="004B6A6C"/>
    <w:rsid w:val="004C207C"/>
    <w:rsid w:val="004C6407"/>
    <w:rsid w:val="004D06EC"/>
    <w:rsid w:val="004E3CC9"/>
    <w:rsid w:val="005462B5"/>
    <w:rsid w:val="005644BD"/>
    <w:rsid w:val="005D7C51"/>
    <w:rsid w:val="005E7469"/>
    <w:rsid w:val="0060653F"/>
    <w:rsid w:val="00632007"/>
    <w:rsid w:val="006E3D1D"/>
    <w:rsid w:val="006E78EF"/>
    <w:rsid w:val="006F78C4"/>
    <w:rsid w:val="00700A62"/>
    <w:rsid w:val="00705B4B"/>
    <w:rsid w:val="00707E75"/>
    <w:rsid w:val="00721CFB"/>
    <w:rsid w:val="00732859"/>
    <w:rsid w:val="007804B0"/>
    <w:rsid w:val="00780C94"/>
    <w:rsid w:val="007A550B"/>
    <w:rsid w:val="007B4D5D"/>
    <w:rsid w:val="007D1100"/>
    <w:rsid w:val="00811103"/>
    <w:rsid w:val="00813015"/>
    <w:rsid w:val="00820FD2"/>
    <w:rsid w:val="00822009"/>
    <w:rsid w:val="008A636A"/>
    <w:rsid w:val="008E3863"/>
    <w:rsid w:val="008F0768"/>
    <w:rsid w:val="00907701"/>
    <w:rsid w:val="009137D0"/>
    <w:rsid w:val="00947C85"/>
    <w:rsid w:val="00974DCD"/>
    <w:rsid w:val="009B3FA6"/>
    <w:rsid w:val="009C03EA"/>
    <w:rsid w:val="00A14271"/>
    <w:rsid w:val="00A22B32"/>
    <w:rsid w:val="00A2682A"/>
    <w:rsid w:val="00A427A3"/>
    <w:rsid w:val="00A53B16"/>
    <w:rsid w:val="00A54D30"/>
    <w:rsid w:val="00A82E82"/>
    <w:rsid w:val="00A86516"/>
    <w:rsid w:val="00AA0BDC"/>
    <w:rsid w:val="00AB4F10"/>
    <w:rsid w:val="00AD7C60"/>
    <w:rsid w:val="00AE4618"/>
    <w:rsid w:val="00B27A4F"/>
    <w:rsid w:val="00B32B60"/>
    <w:rsid w:val="00B33E3C"/>
    <w:rsid w:val="00B34497"/>
    <w:rsid w:val="00B41F41"/>
    <w:rsid w:val="00B64957"/>
    <w:rsid w:val="00B95D9F"/>
    <w:rsid w:val="00BA40F1"/>
    <w:rsid w:val="00BB1294"/>
    <w:rsid w:val="00BD17B6"/>
    <w:rsid w:val="00BD625C"/>
    <w:rsid w:val="00BF14C8"/>
    <w:rsid w:val="00BF3F32"/>
    <w:rsid w:val="00BF6320"/>
    <w:rsid w:val="00C110FC"/>
    <w:rsid w:val="00C24410"/>
    <w:rsid w:val="00C44D33"/>
    <w:rsid w:val="00C816CD"/>
    <w:rsid w:val="00CC48D6"/>
    <w:rsid w:val="00CC772F"/>
    <w:rsid w:val="00CD38BA"/>
    <w:rsid w:val="00CD703F"/>
    <w:rsid w:val="00CD7138"/>
    <w:rsid w:val="00CE4C1A"/>
    <w:rsid w:val="00D22A81"/>
    <w:rsid w:val="00D7321F"/>
    <w:rsid w:val="00DA7CCF"/>
    <w:rsid w:val="00DC24E2"/>
    <w:rsid w:val="00E13EB3"/>
    <w:rsid w:val="00E354EF"/>
    <w:rsid w:val="00E80EBE"/>
    <w:rsid w:val="00E907BB"/>
    <w:rsid w:val="00E93B0D"/>
    <w:rsid w:val="00EC1412"/>
    <w:rsid w:val="00EC5C49"/>
    <w:rsid w:val="00EC6958"/>
    <w:rsid w:val="00F13485"/>
    <w:rsid w:val="00F2128D"/>
    <w:rsid w:val="00F21AA5"/>
    <w:rsid w:val="00F320A9"/>
    <w:rsid w:val="00F46CA5"/>
    <w:rsid w:val="00F80B55"/>
    <w:rsid w:val="00F904F5"/>
    <w:rsid w:val="00FC30B3"/>
    <w:rsid w:val="00FC6B1B"/>
    <w:rsid w:val="00FC7A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843F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ntiqua" w:eastAsia="Antiqua" w:hAnsi="Antiqua" w:cs="Antiqua"/>
        <w:sz w:val="26"/>
        <w:szCs w:val="26"/>
        <w:highlight w:val="yellow"/>
        <w:lang w:val="uk-UA" w:eastAsia="en-US" w:bidi="ar-SA"/>
      </w:rPr>
    </w:rPrDefault>
    <w:pPrDefault>
      <w:pPr>
        <w:spacing w:before="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74371"/>
    <w:rPr>
      <w:rFonts w:eastAsia="Times New Roman" w:cs="Times New Roman"/>
      <w:szCs w:val="20"/>
      <w:lang w:eastAsia="ru-RU"/>
    </w:rPr>
  </w:style>
  <w:style w:type="paragraph" w:styleId="1">
    <w:name w:val="heading 1"/>
    <w:basedOn w:val="a0"/>
    <w:next w:val="a0"/>
    <w:pPr>
      <w:keepNext/>
      <w:keepLines/>
      <w:spacing w:before="480" w:after="120"/>
      <w:outlineLvl w:val="0"/>
    </w:pPr>
    <w:rPr>
      <w:b/>
      <w:sz w:val="48"/>
      <w:szCs w:val="48"/>
    </w:rPr>
  </w:style>
  <w:style w:type="paragraph" w:styleId="2">
    <w:name w:val="heading 2"/>
    <w:basedOn w:val="a0"/>
    <w:next w:val="a0"/>
    <w:pPr>
      <w:keepNext/>
      <w:keepLines/>
      <w:spacing w:before="360" w:after="80"/>
      <w:outlineLvl w:val="1"/>
    </w:pPr>
    <w:rPr>
      <w:b/>
      <w:sz w:val="36"/>
      <w:szCs w:val="36"/>
    </w:rPr>
  </w:style>
  <w:style w:type="paragraph" w:styleId="3">
    <w:name w:val="heading 3"/>
    <w:basedOn w:val="a0"/>
    <w:next w:val="a0"/>
    <w:pPr>
      <w:keepNext/>
      <w:keepLines/>
      <w:spacing w:before="280" w:after="80"/>
      <w:outlineLvl w:val="2"/>
    </w:pPr>
    <w:rPr>
      <w:b/>
      <w:sz w:val="28"/>
      <w:szCs w:val="28"/>
    </w:rPr>
  </w:style>
  <w:style w:type="paragraph" w:styleId="4">
    <w:name w:val="heading 4"/>
    <w:basedOn w:val="a0"/>
    <w:next w:val="a0"/>
    <w:pPr>
      <w:keepNext/>
      <w:keepLines/>
      <w:spacing w:before="240" w:after="40"/>
      <w:outlineLvl w:val="3"/>
    </w:pPr>
    <w:rPr>
      <w:b/>
      <w:sz w:val="24"/>
      <w:szCs w:val="24"/>
    </w:rPr>
  </w:style>
  <w:style w:type="paragraph" w:styleId="5">
    <w:name w:val="heading 5"/>
    <w:basedOn w:val="a0"/>
    <w:next w:val="a0"/>
    <w:pPr>
      <w:keepNext/>
      <w:keepLines/>
      <w:spacing w:before="220" w:after="40"/>
      <w:outlineLvl w:val="4"/>
    </w:pPr>
    <w:rPr>
      <w:b/>
      <w:sz w:val="22"/>
      <w:szCs w:val="22"/>
    </w:rPr>
  </w:style>
  <w:style w:type="paragraph" w:styleId="6">
    <w:name w:val="heading 6"/>
    <w:basedOn w:val="a0"/>
    <w:next w:val="a0"/>
    <w:pPr>
      <w:keepNext/>
      <w:keepLines/>
      <w:spacing w:before="200" w:after="40"/>
      <w:outlineLvl w:val="5"/>
    </w:pPr>
    <w:rPr>
      <w:b/>
      <w:sz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pPr>
      <w:keepNext/>
      <w:keepLines/>
      <w:spacing w:before="480" w:after="120"/>
    </w:pPr>
    <w:rPr>
      <w:b/>
      <w:sz w:val="72"/>
      <w:szCs w:val="72"/>
    </w:rPr>
  </w:style>
  <w:style w:type="paragraph" w:customStyle="1" w:styleId="a5">
    <w:name w:val="Установа"/>
    <w:basedOn w:val="a0"/>
    <w:rsid w:val="00174371"/>
    <w:pPr>
      <w:keepNext/>
      <w:keepLines/>
      <w:spacing w:before="120"/>
      <w:jc w:val="center"/>
    </w:pPr>
    <w:rPr>
      <w:b/>
      <w:i/>
      <w:caps/>
      <w:sz w:val="48"/>
    </w:rPr>
  </w:style>
  <w:style w:type="paragraph" w:customStyle="1" w:styleId="a6">
    <w:name w:val="Вид документа"/>
    <w:basedOn w:val="a5"/>
    <w:next w:val="a0"/>
    <w:rsid w:val="00174371"/>
    <w:pPr>
      <w:spacing w:before="0" w:after="240"/>
      <w:jc w:val="right"/>
    </w:pPr>
    <w:rPr>
      <w:b w:val="0"/>
      <w:i w:val="0"/>
      <w:caps w:val="0"/>
      <w:spacing w:val="20"/>
      <w:sz w:val="26"/>
    </w:rPr>
  </w:style>
  <w:style w:type="paragraph" w:customStyle="1" w:styleId="a7">
    <w:name w:val="Назва документа"/>
    <w:basedOn w:val="a0"/>
    <w:next w:val="a0"/>
    <w:rsid w:val="00174371"/>
    <w:pPr>
      <w:keepNext/>
      <w:keepLines/>
      <w:spacing w:before="360" w:after="360"/>
      <w:jc w:val="center"/>
    </w:pPr>
    <w:rPr>
      <w:b/>
    </w:rPr>
  </w:style>
  <w:style w:type="paragraph" w:styleId="a">
    <w:name w:val="List Paragraph"/>
    <w:basedOn w:val="a0"/>
    <w:link w:val="a8"/>
    <w:uiPriority w:val="34"/>
    <w:qFormat/>
    <w:rsid w:val="00174371"/>
    <w:pPr>
      <w:numPr>
        <w:numId w:val="1"/>
      </w:numPr>
      <w:overflowPunct w:val="0"/>
      <w:autoSpaceDE w:val="0"/>
      <w:autoSpaceDN w:val="0"/>
      <w:adjustRightInd w:val="0"/>
      <w:spacing w:after="60" w:line="260" w:lineRule="exact"/>
      <w:textAlignment w:val="baseline"/>
    </w:pPr>
    <w:rPr>
      <w:rFonts w:asciiTheme="majorHAnsi" w:hAnsiTheme="majorHAnsi" w:cstheme="majorHAnsi"/>
      <w:sz w:val="20"/>
      <w:lang w:val="en-US" w:eastAsia="de-DE"/>
    </w:rPr>
  </w:style>
  <w:style w:type="character" w:customStyle="1" w:styleId="a8">
    <w:name w:val="Абзац списку Знак"/>
    <w:basedOn w:val="a1"/>
    <w:link w:val="a"/>
    <w:uiPriority w:val="34"/>
    <w:rsid w:val="00174371"/>
    <w:rPr>
      <w:rFonts w:asciiTheme="majorHAnsi" w:eastAsia="Times New Roman" w:hAnsiTheme="majorHAnsi" w:cstheme="majorHAnsi"/>
      <w:sz w:val="20"/>
      <w:szCs w:val="20"/>
      <w:lang w:val="en-US" w:eastAsia="de-DE"/>
    </w:rPr>
  </w:style>
  <w:style w:type="paragraph" w:customStyle="1" w:styleId="Abbreviations">
    <w:name w:val="Abbreviations"/>
    <w:basedOn w:val="a0"/>
    <w:link w:val="AbbreviationsZchn"/>
    <w:qFormat/>
    <w:rsid w:val="00174371"/>
    <w:pPr>
      <w:spacing w:line="264" w:lineRule="auto"/>
      <w:ind w:left="1418" w:hanging="1418"/>
    </w:pPr>
    <w:rPr>
      <w:rFonts w:ascii="Calibri" w:hAnsi="Calibri"/>
      <w:sz w:val="22"/>
      <w:szCs w:val="24"/>
      <w:lang w:val="en-US" w:eastAsia="de-DE"/>
    </w:rPr>
  </w:style>
  <w:style w:type="character" w:customStyle="1" w:styleId="AbbreviationsZchn">
    <w:name w:val="Abbreviations Zchn"/>
    <w:basedOn w:val="a1"/>
    <w:link w:val="Abbreviations"/>
    <w:rsid w:val="00174371"/>
    <w:rPr>
      <w:rFonts w:ascii="Calibri" w:eastAsia="Times New Roman" w:hAnsi="Calibri" w:cs="Times New Roman"/>
      <w:szCs w:val="24"/>
      <w:lang w:val="en-US" w:eastAsia="de-DE"/>
    </w:rPr>
  </w:style>
  <w:style w:type="paragraph" w:styleId="a9">
    <w:name w:val="Normal (Web)"/>
    <w:basedOn w:val="a0"/>
    <w:uiPriority w:val="99"/>
    <w:semiHidden/>
    <w:unhideWhenUsed/>
    <w:rsid w:val="00174371"/>
    <w:pPr>
      <w:spacing w:before="100" w:beforeAutospacing="1" w:after="100" w:afterAutospacing="1"/>
    </w:pPr>
    <w:rPr>
      <w:rFonts w:ascii="Times New Roman" w:eastAsiaTheme="minorEastAsia" w:hAnsi="Times New Roman"/>
      <w:sz w:val="24"/>
      <w:szCs w:val="24"/>
      <w:lang w:eastAsia="uk-UA"/>
    </w:rPr>
  </w:style>
  <w:style w:type="paragraph" w:styleId="aa">
    <w:name w:val="header"/>
    <w:basedOn w:val="a0"/>
    <w:link w:val="ab"/>
    <w:uiPriority w:val="99"/>
    <w:unhideWhenUsed/>
    <w:rsid w:val="00174371"/>
    <w:pPr>
      <w:tabs>
        <w:tab w:val="center" w:pos="4819"/>
        <w:tab w:val="right" w:pos="9639"/>
      </w:tabs>
    </w:pPr>
  </w:style>
  <w:style w:type="character" w:customStyle="1" w:styleId="ab">
    <w:name w:val="Верхній колонтитул Знак"/>
    <w:basedOn w:val="a1"/>
    <w:link w:val="aa"/>
    <w:uiPriority w:val="99"/>
    <w:rsid w:val="00174371"/>
    <w:rPr>
      <w:rFonts w:ascii="Antiqua" w:eastAsia="Times New Roman" w:hAnsi="Antiqua" w:cs="Times New Roman"/>
      <w:sz w:val="26"/>
      <w:szCs w:val="20"/>
      <w:lang w:eastAsia="ru-RU"/>
    </w:rPr>
  </w:style>
  <w:style w:type="paragraph" w:styleId="ac">
    <w:name w:val="footer"/>
    <w:basedOn w:val="a0"/>
    <w:link w:val="ad"/>
    <w:uiPriority w:val="99"/>
    <w:unhideWhenUsed/>
    <w:rsid w:val="00174371"/>
    <w:pPr>
      <w:tabs>
        <w:tab w:val="center" w:pos="4819"/>
        <w:tab w:val="right" w:pos="9639"/>
      </w:tabs>
    </w:pPr>
  </w:style>
  <w:style w:type="character" w:customStyle="1" w:styleId="ad">
    <w:name w:val="Нижній колонтитул Знак"/>
    <w:basedOn w:val="a1"/>
    <w:link w:val="ac"/>
    <w:uiPriority w:val="99"/>
    <w:rsid w:val="00174371"/>
    <w:rPr>
      <w:rFonts w:ascii="Antiqua" w:eastAsia="Times New Roman" w:hAnsi="Antiqua" w:cs="Times New Roman"/>
      <w:sz w:val="26"/>
      <w:szCs w:val="20"/>
      <w:lang w:eastAsia="ru-RU"/>
    </w:rPr>
  </w:style>
  <w:style w:type="paragraph" w:styleId="ae">
    <w:name w:val="Balloon Text"/>
    <w:basedOn w:val="a0"/>
    <w:link w:val="af"/>
    <w:uiPriority w:val="99"/>
    <w:semiHidden/>
    <w:unhideWhenUsed/>
    <w:rsid w:val="00174371"/>
    <w:rPr>
      <w:rFonts w:ascii="Segoe UI" w:hAnsi="Segoe UI" w:cs="Segoe UI"/>
      <w:sz w:val="18"/>
      <w:szCs w:val="18"/>
    </w:rPr>
  </w:style>
  <w:style w:type="character" w:customStyle="1" w:styleId="af">
    <w:name w:val="Текст у виносці Знак"/>
    <w:basedOn w:val="a1"/>
    <w:link w:val="ae"/>
    <w:uiPriority w:val="99"/>
    <w:semiHidden/>
    <w:rsid w:val="00174371"/>
    <w:rPr>
      <w:rFonts w:ascii="Segoe UI" w:eastAsia="Times New Roman" w:hAnsi="Segoe UI" w:cs="Segoe UI"/>
      <w:sz w:val="18"/>
      <w:szCs w:val="18"/>
      <w:lang w:eastAsia="ru-RU"/>
    </w:rPr>
  </w:style>
  <w:style w:type="character" w:styleId="af0">
    <w:name w:val="annotation reference"/>
    <w:basedOn w:val="a1"/>
    <w:uiPriority w:val="99"/>
    <w:semiHidden/>
    <w:unhideWhenUsed/>
    <w:rsid w:val="00174371"/>
    <w:rPr>
      <w:sz w:val="16"/>
      <w:szCs w:val="16"/>
    </w:rPr>
  </w:style>
  <w:style w:type="paragraph" w:styleId="af1">
    <w:name w:val="annotation text"/>
    <w:basedOn w:val="a0"/>
    <w:link w:val="af2"/>
    <w:uiPriority w:val="99"/>
    <w:semiHidden/>
    <w:unhideWhenUsed/>
    <w:rsid w:val="00174371"/>
    <w:rPr>
      <w:sz w:val="20"/>
    </w:rPr>
  </w:style>
  <w:style w:type="character" w:customStyle="1" w:styleId="af2">
    <w:name w:val="Текст примітки Знак"/>
    <w:basedOn w:val="a1"/>
    <w:link w:val="af1"/>
    <w:uiPriority w:val="99"/>
    <w:semiHidden/>
    <w:rsid w:val="00174371"/>
    <w:rPr>
      <w:rFonts w:ascii="Antiqua" w:eastAsia="Times New Roman" w:hAnsi="Antiqua" w:cs="Times New Roman"/>
      <w:sz w:val="20"/>
      <w:szCs w:val="20"/>
      <w:lang w:eastAsia="ru-RU"/>
    </w:rPr>
  </w:style>
  <w:style w:type="paragraph" w:styleId="af3">
    <w:name w:val="annotation subject"/>
    <w:basedOn w:val="af1"/>
    <w:next w:val="af1"/>
    <w:link w:val="af4"/>
    <w:uiPriority w:val="99"/>
    <w:semiHidden/>
    <w:unhideWhenUsed/>
    <w:rsid w:val="00174371"/>
    <w:rPr>
      <w:b/>
      <w:bCs/>
    </w:rPr>
  </w:style>
  <w:style w:type="character" w:customStyle="1" w:styleId="af4">
    <w:name w:val="Тема примітки Знак"/>
    <w:basedOn w:val="af2"/>
    <w:link w:val="af3"/>
    <w:uiPriority w:val="99"/>
    <w:semiHidden/>
    <w:rsid w:val="00174371"/>
    <w:rPr>
      <w:rFonts w:ascii="Antiqua" w:eastAsia="Times New Roman" w:hAnsi="Antiqua" w:cs="Times New Roman"/>
      <w:b/>
      <w:bCs/>
      <w:sz w:val="20"/>
      <w:szCs w:val="20"/>
      <w:lang w:eastAsia="ru-RU"/>
    </w:rPr>
  </w:style>
  <w:style w:type="paragraph" w:customStyle="1" w:styleId="af5">
    <w:name w:val="Нормальний текст"/>
    <w:basedOn w:val="a0"/>
    <w:rsid w:val="00174371"/>
    <w:pPr>
      <w:spacing w:before="120"/>
      <w:ind w:firstLine="567"/>
    </w:pPr>
  </w:style>
  <w:style w:type="paragraph" w:customStyle="1" w:styleId="rvps2">
    <w:name w:val="rvps2"/>
    <w:basedOn w:val="a0"/>
    <w:rsid w:val="00500F8C"/>
    <w:pPr>
      <w:spacing w:before="100" w:beforeAutospacing="1" w:after="100" w:afterAutospacing="1"/>
    </w:pPr>
    <w:rPr>
      <w:rFonts w:ascii="Times New Roman" w:hAnsi="Times New Roman"/>
      <w:sz w:val="24"/>
      <w:szCs w:val="24"/>
      <w:lang w:eastAsia="uk-UA"/>
    </w:rPr>
  </w:style>
  <w:style w:type="paragraph" w:styleId="af6">
    <w:name w:val="No Spacing"/>
    <w:uiPriority w:val="1"/>
    <w:qFormat/>
    <w:rsid w:val="00871541"/>
    <w:rPr>
      <w:lang w:val="en-US"/>
    </w:rPr>
  </w:style>
  <w:style w:type="character" w:customStyle="1" w:styleId="rvts0">
    <w:name w:val="rvts0"/>
    <w:basedOn w:val="a1"/>
    <w:rsid w:val="00085712"/>
  </w:style>
  <w:style w:type="character" w:customStyle="1" w:styleId="12">
    <w:name w:val="Основний текст + Напівжирний12"/>
    <w:rsid w:val="00051837"/>
    <w:rPr>
      <w:rFonts w:ascii="Times New Roman" w:hAnsi="Times New Roman"/>
      <w:b/>
      <w:spacing w:val="0"/>
      <w:sz w:val="27"/>
    </w:rPr>
  </w:style>
  <w:style w:type="character" w:customStyle="1" w:styleId="hps">
    <w:name w:val="hps"/>
    <w:basedOn w:val="a1"/>
    <w:rsid w:val="003F063A"/>
  </w:style>
  <w:style w:type="paragraph" w:styleId="af7">
    <w:name w:val="Subtitle"/>
    <w:basedOn w:val="a0"/>
    <w:next w:val="a0"/>
    <w:pPr>
      <w:keepNext/>
      <w:keepLines/>
      <w:pBdr>
        <w:top w:val="nil"/>
        <w:left w:val="nil"/>
        <w:bottom w:val="nil"/>
        <w:right w:val="nil"/>
        <w:between w:val="nil"/>
      </w:pBdr>
      <w:spacing w:before="360" w:after="80" w:line="276" w:lineRule="auto"/>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13670">
      <w:bodyDiv w:val="1"/>
      <w:marLeft w:val="0"/>
      <w:marRight w:val="0"/>
      <w:marTop w:val="0"/>
      <w:marBottom w:val="0"/>
      <w:divBdr>
        <w:top w:val="none" w:sz="0" w:space="0" w:color="auto"/>
        <w:left w:val="none" w:sz="0" w:space="0" w:color="auto"/>
        <w:bottom w:val="none" w:sz="0" w:space="0" w:color="auto"/>
        <w:right w:val="none" w:sz="0" w:space="0" w:color="auto"/>
      </w:divBdr>
    </w:div>
    <w:div w:id="214780248">
      <w:bodyDiv w:val="1"/>
      <w:marLeft w:val="0"/>
      <w:marRight w:val="0"/>
      <w:marTop w:val="0"/>
      <w:marBottom w:val="0"/>
      <w:divBdr>
        <w:top w:val="none" w:sz="0" w:space="0" w:color="auto"/>
        <w:left w:val="none" w:sz="0" w:space="0" w:color="auto"/>
        <w:bottom w:val="none" w:sz="0" w:space="0" w:color="auto"/>
        <w:right w:val="none" w:sz="0" w:space="0" w:color="auto"/>
      </w:divBdr>
    </w:div>
    <w:div w:id="362708489">
      <w:bodyDiv w:val="1"/>
      <w:marLeft w:val="0"/>
      <w:marRight w:val="0"/>
      <w:marTop w:val="0"/>
      <w:marBottom w:val="0"/>
      <w:divBdr>
        <w:top w:val="none" w:sz="0" w:space="0" w:color="auto"/>
        <w:left w:val="none" w:sz="0" w:space="0" w:color="auto"/>
        <w:bottom w:val="none" w:sz="0" w:space="0" w:color="auto"/>
        <w:right w:val="none" w:sz="0" w:space="0" w:color="auto"/>
      </w:divBdr>
    </w:div>
    <w:div w:id="451487168">
      <w:bodyDiv w:val="1"/>
      <w:marLeft w:val="0"/>
      <w:marRight w:val="0"/>
      <w:marTop w:val="0"/>
      <w:marBottom w:val="0"/>
      <w:divBdr>
        <w:top w:val="none" w:sz="0" w:space="0" w:color="auto"/>
        <w:left w:val="none" w:sz="0" w:space="0" w:color="auto"/>
        <w:bottom w:val="none" w:sz="0" w:space="0" w:color="auto"/>
        <w:right w:val="none" w:sz="0" w:space="0" w:color="auto"/>
      </w:divBdr>
    </w:div>
    <w:div w:id="586883746">
      <w:bodyDiv w:val="1"/>
      <w:marLeft w:val="0"/>
      <w:marRight w:val="0"/>
      <w:marTop w:val="0"/>
      <w:marBottom w:val="0"/>
      <w:divBdr>
        <w:top w:val="none" w:sz="0" w:space="0" w:color="auto"/>
        <w:left w:val="none" w:sz="0" w:space="0" w:color="auto"/>
        <w:bottom w:val="none" w:sz="0" w:space="0" w:color="auto"/>
        <w:right w:val="none" w:sz="0" w:space="0" w:color="auto"/>
      </w:divBdr>
    </w:div>
    <w:div w:id="616522863">
      <w:bodyDiv w:val="1"/>
      <w:marLeft w:val="0"/>
      <w:marRight w:val="0"/>
      <w:marTop w:val="0"/>
      <w:marBottom w:val="0"/>
      <w:divBdr>
        <w:top w:val="none" w:sz="0" w:space="0" w:color="auto"/>
        <w:left w:val="none" w:sz="0" w:space="0" w:color="auto"/>
        <w:bottom w:val="none" w:sz="0" w:space="0" w:color="auto"/>
        <w:right w:val="none" w:sz="0" w:space="0" w:color="auto"/>
      </w:divBdr>
    </w:div>
    <w:div w:id="687877112">
      <w:bodyDiv w:val="1"/>
      <w:marLeft w:val="0"/>
      <w:marRight w:val="0"/>
      <w:marTop w:val="0"/>
      <w:marBottom w:val="0"/>
      <w:divBdr>
        <w:top w:val="none" w:sz="0" w:space="0" w:color="auto"/>
        <w:left w:val="none" w:sz="0" w:space="0" w:color="auto"/>
        <w:bottom w:val="none" w:sz="0" w:space="0" w:color="auto"/>
        <w:right w:val="none" w:sz="0" w:space="0" w:color="auto"/>
      </w:divBdr>
      <w:divsChild>
        <w:div w:id="930165347">
          <w:marLeft w:val="562"/>
          <w:marRight w:val="0"/>
          <w:marTop w:val="120"/>
          <w:marBottom w:val="120"/>
          <w:divBdr>
            <w:top w:val="none" w:sz="0" w:space="0" w:color="auto"/>
            <w:left w:val="none" w:sz="0" w:space="0" w:color="auto"/>
            <w:bottom w:val="none" w:sz="0" w:space="0" w:color="auto"/>
            <w:right w:val="none" w:sz="0" w:space="0" w:color="auto"/>
          </w:divBdr>
        </w:div>
      </w:divsChild>
    </w:div>
    <w:div w:id="776296349">
      <w:bodyDiv w:val="1"/>
      <w:marLeft w:val="0"/>
      <w:marRight w:val="0"/>
      <w:marTop w:val="0"/>
      <w:marBottom w:val="0"/>
      <w:divBdr>
        <w:top w:val="none" w:sz="0" w:space="0" w:color="auto"/>
        <w:left w:val="none" w:sz="0" w:space="0" w:color="auto"/>
        <w:bottom w:val="none" w:sz="0" w:space="0" w:color="auto"/>
        <w:right w:val="none" w:sz="0" w:space="0" w:color="auto"/>
      </w:divBdr>
    </w:div>
    <w:div w:id="1004742784">
      <w:bodyDiv w:val="1"/>
      <w:marLeft w:val="0"/>
      <w:marRight w:val="0"/>
      <w:marTop w:val="0"/>
      <w:marBottom w:val="0"/>
      <w:divBdr>
        <w:top w:val="none" w:sz="0" w:space="0" w:color="auto"/>
        <w:left w:val="none" w:sz="0" w:space="0" w:color="auto"/>
        <w:bottom w:val="none" w:sz="0" w:space="0" w:color="auto"/>
        <w:right w:val="none" w:sz="0" w:space="0" w:color="auto"/>
      </w:divBdr>
    </w:div>
    <w:div w:id="1031690821">
      <w:bodyDiv w:val="1"/>
      <w:marLeft w:val="0"/>
      <w:marRight w:val="0"/>
      <w:marTop w:val="0"/>
      <w:marBottom w:val="0"/>
      <w:divBdr>
        <w:top w:val="none" w:sz="0" w:space="0" w:color="auto"/>
        <w:left w:val="none" w:sz="0" w:space="0" w:color="auto"/>
        <w:bottom w:val="none" w:sz="0" w:space="0" w:color="auto"/>
        <w:right w:val="none" w:sz="0" w:space="0" w:color="auto"/>
      </w:divBdr>
    </w:div>
    <w:div w:id="1053310419">
      <w:bodyDiv w:val="1"/>
      <w:marLeft w:val="0"/>
      <w:marRight w:val="0"/>
      <w:marTop w:val="0"/>
      <w:marBottom w:val="0"/>
      <w:divBdr>
        <w:top w:val="none" w:sz="0" w:space="0" w:color="auto"/>
        <w:left w:val="none" w:sz="0" w:space="0" w:color="auto"/>
        <w:bottom w:val="none" w:sz="0" w:space="0" w:color="auto"/>
        <w:right w:val="none" w:sz="0" w:space="0" w:color="auto"/>
      </w:divBdr>
    </w:div>
    <w:div w:id="1206527802">
      <w:bodyDiv w:val="1"/>
      <w:marLeft w:val="0"/>
      <w:marRight w:val="0"/>
      <w:marTop w:val="0"/>
      <w:marBottom w:val="0"/>
      <w:divBdr>
        <w:top w:val="none" w:sz="0" w:space="0" w:color="auto"/>
        <w:left w:val="none" w:sz="0" w:space="0" w:color="auto"/>
        <w:bottom w:val="none" w:sz="0" w:space="0" w:color="auto"/>
        <w:right w:val="none" w:sz="0" w:space="0" w:color="auto"/>
      </w:divBdr>
    </w:div>
    <w:div w:id="1258824700">
      <w:bodyDiv w:val="1"/>
      <w:marLeft w:val="0"/>
      <w:marRight w:val="0"/>
      <w:marTop w:val="0"/>
      <w:marBottom w:val="0"/>
      <w:divBdr>
        <w:top w:val="none" w:sz="0" w:space="0" w:color="auto"/>
        <w:left w:val="none" w:sz="0" w:space="0" w:color="auto"/>
        <w:bottom w:val="none" w:sz="0" w:space="0" w:color="auto"/>
        <w:right w:val="none" w:sz="0" w:space="0" w:color="auto"/>
      </w:divBdr>
    </w:div>
    <w:div w:id="1318997706">
      <w:bodyDiv w:val="1"/>
      <w:marLeft w:val="0"/>
      <w:marRight w:val="0"/>
      <w:marTop w:val="0"/>
      <w:marBottom w:val="0"/>
      <w:divBdr>
        <w:top w:val="none" w:sz="0" w:space="0" w:color="auto"/>
        <w:left w:val="none" w:sz="0" w:space="0" w:color="auto"/>
        <w:bottom w:val="none" w:sz="0" w:space="0" w:color="auto"/>
        <w:right w:val="none" w:sz="0" w:space="0" w:color="auto"/>
      </w:divBdr>
    </w:div>
    <w:div w:id="1545408187">
      <w:bodyDiv w:val="1"/>
      <w:marLeft w:val="0"/>
      <w:marRight w:val="0"/>
      <w:marTop w:val="0"/>
      <w:marBottom w:val="0"/>
      <w:divBdr>
        <w:top w:val="none" w:sz="0" w:space="0" w:color="auto"/>
        <w:left w:val="none" w:sz="0" w:space="0" w:color="auto"/>
        <w:bottom w:val="none" w:sz="0" w:space="0" w:color="auto"/>
        <w:right w:val="none" w:sz="0" w:space="0" w:color="auto"/>
      </w:divBdr>
    </w:div>
    <w:div w:id="1649356869">
      <w:bodyDiv w:val="1"/>
      <w:marLeft w:val="0"/>
      <w:marRight w:val="0"/>
      <w:marTop w:val="0"/>
      <w:marBottom w:val="0"/>
      <w:divBdr>
        <w:top w:val="none" w:sz="0" w:space="0" w:color="auto"/>
        <w:left w:val="none" w:sz="0" w:space="0" w:color="auto"/>
        <w:bottom w:val="none" w:sz="0" w:space="0" w:color="auto"/>
        <w:right w:val="none" w:sz="0" w:space="0" w:color="auto"/>
      </w:divBdr>
    </w:div>
    <w:div w:id="1680425910">
      <w:bodyDiv w:val="1"/>
      <w:marLeft w:val="0"/>
      <w:marRight w:val="0"/>
      <w:marTop w:val="0"/>
      <w:marBottom w:val="0"/>
      <w:divBdr>
        <w:top w:val="none" w:sz="0" w:space="0" w:color="auto"/>
        <w:left w:val="none" w:sz="0" w:space="0" w:color="auto"/>
        <w:bottom w:val="none" w:sz="0" w:space="0" w:color="auto"/>
        <w:right w:val="none" w:sz="0" w:space="0" w:color="auto"/>
      </w:divBdr>
    </w:div>
    <w:div w:id="1841312700">
      <w:bodyDiv w:val="1"/>
      <w:marLeft w:val="0"/>
      <w:marRight w:val="0"/>
      <w:marTop w:val="0"/>
      <w:marBottom w:val="0"/>
      <w:divBdr>
        <w:top w:val="none" w:sz="0" w:space="0" w:color="auto"/>
        <w:left w:val="none" w:sz="0" w:space="0" w:color="auto"/>
        <w:bottom w:val="none" w:sz="0" w:space="0" w:color="auto"/>
        <w:right w:val="none" w:sz="0" w:space="0" w:color="auto"/>
      </w:divBdr>
    </w:div>
    <w:div w:id="1924143606">
      <w:bodyDiv w:val="1"/>
      <w:marLeft w:val="0"/>
      <w:marRight w:val="0"/>
      <w:marTop w:val="0"/>
      <w:marBottom w:val="0"/>
      <w:divBdr>
        <w:top w:val="none" w:sz="0" w:space="0" w:color="auto"/>
        <w:left w:val="none" w:sz="0" w:space="0" w:color="auto"/>
        <w:bottom w:val="none" w:sz="0" w:space="0" w:color="auto"/>
        <w:right w:val="none" w:sz="0" w:space="0" w:color="auto"/>
      </w:divBdr>
    </w:div>
    <w:div w:id="1941984748">
      <w:bodyDiv w:val="1"/>
      <w:marLeft w:val="0"/>
      <w:marRight w:val="0"/>
      <w:marTop w:val="0"/>
      <w:marBottom w:val="0"/>
      <w:divBdr>
        <w:top w:val="none" w:sz="0" w:space="0" w:color="auto"/>
        <w:left w:val="none" w:sz="0" w:space="0" w:color="auto"/>
        <w:bottom w:val="none" w:sz="0" w:space="0" w:color="auto"/>
        <w:right w:val="none" w:sz="0" w:space="0" w:color="auto"/>
      </w:divBdr>
    </w:div>
    <w:div w:id="1962566262">
      <w:bodyDiv w:val="1"/>
      <w:marLeft w:val="0"/>
      <w:marRight w:val="0"/>
      <w:marTop w:val="0"/>
      <w:marBottom w:val="0"/>
      <w:divBdr>
        <w:top w:val="none" w:sz="0" w:space="0" w:color="auto"/>
        <w:left w:val="none" w:sz="0" w:space="0" w:color="auto"/>
        <w:bottom w:val="none" w:sz="0" w:space="0" w:color="auto"/>
        <w:right w:val="none" w:sz="0" w:space="0" w:color="auto"/>
      </w:divBdr>
    </w:div>
    <w:div w:id="1989623634">
      <w:bodyDiv w:val="1"/>
      <w:marLeft w:val="0"/>
      <w:marRight w:val="0"/>
      <w:marTop w:val="0"/>
      <w:marBottom w:val="0"/>
      <w:divBdr>
        <w:top w:val="none" w:sz="0" w:space="0" w:color="auto"/>
        <w:left w:val="none" w:sz="0" w:space="0" w:color="auto"/>
        <w:bottom w:val="none" w:sz="0" w:space="0" w:color="auto"/>
        <w:right w:val="none" w:sz="0" w:space="0" w:color="auto"/>
      </w:divBdr>
    </w:div>
    <w:div w:id="2003776392">
      <w:bodyDiv w:val="1"/>
      <w:marLeft w:val="0"/>
      <w:marRight w:val="0"/>
      <w:marTop w:val="0"/>
      <w:marBottom w:val="0"/>
      <w:divBdr>
        <w:top w:val="none" w:sz="0" w:space="0" w:color="auto"/>
        <w:left w:val="none" w:sz="0" w:space="0" w:color="auto"/>
        <w:bottom w:val="none" w:sz="0" w:space="0" w:color="auto"/>
        <w:right w:val="none" w:sz="0" w:space="0" w:color="auto"/>
      </w:divBdr>
    </w:div>
    <w:div w:id="2031448296">
      <w:bodyDiv w:val="1"/>
      <w:marLeft w:val="0"/>
      <w:marRight w:val="0"/>
      <w:marTop w:val="0"/>
      <w:marBottom w:val="0"/>
      <w:divBdr>
        <w:top w:val="none" w:sz="0" w:space="0" w:color="auto"/>
        <w:left w:val="none" w:sz="0" w:space="0" w:color="auto"/>
        <w:bottom w:val="none" w:sz="0" w:space="0" w:color="auto"/>
        <w:right w:val="none" w:sz="0" w:space="0" w:color="auto"/>
      </w:divBdr>
    </w:div>
    <w:div w:id="20765825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go:docsCustomData xmlns:go="http://customooxmlschemas.google.com/" roundtripDataSignature="AMtx7miYrlrWo4t61VTjROwUIXQGkC79/g==">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</go:docsCustomData>
</go:gDocsCustomXmlDataStorage>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7271EA-5251-4484-B446-76004293A6A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1FC0DA9-C7B2-4A38-8DE3-580C11B83927}">
  <ds:schemaRefs>
    <ds:schemaRef ds:uri="http://schemas.microsoft.com/sharepoint/v3/contenttype/forms"/>
  </ds:schemaRefs>
</ds:datastoreItem>
</file>

<file path=customXml/itemProps3.xml><?xml version="1.0" encoding="utf-8"?>
<ds:datastoreItem xmlns:ds="http://schemas.openxmlformats.org/officeDocument/2006/customXml" ds:itemID="{7CC7B1C5-5FBF-437E-9303-3D25709CB3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D833F804-5F9C-48A4-9E5E-6E6FC2361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63232</Words>
  <Characters>36043</Characters>
  <Application>Microsoft Office Word</Application>
  <DocSecurity>0</DocSecurity>
  <Lines>300</Lines>
  <Paragraphs>198</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99077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2020-12-17T08:10:00Z</dcterms:created>
  <dcterms:modified xsi:type="dcterms:W3CDTF">2020-12-17T08:10:00Z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