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14850" w:type="dxa"/>
        <w:tblLook w:val="04A0" w:firstRow="1" w:lastRow="0" w:firstColumn="1" w:lastColumn="0" w:noHBand="0" w:noVBand="1"/>
      </w:tblPr>
      <w:tblGrid>
        <w:gridCol w:w="7280"/>
        <w:gridCol w:w="7570"/>
      </w:tblGrid>
      <w:tr w:rsidR="003043E5" w:rsidRPr="00826C3C" w:rsidTr="00880FFD">
        <w:tc>
          <w:tcPr>
            <w:tcW w:w="14850" w:type="dxa"/>
            <w:gridSpan w:val="2"/>
            <w:vAlign w:val="center"/>
          </w:tcPr>
          <w:p w:rsidR="003043E5" w:rsidRPr="00826C3C" w:rsidRDefault="00F31D32" w:rsidP="006F2276">
            <w:pPr>
              <w:spacing w:line="240" w:lineRule="auto"/>
              <w:jc w:val="center"/>
              <w:rPr>
                <w:rFonts w:ascii="Times New Roman" w:hAnsi="Times New Roman"/>
                <w:b/>
                <w:sz w:val="28"/>
                <w:szCs w:val="28"/>
              </w:rPr>
            </w:pPr>
            <w:bookmarkStart w:id="0" w:name="_GoBack"/>
            <w:bookmarkEnd w:id="0"/>
            <w:r>
              <w:rPr>
                <w:rFonts w:ascii="Times New Roman" w:hAnsi="Times New Roman"/>
                <w:b/>
                <w:sz w:val="28"/>
                <w:szCs w:val="28"/>
              </w:rPr>
              <w:t>П</w:t>
            </w:r>
            <w:r w:rsidR="003043E5" w:rsidRPr="00826C3C">
              <w:rPr>
                <w:rFonts w:ascii="Times New Roman" w:hAnsi="Times New Roman"/>
                <w:b/>
                <w:sz w:val="28"/>
                <w:szCs w:val="28"/>
              </w:rPr>
              <w:t xml:space="preserve">ОРІВНЯЛЬНА ТАБЛИЦЯ </w:t>
            </w:r>
          </w:p>
          <w:p w:rsidR="0020502E" w:rsidRPr="003A510C" w:rsidRDefault="003043E5" w:rsidP="0020502E">
            <w:pPr>
              <w:spacing w:line="240" w:lineRule="auto"/>
              <w:jc w:val="center"/>
              <w:rPr>
                <w:rFonts w:ascii="Times New Roman" w:hAnsi="Times New Roman"/>
                <w:b/>
                <w:sz w:val="28"/>
                <w:szCs w:val="28"/>
              </w:rPr>
            </w:pPr>
            <w:r w:rsidRPr="00826C3C">
              <w:rPr>
                <w:rFonts w:ascii="Times New Roman" w:hAnsi="Times New Roman"/>
                <w:b/>
                <w:sz w:val="28"/>
                <w:szCs w:val="28"/>
              </w:rPr>
              <w:t xml:space="preserve">до проекту Закону України </w:t>
            </w:r>
            <w:r w:rsidR="00F31D32">
              <w:rPr>
                <w:rFonts w:ascii="Times New Roman" w:hAnsi="Times New Roman"/>
                <w:b/>
                <w:sz w:val="28"/>
                <w:szCs w:val="28"/>
              </w:rPr>
              <w:t>п</w:t>
            </w:r>
            <w:r w:rsidR="00660C3C" w:rsidRPr="00826C3C">
              <w:rPr>
                <w:rFonts w:ascii="Times New Roman" w:hAnsi="Times New Roman"/>
                <w:b/>
                <w:sz w:val="28"/>
                <w:szCs w:val="28"/>
              </w:rPr>
              <w:t xml:space="preserve">ро </w:t>
            </w:r>
            <w:r w:rsidR="00B57865">
              <w:rPr>
                <w:rFonts w:ascii="Times New Roman" w:hAnsi="Times New Roman"/>
                <w:b/>
                <w:sz w:val="28"/>
                <w:szCs w:val="28"/>
              </w:rPr>
              <w:t>внесення змін деяких</w:t>
            </w:r>
            <w:r w:rsidR="003617D3" w:rsidRPr="00826C3C">
              <w:rPr>
                <w:rFonts w:ascii="Times New Roman" w:hAnsi="Times New Roman"/>
                <w:b/>
                <w:sz w:val="28"/>
                <w:szCs w:val="28"/>
              </w:rPr>
              <w:t xml:space="preserve"> законодавчих актів України </w:t>
            </w:r>
            <w:r w:rsidR="0020502E" w:rsidRPr="003A510C">
              <w:rPr>
                <w:rFonts w:ascii="Times New Roman" w:hAnsi="Times New Roman"/>
                <w:b/>
                <w:sz w:val="28"/>
                <w:szCs w:val="28"/>
              </w:rPr>
              <w:t xml:space="preserve">щодо </w:t>
            </w:r>
            <w:r w:rsidR="0020502E">
              <w:rPr>
                <w:rFonts w:ascii="Times New Roman" w:hAnsi="Times New Roman"/>
                <w:b/>
                <w:sz w:val="28"/>
                <w:szCs w:val="28"/>
              </w:rPr>
              <w:t>управлінн</w:t>
            </w:r>
            <w:r w:rsidR="00F31D32">
              <w:rPr>
                <w:rFonts w:ascii="Times New Roman" w:hAnsi="Times New Roman"/>
                <w:b/>
                <w:sz w:val="28"/>
                <w:szCs w:val="28"/>
              </w:rPr>
              <w:t>я</w:t>
            </w:r>
            <w:r w:rsidR="0020502E" w:rsidRPr="003A510C">
              <w:rPr>
                <w:rFonts w:ascii="Times New Roman" w:hAnsi="Times New Roman"/>
                <w:b/>
                <w:sz w:val="28"/>
                <w:szCs w:val="28"/>
              </w:rPr>
              <w:t xml:space="preserve"> культурною спадщиною</w:t>
            </w:r>
            <w:r w:rsidR="00F31D32">
              <w:rPr>
                <w:rFonts w:ascii="Times New Roman" w:hAnsi="Times New Roman"/>
                <w:b/>
                <w:sz w:val="28"/>
                <w:szCs w:val="28"/>
              </w:rPr>
              <w:t xml:space="preserve"> за участю територіальних громад та інститутів громадянського суспільства</w:t>
            </w:r>
          </w:p>
          <w:p w:rsidR="003617D3" w:rsidRPr="00826C3C" w:rsidRDefault="003617D3" w:rsidP="006F2276">
            <w:pPr>
              <w:spacing w:line="240" w:lineRule="auto"/>
              <w:jc w:val="center"/>
              <w:rPr>
                <w:rFonts w:ascii="Times New Roman" w:hAnsi="Times New Roman"/>
                <w:b/>
                <w:sz w:val="28"/>
                <w:szCs w:val="28"/>
              </w:rPr>
            </w:pPr>
          </w:p>
        </w:tc>
      </w:tr>
      <w:tr w:rsidR="006A51E8" w:rsidRPr="00826C3C" w:rsidTr="00880FFD">
        <w:tc>
          <w:tcPr>
            <w:tcW w:w="7280" w:type="dxa"/>
            <w:vAlign w:val="center"/>
          </w:tcPr>
          <w:p w:rsidR="006A51E8" w:rsidRPr="00826C3C" w:rsidRDefault="006A51E8" w:rsidP="006F2276">
            <w:pPr>
              <w:spacing w:line="240" w:lineRule="auto"/>
              <w:jc w:val="center"/>
              <w:rPr>
                <w:rFonts w:ascii="Times New Roman" w:hAnsi="Times New Roman"/>
                <w:b/>
                <w:sz w:val="28"/>
                <w:szCs w:val="28"/>
              </w:rPr>
            </w:pPr>
            <w:r w:rsidRPr="00826C3C">
              <w:rPr>
                <w:rFonts w:ascii="Times New Roman" w:hAnsi="Times New Roman"/>
                <w:b/>
                <w:sz w:val="28"/>
                <w:szCs w:val="28"/>
              </w:rPr>
              <w:t>Зміст положення (норми) чинного законодавства</w:t>
            </w:r>
          </w:p>
        </w:tc>
        <w:tc>
          <w:tcPr>
            <w:tcW w:w="7570" w:type="dxa"/>
            <w:vAlign w:val="center"/>
          </w:tcPr>
          <w:p w:rsidR="006A51E8" w:rsidRPr="00826C3C" w:rsidRDefault="006A51E8" w:rsidP="006F2276">
            <w:pPr>
              <w:spacing w:line="240" w:lineRule="auto"/>
              <w:jc w:val="center"/>
              <w:rPr>
                <w:rFonts w:ascii="Times New Roman" w:hAnsi="Times New Roman"/>
                <w:b/>
                <w:sz w:val="28"/>
                <w:szCs w:val="28"/>
              </w:rPr>
            </w:pPr>
            <w:r w:rsidRPr="00826C3C">
              <w:rPr>
                <w:rFonts w:ascii="Times New Roman" w:hAnsi="Times New Roman"/>
                <w:b/>
                <w:sz w:val="28"/>
                <w:szCs w:val="28"/>
              </w:rPr>
              <w:t>Зміст положення (норми) запропонованого проекту акта</w:t>
            </w:r>
          </w:p>
        </w:tc>
      </w:tr>
      <w:tr w:rsidR="006A51E8" w:rsidRPr="00826C3C" w:rsidTr="00880FFD">
        <w:tc>
          <w:tcPr>
            <w:tcW w:w="14850" w:type="dxa"/>
            <w:gridSpan w:val="2"/>
            <w:vAlign w:val="center"/>
          </w:tcPr>
          <w:p w:rsidR="00392924" w:rsidRPr="00826C3C" w:rsidRDefault="00392924" w:rsidP="006F2276">
            <w:pPr>
              <w:spacing w:line="240" w:lineRule="auto"/>
              <w:jc w:val="center"/>
              <w:rPr>
                <w:rFonts w:ascii="Times New Roman" w:hAnsi="Times New Roman"/>
                <w:b/>
                <w:sz w:val="28"/>
                <w:szCs w:val="28"/>
              </w:rPr>
            </w:pPr>
          </w:p>
          <w:p w:rsidR="006A51E8" w:rsidRPr="00826C3C" w:rsidRDefault="006A51E8" w:rsidP="006F2276">
            <w:pPr>
              <w:spacing w:line="240" w:lineRule="auto"/>
              <w:jc w:val="center"/>
              <w:rPr>
                <w:rFonts w:ascii="Times New Roman" w:hAnsi="Times New Roman"/>
                <w:b/>
                <w:sz w:val="28"/>
                <w:szCs w:val="28"/>
              </w:rPr>
            </w:pPr>
            <w:r w:rsidRPr="00826C3C">
              <w:rPr>
                <w:rFonts w:ascii="Times New Roman" w:hAnsi="Times New Roman"/>
                <w:b/>
                <w:sz w:val="28"/>
                <w:szCs w:val="28"/>
              </w:rPr>
              <w:t>З</w:t>
            </w:r>
            <w:r w:rsidR="00E1624E" w:rsidRPr="00826C3C">
              <w:rPr>
                <w:rFonts w:ascii="Times New Roman" w:hAnsi="Times New Roman"/>
                <w:b/>
                <w:sz w:val="28"/>
                <w:szCs w:val="28"/>
              </w:rPr>
              <w:t xml:space="preserve">акон України </w:t>
            </w:r>
            <w:r w:rsidR="00663740" w:rsidRPr="00826C3C">
              <w:rPr>
                <w:rFonts w:ascii="Times New Roman" w:hAnsi="Times New Roman"/>
                <w:b/>
                <w:sz w:val="28"/>
                <w:szCs w:val="28"/>
              </w:rPr>
              <w:t>«Про охорону культурної спадщини»</w:t>
            </w:r>
          </w:p>
          <w:p w:rsidR="00663740" w:rsidRPr="00826C3C" w:rsidRDefault="003043E5" w:rsidP="006F2276">
            <w:pPr>
              <w:spacing w:line="240" w:lineRule="auto"/>
              <w:jc w:val="center"/>
              <w:rPr>
                <w:rFonts w:ascii="Times New Roman" w:hAnsi="Times New Roman"/>
                <w:sz w:val="28"/>
                <w:szCs w:val="28"/>
              </w:rPr>
            </w:pPr>
            <w:r w:rsidRPr="00826C3C">
              <w:rPr>
                <w:rFonts w:ascii="Times New Roman" w:hAnsi="Times New Roman"/>
                <w:sz w:val="28"/>
                <w:szCs w:val="28"/>
              </w:rPr>
              <w:t>(</w:t>
            </w:r>
            <w:r w:rsidR="00B9506F" w:rsidRPr="00826C3C">
              <w:rPr>
                <w:rFonts w:ascii="Times New Roman" w:hAnsi="Times New Roman"/>
                <w:sz w:val="28"/>
                <w:szCs w:val="28"/>
              </w:rPr>
              <w:t>Відомості Верх</w:t>
            </w:r>
            <w:r w:rsidR="00052C86" w:rsidRPr="00826C3C">
              <w:rPr>
                <w:rFonts w:ascii="Times New Roman" w:hAnsi="Times New Roman"/>
                <w:sz w:val="28"/>
                <w:szCs w:val="28"/>
              </w:rPr>
              <w:t xml:space="preserve">овної Ради України, 2000, N  39, </w:t>
            </w:r>
            <w:r w:rsidR="00B9506F" w:rsidRPr="00826C3C">
              <w:rPr>
                <w:rFonts w:ascii="Times New Roman" w:hAnsi="Times New Roman"/>
                <w:sz w:val="28"/>
                <w:szCs w:val="28"/>
              </w:rPr>
              <w:t>ст.  333</w:t>
            </w:r>
            <w:r w:rsidRPr="00826C3C">
              <w:rPr>
                <w:rFonts w:ascii="Times New Roman" w:hAnsi="Times New Roman"/>
                <w:sz w:val="28"/>
                <w:szCs w:val="28"/>
              </w:rPr>
              <w:t>)</w:t>
            </w:r>
          </w:p>
        </w:tc>
      </w:tr>
      <w:tr w:rsidR="00E32FB9" w:rsidRPr="00826C3C" w:rsidTr="00880FFD">
        <w:tc>
          <w:tcPr>
            <w:tcW w:w="7280" w:type="dxa"/>
          </w:tcPr>
          <w:p w:rsidR="00E32FB9" w:rsidRPr="00826C3C" w:rsidRDefault="00E32FB9" w:rsidP="00E32FB9">
            <w:pPr>
              <w:autoSpaceDE w:val="0"/>
              <w:autoSpaceDN w:val="0"/>
              <w:adjustRightInd w:val="0"/>
              <w:spacing w:before="150" w:after="150" w:line="240" w:lineRule="auto"/>
              <w:ind w:left="750"/>
              <w:rPr>
                <w:rFonts w:ascii="Times New Roman" w:hAnsi="Times New Roman"/>
                <w:sz w:val="28"/>
                <w:szCs w:val="28"/>
              </w:rPr>
            </w:pPr>
            <w:r w:rsidRPr="00826C3C">
              <w:rPr>
                <w:rFonts w:ascii="Times New Roman" w:hAnsi="Times New Roman"/>
                <w:b/>
                <w:sz w:val="28"/>
                <w:szCs w:val="28"/>
              </w:rPr>
              <w:t>Стаття 10.</w:t>
            </w:r>
            <w:r w:rsidRPr="00826C3C">
              <w:rPr>
                <w:rFonts w:ascii="Times New Roman" w:hAnsi="Times New Roman"/>
                <w:sz w:val="28"/>
                <w:szCs w:val="28"/>
              </w:rPr>
              <w:t xml:space="preserve"> Сприяння органів виконавчої влади, органів місцевого самоврядування діяльності щодо охорони культурної спадщини</w:t>
            </w:r>
          </w:p>
          <w:p w:rsidR="00E32FB9" w:rsidRPr="00826C3C" w:rsidRDefault="00E32FB9" w:rsidP="00191B27">
            <w:pPr>
              <w:autoSpaceDE w:val="0"/>
              <w:autoSpaceDN w:val="0"/>
              <w:adjustRightInd w:val="0"/>
              <w:spacing w:before="150" w:after="150" w:line="240" w:lineRule="auto"/>
              <w:ind w:left="750"/>
              <w:rPr>
                <w:rFonts w:ascii="Times New Roman" w:hAnsi="Times New Roman"/>
                <w:sz w:val="28"/>
                <w:szCs w:val="28"/>
              </w:rPr>
            </w:pPr>
          </w:p>
        </w:tc>
        <w:tc>
          <w:tcPr>
            <w:tcW w:w="7570" w:type="dxa"/>
          </w:tcPr>
          <w:p w:rsidR="00E32FB9" w:rsidRPr="00826C3C" w:rsidRDefault="00E32FB9" w:rsidP="00E32FB9">
            <w:pPr>
              <w:autoSpaceDE w:val="0"/>
              <w:autoSpaceDN w:val="0"/>
              <w:adjustRightInd w:val="0"/>
              <w:spacing w:before="150" w:after="150" w:line="240" w:lineRule="auto"/>
              <w:ind w:left="750"/>
              <w:rPr>
                <w:rFonts w:ascii="Times New Roman" w:hAnsi="Times New Roman"/>
                <w:sz w:val="28"/>
                <w:szCs w:val="28"/>
              </w:rPr>
            </w:pPr>
            <w:r w:rsidRPr="00826C3C">
              <w:rPr>
                <w:rFonts w:ascii="Times New Roman" w:hAnsi="Times New Roman"/>
                <w:b/>
                <w:sz w:val="28"/>
                <w:szCs w:val="28"/>
              </w:rPr>
              <w:t>Стаття 10</w:t>
            </w:r>
            <w:r w:rsidRPr="00826C3C">
              <w:rPr>
                <w:rFonts w:ascii="Times New Roman" w:hAnsi="Times New Roman"/>
                <w:sz w:val="28"/>
                <w:szCs w:val="28"/>
              </w:rPr>
              <w:t>. Сприяння органів виконавчої влади, органів місцевого самоврядування діяльності щодо охорони культурної спадщини</w:t>
            </w:r>
          </w:p>
          <w:p w:rsidR="00E32FB9" w:rsidRPr="00826C3C" w:rsidRDefault="00E32FB9" w:rsidP="00E32FB9">
            <w:pPr>
              <w:autoSpaceDE w:val="0"/>
              <w:autoSpaceDN w:val="0"/>
              <w:adjustRightInd w:val="0"/>
              <w:spacing w:before="15" w:after="150" w:line="240" w:lineRule="auto"/>
              <w:ind w:firstLine="750"/>
              <w:jc w:val="both"/>
              <w:rPr>
                <w:rFonts w:ascii="Times New Roman" w:hAnsi="Times New Roman"/>
                <w:sz w:val="28"/>
                <w:szCs w:val="28"/>
              </w:rPr>
            </w:pPr>
          </w:p>
        </w:tc>
      </w:tr>
      <w:tr w:rsidR="00191B27" w:rsidRPr="00826C3C" w:rsidTr="00880FFD">
        <w:tc>
          <w:tcPr>
            <w:tcW w:w="7280" w:type="dxa"/>
          </w:tcPr>
          <w:p w:rsidR="00191B27" w:rsidRPr="00826C3C" w:rsidRDefault="00191B27" w:rsidP="00191B27">
            <w:pPr>
              <w:autoSpaceDE w:val="0"/>
              <w:autoSpaceDN w:val="0"/>
              <w:adjustRightInd w:val="0"/>
              <w:spacing w:before="15" w:after="150" w:line="240" w:lineRule="auto"/>
              <w:ind w:firstLine="750"/>
              <w:jc w:val="both"/>
              <w:rPr>
                <w:rFonts w:ascii="Times New Roman" w:hAnsi="Times New Roman"/>
                <w:sz w:val="28"/>
                <w:szCs w:val="28"/>
              </w:rPr>
            </w:pPr>
            <w:bookmarkStart w:id="1" w:name="Стаття_10__Сприяння_органів_виконавчої_в"/>
            <w:bookmarkEnd w:id="1"/>
            <w:r w:rsidRPr="00826C3C">
              <w:rPr>
                <w:rFonts w:ascii="Times New Roman" w:hAnsi="Times New Roman"/>
                <w:sz w:val="28"/>
                <w:szCs w:val="28"/>
              </w:rPr>
              <w:t>Органи виконавчої влади, органи місцевого самоврядування сприяють:</w:t>
            </w:r>
          </w:p>
          <w:p w:rsidR="00191B27" w:rsidRPr="00826C3C" w:rsidRDefault="00191B27" w:rsidP="00191B27">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діяльності Українського товариства охорони пам'яток історії та культури, інших громадських, науково-дослідних, проектних організацій, установ та підприємств різних форм власності щодо охорони культурної спадщини;</w:t>
            </w:r>
          </w:p>
          <w:p w:rsidR="00191B27" w:rsidRPr="00826C3C" w:rsidRDefault="00191B27" w:rsidP="00191B27">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 xml:space="preserve">підприємствам будівельних матеріалів і виробів, спеціалізованим організаціям та майстерням щодо </w:t>
            </w:r>
            <w:r w:rsidRPr="00826C3C">
              <w:rPr>
                <w:rFonts w:ascii="Times New Roman" w:hAnsi="Times New Roman"/>
                <w:sz w:val="28"/>
                <w:szCs w:val="28"/>
              </w:rPr>
              <w:lastRenderedPageBreak/>
              <w:t>виконання робіт з ремонту, реставрації, реабілітації пам'яток;</w:t>
            </w:r>
          </w:p>
          <w:p w:rsidR="00191B27" w:rsidRPr="00826C3C" w:rsidRDefault="00191B27" w:rsidP="00191B27">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підготовці фахівців з охорони культурної спадщини.</w:t>
            </w:r>
          </w:p>
          <w:p w:rsidR="00191B27" w:rsidRPr="00826C3C" w:rsidRDefault="00191B27" w:rsidP="00191B27">
            <w:pPr>
              <w:autoSpaceDE w:val="0"/>
              <w:autoSpaceDN w:val="0"/>
              <w:adjustRightInd w:val="0"/>
              <w:spacing w:after="0" w:line="240" w:lineRule="auto"/>
              <w:rPr>
                <w:rFonts w:ascii="Times New Roman" w:hAnsi="Times New Roman"/>
                <w:sz w:val="28"/>
                <w:szCs w:val="28"/>
              </w:rPr>
            </w:pPr>
            <w:bookmarkStart w:id="2" w:name="Стаття_11__Участь_підприємств__закладів_"/>
            <w:bookmarkEnd w:id="2"/>
          </w:p>
        </w:tc>
        <w:tc>
          <w:tcPr>
            <w:tcW w:w="7570" w:type="dxa"/>
          </w:tcPr>
          <w:p w:rsidR="00E32FB9" w:rsidRPr="00826C3C" w:rsidRDefault="00E32FB9" w:rsidP="00E32FB9">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lastRenderedPageBreak/>
              <w:t>Органи виконавчої влади, органи місцевого самоврядування сприяють:</w:t>
            </w:r>
          </w:p>
          <w:p w:rsidR="00E32FB9" w:rsidRPr="00826C3C" w:rsidRDefault="00E32FB9" w:rsidP="00E32FB9">
            <w:pPr>
              <w:autoSpaceDE w:val="0"/>
              <w:autoSpaceDN w:val="0"/>
              <w:adjustRightInd w:val="0"/>
              <w:spacing w:before="15" w:after="150" w:line="240" w:lineRule="auto"/>
              <w:ind w:firstLine="750"/>
              <w:jc w:val="both"/>
              <w:rPr>
                <w:rFonts w:ascii="Times New Roman" w:hAnsi="Times New Roman"/>
                <w:sz w:val="28"/>
                <w:szCs w:val="28"/>
              </w:rPr>
            </w:pPr>
            <w:r w:rsidRPr="002459B4">
              <w:rPr>
                <w:rFonts w:ascii="Times New Roman" w:hAnsi="Times New Roman"/>
                <w:sz w:val="28"/>
                <w:szCs w:val="28"/>
              </w:rPr>
              <w:t xml:space="preserve">діяльності </w:t>
            </w:r>
            <w:r w:rsidRPr="00265468">
              <w:rPr>
                <w:rFonts w:ascii="Times New Roman" w:hAnsi="Times New Roman"/>
                <w:b/>
                <w:sz w:val="28"/>
                <w:szCs w:val="28"/>
              </w:rPr>
              <w:t xml:space="preserve">громадських об’єднань, благодійних організацій, </w:t>
            </w:r>
            <w:r w:rsidR="00265468" w:rsidRPr="00265468">
              <w:rPr>
                <w:rFonts w:ascii="Times New Roman" w:hAnsi="Times New Roman"/>
                <w:b/>
                <w:sz w:val="28"/>
                <w:szCs w:val="28"/>
              </w:rPr>
              <w:t>творчих спілок</w:t>
            </w:r>
            <w:r w:rsidR="00265468">
              <w:rPr>
                <w:rFonts w:ascii="Times New Roman" w:hAnsi="Times New Roman"/>
                <w:b/>
                <w:sz w:val="28"/>
                <w:szCs w:val="28"/>
              </w:rPr>
              <w:t>,</w:t>
            </w:r>
            <w:r w:rsidR="00265468" w:rsidRPr="00265468">
              <w:rPr>
                <w:rFonts w:ascii="Times New Roman" w:hAnsi="Times New Roman"/>
                <w:b/>
                <w:sz w:val="28"/>
                <w:szCs w:val="28"/>
              </w:rPr>
              <w:t xml:space="preserve"> </w:t>
            </w:r>
            <w:r w:rsidRPr="00265468">
              <w:rPr>
                <w:rFonts w:ascii="Times New Roman" w:hAnsi="Times New Roman"/>
                <w:b/>
                <w:sz w:val="28"/>
                <w:szCs w:val="28"/>
              </w:rPr>
              <w:t>інших  інститутів громадянського суспільства,</w:t>
            </w:r>
            <w:r w:rsidR="00265468" w:rsidRPr="00265468">
              <w:rPr>
                <w:rFonts w:ascii="Times New Roman" w:hAnsi="Times New Roman"/>
                <w:b/>
                <w:sz w:val="28"/>
                <w:szCs w:val="28"/>
              </w:rPr>
              <w:t xml:space="preserve"> </w:t>
            </w:r>
            <w:r w:rsidRPr="002459B4">
              <w:rPr>
                <w:rFonts w:ascii="Times New Roman" w:hAnsi="Times New Roman"/>
                <w:sz w:val="28"/>
                <w:szCs w:val="28"/>
              </w:rPr>
              <w:t>науково-дослідних, проектних організацій, установ та підприємств різних форм власності</w:t>
            </w:r>
            <w:r w:rsidR="00B32539" w:rsidRPr="002459B4">
              <w:rPr>
                <w:rFonts w:ascii="Times New Roman" w:hAnsi="Times New Roman"/>
                <w:sz w:val="28"/>
                <w:szCs w:val="28"/>
              </w:rPr>
              <w:t xml:space="preserve"> </w:t>
            </w:r>
            <w:r w:rsidR="00B32539" w:rsidRPr="002459B4">
              <w:rPr>
                <w:rFonts w:ascii="Times New Roman" w:hAnsi="Times New Roman"/>
                <w:b/>
                <w:sz w:val="28"/>
                <w:szCs w:val="28"/>
              </w:rPr>
              <w:t>у сфері</w:t>
            </w:r>
            <w:r w:rsidR="00B32539" w:rsidRPr="002459B4">
              <w:rPr>
                <w:rFonts w:ascii="Times New Roman" w:hAnsi="Times New Roman"/>
                <w:sz w:val="28"/>
                <w:szCs w:val="28"/>
              </w:rPr>
              <w:t xml:space="preserve"> </w:t>
            </w:r>
            <w:r w:rsidRPr="002459B4">
              <w:rPr>
                <w:rFonts w:ascii="Times New Roman" w:hAnsi="Times New Roman"/>
                <w:b/>
                <w:sz w:val="28"/>
                <w:szCs w:val="28"/>
              </w:rPr>
              <w:t>культурної спадщини</w:t>
            </w:r>
            <w:r w:rsidR="00B32539" w:rsidRPr="002459B4">
              <w:rPr>
                <w:rFonts w:ascii="Times New Roman" w:hAnsi="Times New Roman"/>
                <w:b/>
                <w:sz w:val="28"/>
                <w:szCs w:val="28"/>
              </w:rPr>
              <w:t>;</w:t>
            </w:r>
          </w:p>
          <w:p w:rsidR="00E32FB9" w:rsidRPr="00826C3C" w:rsidRDefault="00E32FB9" w:rsidP="00E32FB9">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lastRenderedPageBreak/>
              <w:t>підприємствам будівельних матеріалів і виробів, спеціалізованим організаціям та майстерням щодо виконання робіт з ремонту, реставрації, реабілітації пам'яток;</w:t>
            </w:r>
          </w:p>
          <w:p w:rsidR="00191B27" w:rsidRPr="00826C3C" w:rsidRDefault="00E32FB9" w:rsidP="00E32FB9">
            <w:pPr>
              <w:autoSpaceDE w:val="0"/>
              <w:autoSpaceDN w:val="0"/>
              <w:adjustRightInd w:val="0"/>
              <w:spacing w:after="0" w:line="240" w:lineRule="auto"/>
              <w:rPr>
                <w:rFonts w:ascii="Times New Roman" w:hAnsi="Times New Roman"/>
                <w:b/>
                <w:bCs/>
                <w:color w:val="000000"/>
                <w:sz w:val="28"/>
                <w:szCs w:val="28"/>
              </w:rPr>
            </w:pPr>
            <w:r w:rsidRPr="00826C3C">
              <w:rPr>
                <w:rFonts w:ascii="Times New Roman" w:hAnsi="Times New Roman"/>
                <w:sz w:val="28"/>
                <w:szCs w:val="28"/>
              </w:rPr>
              <w:t>підготовці фахівців з охорони культурної спадщини</w:t>
            </w:r>
          </w:p>
        </w:tc>
      </w:tr>
      <w:tr w:rsidR="001B7F72" w:rsidRPr="00826C3C" w:rsidTr="00880FFD">
        <w:tc>
          <w:tcPr>
            <w:tcW w:w="7280" w:type="dxa"/>
          </w:tcPr>
          <w:p w:rsidR="00B6311D" w:rsidRPr="00826C3C" w:rsidRDefault="00B6311D" w:rsidP="006F2276">
            <w:pPr>
              <w:autoSpaceDE w:val="0"/>
              <w:autoSpaceDN w:val="0"/>
              <w:adjustRightInd w:val="0"/>
              <w:spacing w:after="0" w:line="240" w:lineRule="auto"/>
              <w:rPr>
                <w:rFonts w:ascii="Times New Roman" w:hAnsi="Times New Roman"/>
                <w:bCs/>
                <w:color w:val="000000"/>
                <w:sz w:val="28"/>
                <w:szCs w:val="28"/>
              </w:rPr>
            </w:pPr>
            <w:r w:rsidRPr="00826C3C">
              <w:rPr>
                <w:rFonts w:ascii="Times New Roman" w:hAnsi="Times New Roman"/>
                <w:b/>
                <w:bCs/>
                <w:color w:val="000000"/>
                <w:sz w:val="28"/>
                <w:szCs w:val="28"/>
              </w:rPr>
              <w:lastRenderedPageBreak/>
              <w:t xml:space="preserve">Стаття 11. </w:t>
            </w:r>
            <w:r w:rsidRPr="00826C3C">
              <w:rPr>
                <w:rFonts w:ascii="Times New Roman" w:hAnsi="Times New Roman"/>
                <w:bCs/>
                <w:color w:val="000000"/>
                <w:sz w:val="28"/>
                <w:szCs w:val="28"/>
              </w:rPr>
              <w:t xml:space="preserve">Участь підприємств, закладів науки, освіти та культури, громадських організацій, </w:t>
            </w:r>
            <w:r w:rsidRPr="00786CBF">
              <w:rPr>
                <w:rFonts w:ascii="Times New Roman" w:hAnsi="Times New Roman"/>
                <w:bCs/>
                <w:color w:val="000000"/>
                <w:sz w:val="28"/>
                <w:szCs w:val="28"/>
              </w:rPr>
              <w:t>громадян</w:t>
            </w:r>
            <w:r w:rsidRPr="00826C3C">
              <w:rPr>
                <w:rFonts w:ascii="Times New Roman" w:hAnsi="Times New Roman"/>
                <w:bCs/>
                <w:color w:val="000000"/>
                <w:sz w:val="28"/>
                <w:szCs w:val="28"/>
              </w:rPr>
              <w:t xml:space="preserve"> в охороні культурної </w:t>
            </w:r>
            <w:r w:rsidR="00572C77" w:rsidRPr="00826C3C">
              <w:rPr>
                <w:rFonts w:ascii="Times New Roman" w:hAnsi="Times New Roman"/>
                <w:bCs/>
                <w:color w:val="000000"/>
                <w:sz w:val="28"/>
                <w:szCs w:val="28"/>
              </w:rPr>
              <w:t>спадщини</w:t>
            </w:r>
          </w:p>
          <w:p w:rsidR="001B7F72" w:rsidRPr="00826C3C" w:rsidRDefault="001B7F72" w:rsidP="006F2276">
            <w:pPr>
              <w:autoSpaceDE w:val="0"/>
              <w:autoSpaceDN w:val="0"/>
              <w:adjustRightInd w:val="0"/>
              <w:spacing w:before="15" w:after="150" w:line="240" w:lineRule="auto"/>
              <w:ind w:firstLine="750"/>
              <w:jc w:val="both"/>
              <w:rPr>
                <w:rFonts w:ascii="Times New Roman" w:hAnsi="Times New Roman"/>
                <w:sz w:val="28"/>
                <w:szCs w:val="28"/>
              </w:rPr>
            </w:pPr>
          </w:p>
        </w:tc>
        <w:tc>
          <w:tcPr>
            <w:tcW w:w="7570" w:type="dxa"/>
          </w:tcPr>
          <w:p w:rsidR="001B7F72" w:rsidRPr="00826C3C" w:rsidRDefault="00B6311D" w:rsidP="00786CBF">
            <w:pPr>
              <w:autoSpaceDE w:val="0"/>
              <w:autoSpaceDN w:val="0"/>
              <w:adjustRightInd w:val="0"/>
              <w:spacing w:after="0" w:line="240" w:lineRule="auto"/>
              <w:rPr>
                <w:rFonts w:ascii="Times New Roman" w:hAnsi="Times New Roman"/>
                <w:b/>
                <w:sz w:val="28"/>
                <w:szCs w:val="28"/>
              </w:rPr>
            </w:pPr>
            <w:r w:rsidRPr="00826C3C">
              <w:rPr>
                <w:rFonts w:ascii="Times New Roman" w:hAnsi="Times New Roman"/>
                <w:b/>
                <w:bCs/>
                <w:color w:val="000000"/>
                <w:sz w:val="28"/>
                <w:szCs w:val="28"/>
              </w:rPr>
              <w:t>Стаття 11.</w:t>
            </w:r>
            <w:r w:rsidRPr="00826C3C">
              <w:rPr>
                <w:rFonts w:ascii="Times New Roman" w:hAnsi="Times New Roman"/>
                <w:bCs/>
                <w:color w:val="000000"/>
                <w:sz w:val="28"/>
                <w:szCs w:val="28"/>
              </w:rPr>
              <w:t xml:space="preserve"> Участь підприємств, закладів науки, освіти та культури,</w:t>
            </w:r>
            <w:r w:rsidRPr="00826C3C">
              <w:rPr>
                <w:rFonts w:ascii="Times New Roman" w:hAnsi="Times New Roman"/>
                <w:b/>
                <w:bCs/>
                <w:color w:val="000000"/>
                <w:sz w:val="28"/>
                <w:szCs w:val="28"/>
              </w:rPr>
              <w:t xml:space="preserve"> </w:t>
            </w:r>
            <w:r w:rsidR="00EC39E5" w:rsidRPr="00826C3C">
              <w:rPr>
                <w:rFonts w:ascii="Times New Roman" w:hAnsi="Times New Roman"/>
                <w:b/>
                <w:bCs/>
                <w:color w:val="000000"/>
                <w:sz w:val="28"/>
                <w:szCs w:val="28"/>
              </w:rPr>
              <w:t>інститутів громадянського суспільства</w:t>
            </w:r>
            <w:r w:rsidRPr="00826C3C">
              <w:rPr>
                <w:rFonts w:ascii="Times New Roman" w:hAnsi="Times New Roman"/>
                <w:b/>
                <w:bCs/>
                <w:color w:val="000000"/>
                <w:sz w:val="28"/>
                <w:szCs w:val="28"/>
              </w:rPr>
              <w:t>,</w:t>
            </w:r>
            <w:r w:rsidRPr="00826C3C">
              <w:rPr>
                <w:rFonts w:ascii="Times New Roman" w:hAnsi="Times New Roman"/>
                <w:bCs/>
                <w:color w:val="000000"/>
                <w:sz w:val="28"/>
                <w:szCs w:val="28"/>
              </w:rPr>
              <w:t xml:space="preserve"> громадян в охороні культурної спадщини</w:t>
            </w:r>
            <w:r w:rsidR="00665B7F" w:rsidRPr="00665B7F">
              <w:rPr>
                <w:rFonts w:ascii="Times New Roman" w:hAnsi="Times New Roman"/>
                <w:bCs/>
                <w:color w:val="000000"/>
                <w:sz w:val="28"/>
                <w:szCs w:val="28"/>
                <w:lang w:val="ru-RU"/>
              </w:rPr>
              <w:t xml:space="preserve"> </w:t>
            </w:r>
          </w:p>
        </w:tc>
      </w:tr>
      <w:tr w:rsidR="001B7F72" w:rsidRPr="00826C3C" w:rsidTr="00880FFD">
        <w:tc>
          <w:tcPr>
            <w:tcW w:w="7280" w:type="dxa"/>
          </w:tcPr>
          <w:p w:rsidR="00B6311D" w:rsidRPr="00826C3C" w:rsidRDefault="00B6311D"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 xml:space="preserve">Підприємства усіх форм власності, заклади науки, освіти та культури, громадські організації, </w:t>
            </w:r>
            <w:r w:rsidRPr="00786CBF">
              <w:rPr>
                <w:rFonts w:ascii="Times New Roman" w:hAnsi="Times New Roman"/>
                <w:sz w:val="28"/>
                <w:szCs w:val="28"/>
              </w:rPr>
              <w:t>громадяни</w:t>
            </w:r>
            <w:r w:rsidRPr="00826C3C">
              <w:rPr>
                <w:rFonts w:ascii="Times New Roman" w:hAnsi="Times New Roman"/>
                <w:sz w:val="28"/>
                <w:szCs w:val="28"/>
              </w:rPr>
              <w:t xml:space="preserve"> сприяють органам охорони культурної спадщини в роботі з охорони культурної спадщини, можуть встановлювати шефство над </w:t>
            </w:r>
            <w:r w:rsidRPr="00786CBF">
              <w:rPr>
                <w:rFonts w:ascii="Times New Roman" w:hAnsi="Times New Roman"/>
                <w:sz w:val="28"/>
                <w:szCs w:val="28"/>
              </w:rPr>
              <w:t>об'єктами культурної спадщини з метою забезпечення їх збереження</w:t>
            </w:r>
            <w:r w:rsidRPr="00826C3C">
              <w:rPr>
                <w:rFonts w:ascii="Times New Roman" w:hAnsi="Times New Roman"/>
                <w:sz w:val="28"/>
                <w:szCs w:val="28"/>
              </w:rPr>
              <w:t>, сприяють державі у здійсненні заходів з охорони об'єктів культурної спадщини і поширенні знань про них, беруть участь у популяризації культурної спадщини серед населення, сприяють її вивченню дітьми та молоддю, залучають громадян до її охорони.</w:t>
            </w:r>
          </w:p>
          <w:p w:rsidR="00B6311D" w:rsidRPr="00826C3C" w:rsidRDefault="00B6311D"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 xml:space="preserve">Українське товариство охорони пам'яток історії та культури сприяє залученню широких верств населення до участі в охороні культурної спадщини, здійснює пропаганду культурної спадщини і законодавства про її охорону, громадський контроль за її збереженням, використанням, консервацією, реставрацією, </w:t>
            </w:r>
            <w:r w:rsidRPr="00826C3C">
              <w:rPr>
                <w:rFonts w:ascii="Times New Roman" w:hAnsi="Times New Roman"/>
                <w:sz w:val="28"/>
                <w:szCs w:val="28"/>
              </w:rPr>
              <w:lastRenderedPageBreak/>
              <w:t>реабілітацією, музеєфікацією та ремонтом, сприяє роботі органів охорони культурної спадщини.</w:t>
            </w:r>
          </w:p>
          <w:p w:rsidR="00B6311D" w:rsidRPr="00826C3C" w:rsidRDefault="00B6311D"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Незалежні групи спеціалістів з ініціативи об'єднань громадян, органів охорони культурної спадщини, а також інших органів виконавчої влади та органів місцевого самоврядування за рахунок їх власних коштів або на громадських засадах можуть здійснювати громадську експертизу з питань охорони культурної спадщини. Висновки даної експертизи можуть враховуватися органами виконавчої влади та органами місцевого самоврядування при прийнятті відповідних рішень згідно із законом.</w:t>
            </w:r>
          </w:p>
          <w:p w:rsidR="001B7F72" w:rsidRPr="00826C3C" w:rsidRDefault="001B7F72" w:rsidP="006F2276">
            <w:pPr>
              <w:autoSpaceDE w:val="0"/>
              <w:autoSpaceDN w:val="0"/>
              <w:adjustRightInd w:val="0"/>
              <w:spacing w:before="15" w:after="150" w:line="240" w:lineRule="auto"/>
              <w:ind w:firstLine="750"/>
              <w:jc w:val="both"/>
              <w:rPr>
                <w:rFonts w:ascii="Times New Roman" w:hAnsi="Times New Roman"/>
                <w:sz w:val="28"/>
                <w:szCs w:val="28"/>
              </w:rPr>
            </w:pPr>
          </w:p>
        </w:tc>
        <w:tc>
          <w:tcPr>
            <w:tcW w:w="7570" w:type="dxa"/>
          </w:tcPr>
          <w:p w:rsidR="00C82DBE" w:rsidRPr="00B32539" w:rsidRDefault="00B6311D" w:rsidP="00786CBF">
            <w:pPr>
              <w:autoSpaceDE w:val="0"/>
              <w:autoSpaceDN w:val="0"/>
              <w:adjustRightInd w:val="0"/>
              <w:spacing w:after="0" w:line="240" w:lineRule="auto"/>
              <w:ind w:firstLine="518"/>
              <w:rPr>
                <w:rFonts w:ascii="Times New Roman" w:hAnsi="Times New Roman"/>
                <w:b/>
                <w:sz w:val="28"/>
                <w:szCs w:val="28"/>
              </w:rPr>
            </w:pPr>
            <w:r w:rsidRPr="00B32539">
              <w:rPr>
                <w:rFonts w:ascii="Times New Roman" w:hAnsi="Times New Roman"/>
                <w:b/>
                <w:sz w:val="28"/>
                <w:szCs w:val="28"/>
              </w:rPr>
              <w:lastRenderedPageBreak/>
              <w:t xml:space="preserve">Підприємства усіх форм власності, заклади науки, освіти та культури, </w:t>
            </w:r>
            <w:r w:rsidR="00C82DBE" w:rsidRPr="00B32539">
              <w:rPr>
                <w:rFonts w:ascii="Times New Roman" w:hAnsi="Times New Roman"/>
                <w:b/>
                <w:sz w:val="28"/>
                <w:szCs w:val="28"/>
              </w:rPr>
              <w:t xml:space="preserve">громадські об’єднання, благодійні організації, </w:t>
            </w:r>
            <w:r w:rsidR="00265468">
              <w:rPr>
                <w:rFonts w:ascii="Times New Roman" w:hAnsi="Times New Roman"/>
                <w:b/>
                <w:sz w:val="28"/>
                <w:szCs w:val="28"/>
              </w:rPr>
              <w:t xml:space="preserve">творчі спілки, </w:t>
            </w:r>
            <w:r w:rsidR="00C82DBE" w:rsidRPr="00B32539">
              <w:rPr>
                <w:rFonts w:ascii="Times New Roman" w:hAnsi="Times New Roman"/>
                <w:b/>
                <w:sz w:val="28"/>
                <w:szCs w:val="28"/>
              </w:rPr>
              <w:t>інші  інститути громадянського суспільства</w:t>
            </w:r>
            <w:r w:rsidR="00786CBF">
              <w:rPr>
                <w:rFonts w:ascii="Times New Roman" w:hAnsi="Times New Roman"/>
                <w:b/>
                <w:sz w:val="28"/>
                <w:szCs w:val="28"/>
              </w:rPr>
              <w:t xml:space="preserve"> та громадяни</w:t>
            </w:r>
            <w:r w:rsidR="000B51FF">
              <w:rPr>
                <w:rFonts w:ascii="Times New Roman" w:hAnsi="Times New Roman"/>
                <w:b/>
                <w:sz w:val="28"/>
                <w:szCs w:val="28"/>
              </w:rPr>
              <w:t>:</w:t>
            </w:r>
          </w:p>
          <w:p w:rsidR="00C82DBE" w:rsidRPr="00B32539" w:rsidRDefault="00C82DBE" w:rsidP="00C82DBE">
            <w:pPr>
              <w:autoSpaceDE w:val="0"/>
              <w:autoSpaceDN w:val="0"/>
              <w:adjustRightInd w:val="0"/>
              <w:spacing w:before="15" w:after="150" w:line="240" w:lineRule="auto"/>
              <w:ind w:firstLine="750"/>
              <w:jc w:val="both"/>
              <w:rPr>
                <w:rFonts w:ascii="Times New Roman" w:hAnsi="Times New Roman"/>
                <w:b/>
                <w:sz w:val="28"/>
                <w:szCs w:val="28"/>
              </w:rPr>
            </w:pPr>
            <w:r w:rsidRPr="00B32539">
              <w:rPr>
                <w:rFonts w:ascii="Times New Roman" w:hAnsi="Times New Roman"/>
                <w:b/>
                <w:sz w:val="28"/>
                <w:szCs w:val="28"/>
              </w:rPr>
              <w:t xml:space="preserve"> вправі провадити діяльність з вивчення, </w:t>
            </w:r>
            <w:r w:rsidR="002459B4">
              <w:rPr>
                <w:rFonts w:ascii="Times New Roman" w:hAnsi="Times New Roman"/>
                <w:b/>
                <w:sz w:val="28"/>
                <w:szCs w:val="28"/>
              </w:rPr>
              <w:t xml:space="preserve">охорони, </w:t>
            </w:r>
            <w:r w:rsidRPr="00B32539">
              <w:rPr>
                <w:rFonts w:ascii="Times New Roman" w:hAnsi="Times New Roman"/>
                <w:b/>
                <w:sz w:val="28"/>
                <w:szCs w:val="28"/>
              </w:rPr>
              <w:t>інтерпретації, збереження та презентації культурної спадщини, зокрема, в партнерстві з органами охорони культурної спадщини</w:t>
            </w:r>
            <w:r w:rsidR="004E6CD3">
              <w:rPr>
                <w:rFonts w:ascii="Times New Roman" w:hAnsi="Times New Roman"/>
                <w:b/>
                <w:sz w:val="28"/>
                <w:szCs w:val="28"/>
              </w:rPr>
              <w:t>;</w:t>
            </w:r>
          </w:p>
          <w:p w:rsidR="00C82DBE" w:rsidRPr="00B32539" w:rsidRDefault="00C82DBE" w:rsidP="00C82DBE">
            <w:pPr>
              <w:autoSpaceDE w:val="0"/>
              <w:autoSpaceDN w:val="0"/>
              <w:adjustRightInd w:val="0"/>
              <w:spacing w:before="15" w:after="150" w:line="240" w:lineRule="auto"/>
              <w:ind w:firstLine="750"/>
              <w:jc w:val="both"/>
              <w:rPr>
                <w:rFonts w:ascii="Times New Roman" w:hAnsi="Times New Roman"/>
                <w:b/>
                <w:sz w:val="28"/>
                <w:szCs w:val="28"/>
              </w:rPr>
            </w:pPr>
            <w:r w:rsidRPr="00B32539">
              <w:rPr>
                <w:rFonts w:ascii="Times New Roman" w:hAnsi="Times New Roman"/>
                <w:b/>
                <w:sz w:val="28"/>
                <w:szCs w:val="28"/>
              </w:rPr>
              <w:t xml:space="preserve">залучаються до розроблення та виконання </w:t>
            </w:r>
            <w:r w:rsidR="00B32539" w:rsidRPr="00B32539">
              <w:rPr>
                <w:rFonts w:ascii="Times New Roman" w:hAnsi="Times New Roman"/>
                <w:b/>
                <w:sz w:val="28"/>
                <w:szCs w:val="28"/>
              </w:rPr>
              <w:t>державних та місцевих програм щодо культурної спадщини;</w:t>
            </w:r>
          </w:p>
          <w:p w:rsidR="00C82DBE" w:rsidRPr="00B32539" w:rsidRDefault="00C82DBE" w:rsidP="006F2276">
            <w:pPr>
              <w:autoSpaceDE w:val="0"/>
              <w:autoSpaceDN w:val="0"/>
              <w:adjustRightInd w:val="0"/>
              <w:spacing w:before="15" w:after="150" w:line="240" w:lineRule="auto"/>
              <w:ind w:firstLine="750"/>
              <w:jc w:val="both"/>
              <w:rPr>
                <w:rFonts w:ascii="Times New Roman" w:hAnsi="Times New Roman"/>
                <w:b/>
                <w:sz w:val="28"/>
                <w:szCs w:val="28"/>
              </w:rPr>
            </w:pPr>
            <w:r w:rsidRPr="00B32539">
              <w:rPr>
                <w:rFonts w:ascii="Times New Roman" w:hAnsi="Times New Roman"/>
                <w:b/>
                <w:sz w:val="28"/>
                <w:szCs w:val="28"/>
              </w:rPr>
              <w:t>здійснюють (беруть участь) в управління об’єктами культурної спадщини відповідно до законодавства</w:t>
            </w:r>
            <w:r w:rsidR="00B32539" w:rsidRPr="00B32539">
              <w:rPr>
                <w:rFonts w:ascii="Times New Roman" w:hAnsi="Times New Roman"/>
                <w:b/>
                <w:sz w:val="28"/>
                <w:szCs w:val="28"/>
              </w:rPr>
              <w:t xml:space="preserve">, </w:t>
            </w:r>
            <w:r w:rsidRPr="00B32539">
              <w:rPr>
                <w:rFonts w:ascii="Times New Roman" w:hAnsi="Times New Roman"/>
                <w:b/>
                <w:sz w:val="28"/>
                <w:szCs w:val="28"/>
              </w:rPr>
              <w:t xml:space="preserve">можуть встановлювати </w:t>
            </w:r>
            <w:r w:rsidR="00B6311D" w:rsidRPr="00B32539">
              <w:rPr>
                <w:rFonts w:ascii="Times New Roman" w:hAnsi="Times New Roman"/>
                <w:b/>
                <w:sz w:val="28"/>
                <w:szCs w:val="28"/>
              </w:rPr>
              <w:t>шефство над об'єктами культурної спадщини з ме</w:t>
            </w:r>
            <w:r w:rsidRPr="00B32539">
              <w:rPr>
                <w:rFonts w:ascii="Times New Roman" w:hAnsi="Times New Roman"/>
                <w:b/>
                <w:sz w:val="28"/>
                <w:szCs w:val="28"/>
              </w:rPr>
              <w:t xml:space="preserve">тою забезпечення їх збереження та використання в інтересах сталого розвитку України, її регіонів та </w:t>
            </w:r>
            <w:r w:rsidR="007342DB">
              <w:rPr>
                <w:rFonts w:ascii="Times New Roman" w:hAnsi="Times New Roman"/>
                <w:b/>
                <w:sz w:val="28"/>
                <w:szCs w:val="28"/>
              </w:rPr>
              <w:t xml:space="preserve">територіальних </w:t>
            </w:r>
            <w:r w:rsidRPr="00B32539">
              <w:rPr>
                <w:rFonts w:ascii="Times New Roman" w:hAnsi="Times New Roman"/>
                <w:b/>
                <w:sz w:val="28"/>
                <w:szCs w:val="28"/>
              </w:rPr>
              <w:t>громад</w:t>
            </w:r>
            <w:r w:rsidR="007342DB">
              <w:rPr>
                <w:rFonts w:ascii="Times New Roman" w:hAnsi="Times New Roman"/>
                <w:b/>
                <w:sz w:val="28"/>
                <w:szCs w:val="28"/>
              </w:rPr>
              <w:t>;</w:t>
            </w:r>
            <w:r w:rsidRPr="00B32539">
              <w:rPr>
                <w:rFonts w:ascii="Times New Roman" w:hAnsi="Times New Roman"/>
                <w:b/>
                <w:sz w:val="28"/>
                <w:szCs w:val="28"/>
              </w:rPr>
              <w:t xml:space="preserve"> </w:t>
            </w:r>
          </w:p>
          <w:p w:rsidR="00426788" w:rsidRPr="00B32539" w:rsidRDefault="00B6311D" w:rsidP="006F2276">
            <w:pPr>
              <w:autoSpaceDE w:val="0"/>
              <w:autoSpaceDN w:val="0"/>
              <w:adjustRightInd w:val="0"/>
              <w:spacing w:before="15" w:after="150" w:line="240" w:lineRule="auto"/>
              <w:ind w:firstLine="750"/>
              <w:jc w:val="both"/>
              <w:rPr>
                <w:rFonts w:ascii="Times New Roman" w:hAnsi="Times New Roman"/>
                <w:b/>
                <w:sz w:val="28"/>
                <w:szCs w:val="28"/>
              </w:rPr>
            </w:pPr>
            <w:r w:rsidRPr="00B32539">
              <w:rPr>
                <w:rFonts w:ascii="Times New Roman" w:hAnsi="Times New Roman"/>
                <w:b/>
                <w:sz w:val="28"/>
                <w:szCs w:val="28"/>
              </w:rPr>
              <w:lastRenderedPageBreak/>
              <w:t>сприяють державі у здійсненні заходів з охорони об'єктів культурної спадщини і поширенні знань про них, беруть участь у популяризації культурної спадщини серед населення, сприяють її вивченню дітьми та молоддю</w:t>
            </w:r>
            <w:r w:rsidR="00426788" w:rsidRPr="00B32539">
              <w:rPr>
                <w:rFonts w:ascii="Times New Roman" w:hAnsi="Times New Roman"/>
                <w:b/>
                <w:sz w:val="28"/>
                <w:szCs w:val="28"/>
              </w:rPr>
              <w:t>.</w:t>
            </w:r>
          </w:p>
          <w:p w:rsidR="00B6311D" w:rsidRPr="00826C3C" w:rsidRDefault="00B6311D"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Українське товариство охорони пам'яток історії та культури сприяє залученню широких верств населення до участі в охороні культурної спадщини, здійснює пропаганду культурної спадщини і законодавства про її охорону, громадський контроль за її збереженням, використанням, консервацією, реставрацією, реабілітацією, музеєфікацією та ремонтом, сприяє роботі органів охорони культурної спадщини.</w:t>
            </w:r>
          </w:p>
          <w:p w:rsidR="00B6311D" w:rsidRPr="00606F85" w:rsidRDefault="00606F85" w:rsidP="00606F85">
            <w:pPr>
              <w:autoSpaceDE w:val="0"/>
              <w:autoSpaceDN w:val="0"/>
              <w:adjustRightInd w:val="0"/>
              <w:spacing w:after="120" w:line="240" w:lineRule="auto"/>
              <w:ind w:firstLine="709"/>
              <w:jc w:val="both"/>
              <w:rPr>
                <w:rFonts w:ascii="Times New Roman" w:hAnsi="Times New Roman"/>
                <w:bCs/>
                <w:color w:val="000000"/>
                <w:sz w:val="28"/>
                <w:szCs w:val="28"/>
              </w:rPr>
            </w:pPr>
            <w:r w:rsidRPr="00606F85">
              <w:rPr>
                <w:rFonts w:ascii="Times New Roman" w:hAnsi="Times New Roman"/>
                <w:b/>
                <w:sz w:val="28"/>
                <w:szCs w:val="28"/>
              </w:rPr>
              <w:t xml:space="preserve">Незалежні групи спеціалістів можуть здійснювати громадську експертизу з питань охорони, використання та управління  культурною спадщиною з ініціативи інститутів громадянського суспільства, органів охорони культурної спадщини, а також інших органів виконавчої влади та органів місцевого самоврядування за рахунок бюджетних,  власних коштів або на громадських засадах. </w:t>
            </w:r>
            <w:r w:rsidR="00B6311D" w:rsidRPr="00826C3C">
              <w:rPr>
                <w:rFonts w:ascii="Times New Roman" w:hAnsi="Times New Roman"/>
                <w:sz w:val="28"/>
                <w:szCs w:val="28"/>
              </w:rPr>
              <w:t>Висновки даної експертизи можуть враховуватися органами виконавчої влади та органами місцевого самоврядування при прийнятті відповідних рішень згідно із законом.</w:t>
            </w:r>
          </w:p>
          <w:p w:rsidR="001B7F72" w:rsidRPr="00826C3C" w:rsidRDefault="001B7F72" w:rsidP="006F2276">
            <w:pPr>
              <w:autoSpaceDE w:val="0"/>
              <w:autoSpaceDN w:val="0"/>
              <w:adjustRightInd w:val="0"/>
              <w:spacing w:before="15" w:after="150" w:line="240" w:lineRule="auto"/>
              <w:ind w:firstLine="750"/>
              <w:jc w:val="both"/>
              <w:rPr>
                <w:rFonts w:ascii="Times New Roman" w:hAnsi="Times New Roman"/>
                <w:b/>
                <w:sz w:val="28"/>
                <w:szCs w:val="28"/>
              </w:rPr>
            </w:pPr>
          </w:p>
        </w:tc>
      </w:tr>
      <w:tr w:rsidR="00B6311D" w:rsidRPr="00826C3C" w:rsidTr="00880FFD">
        <w:tc>
          <w:tcPr>
            <w:tcW w:w="7280" w:type="dxa"/>
            <w:vAlign w:val="center"/>
          </w:tcPr>
          <w:p w:rsidR="00B6311D" w:rsidRPr="00826C3C" w:rsidRDefault="00B6311D" w:rsidP="006F2276">
            <w:pPr>
              <w:autoSpaceDE w:val="0"/>
              <w:autoSpaceDN w:val="0"/>
              <w:adjustRightInd w:val="0"/>
              <w:spacing w:after="0" w:line="240" w:lineRule="auto"/>
              <w:rPr>
                <w:rFonts w:ascii="Times New Roman" w:hAnsi="Times New Roman"/>
                <w:sz w:val="28"/>
                <w:szCs w:val="28"/>
              </w:rPr>
            </w:pPr>
            <w:r w:rsidRPr="00826C3C">
              <w:rPr>
                <w:rFonts w:ascii="Times New Roman" w:hAnsi="Times New Roman"/>
                <w:b/>
                <w:sz w:val="28"/>
                <w:szCs w:val="28"/>
              </w:rPr>
              <w:lastRenderedPageBreak/>
              <w:t xml:space="preserve">Стаття 13. </w:t>
            </w:r>
            <w:r w:rsidRPr="00826C3C">
              <w:rPr>
                <w:rFonts w:ascii="Times New Roman" w:hAnsi="Times New Roman"/>
                <w:sz w:val="28"/>
                <w:szCs w:val="28"/>
              </w:rPr>
              <w:t>Державний реєстр нерухомих пам'яток України</w:t>
            </w:r>
          </w:p>
          <w:p w:rsidR="00B6311D" w:rsidRPr="00826C3C" w:rsidRDefault="00B6311D" w:rsidP="006F2276">
            <w:pPr>
              <w:autoSpaceDE w:val="0"/>
              <w:autoSpaceDN w:val="0"/>
              <w:adjustRightInd w:val="0"/>
              <w:spacing w:before="15" w:after="150" w:line="240" w:lineRule="auto"/>
              <w:ind w:firstLine="750"/>
              <w:jc w:val="both"/>
              <w:rPr>
                <w:rFonts w:ascii="Times New Roman" w:hAnsi="Times New Roman"/>
                <w:sz w:val="28"/>
                <w:szCs w:val="28"/>
              </w:rPr>
            </w:pPr>
            <w:bookmarkStart w:id="3" w:name="1__Об_єкти_культурної_спадщини_незалежно"/>
            <w:bookmarkEnd w:id="3"/>
          </w:p>
        </w:tc>
        <w:tc>
          <w:tcPr>
            <w:tcW w:w="7570" w:type="dxa"/>
            <w:vAlign w:val="center"/>
          </w:tcPr>
          <w:p w:rsidR="00B6311D" w:rsidRPr="00826C3C" w:rsidRDefault="00B6311D" w:rsidP="006F2276">
            <w:pPr>
              <w:autoSpaceDE w:val="0"/>
              <w:autoSpaceDN w:val="0"/>
              <w:adjustRightInd w:val="0"/>
              <w:spacing w:after="0" w:line="240" w:lineRule="auto"/>
              <w:rPr>
                <w:rFonts w:ascii="Times New Roman" w:hAnsi="Times New Roman"/>
                <w:b/>
                <w:sz w:val="28"/>
                <w:szCs w:val="28"/>
              </w:rPr>
            </w:pPr>
            <w:r w:rsidRPr="00826C3C">
              <w:rPr>
                <w:rFonts w:ascii="Times New Roman" w:hAnsi="Times New Roman"/>
                <w:b/>
                <w:sz w:val="28"/>
                <w:szCs w:val="28"/>
              </w:rPr>
              <w:t xml:space="preserve">Стаття 13. </w:t>
            </w:r>
            <w:r w:rsidRPr="00826C3C">
              <w:rPr>
                <w:rFonts w:ascii="Times New Roman" w:hAnsi="Times New Roman"/>
                <w:sz w:val="28"/>
                <w:szCs w:val="28"/>
              </w:rPr>
              <w:t>Державний реєстр нерухомих пам'яток України</w:t>
            </w:r>
          </w:p>
          <w:p w:rsidR="00B6311D" w:rsidRPr="00826C3C" w:rsidRDefault="00B6311D" w:rsidP="006F2276">
            <w:pPr>
              <w:autoSpaceDE w:val="0"/>
              <w:autoSpaceDN w:val="0"/>
              <w:adjustRightInd w:val="0"/>
              <w:spacing w:before="15" w:after="150" w:line="240" w:lineRule="auto"/>
              <w:ind w:firstLine="750"/>
              <w:jc w:val="both"/>
              <w:rPr>
                <w:rFonts w:ascii="Times New Roman" w:hAnsi="Times New Roman"/>
                <w:b/>
                <w:sz w:val="28"/>
                <w:szCs w:val="28"/>
              </w:rPr>
            </w:pPr>
          </w:p>
        </w:tc>
      </w:tr>
      <w:tr w:rsidR="00B6311D" w:rsidRPr="00826C3C" w:rsidTr="00880FFD">
        <w:tc>
          <w:tcPr>
            <w:tcW w:w="7280" w:type="dxa"/>
            <w:vAlign w:val="center"/>
          </w:tcPr>
          <w:p w:rsidR="00B6311D" w:rsidRPr="00826C3C" w:rsidRDefault="00B6311D" w:rsidP="00D25DD4">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lastRenderedPageBreak/>
              <w:t xml:space="preserve">1. Об'єкти культурної спадщини незалежно від форм власності відповідно до їхньої археологічної, естетичної, етнологічної, історичної, мистецької, наукової чи художньої цінності підлягають реєстрації шляхом занесення до Державного реєстру нерухомих пам'яток України (далі - Реєстр) за категоріями національного та місцевого значення пам'ятки. </w:t>
            </w:r>
            <w:hyperlink r:id="rId11" w:history="1">
              <w:r w:rsidRPr="00826C3C">
                <w:rPr>
                  <w:rFonts w:ascii="Times New Roman" w:hAnsi="Times New Roman"/>
                  <w:sz w:val="28"/>
                  <w:szCs w:val="28"/>
                </w:rPr>
                <w:t>Порядок визначення категорій пам'яток</w:t>
              </w:r>
            </w:hyperlink>
            <w:r w:rsidRPr="00826C3C">
              <w:rPr>
                <w:rFonts w:ascii="Times New Roman" w:hAnsi="Times New Roman"/>
                <w:sz w:val="28"/>
                <w:szCs w:val="28"/>
              </w:rPr>
              <w:t xml:space="preserve"> встановлюється Кабінетом Міністрів України.</w:t>
            </w:r>
            <w:bookmarkStart w:id="4" w:name="Стаття_31__Участь_громадськості_у_реаліз"/>
            <w:bookmarkEnd w:id="4"/>
          </w:p>
        </w:tc>
        <w:tc>
          <w:tcPr>
            <w:tcW w:w="7570" w:type="dxa"/>
            <w:vAlign w:val="center"/>
          </w:tcPr>
          <w:p w:rsidR="00B6311D" w:rsidRPr="00826C3C" w:rsidRDefault="00B6311D" w:rsidP="00D25DD4">
            <w:pPr>
              <w:autoSpaceDE w:val="0"/>
              <w:autoSpaceDN w:val="0"/>
              <w:adjustRightInd w:val="0"/>
              <w:spacing w:before="15" w:after="150" w:line="240" w:lineRule="auto"/>
              <w:ind w:firstLine="750"/>
              <w:jc w:val="both"/>
              <w:rPr>
                <w:rFonts w:ascii="Times New Roman" w:hAnsi="Times New Roman"/>
                <w:b/>
                <w:sz w:val="28"/>
                <w:szCs w:val="28"/>
              </w:rPr>
            </w:pPr>
            <w:r w:rsidRPr="00826C3C">
              <w:rPr>
                <w:rFonts w:ascii="Times New Roman" w:hAnsi="Times New Roman"/>
                <w:b/>
                <w:sz w:val="28"/>
                <w:szCs w:val="28"/>
              </w:rPr>
              <w:t xml:space="preserve">1. </w:t>
            </w:r>
            <w:r w:rsidR="00D25DD4" w:rsidRPr="00D25DD4">
              <w:rPr>
                <w:rFonts w:ascii="Times New Roman" w:hAnsi="Times New Roman"/>
                <w:b/>
                <w:sz w:val="28"/>
                <w:szCs w:val="28"/>
              </w:rPr>
              <w:t>Відомості про всі нерухомі об'єкти культурної спадщини незалежно від форм власності включаються до  Державного  реєстру нерухомих пам'яток України (далі - Реєстр).  Реєстр містить відомості про належність об'єктів культурної спадщини до категорій пам'яток національного та місцевого значення, предмет їх охорони</w:t>
            </w:r>
            <w:r w:rsidR="00D25DD4" w:rsidRPr="00D25DD4">
              <w:rPr>
                <w:rFonts w:ascii="Times New Roman" w:hAnsi="Times New Roman"/>
                <w:sz w:val="28"/>
                <w:szCs w:val="28"/>
              </w:rPr>
              <w:t xml:space="preserve">. </w:t>
            </w:r>
            <w:hyperlink r:id="rId12" w:history="1">
              <w:r w:rsidR="00D25DD4" w:rsidRPr="00D25DD4">
                <w:rPr>
                  <w:rFonts w:ascii="Times New Roman" w:hAnsi="Times New Roman"/>
                  <w:sz w:val="28"/>
                  <w:szCs w:val="28"/>
                </w:rPr>
                <w:t>Порядок визначення категорій пам'яток</w:t>
              </w:r>
            </w:hyperlink>
            <w:r w:rsidR="00D25DD4" w:rsidRPr="00D25DD4">
              <w:rPr>
                <w:rFonts w:ascii="Times New Roman" w:hAnsi="Times New Roman"/>
                <w:sz w:val="28"/>
                <w:szCs w:val="28"/>
              </w:rPr>
              <w:t xml:space="preserve"> встановлюється Кабінетом Міністрів України.</w:t>
            </w:r>
          </w:p>
        </w:tc>
      </w:tr>
      <w:tr w:rsidR="00504A1B" w:rsidRPr="00826C3C" w:rsidTr="00880FFD">
        <w:tc>
          <w:tcPr>
            <w:tcW w:w="7280" w:type="dxa"/>
            <w:vAlign w:val="center"/>
          </w:tcPr>
          <w:p w:rsidR="00504A1B" w:rsidRPr="00826C3C" w:rsidRDefault="00504A1B" w:rsidP="00504A1B">
            <w:pPr>
              <w:autoSpaceDE w:val="0"/>
              <w:autoSpaceDN w:val="0"/>
              <w:adjustRightInd w:val="0"/>
              <w:spacing w:after="0" w:line="240" w:lineRule="auto"/>
              <w:rPr>
                <w:rFonts w:ascii="Times New Roman" w:hAnsi="Times New Roman"/>
                <w:sz w:val="28"/>
                <w:szCs w:val="28"/>
              </w:rPr>
            </w:pPr>
            <w:r w:rsidRPr="00826C3C">
              <w:rPr>
                <w:rFonts w:ascii="Times New Roman" w:hAnsi="Times New Roman"/>
                <w:b/>
                <w:sz w:val="28"/>
                <w:szCs w:val="28"/>
              </w:rPr>
              <w:t>Стаття 17.</w:t>
            </w:r>
            <w:r w:rsidRPr="00826C3C">
              <w:rPr>
                <w:rFonts w:ascii="Times New Roman" w:hAnsi="Times New Roman"/>
                <w:sz w:val="28"/>
                <w:szCs w:val="28"/>
              </w:rPr>
              <w:t xml:space="preserve"> Суб'єкти права власності на пам'ятки</w:t>
            </w:r>
          </w:p>
          <w:p w:rsidR="00504A1B" w:rsidRPr="00826C3C" w:rsidRDefault="00504A1B" w:rsidP="00504A1B">
            <w:pPr>
              <w:autoSpaceDE w:val="0"/>
              <w:autoSpaceDN w:val="0"/>
              <w:adjustRightInd w:val="0"/>
              <w:spacing w:before="15" w:after="150" w:line="240" w:lineRule="auto"/>
              <w:ind w:firstLine="750"/>
              <w:jc w:val="both"/>
              <w:rPr>
                <w:rFonts w:ascii="Times New Roman" w:hAnsi="Times New Roman"/>
                <w:sz w:val="28"/>
                <w:szCs w:val="28"/>
              </w:rPr>
            </w:pPr>
          </w:p>
        </w:tc>
        <w:tc>
          <w:tcPr>
            <w:tcW w:w="7570" w:type="dxa"/>
            <w:vAlign w:val="center"/>
          </w:tcPr>
          <w:p w:rsidR="00504A1B" w:rsidRPr="00826C3C" w:rsidRDefault="00504A1B" w:rsidP="00162CE0">
            <w:pPr>
              <w:autoSpaceDE w:val="0"/>
              <w:autoSpaceDN w:val="0"/>
              <w:adjustRightInd w:val="0"/>
              <w:spacing w:after="0" w:line="240" w:lineRule="auto"/>
              <w:rPr>
                <w:rFonts w:ascii="Times New Roman" w:hAnsi="Times New Roman"/>
                <w:sz w:val="28"/>
                <w:szCs w:val="28"/>
              </w:rPr>
            </w:pPr>
            <w:r w:rsidRPr="00826C3C">
              <w:rPr>
                <w:rFonts w:ascii="Times New Roman" w:hAnsi="Times New Roman"/>
                <w:b/>
                <w:sz w:val="28"/>
                <w:szCs w:val="28"/>
              </w:rPr>
              <w:t>Стаття 17.</w:t>
            </w:r>
            <w:r w:rsidRPr="00826C3C">
              <w:rPr>
                <w:rFonts w:ascii="Times New Roman" w:hAnsi="Times New Roman"/>
                <w:sz w:val="28"/>
                <w:szCs w:val="28"/>
              </w:rPr>
              <w:t xml:space="preserve"> Суб'єкти права власності на пам'ятки</w:t>
            </w:r>
          </w:p>
          <w:p w:rsidR="00504A1B" w:rsidRPr="00826C3C" w:rsidRDefault="00504A1B" w:rsidP="00162CE0">
            <w:pPr>
              <w:autoSpaceDE w:val="0"/>
              <w:autoSpaceDN w:val="0"/>
              <w:adjustRightInd w:val="0"/>
              <w:spacing w:before="15" w:after="150" w:line="240" w:lineRule="auto"/>
              <w:ind w:firstLine="750"/>
              <w:jc w:val="both"/>
              <w:rPr>
                <w:rFonts w:ascii="Times New Roman" w:hAnsi="Times New Roman"/>
                <w:sz w:val="28"/>
                <w:szCs w:val="28"/>
              </w:rPr>
            </w:pPr>
          </w:p>
        </w:tc>
      </w:tr>
      <w:tr w:rsidR="00504A1B" w:rsidRPr="00826C3C" w:rsidTr="00880FFD">
        <w:tc>
          <w:tcPr>
            <w:tcW w:w="7280" w:type="dxa"/>
            <w:vAlign w:val="center"/>
          </w:tcPr>
          <w:p w:rsidR="00504A1B" w:rsidRPr="00826C3C" w:rsidRDefault="00504A1B" w:rsidP="00504A1B">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Пам'ятка, крім пам'ятки археології, може перебувати у державній, комунальній або приватній власності. Суб'єкти права власності на пам'ятку визначаються згідно із законом.</w:t>
            </w:r>
          </w:p>
          <w:p w:rsidR="00504A1B" w:rsidRPr="00826C3C" w:rsidRDefault="00504A1B" w:rsidP="00504A1B">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Усі пам'ятки археології, в тому числі ті, що знаходяться під водою, включаючи пов'язані з ними рухомі предмети, є державною власністю. Такі рухомі предмети підлягають віднесенню до державної частини Музейного фонду України, обліку та збереженню у порядку, визначеному законодавством.</w:t>
            </w:r>
          </w:p>
          <w:p w:rsidR="00504A1B" w:rsidRPr="00826C3C" w:rsidRDefault="00504A1B" w:rsidP="00504A1B">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 xml:space="preserve">Власність морського меморіалу визначається межами національної юрисдикції (у виключній (морській) економічній зоні, територіальному морі та внутрішніх водах України). </w:t>
            </w:r>
          </w:p>
          <w:p w:rsidR="00504A1B" w:rsidRPr="00826C3C" w:rsidRDefault="00504A1B" w:rsidP="00504A1B">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lastRenderedPageBreak/>
              <w:t xml:space="preserve">Право власності на скарб, що є пам'яткою, визначається в порядку, встановленому </w:t>
            </w:r>
            <w:hyperlink r:id="rId13" w:history="1">
              <w:r w:rsidRPr="00826C3C">
                <w:rPr>
                  <w:rFonts w:ascii="Times New Roman" w:hAnsi="Times New Roman"/>
                  <w:sz w:val="28"/>
                  <w:szCs w:val="28"/>
                </w:rPr>
                <w:t>Цивільним кодексом України</w:t>
              </w:r>
            </w:hyperlink>
            <w:r w:rsidRPr="00826C3C">
              <w:rPr>
                <w:rFonts w:ascii="Times New Roman" w:hAnsi="Times New Roman"/>
                <w:sz w:val="28"/>
                <w:szCs w:val="28"/>
              </w:rPr>
              <w:t>.</w:t>
            </w:r>
          </w:p>
          <w:p w:rsidR="00504A1B" w:rsidRPr="00826C3C" w:rsidRDefault="00504A1B" w:rsidP="00504A1B">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У документі, який посвідчує право власності на пам'ятку, обов'язково вказуються категорія пам'ятки, дата і номер рішення про її державну реєстрацію.</w:t>
            </w:r>
          </w:p>
          <w:p w:rsidR="00504A1B" w:rsidRPr="00826C3C" w:rsidRDefault="00504A1B" w:rsidP="00504A1B">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Землі, на яких розташовані пам'ятки археології, перебувають у державній власності або вилучаються (викуповуються) у державну власність в установленому законом порядку, за винятком земельних ділянок, на яких розташовуються пам'ятки археології - поля давніх битв.</w:t>
            </w:r>
          </w:p>
          <w:p w:rsidR="00504A1B" w:rsidRPr="00826C3C" w:rsidRDefault="00504A1B" w:rsidP="00504A1B">
            <w:pPr>
              <w:autoSpaceDE w:val="0"/>
              <w:autoSpaceDN w:val="0"/>
              <w:adjustRightInd w:val="0"/>
              <w:spacing w:before="15" w:after="150" w:line="240" w:lineRule="auto"/>
              <w:ind w:firstLine="750"/>
              <w:jc w:val="both"/>
              <w:rPr>
                <w:rFonts w:ascii="Times New Roman" w:hAnsi="Times New Roman"/>
                <w:sz w:val="28"/>
                <w:szCs w:val="28"/>
              </w:rPr>
            </w:pPr>
          </w:p>
        </w:tc>
        <w:tc>
          <w:tcPr>
            <w:tcW w:w="7570" w:type="dxa"/>
            <w:vAlign w:val="center"/>
          </w:tcPr>
          <w:p w:rsidR="00504A1B" w:rsidRPr="00826C3C" w:rsidRDefault="00504A1B" w:rsidP="00162CE0">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lastRenderedPageBreak/>
              <w:t>Пам'ятка, крім пам'ятки археології, може перебувати у державній, комунальній або приватній власності. Суб'єкти права власності на пам'ятку визначаються згідно із законом.</w:t>
            </w:r>
          </w:p>
          <w:p w:rsidR="00504A1B" w:rsidRPr="00826C3C" w:rsidRDefault="00504A1B" w:rsidP="00162CE0">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Усі пам'ятки археології, в тому числі ті, що знаходяться під водою, включаючи пов'язані з ними рухомі предмети, є державною власністю. Такі рухомі предмети підлягають віднесенню до державної частини Музейного фонду України, обліку та збереженню у порядку, визначеному законодавством.</w:t>
            </w:r>
          </w:p>
          <w:p w:rsidR="00504A1B" w:rsidRPr="00826C3C" w:rsidRDefault="00504A1B" w:rsidP="00162CE0">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 xml:space="preserve">Власність морського меморіалу визначається межами національної юрисдикції (у виключній (морській) економічній зоні, територіальному морі та внутрішніх водах України). </w:t>
            </w:r>
          </w:p>
          <w:p w:rsidR="00504A1B" w:rsidRPr="00826C3C" w:rsidRDefault="00504A1B" w:rsidP="00162CE0">
            <w:pPr>
              <w:autoSpaceDE w:val="0"/>
              <w:autoSpaceDN w:val="0"/>
              <w:adjustRightInd w:val="0"/>
              <w:spacing w:before="15" w:after="150" w:line="240" w:lineRule="auto"/>
              <w:ind w:firstLine="750"/>
              <w:jc w:val="both"/>
              <w:rPr>
                <w:rFonts w:ascii="Times New Roman" w:hAnsi="Times New Roman"/>
                <w:b/>
                <w:sz w:val="28"/>
                <w:szCs w:val="28"/>
              </w:rPr>
            </w:pPr>
            <w:r w:rsidRPr="00826C3C">
              <w:rPr>
                <w:rFonts w:ascii="Times New Roman" w:hAnsi="Times New Roman"/>
                <w:b/>
                <w:sz w:val="28"/>
                <w:szCs w:val="28"/>
              </w:rPr>
              <w:t xml:space="preserve">Безхазяйні нерухомі об’єкти культурної спадщини передаються у комунальну власність відповідних </w:t>
            </w:r>
            <w:r w:rsidRPr="00826C3C">
              <w:rPr>
                <w:rFonts w:ascii="Times New Roman" w:hAnsi="Times New Roman"/>
                <w:b/>
                <w:sz w:val="28"/>
                <w:szCs w:val="28"/>
              </w:rPr>
              <w:lastRenderedPageBreak/>
              <w:t xml:space="preserve">територіальних громад </w:t>
            </w:r>
            <w:r w:rsidR="00880FFD" w:rsidRPr="00826C3C">
              <w:rPr>
                <w:rFonts w:ascii="Times New Roman" w:hAnsi="Times New Roman"/>
                <w:b/>
                <w:sz w:val="28"/>
                <w:szCs w:val="28"/>
              </w:rPr>
              <w:t xml:space="preserve">в порядку, встановленому </w:t>
            </w:r>
            <w:r w:rsidRPr="00826C3C">
              <w:rPr>
                <w:rFonts w:ascii="Times New Roman" w:hAnsi="Times New Roman"/>
                <w:b/>
                <w:sz w:val="28"/>
                <w:szCs w:val="28"/>
              </w:rPr>
              <w:t>законодавств</w:t>
            </w:r>
            <w:r w:rsidR="00880FFD" w:rsidRPr="00826C3C">
              <w:rPr>
                <w:rFonts w:ascii="Times New Roman" w:hAnsi="Times New Roman"/>
                <w:b/>
                <w:sz w:val="28"/>
                <w:szCs w:val="28"/>
              </w:rPr>
              <w:t>ом.</w:t>
            </w:r>
          </w:p>
          <w:p w:rsidR="00504A1B" w:rsidRPr="00826C3C" w:rsidRDefault="00504A1B" w:rsidP="00162CE0">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 xml:space="preserve">Право власності на скарб, що є пам'яткою, визначається в порядку, встановленому </w:t>
            </w:r>
            <w:hyperlink r:id="rId14" w:history="1">
              <w:r w:rsidRPr="00826C3C">
                <w:rPr>
                  <w:rFonts w:ascii="Times New Roman" w:hAnsi="Times New Roman"/>
                  <w:sz w:val="28"/>
                  <w:szCs w:val="28"/>
                </w:rPr>
                <w:t>Цивільним кодексом України</w:t>
              </w:r>
            </w:hyperlink>
            <w:r w:rsidRPr="00826C3C">
              <w:rPr>
                <w:rFonts w:ascii="Times New Roman" w:hAnsi="Times New Roman"/>
                <w:sz w:val="28"/>
                <w:szCs w:val="28"/>
              </w:rPr>
              <w:t>.</w:t>
            </w:r>
          </w:p>
          <w:p w:rsidR="00504A1B" w:rsidRPr="00826C3C" w:rsidRDefault="00504A1B" w:rsidP="00162CE0">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У документі, який посвідчує право власності на пам'ятку, обов'язково вказуються категорія пам'ятки, дата і номер рішення про її державну реєстрацію.</w:t>
            </w:r>
          </w:p>
          <w:p w:rsidR="00504A1B" w:rsidRPr="00826C3C" w:rsidRDefault="00504A1B" w:rsidP="00162CE0">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Землі, на яких розташовані пам'ятки археології, перебувають у державній власності або вилучаються (викуповуються) у державну власність в установленому законом порядку, за винятком земельних ділянок, на яких розташовуються пам'ятки археології - поля давніх битв.</w:t>
            </w:r>
          </w:p>
          <w:p w:rsidR="00504A1B" w:rsidRPr="00826C3C" w:rsidRDefault="00504A1B" w:rsidP="00162CE0">
            <w:pPr>
              <w:autoSpaceDE w:val="0"/>
              <w:autoSpaceDN w:val="0"/>
              <w:adjustRightInd w:val="0"/>
              <w:spacing w:before="15" w:after="150" w:line="240" w:lineRule="auto"/>
              <w:ind w:firstLine="750"/>
              <w:jc w:val="both"/>
              <w:rPr>
                <w:rFonts w:ascii="Times New Roman" w:hAnsi="Times New Roman"/>
                <w:sz w:val="28"/>
                <w:szCs w:val="28"/>
              </w:rPr>
            </w:pPr>
          </w:p>
        </w:tc>
      </w:tr>
      <w:tr w:rsidR="00504A1B" w:rsidRPr="00826C3C" w:rsidTr="00880FFD">
        <w:tc>
          <w:tcPr>
            <w:tcW w:w="7280" w:type="dxa"/>
            <w:vAlign w:val="center"/>
          </w:tcPr>
          <w:p w:rsidR="00504A1B" w:rsidRPr="00826C3C" w:rsidRDefault="00504A1B" w:rsidP="006F2276">
            <w:pPr>
              <w:autoSpaceDE w:val="0"/>
              <w:autoSpaceDN w:val="0"/>
              <w:adjustRightInd w:val="0"/>
              <w:spacing w:line="240" w:lineRule="auto"/>
              <w:rPr>
                <w:rFonts w:ascii="Times New Roman" w:hAnsi="Times New Roman"/>
                <w:b/>
                <w:bCs/>
                <w:sz w:val="28"/>
                <w:szCs w:val="28"/>
              </w:rPr>
            </w:pPr>
            <w:r w:rsidRPr="00826C3C">
              <w:rPr>
                <w:rFonts w:ascii="Times New Roman" w:hAnsi="Times New Roman"/>
                <w:b/>
                <w:bCs/>
                <w:sz w:val="28"/>
                <w:szCs w:val="28"/>
              </w:rPr>
              <w:lastRenderedPageBreak/>
              <w:t xml:space="preserve">Відсутня </w:t>
            </w:r>
          </w:p>
        </w:tc>
        <w:tc>
          <w:tcPr>
            <w:tcW w:w="7570" w:type="dxa"/>
            <w:vAlign w:val="center"/>
          </w:tcPr>
          <w:p w:rsidR="00504A1B" w:rsidRPr="00826C3C" w:rsidRDefault="00504A1B" w:rsidP="006A631E">
            <w:pPr>
              <w:autoSpaceDE w:val="0"/>
              <w:autoSpaceDN w:val="0"/>
              <w:adjustRightInd w:val="0"/>
              <w:spacing w:line="240" w:lineRule="auto"/>
              <w:rPr>
                <w:rFonts w:ascii="Times New Roman" w:hAnsi="Times New Roman"/>
                <w:b/>
                <w:bCs/>
                <w:sz w:val="28"/>
                <w:szCs w:val="28"/>
              </w:rPr>
            </w:pPr>
            <w:r w:rsidRPr="00826C3C">
              <w:rPr>
                <w:rFonts w:ascii="Times New Roman" w:hAnsi="Times New Roman"/>
                <w:b/>
                <w:bCs/>
                <w:sz w:val="28"/>
                <w:szCs w:val="28"/>
              </w:rPr>
              <w:t>Стаття 2</w:t>
            </w:r>
            <w:r w:rsidR="006A631E" w:rsidRPr="00826C3C">
              <w:rPr>
                <w:rFonts w:ascii="Times New Roman" w:hAnsi="Times New Roman"/>
                <w:b/>
                <w:bCs/>
                <w:sz w:val="28"/>
                <w:szCs w:val="28"/>
              </w:rPr>
              <w:t>4</w:t>
            </w:r>
            <w:r w:rsidRPr="00826C3C">
              <w:rPr>
                <w:rFonts w:ascii="Times New Roman" w:hAnsi="Times New Roman"/>
                <w:b/>
                <w:bCs/>
                <w:sz w:val="28"/>
                <w:szCs w:val="28"/>
              </w:rPr>
              <w:t xml:space="preserve">-1. Управління об’єктами культурної спадщини  </w:t>
            </w:r>
          </w:p>
        </w:tc>
      </w:tr>
      <w:tr w:rsidR="00504A1B" w:rsidRPr="00826C3C" w:rsidTr="00880FFD">
        <w:tc>
          <w:tcPr>
            <w:tcW w:w="7280" w:type="dxa"/>
            <w:vAlign w:val="center"/>
          </w:tcPr>
          <w:p w:rsidR="00504A1B" w:rsidRPr="00826C3C" w:rsidRDefault="00504A1B" w:rsidP="006F2276">
            <w:pPr>
              <w:autoSpaceDE w:val="0"/>
              <w:autoSpaceDN w:val="0"/>
              <w:adjustRightInd w:val="0"/>
              <w:spacing w:line="240" w:lineRule="auto"/>
              <w:rPr>
                <w:rFonts w:ascii="Times New Roman" w:hAnsi="Times New Roman"/>
                <w:b/>
                <w:bCs/>
                <w:sz w:val="28"/>
                <w:szCs w:val="28"/>
              </w:rPr>
            </w:pPr>
          </w:p>
        </w:tc>
        <w:tc>
          <w:tcPr>
            <w:tcW w:w="7570" w:type="dxa"/>
            <w:vAlign w:val="center"/>
          </w:tcPr>
          <w:p w:rsidR="00464A95" w:rsidRPr="00826C3C" w:rsidRDefault="00464A95" w:rsidP="00464A95">
            <w:pPr>
              <w:autoSpaceDE w:val="0"/>
              <w:autoSpaceDN w:val="0"/>
              <w:adjustRightInd w:val="0"/>
              <w:spacing w:line="240" w:lineRule="auto"/>
              <w:jc w:val="both"/>
              <w:rPr>
                <w:rFonts w:ascii="Times New Roman" w:hAnsi="Times New Roman"/>
                <w:b/>
                <w:bCs/>
                <w:sz w:val="28"/>
                <w:szCs w:val="28"/>
              </w:rPr>
            </w:pPr>
            <w:r w:rsidRPr="00826C3C">
              <w:rPr>
                <w:rFonts w:ascii="Times New Roman" w:hAnsi="Times New Roman"/>
                <w:b/>
                <w:bCs/>
                <w:sz w:val="28"/>
                <w:szCs w:val="28"/>
              </w:rPr>
              <w:t xml:space="preserve">      1. </w:t>
            </w:r>
            <w:r w:rsidR="00504A1B" w:rsidRPr="00826C3C">
              <w:rPr>
                <w:rFonts w:ascii="Times New Roman" w:hAnsi="Times New Roman"/>
                <w:b/>
                <w:bCs/>
                <w:sz w:val="28"/>
                <w:szCs w:val="28"/>
              </w:rPr>
              <w:t>Управління об’єктами культурної спадщини здійснюють їх власники</w:t>
            </w:r>
            <w:r w:rsidRPr="00826C3C">
              <w:rPr>
                <w:rFonts w:ascii="Times New Roman" w:hAnsi="Times New Roman"/>
                <w:b/>
                <w:bCs/>
                <w:sz w:val="28"/>
                <w:szCs w:val="28"/>
              </w:rPr>
              <w:t>, уповноважені ними органи</w:t>
            </w:r>
            <w:r w:rsidR="006A631E" w:rsidRPr="00826C3C">
              <w:rPr>
                <w:rFonts w:ascii="Times New Roman" w:hAnsi="Times New Roman"/>
                <w:b/>
                <w:bCs/>
                <w:sz w:val="28"/>
                <w:szCs w:val="28"/>
              </w:rPr>
              <w:t>,</w:t>
            </w:r>
            <w:r w:rsidRPr="00826C3C">
              <w:rPr>
                <w:rFonts w:ascii="Times New Roman" w:hAnsi="Times New Roman"/>
                <w:b/>
                <w:bCs/>
                <w:sz w:val="28"/>
                <w:szCs w:val="28"/>
              </w:rPr>
              <w:t xml:space="preserve"> юридичні </w:t>
            </w:r>
            <w:r w:rsidR="00E00FAA" w:rsidRPr="00826C3C">
              <w:rPr>
                <w:rFonts w:ascii="Times New Roman" w:hAnsi="Times New Roman"/>
                <w:b/>
                <w:bCs/>
                <w:sz w:val="28"/>
                <w:szCs w:val="28"/>
              </w:rPr>
              <w:t>та</w:t>
            </w:r>
            <w:r w:rsidR="00665B7F">
              <w:rPr>
                <w:rFonts w:ascii="Times New Roman" w:hAnsi="Times New Roman"/>
                <w:b/>
                <w:bCs/>
                <w:sz w:val="28"/>
                <w:szCs w:val="28"/>
              </w:rPr>
              <w:t xml:space="preserve"> фізичні особ</w:t>
            </w:r>
            <w:r w:rsidR="00665B7F" w:rsidRPr="00786CBF">
              <w:rPr>
                <w:rFonts w:ascii="Times New Roman" w:hAnsi="Times New Roman"/>
                <w:b/>
                <w:bCs/>
                <w:sz w:val="28"/>
                <w:szCs w:val="28"/>
              </w:rPr>
              <w:t>и</w:t>
            </w:r>
            <w:r w:rsidRPr="00826C3C">
              <w:rPr>
                <w:rFonts w:ascii="Times New Roman" w:hAnsi="Times New Roman"/>
                <w:b/>
                <w:bCs/>
                <w:sz w:val="28"/>
                <w:szCs w:val="28"/>
              </w:rPr>
              <w:t>, яким ці об’єкти надані в користування або управління</w:t>
            </w:r>
            <w:r w:rsidR="00B84D88" w:rsidRPr="00826C3C">
              <w:rPr>
                <w:rFonts w:ascii="Times New Roman" w:hAnsi="Times New Roman"/>
                <w:b/>
                <w:bCs/>
                <w:sz w:val="28"/>
                <w:szCs w:val="28"/>
              </w:rPr>
              <w:t xml:space="preserve"> відповідно до законодавства</w:t>
            </w:r>
            <w:r w:rsidRPr="00826C3C">
              <w:rPr>
                <w:rFonts w:ascii="Times New Roman" w:hAnsi="Times New Roman"/>
                <w:b/>
                <w:bCs/>
                <w:sz w:val="28"/>
                <w:szCs w:val="28"/>
              </w:rPr>
              <w:t>.</w:t>
            </w:r>
          </w:p>
          <w:p w:rsidR="00A6620B" w:rsidRPr="00826C3C" w:rsidRDefault="00A6620B" w:rsidP="00A6620B">
            <w:pPr>
              <w:autoSpaceDE w:val="0"/>
              <w:autoSpaceDN w:val="0"/>
              <w:adjustRightInd w:val="0"/>
              <w:spacing w:line="240" w:lineRule="auto"/>
              <w:jc w:val="both"/>
              <w:rPr>
                <w:rFonts w:ascii="Times New Roman" w:hAnsi="Times New Roman"/>
                <w:b/>
                <w:sz w:val="28"/>
                <w:szCs w:val="28"/>
              </w:rPr>
            </w:pPr>
            <w:r w:rsidRPr="00826C3C">
              <w:rPr>
                <w:rFonts w:ascii="Times New Roman" w:hAnsi="Times New Roman"/>
                <w:b/>
                <w:bCs/>
                <w:sz w:val="28"/>
                <w:szCs w:val="28"/>
              </w:rPr>
              <w:t xml:space="preserve">       2.</w:t>
            </w:r>
            <w:r w:rsidRPr="00826C3C">
              <w:rPr>
                <w:rFonts w:ascii="Times New Roman" w:hAnsi="Times New Roman"/>
                <w:b/>
                <w:sz w:val="28"/>
                <w:szCs w:val="28"/>
              </w:rPr>
              <w:t xml:space="preserve"> Цілями</w:t>
            </w:r>
            <w:r w:rsidRPr="00826C3C">
              <w:rPr>
                <w:rFonts w:ascii="Times New Roman" w:hAnsi="Times New Roman"/>
                <w:b/>
                <w:bCs/>
                <w:sz w:val="28"/>
                <w:szCs w:val="28"/>
              </w:rPr>
              <w:t xml:space="preserve"> управління </w:t>
            </w:r>
            <w:r w:rsidRPr="00826C3C">
              <w:rPr>
                <w:rFonts w:ascii="Times New Roman" w:hAnsi="Times New Roman"/>
                <w:b/>
                <w:sz w:val="28"/>
                <w:szCs w:val="28"/>
              </w:rPr>
              <w:t>об'єктами культурної спадщини є:</w:t>
            </w:r>
          </w:p>
          <w:p w:rsidR="00A6620B" w:rsidRPr="00826C3C" w:rsidRDefault="00A6620B" w:rsidP="00A6620B">
            <w:pPr>
              <w:autoSpaceDE w:val="0"/>
              <w:autoSpaceDN w:val="0"/>
              <w:adjustRightInd w:val="0"/>
              <w:spacing w:line="240" w:lineRule="auto"/>
              <w:jc w:val="both"/>
              <w:rPr>
                <w:rFonts w:ascii="Times New Roman" w:hAnsi="Times New Roman"/>
                <w:b/>
                <w:sz w:val="28"/>
                <w:szCs w:val="28"/>
              </w:rPr>
            </w:pPr>
            <w:r w:rsidRPr="00826C3C">
              <w:rPr>
                <w:rFonts w:ascii="Times New Roman" w:hAnsi="Times New Roman"/>
                <w:b/>
                <w:sz w:val="28"/>
                <w:szCs w:val="28"/>
              </w:rPr>
              <w:t xml:space="preserve">         належне вивчення, інтерпретація, захист, збереження та презентація  культурної спадщини; </w:t>
            </w:r>
          </w:p>
          <w:p w:rsidR="00A6620B" w:rsidRPr="00826C3C" w:rsidRDefault="00A6620B" w:rsidP="00A6620B">
            <w:pPr>
              <w:autoSpaceDE w:val="0"/>
              <w:autoSpaceDN w:val="0"/>
              <w:adjustRightInd w:val="0"/>
              <w:spacing w:line="240" w:lineRule="auto"/>
              <w:jc w:val="both"/>
              <w:rPr>
                <w:rFonts w:ascii="Times New Roman" w:hAnsi="Times New Roman"/>
                <w:b/>
                <w:sz w:val="28"/>
                <w:szCs w:val="28"/>
              </w:rPr>
            </w:pPr>
            <w:r w:rsidRPr="00826C3C">
              <w:rPr>
                <w:rFonts w:ascii="Times New Roman" w:hAnsi="Times New Roman"/>
                <w:b/>
                <w:sz w:val="28"/>
                <w:szCs w:val="28"/>
              </w:rPr>
              <w:lastRenderedPageBreak/>
              <w:t xml:space="preserve">        розкриття цінності та потенціалу культурної спадщини задля </w:t>
            </w:r>
            <w:r w:rsidR="00B84D88" w:rsidRPr="00826C3C">
              <w:rPr>
                <w:rFonts w:ascii="Times New Roman" w:hAnsi="Times New Roman"/>
                <w:b/>
                <w:sz w:val="28"/>
                <w:szCs w:val="28"/>
              </w:rPr>
              <w:t>їх раціонального</w:t>
            </w:r>
            <w:r w:rsidRPr="00826C3C">
              <w:rPr>
                <w:rFonts w:ascii="Times New Roman" w:hAnsi="Times New Roman"/>
                <w:b/>
                <w:sz w:val="28"/>
                <w:szCs w:val="28"/>
              </w:rPr>
              <w:t xml:space="preserve"> використання в інтересах сталого розвитку України, її регіонів та територіальних громад</w:t>
            </w:r>
            <w:r w:rsidR="00B84D88" w:rsidRPr="00826C3C">
              <w:rPr>
                <w:rFonts w:ascii="Times New Roman" w:hAnsi="Times New Roman"/>
                <w:b/>
                <w:sz w:val="28"/>
                <w:szCs w:val="28"/>
              </w:rPr>
              <w:t>;</w:t>
            </w:r>
          </w:p>
          <w:p w:rsidR="00A6620B" w:rsidRPr="00826C3C" w:rsidRDefault="00A6620B" w:rsidP="00A6620B">
            <w:pPr>
              <w:autoSpaceDE w:val="0"/>
              <w:autoSpaceDN w:val="0"/>
              <w:adjustRightInd w:val="0"/>
              <w:spacing w:line="240" w:lineRule="auto"/>
              <w:jc w:val="both"/>
              <w:rPr>
                <w:rFonts w:ascii="Times New Roman" w:hAnsi="Times New Roman"/>
                <w:b/>
                <w:sz w:val="28"/>
                <w:szCs w:val="28"/>
              </w:rPr>
            </w:pPr>
            <w:r w:rsidRPr="00826C3C">
              <w:rPr>
                <w:rFonts w:ascii="Times New Roman" w:hAnsi="Times New Roman"/>
                <w:b/>
                <w:sz w:val="28"/>
                <w:szCs w:val="28"/>
              </w:rPr>
              <w:t xml:space="preserve">       стимулювання інтересу та поваги до культурної спадщини серед мешканців та відвідувачів </w:t>
            </w:r>
            <w:r w:rsidR="00B84D88" w:rsidRPr="00826C3C">
              <w:rPr>
                <w:rFonts w:ascii="Times New Roman" w:hAnsi="Times New Roman"/>
                <w:b/>
                <w:sz w:val="28"/>
                <w:szCs w:val="28"/>
              </w:rPr>
              <w:t>України, її регіонів та територіальних громад</w:t>
            </w:r>
            <w:r w:rsidRPr="00826C3C">
              <w:rPr>
                <w:rFonts w:ascii="Times New Roman" w:hAnsi="Times New Roman"/>
                <w:b/>
                <w:sz w:val="28"/>
                <w:szCs w:val="28"/>
              </w:rPr>
              <w:t>, зокрема, серед дітей</w:t>
            </w:r>
            <w:r w:rsidR="00B84D88" w:rsidRPr="00826C3C">
              <w:rPr>
                <w:rFonts w:ascii="Times New Roman" w:hAnsi="Times New Roman"/>
                <w:b/>
                <w:sz w:val="28"/>
                <w:szCs w:val="28"/>
              </w:rPr>
              <w:t xml:space="preserve"> та молоді.</w:t>
            </w:r>
          </w:p>
          <w:p w:rsidR="00464A95" w:rsidRPr="00826C3C" w:rsidRDefault="00A6620B" w:rsidP="00464A95">
            <w:pPr>
              <w:autoSpaceDE w:val="0"/>
              <w:autoSpaceDN w:val="0"/>
              <w:adjustRightInd w:val="0"/>
              <w:spacing w:line="240" w:lineRule="auto"/>
              <w:jc w:val="both"/>
              <w:rPr>
                <w:rFonts w:ascii="Times New Roman" w:hAnsi="Times New Roman"/>
                <w:b/>
                <w:sz w:val="28"/>
                <w:szCs w:val="28"/>
              </w:rPr>
            </w:pPr>
            <w:r w:rsidRPr="00826C3C">
              <w:rPr>
                <w:rFonts w:ascii="Times New Roman" w:hAnsi="Times New Roman"/>
                <w:sz w:val="28"/>
                <w:szCs w:val="28"/>
              </w:rPr>
              <w:t xml:space="preserve">     </w:t>
            </w:r>
            <w:r w:rsidRPr="00826C3C">
              <w:rPr>
                <w:rFonts w:ascii="Times New Roman" w:hAnsi="Times New Roman"/>
                <w:b/>
                <w:sz w:val="28"/>
                <w:szCs w:val="28"/>
              </w:rPr>
              <w:t xml:space="preserve"> </w:t>
            </w:r>
            <w:r w:rsidR="00B84D88" w:rsidRPr="00826C3C">
              <w:rPr>
                <w:rFonts w:ascii="Times New Roman" w:hAnsi="Times New Roman"/>
                <w:b/>
                <w:sz w:val="28"/>
                <w:szCs w:val="28"/>
              </w:rPr>
              <w:t>3</w:t>
            </w:r>
            <w:r w:rsidR="00464A95" w:rsidRPr="00826C3C">
              <w:rPr>
                <w:rFonts w:ascii="Times New Roman" w:hAnsi="Times New Roman"/>
                <w:b/>
                <w:bCs/>
                <w:sz w:val="28"/>
                <w:szCs w:val="28"/>
              </w:rPr>
              <w:t xml:space="preserve">. </w:t>
            </w:r>
            <w:r w:rsidR="00E00FAA" w:rsidRPr="00826C3C">
              <w:rPr>
                <w:rFonts w:ascii="Times New Roman" w:hAnsi="Times New Roman"/>
                <w:b/>
                <w:bCs/>
                <w:sz w:val="28"/>
                <w:szCs w:val="28"/>
              </w:rPr>
              <w:t xml:space="preserve">При підготовці рішень щодо управління </w:t>
            </w:r>
            <w:r w:rsidR="00E00FAA" w:rsidRPr="00826C3C">
              <w:rPr>
                <w:rFonts w:ascii="Times New Roman" w:hAnsi="Times New Roman"/>
                <w:b/>
                <w:sz w:val="28"/>
                <w:szCs w:val="28"/>
              </w:rPr>
              <w:t xml:space="preserve">об'єктами культурної спадщини державної та комунальної власності  (зокрема, щодо їх передачі в користування, управління   </w:t>
            </w:r>
            <w:r w:rsidR="00E00FAA" w:rsidRPr="00826C3C">
              <w:rPr>
                <w:rFonts w:ascii="Times New Roman" w:hAnsi="Times New Roman"/>
                <w:b/>
                <w:bCs/>
                <w:sz w:val="28"/>
                <w:szCs w:val="28"/>
              </w:rPr>
              <w:t>юридичним, фізичним особам ч</w:t>
            </w:r>
            <w:r w:rsidR="00E00FAA" w:rsidRPr="00826C3C">
              <w:rPr>
                <w:rFonts w:ascii="Times New Roman" w:hAnsi="Times New Roman"/>
                <w:b/>
                <w:sz w:val="28"/>
                <w:szCs w:val="28"/>
              </w:rPr>
              <w:t>и приватизації) відповідні органи державної влади чи органи місцевого самоврядування  здійснюють аналіз ефективності таких рішень, що включає, зокрема, визначення потенційних вигод та загроз, економічного та соціального  ефекту відповідного рішення, розгляд та порівняння альтернативних варіантів, визначення кількісних та якісних показників результативності рішення. Порядок здійснення аналізу ефективності рішень щодо управління об'єктами культурної спадщини державної та комунальної власності визначається Кабінетом Міністрів України.</w:t>
            </w:r>
          </w:p>
          <w:p w:rsidR="00504A1B" w:rsidRPr="00826C3C" w:rsidRDefault="00464A95" w:rsidP="00464A95">
            <w:pPr>
              <w:autoSpaceDE w:val="0"/>
              <w:autoSpaceDN w:val="0"/>
              <w:adjustRightInd w:val="0"/>
              <w:spacing w:line="240" w:lineRule="auto"/>
              <w:jc w:val="both"/>
              <w:rPr>
                <w:rFonts w:ascii="Times New Roman" w:hAnsi="Times New Roman"/>
                <w:b/>
                <w:bCs/>
                <w:sz w:val="28"/>
                <w:szCs w:val="28"/>
              </w:rPr>
            </w:pPr>
            <w:r w:rsidRPr="00826C3C">
              <w:rPr>
                <w:rFonts w:ascii="Times New Roman" w:hAnsi="Times New Roman"/>
                <w:b/>
                <w:bCs/>
                <w:sz w:val="28"/>
                <w:szCs w:val="28"/>
              </w:rPr>
              <w:t xml:space="preserve">  </w:t>
            </w:r>
          </w:p>
        </w:tc>
      </w:tr>
      <w:tr w:rsidR="00670109" w:rsidRPr="00826C3C" w:rsidTr="00880FFD">
        <w:tc>
          <w:tcPr>
            <w:tcW w:w="7280" w:type="dxa"/>
            <w:vAlign w:val="center"/>
          </w:tcPr>
          <w:p w:rsidR="00670109" w:rsidRPr="00670109" w:rsidRDefault="00670109" w:rsidP="00670109">
            <w:pPr>
              <w:autoSpaceDE w:val="0"/>
              <w:autoSpaceDN w:val="0"/>
              <w:adjustRightInd w:val="0"/>
              <w:spacing w:after="0" w:line="240" w:lineRule="auto"/>
              <w:rPr>
                <w:rFonts w:ascii="Times New Roman" w:hAnsi="Times New Roman"/>
                <w:b/>
                <w:sz w:val="28"/>
                <w:szCs w:val="28"/>
              </w:rPr>
            </w:pPr>
            <w:r w:rsidRPr="00670109">
              <w:rPr>
                <w:rFonts w:ascii="Times New Roman" w:hAnsi="Times New Roman"/>
                <w:b/>
                <w:sz w:val="28"/>
                <w:szCs w:val="28"/>
              </w:rPr>
              <w:lastRenderedPageBreak/>
              <w:t>Стаття 38. Джерела фінансування охорони культурної спадщини</w:t>
            </w:r>
          </w:p>
          <w:p w:rsidR="00670109" w:rsidRPr="00670109" w:rsidRDefault="00670109" w:rsidP="006F2276">
            <w:pPr>
              <w:autoSpaceDE w:val="0"/>
              <w:autoSpaceDN w:val="0"/>
              <w:adjustRightInd w:val="0"/>
              <w:spacing w:line="240" w:lineRule="auto"/>
              <w:rPr>
                <w:rFonts w:ascii="Times New Roman" w:hAnsi="Times New Roman"/>
                <w:sz w:val="28"/>
                <w:szCs w:val="28"/>
              </w:rPr>
            </w:pPr>
          </w:p>
        </w:tc>
        <w:tc>
          <w:tcPr>
            <w:tcW w:w="7570" w:type="dxa"/>
            <w:vAlign w:val="center"/>
          </w:tcPr>
          <w:p w:rsidR="00670109" w:rsidRPr="00670109" w:rsidRDefault="00670109" w:rsidP="00F7661B">
            <w:pPr>
              <w:autoSpaceDE w:val="0"/>
              <w:autoSpaceDN w:val="0"/>
              <w:adjustRightInd w:val="0"/>
              <w:spacing w:after="0" w:line="240" w:lineRule="auto"/>
              <w:rPr>
                <w:rFonts w:ascii="Times New Roman" w:hAnsi="Times New Roman"/>
                <w:b/>
                <w:sz w:val="28"/>
                <w:szCs w:val="28"/>
              </w:rPr>
            </w:pPr>
            <w:r w:rsidRPr="00670109">
              <w:rPr>
                <w:rFonts w:ascii="Times New Roman" w:hAnsi="Times New Roman"/>
                <w:b/>
                <w:sz w:val="28"/>
                <w:szCs w:val="28"/>
              </w:rPr>
              <w:lastRenderedPageBreak/>
              <w:t>Стаття 38. Джерела фінансування охорони культурної спадщини</w:t>
            </w:r>
          </w:p>
          <w:p w:rsidR="00670109" w:rsidRPr="00670109" w:rsidRDefault="00670109" w:rsidP="00F7661B">
            <w:pPr>
              <w:autoSpaceDE w:val="0"/>
              <w:autoSpaceDN w:val="0"/>
              <w:adjustRightInd w:val="0"/>
              <w:spacing w:line="240" w:lineRule="auto"/>
              <w:rPr>
                <w:rFonts w:ascii="Times New Roman" w:hAnsi="Times New Roman"/>
                <w:sz w:val="28"/>
                <w:szCs w:val="28"/>
              </w:rPr>
            </w:pPr>
          </w:p>
        </w:tc>
      </w:tr>
      <w:tr w:rsidR="00670109" w:rsidRPr="00826C3C" w:rsidTr="00880FFD">
        <w:tc>
          <w:tcPr>
            <w:tcW w:w="7280" w:type="dxa"/>
            <w:vAlign w:val="center"/>
          </w:tcPr>
          <w:p w:rsidR="00670109" w:rsidRPr="00772E63" w:rsidRDefault="00670109" w:rsidP="00670109">
            <w:pPr>
              <w:autoSpaceDE w:val="0"/>
              <w:autoSpaceDN w:val="0"/>
              <w:adjustRightInd w:val="0"/>
              <w:spacing w:before="15" w:after="150" w:line="240" w:lineRule="auto"/>
              <w:ind w:firstLine="750"/>
              <w:jc w:val="both"/>
              <w:rPr>
                <w:rFonts w:ascii="Times New Roman" w:hAnsi="Times New Roman"/>
                <w:sz w:val="28"/>
                <w:szCs w:val="28"/>
              </w:rPr>
            </w:pPr>
            <w:r w:rsidRPr="00772E63">
              <w:rPr>
                <w:rFonts w:ascii="Times New Roman" w:hAnsi="Times New Roman"/>
                <w:sz w:val="28"/>
                <w:szCs w:val="28"/>
              </w:rPr>
              <w:lastRenderedPageBreak/>
              <w:t>Фінансування охорони культурної спадщини здійснюється за рахунок коштів загального і спеціального фондів Державного бюджету України, бюджету Автономної Республіки Крим, місцевих бюджетів.</w:t>
            </w:r>
          </w:p>
          <w:p w:rsidR="00670109" w:rsidRPr="00772E63" w:rsidRDefault="00670109" w:rsidP="00670109">
            <w:pPr>
              <w:autoSpaceDE w:val="0"/>
              <w:autoSpaceDN w:val="0"/>
              <w:adjustRightInd w:val="0"/>
              <w:spacing w:before="15" w:after="150" w:line="240" w:lineRule="auto"/>
              <w:ind w:firstLine="750"/>
              <w:jc w:val="both"/>
              <w:rPr>
                <w:rFonts w:ascii="Times New Roman" w:hAnsi="Times New Roman"/>
                <w:sz w:val="28"/>
                <w:szCs w:val="28"/>
              </w:rPr>
            </w:pPr>
            <w:r w:rsidRPr="00772E63">
              <w:rPr>
                <w:rFonts w:ascii="Times New Roman" w:hAnsi="Times New Roman"/>
                <w:sz w:val="28"/>
                <w:szCs w:val="28"/>
              </w:rPr>
              <w:t>Джерелами фінансування заходів у сфері охорони культурної спадщини можуть бути кошти власників пам'яток чи уповноважених ними органів або осіб, які набули права володіння, користування чи управління пам'ятками, кошти замовників робіт, передбачених статтями 22 і 37 цього Закону, благодійні внески та пожертвування, у тому числі валютні, на охорону культурної спадщини та інші джерела, не заборонені чинним законодавством.</w:t>
            </w:r>
          </w:p>
          <w:p w:rsidR="00670109" w:rsidRPr="00670109" w:rsidRDefault="00670109" w:rsidP="006F2276">
            <w:pPr>
              <w:autoSpaceDE w:val="0"/>
              <w:autoSpaceDN w:val="0"/>
              <w:adjustRightInd w:val="0"/>
              <w:spacing w:line="240" w:lineRule="auto"/>
              <w:rPr>
                <w:rFonts w:ascii="Times New Roman" w:hAnsi="Times New Roman"/>
                <w:sz w:val="28"/>
                <w:szCs w:val="28"/>
              </w:rPr>
            </w:pPr>
          </w:p>
        </w:tc>
        <w:tc>
          <w:tcPr>
            <w:tcW w:w="7570" w:type="dxa"/>
            <w:vAlign w:val="center"/>
          </w:tcPr>
          <w:p w:rsidR="00670109" w:rsidRDefault="00670109" w:rsidP="00670109">
            <w:pPr>
              <w:autoSpaceDE w:val="0"/>
              <w:autoSpaceDN w:val="0"/>
              <w:adjustRightInd w:val="0"/>
              <w:spacing w:before="15" w:after="150" w:line="240" w:lineRule="auto"/>
              <w:ind w:firstLine="750"/>
              <w:jc w:val="both"/>
              <w:rPr>
                <w:rFonts w:ascii="Times New Roman" w:hAnsi="Times New Roman"/>
                <w:sz w:val="28"/>
                <w:szCs w:val="28"/>
              </w:rPr>
            </w:pPr>
            <w:r w:rsidRPr="00772E63">
              <w:rPr>
                <w:rFonts w:ascii="Times New Roman" w:hAnsi="Times New Roman"/>
                <w:sz w:val="28"/>
                <w:szCs w:val="28"/>
              </w:rPr>
              <w:t>Фінансування охорони культурної спадщини здійснюється за рахунок коштів загального і спеціального фондів Державного бюджету України, бюджету Автономної Республіки Крим, місцевих бюджетів.</w:t>
            </w:r>
          </w:p>
          <w:p w:rsidR="00670109" w:rsidRPr="00772E63" w:rsidRDefault="00670109" w:rsidP="00F7661B">
            <w:pPr>
              <w:autoSpaceDE w:val="0"/>
              <w:autoSpaceDN w:val="0"/>
              <w:adjustRightInd w:val="0"/>
              <w:spacing w:before="15" w:after="150" w:line="240" w:lineRule="auto"/>
              <w:ind w:firstLine="750"/>
              <w:jc w:val="both"/>
              <w:rPr>
                <w:rFonts w:ascii="Times New Roman" w:hAnsi="Times New Roman"/>
                <w:sz w:val="28"/>
                <w:szCs w:val="28"/>
              </w:rPr>
            </w:pPr>
            <w:r w:rsidRPr="00670109">
              <w:rPr>
                <w:rFonts w:ascii="Times New Roman" w:hAnsi="Times New Roman"/>
                <w:b/>
                <w:sz w:val="28"/>
                <w:szCs w:val="28"/>
              </w:rPr>
              <w:t xml:space="preserve">Витрати місцевих бюджетів, пов’язані з оформленням права комунальної власності на об’єкти культурної спадщини  та виготовленням охоронної (науково-проектної) документації на такі об’єкти,  </w:t>
            </w:r>
            <w:r w:rsidR="00C30DD8">
              <w:rPr>
                <w:rFonts w:ascii="Times New Roman" w:hAnsi="Times New Roman"/>
                <w:b/>
                <w:sz w:val="28"/>
                <w:szCs w:val="28"/>
              </w:rPr>
              <w:t xml:space="preserve">компенсуються </w:t>
            </w:r>
            <w:r w:rsidRPr="00670109">
              <w:rPr>
                <w:rFonts w:ascii="Times New Roman" w:hAnsi="Times New Roman"/>
                <w:b/>
                <w:sz w:val="28"/>
                <w:szCs w:val="28"/>
              </w:rPr>
              <w:t xml:space="preserve">з </w:t>
            </w:r>
            <w:r w:rsidRPr="00772E63">
              <w:rPr>
                <w:rFonts w:ascii="Times New Roman" w:hAnsi="Times New Roman"/>
                <w:b/>
                <w:sz w:val="28"/>
                <w:szCs w:val="28"/>
              </w:rPr>
              <w:t>Державного бюджету України</w:t>
            </w:r>
            <w:r w:rsidRPr="00670109">
              <w:rPr>
                <w:rFonts w:ascii="Times New Roman" w:hAnsi="Times New Roman"/>
                <w:b/>
                <w:sz w:val="28"/>
                <w:szCs w:val="28"/>
              </w:rPr>
              <w:t xml:space="preserve"> в порядку, визначеному Кабінетом Міністрів України</w:t>
            </w:r>
            <w:r>
              <w:rPr>
                <w:rFonts w:ascii="Times New Roman" w:hAnsi="Times New Roman"/>
                <w:b/>
                <w:sz w:val="28"/>
                <w:szCs w:val="28"/>
              </w:rPr>
              <w:t>.</w:t>
            </w:r>
          </w:p>
          <w:p w:rsidR="00670109" w:rsidRPr="00772E63" w:rsidRDefault="00670109" w:rsidP="00F7661B">
            <w:pPr>
              <w:autoSpaceDE w:val="0"/>
              <w:autoSpaceDN w:val="0"/>
              <w:adjustRightInd w:val="0"/>
              <w:spacing w:before="15" w:after="150" w:line="240" w:lineRule="auto"/>
              <w:ind w:firstLine="750"/>
              <w:jc w:val="both"/>
              <w:rPr>
                <w:rFonts w:ascii="Times New Roman" w:hAnsi="Times New Roman"/>
                <w:sz w:val="28"/>
                <w:szCs w:val="28"/>
              </w:rPr>
            </w:pPr>
            <w:r w:rsidRPr="00772E63">
              <w:rPr>
                <w:rFonts w:ascii="Times New Roman" w:hAnsi="Times New Roman"/>
                <w:sz w:val="28"/>
                <w:szCs w:val="28"/>
              </w:rPr>
              <w:t>Джерелами фінансування заходів у сфері охорони культурної спадщини можуть бути кошти власників пам'яток чи уповноважених ними органів або осіб, які набули права володіння, користування чи управління пам'ятками, кошти замовників робіт, передбачених статтями 22 і 37 цього Закону, благодійні внески та пожертвування, у тому числі валютні, на охорону культурної спадщини та інші джерела, не заборонені чинним законодавством.</w:t>
            </w:r>
          </w:p>
          <w:p w:rsidR="00670109" w:rsidRPr="00670109" w:rsidRDefault="00670109" w:rsidP="00F7661B">
            <w:pPr>
              <w:autoSpaceDE w:val="0"/>
              <w:autoSpaceDN w:val="0"/>
              <w:adjustRightInd w:val="0"/>
              <w:spacing w:line="240" w:lineRule="auto"/>
              <w:rPr>
                <w:rFonts w:ascii="Times New Roman" w:hAnsi="Times New Roman"/>
                <w:sz w:val="28"/>
                <w:szCs w:val="28"/>
              </w:rPr>
            </w:pPr>
          </w:p>
        </w:tc>
      </w:tr>
      <w:tr w:rsidR="00670109" w:rsidRPr="00826C3C" w:rsidTr="00880FFD">
        <w:tc>
          <w:tcPr>
            <w:tcW w:w="7280" w:type="dxa"/>
            <w:vAlign w:val="center"/>
          </w:tcPr>
          <w:p w:rsidR="00670109" w:rsidRPr="00826C3C" w:rsidRDefault="00670109" w:rsidP="00B11AFB">
            <w:pPr>
              <w:autoSpaceDE w:val="0"/>
              <w:autoSpaceDN w:val="0"/>
              <w:adjustRightInd w:val="0"/>
              <w:spacing w:after="0" w:line="240" w:lineRule="auto"/>
              <w:rPr>
                <w:rFonts w:ascii="Times New Roman" w:hAnsi="Times New Roman"/>
                <w:sz w:val="28"/>
                <w:szCs w:val="28"/>
              </w:rPr>
            </w:pPr>
            <w:r w:rsidRPr="00826C3C">
              <w:rPr>
                <w:rFonts w:ascii="Times New Roman" w:hAnsi="Times New Roman"/>
                <w:b/>
                <w:sz w:val="28"/>
                <w:szCs w:val="28"/>
              </w:rPr>
              <w:t>Стаття 41</w:t>
            </w:r>
            <w:r w:rsidRPr="00826C3C">
              <w:rPr>
                <w:rFonts w:ascii="Times New Roman" w:hAnsi="Times New Roman"/>
                <w:sz w:val="28"/>
                <w:szCs w:val="28"/>
              </w:rPr>
              <w:t>. Використання спеціальних коштів на фінансування охорони культурної спадщини</w:t>
            </w:r>
          </w:p>
          <w:p w:rsidR="00670109" w:rsidRPr="00826C3C" w:rsidRDefault="00670109" w:rsidP="00B11AFB">
            <w:pPr>
              <w:autoSpaceDE w:val="0"/>
              <w:autoSpaceDN w:val="0"/>
              <w:adjustRightInd w:val="0"/>
              <w:spacing w:after="0" w:line="240" w:lineRule="auto"/>
              <w:rPr>
                <w:rFonts w:ascii="Times New Roman" w:hAnsi="Times New Roman"/>
                <w:sz w:val="28"/>
                <w:szCs w:val="28"/>
              </w:rPr>
            </w:pPr>
          </w:p>
        </w:tc>
        <w:tc>
          <w:tcPr>
            <w:tcW w:w="7570" w:type="dxa"/>
            <w:vAlign w:val="center"/>
          </w:tcPr>
          <w:p w:rsidR="00670109" w:rsidRPr="00826C3C" w:rsidRDefault="00670109" w:rsidP="00B11AFB">
            <w:pPr>
              <w:autoSpaceDE w:val="0"/>
              <w:autoSpaceDN w:val="0"/>
              <w:adjustRightInd w:val="0"/>
              <w:spacing w:after="0" w:line="240" w:lineRule="auto"/>
              <w:rPr>
                <w:rFonts w:ascii="Times New Roman" w:hAnsi="Times New Roman"/>
                <w:sz w:val="28"/>
                <w:szCs w:val="28"/>
              </w:rPr>
            </w:pPr>
            <w:r w:rsidRPr="00826C3C">
              <w:rPr>
                <w:rFonts w:ascii="Times New Roman" w:hAnsi="Times New Roman"/>
                <w:b/>
                <w:sz w:val="28"/>
                <w:szCs w:val="28"/>
              </w:rPr>
              <w:t>Стаття 41.</w:t>
            </w:r>
            <w:r w:rsidRPr="00826C3C">
              <w:rPr>
                <w:rFonts w:ascii="Times New Roman" w:hAnsi="Times New Roman"/>
                <w:sz w:val="28"/>
                <w:szCs w:val="28"/>
              </w:rPr>
              <w:t xml:space="preserve"> Використання спеціальних коштів на фінансування охорони культурної спадщини</w:t>
            </w:r>
          </w:p>
          <w:p w:rsidR="00670109" w:rsidRPr="00826C3C" w:rsidRDefault="00670109" w:rsidP="00464A95">
            <w:pPr>
              <w:autoSpaceDE w:val="0"/>
              <w:autoSpaceDN w:val="0"/>
              <w:adjustRightInd w:val="0"/>
              <w:spacing w:line="240" w:lineRule="auto"/>
              <w:jc w:val="both"/>
              <w:rPr>
                <w:rFonts w:ascii="Times New Roman" w:hAnsi="Times New Roman"/>
                <w:sz w:val="28"/>
                <w:szCs w:val="28"/>
              </w:rPr>
            </w:pPr>
          </w:p>
        </w:tc>
      </w:tr>
      <w:tr w:rsidR="00670109" w:rsidRPr="00826C3C" w:rsidTr="00880FFD">
        <w:tc>
          <w:tcPr>
            <w:tcW w:w="7280" w:type="dxa"/>
            <w:vAlign w:val="center"/>
          </w:tcPr>
          <w:p w:rsidR="00670109" w:rsidRPr="00826C3C" w:rsidRDefault="00670109" w:rsidP="00B11AFB">
            <w:pPr>
              <w:autoSpaceDE w:val="0"/>
              <w:autoSpaceDN w:val="0"/>
              <w:adjustRightInd w:val="0"/>
              <w:spacing w:before="15" w:after="150" w:line="240" w:lineRule="auto"/>
              <w:ind w:firstLine="750"/>
              <w:jc w:val="both"/>
              <w:rPr>
                <w:rFonts w:ascii="Times New Roman" w:hAnsi="Times New Roman"/>
                <w:sz w:val="28"/>
                <w:szCs w:val="28"/>
              </w:rPr>
            </w:pPr>
            <w:bookmarkStart w:id="5" w:name="1__Спеціальні_кошти_на_фінансування_охор"/>
            <w:bookmarkEnd w:id="5"/>
            <w:r w:rsidRPr="00826C3C">
              <w:rPr>
                <w:rFonts w:ascii="Times New Roman" w:hAnsi="Times New Roman"/>
                <w:sz w:val="28"/>
                <w:szCs w:val="28"/>
              </w:rPr>
              <w:t>1. Спеціальні кошти на фінансування охорони культурної спадщини можуть використовуватися на:</w:t>
            </w:r>
          </w:p>
          <w:p w:rsidR="00670109" w:rsidRPr="00826C3C" w:rsidRDefault="00670109" w:rsidP="00B11AFB">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lastRenderedPageBreak/>
              <w:t>консервацію, реставрацію, реабілітацію, музеєфікацію, ремонт, збереження, охорону, облік, захист, популяризацію об'єктів культурної спадщини;</w:t>
            </w:r>
          </w:p>
          <w:p w:rsidR="00670109" w:rsidRPr="00826C3C" w:rsidRDefault="00670109" w:rsidP="00B11AFB">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наукові дослідження у сфері охорони культурної спадщини;</w:t>
            </w:r>
          </w:p>
          <w:p w:rsidR="00670109" w:rsidRPr="00826C3C" w:rsidRDefault="00670109" w:rsidP="00B11AFB">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розроблення та реалізацію або допомогу в розробці та реалізації програм і проектів щодо охорони культурної спадщини;</w:t>
            </w:r>
          </w:p>
          <w:p w:rsidR="004A53A0" w:rsidRPr="004A53A0" w:rsidRDefault="00670109" w:rsidP="004A53A0">
            <w:pPr>
              <w:autoSpaceDE w:val="0"/>
              <w:autoSpaceDN w:val="0"/>
              <w:adjustRightInd w:val="0"/>
              <w:spacing w:before="15" w:after="150" w:line="240" w:lineRule="auto"/>
              <w:ind w:firstLine="750"/>
              <w:jc w:val="both"/>
              <w:rPr>
                <w:rFonts w:ascii="Arial" w:hAnsi="Arial" w:cs="Arial"/>
                <w:sz w:val="28"/>
                <w:szCs w:val="28"/>
                <w:lang w:val="ru-RU"/>
              </w:rPr>
            </w:pPr>
            <w:r w:rsidRPr="00826C3C">
              <w:rPr>
                <w:rFonts w:ascii="Times New Roman" w:hAnsi="Times New Roman"/>
                <w:sz w:val="28"/>
                <w:szCs w:val="28"/>
              </w:rPr>
              <w:t>ведення документації, автоматизованої інформаційної системи банку даних про об'єкти культурної спадщини;</w:t>
            </w:r>
            <w:bookmarkStart w:id="6" w:name="2__Забороняється_витрачати_кошти__призна"/>
            <w:bookmarkEnd w:id="6"/>
            <w:r w:rsidR="004A53A0">
              <w:rPr>
                <w:rFonts w:ascii="Arial" w:hAnsi="Arial" w:cs="Arial"/>
                <w:sz w:val="28"/>
                <w:szCs w:val="28"/>
                <w:lang w:val="ru-RU"/>
              </w:rPr>
              <w:t xml:space="preserve"> </w:t>
            </w:r>
          </w:p>
          <w:p w:rsidR="00670109" w:rsidRPr="00826C3C" w:rsidRDefault="00670109" w:rsidP="00B11AFB">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заходи щодо поширення інформації про охорону культурної спадщини;</w:t>
            </w:r>
          </w:p>
          <w:p w:rsidR="00670109" w:rsidRPr="00826C3C" w:rsidRDefault="00670109" w:rsidP="00B11AFB">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підготовку, підвищення кваліфікації та перепідготовку кадрів у сфері охорони культурної спадщини;</w:t>
            </w:r>
          </w:p>
          <w:p w:rsidR="00670109" w:rsidRPr="00826C3C" w:rsidRDefault="00670109" w:rsidP="00B11AFB">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допомогу об'єднанням громадян, національним меншинам в охороні культурної спадщини;</w:t>
            </w:r>
          </w:p>
          <w:p w:rsidR="00670109" w:rsidRPr="00826C3C" w:rsidRDefault="00670109" w:rsidP="00B11AFB">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міжнародне співробітництво у сфері охорони культурної спадщини;</w:t>
            </w:r>
          </w:p>
          <w:p w:rsidR="00670109" w:rsidRPr="00826C3C" w:rsidRDefault="00670109" w:rsidP="00B11AFB">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інші заходи щодо охорони культурної спадщини, які не суперечать чинному законодавству.</w:t>
            </w:r>
          </w:p>
          <w:p w:rsidR="004A53A0" w:rsidRPr="004A53A0" w:rsidRDefault="004A53A0" w:rsidP="004A53A0">
            <w:pPr>
              <w:autoSpaceDE w:val="0"/>
              <w:autoSpaceDN w:val="0"/>
              <w:adjustRightInd w:val="0"/>
              <w:spacing w:before="15" w:after="150" w:line="240" w:lineRule="auto"/>
              <w:ind w:firstLine="750"/>
              <w:jc w:val="both"/>
              <w:rPr>
                <w:rFonts w:ascii="Times New Roman" w:hAnsi="Times New Roman"/>
                <w:sz w:val="28"/>
                <w:szCs w:val="28"/>
              </w:rPr>
            </w:pPr>
            <w:r w:rsidRPr="004A53A0">
              <w:rPr>
                <w:rFonts w:ascii="Times New Roman" w:hAnsi="Times New Roman"/>
                <w:sz w:val="28"/>
                <w:szCs w:val="28"/>
              </w:rPr>
              <w:t xml:space="preserve">2. Забороняється витрачати кошти, призначені для фінансування охорони культурної спадщини, на </w:t>
            </w:r>
            <w:r w:rsidRPr="004A53A0">
              <w:rPr>
                <w:rFonts w:ascii="Times New Roman" w:hAnsi="Times New Roman"/>
                <w:sz w:val="28"/>
                <w:szCs w:val="28"/>
              </w:rPr>
              <w:lastRenderedPageBreak/>
              <w:t>посередництво у здійсненні заходів у сфері охорони культурної спадщини та будівництво (створення) нових будівель, споруд (витворів)</w:t>
            </w:r>
            <w:r w:rsidR="004E6CD3">
              <w:rPr>
                <w:rFonts w:ascii="Times New Roman" w:hAnsi="Times New Roman"/>
                <w:sz w:val="28"/>
                <w:szCs w:val="28"/>
              </w:rPr>
              <w:t>.</w:t>
            </w:r>
          </w:p>
          <w:p w:rsidR="00670109" w:rsidRPr="00826C3C" w:rsidRDefault="00670109" w:rsidP="006F2276">
            <w:pPr>
              <w:autoSpaceDE w:val="0"/>
              <w:autoSpaceDN w:val="0"/>
              <w:adjustRightInd w:val="0"/>
              <w:spacing w:line="240" w:lineRule="auto"/>
              <w:rPr>
                <w:rFonts w:ascii="Times New Roman" w:hAnsi="Times New Roman"/>
                <w:sz w:val="28"/>
                <w:szCs w:val="28"/>
              </w:rPr>
            </w:pPr>
          </w:p>
        </w:tc>
        <w:tc>
          <w:tcPr>
            <w:tcW w:w="7570" w:type="dxa"/>
            <w:vAlign w:val="center"/>
          </w:tcPr>
          <w:p w:rsidR="00670109" w:rsidRPr="00826C3C" w:rsidRDefault="00670109" w:rsidP="00B11AFB">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lastRenderedPageBreak/>
              <w:t>1. Спеціальні кошти на фінансування охорони культурної спадщини можуть використовуватися на:</w:t>
            </w:r>
          </w:p>
          <w:p w:rsidR="00670109" w:rsidRPr="00826C3C" w:rsidRDefault="00670109" w:rsidP="00B11AFB">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lastRenderedPageBreak/>
              <w:t>консервацію, реставрацію, реабілітацію, музеєфікацію, ремонт, збереження, охорону, облік, захист, популяризацію об'єктів культурної спадщини;</w:t>
            </w:r>
          </w:p>
          <w:p w:rsidR="00670109" w:rsidRPr="00826C3C" w:rsidRDefault="00670109" w:rsidP="00B11AFB">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наукові дослідження у сфері охорони культурної спадщини;</w:t>
            </w:r>
          </w:p>
          <w:p w:rsidR="00670109" w:rsidRPr="00826C3C" w:rsidRDefault="00670109" w:rsidP="00B11AFB">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розроблення та реалізацію або допомогу в розробці та реалізації програм і проектів щодо охорони культурної спадщини;</w:t>
            </w:r>
          </w:p>
          <w:p w:rsidR="00670109" w:rsidRPr="00826C3C" w:rsidRDefault="00670109" w:rsidP="00B11AFB">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ведення документації, автоматизованої інформаційної системи банку даних про об'єкти культурної спадщини;</w:t>
            </w:r>
          </w:p>
          <w:p w:rsidR="00670109" w:rsidRPr="00826C3C" w:rsidRDefault="00670109" w:rsidP="00B11AFB">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заходи щодо поширення інформації про охорону культурної спадщини;</w:t>
            </w:r>
          </w:p>
          <w:p w:rsidR="00670109" w:rsidRPr="00826C3C" w:rsidRDefault="00670109" w:rsidP="00B11AFB">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підготовку, підвищення кваліфікації та перепідготовку кадрів у сфері охорони культурної спадщини;</w:t>
            </w:r>
          </w:p>
          <w:p w:rsidR="00670109" w:rsidRPr="00826C3C" w:rsidRDefault="00670109" w:rsidP="00B11AFB">
            <w:pPr>
              <w:autoSpaceDE w:val="0"/>
              <w:autoSpaceDN w:val="0"/>
              <w:adjustRightInd w:val="0"/>
              <w:spacing w:before="15" w:after="150" w:line="240" w:lineRule="auto"/>
              <w:ind w:firstLine="750"/>
              <w:jc w:val="both"/>
              <w:rPr>
                <w:rFonts w:ascii="Times New Roman" w:hAnsi="Times New Roman"/>
                <w:b/>
                <w:sz w:val="28"/>
                <w:szCs w:val="28"/>
              </w:rPr>
            </w:pPr>
            <w:r w:rsidRPr="00826C3C">
              <w:rPr>
                <w:rFonts w:ascii="Times New Roman" w:hAnsi="Times New Roman"/>
                <w:b/>
                <w:sz w:val="28"/>
                <w:szCs w:val="28"/>
              </w:rPr>
              <w:t>сприяння діяльності інститутів громадянського суспільства та національних меншин у сфері культурної спадщини;</w:t>
            </w:r>
          </w:p>
          <w:p w:rsidR="00670109" w:rsidRPr="00826C3C" w:rsidRDefault="00670109" w:rsidP="00B11AFB">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міжнародне співробітництво у сфері охорони культурної спадщини;</w:t>
            </w:r>
          </w:p>
          <w:p w:rsidR="00670109" w:rsidRPr="00826C3C" w:rsidRDefault="00670109" w:rsidP="00B11AFB">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інші заходи щодо охорони культурної спадщини, які не суперечать чинному законодавству.</w:t>
            </w:r>
          </w:p>
          <w:p w:rsidR="00670109" w:rsidRPr="00826C3C" w:rsidRDefault="004A53A0" w:rsidP="00EB26A2">
            <w:pPr>
              <w:autoSpaceDE w:val="0"/>
              <w:autoSpaceDN w:val="0"/>
              <w:adjustRightInd w:val="0"/>
              <w:spacing w:line="240" w:lineRule="auto"/>
              <w:jc w:val="both"/>
              <w:rPr>
                <w:rFonts w:ascii="Times New Roman" w:hAnsi="Times New Roman"/>
                <w:sz w:val="28"/>
                <w:szCs w:val="28"/>
              </w:rPr>
            </w:pPr>
            <w:r w:rsidRPr="004A53A0">
              <w:rPr>
                <w:rFonts w:ascii="Times New Roman" w:hAnsi="Times New Roman"/>
                <w:sz w:val="28"/>
                <w:szCs w:val="28"/>
              </w:rPr>
              <w:t xml:space="preserve">2. Забороняється витрачати кошти, призначені для фінансування охорони культурної спадщини, на посередництво у здійсненні заходів у сфері охорони </w:t>
            </w:r>
            <w:r w:rsidRPr="004A53A0">
              <w:rPr>
                <w:rFonts w:ascii="Times New Roman" w:hAnsi="Times New Roman"/>
                <w:sz w:val="28"/>
                <w:szCs w:val="28"/>
              </w:rPr>
              <w:lastRenderedPageBreak/>
              <w:t>культурної спадщини та будівництво (створення) нових будівель, споруд (витворів)</w:t>
            </w:r>
            <w:r w:rsidR="00EB26A2">
              <w:rPr>
                <w:rFonts w:ascii="Times New Roman" w:hAnsi="Times New Roman"/>
                <w:sz w:val="28"/>
                <w:szCs w:val="28"/>
              </w:rPr>
              <w:t>.</w:t>
            </w:r>
            <w:r w:rsidRPr="004A53A0">
              <w:rPr>
                <w:rFonts w:ascii="Times New Roman" w:hAnsi="Times New Roman"/>
                <w:b/>
                <w:sz w:val="28"/>
                <w:szCs w:val="28"/>
              </w:rPr>
              <w:t xml:space="preserve"> </w:t>
            </w:r>
            <w:r w:rsidRPr="00EB26A2">
              <w:rPr>
                <w:rFonts w:ascii="Times New Roman" w:hAnsi="Times New Roman"/>
                <w:b/>
                <w:sz w:val="28"/>
                <w:szCs w:val="28"/>
              </w:rPr>
              <w:t>крім будівництва (створення) об’єктів інтерпретації культурної спадщини</w:t>
            </w:r>
            <w:r w:rsidR="00EB26A2" w:rsidRPr="00EB26A2">
              <w:rPr>
                <w:rFonts w:ascii="Times New Roman" w:hAnsi="Times New Roman"/>
                <w:b/>
                <w:sz w:val="28"/>
                <w:szCs w:val="28"/>
              </w:rPr>
              <w:t>.</w:t>
            </w:r>
          </w:p>
        </w:tc>
      </w:tr>
      <w:tr w:rsidR="00670109" w:rsidRPr="00826C3C" w:rsidTr="00880FFD">
        <w:tc>
          <w:tcPr>
            <w:tcW w:w="14850" w:type="dxa"/>
            <w:gridSpan w:val="2"/>
            <w:vAlign w:val="center"/>
          </w:tcPr>
          <w:p w:rsidR="00670109" w:rsidRPr="00826C3C" w:rsidRDefault="00670109" w:rsidP="00A2351C">
            <w:pPr>
              <w:spacing w:line="240" w:lineRule="auto"/>
              <w:jc w:val="center"/>
              <w:rPr>
                <w:rFonts w:ascii="Times New Roman" w:hAnsi="Times New Roman"/>
                <w:b/>
                <w:sz w:val="28"/>
                <w:szCs w:val="28"/>
              </w:rPr>
            </w:pPr>
            <w:r w:rsidRPr="00826C3C">
              <w:rPr>
                <w:rFonts w:ascii="Times New Roman" w:hAnsi="Times New Roman"/>
                <w:b/>
                <w:sz w:val="28"/>
                <w:szCs w:val="28"/>
              </w:rPr>
              <w:lastRenderedPageBreak/>
              <w:t>Закон України «Про культуру»</w:t>
            </w:r>
          </w:p>
          <w:p w:rsidR="00670109" w:rsidRPr="00826C3C" w:rsidRDefault="00670109" w:rsidP="00A42B16">
            <w:pPr>
              <w:autoSpaceDE w:val="0"/>
              <w:autoSpaceDN w:val="0"/>
              <w:adjustRightInd w:val="0"/>
              <w:spacing w:after="75" w:line="240" w:lineRule="auto"/>
              <w:jc w:val="center"/>
              <w:rPr>
                <w:rFonts w:ascii="Times New Roman" w:hAnsi="Times New Roman"/>
                <w:sz w:val="28"/>
                <w:szCs w:val="28"/>
              </w:rPr>
            </w:pPr>
            <w:r w:rsidRPr="00826C3C">
              <w:rPr>
                <w:rFonts w:ascii="Times New Roman" w:hAnsi="Times New Roman"/>
                <w:sz w:val="28"/>
                <w:szCs w:val="28"/>
              </w:rPr>
              <w:t xml:space="preserve">(Відомості Верховної Ради України, 2000,  № 24, ст.168) </w:t>
            </w:r>
          </w:p>
        </w:tc>
      </w:tr>
      <w:tr w:rsidR="00670109" w:rsidRPr="00826C3C" w:rsidTr="00880FFD">
        <w:tc>
          <w:tcPr>
            <w:tcW w:w="7280" w:type="dxa"/>
            <w:vAlign w:val="center"/>
          </w:tcPr>
          <w:p w:rsidR="00670109" w:rsidRPr="00826C3C" w:rsidRDefault="00670109" w:rsidP="00A42B16">
            <w:pPr>
              <w:autoSpaceDE w:val="0"/>
              <w:autoSpaceDN w:val="0"/>
              <w:adjustRightInd w:val="0"/>
              <w:spacing w:after="0" w:line="240" w:lineRule="auto"/>
              <w:rPr>
                <w:rFonts w:ascii="Times New Roman" w:hAnsi="Times New Roman"/>
                <w:sz w:val="28"/>
                <w:szCs w:val="28"/>
              </w:rPr>
            </w:pPr>
            <w:r w:rsidRPr="00826C3C">
              <w:rPr>
                <w:rFonts w:ascii="Times New Roman" w:hAnsi="Times New Roman"/>
                <w:b/>
                <w:sz w:val="28"/>
                <w:szCs w:val="28"/>
              </w:rPr>
              <w:t>Стаття 3</w:t>
            </w:r>
            <w:r w:rsidRPr="00826C3C">
              <w:rPr>
                <w:rFonts w:ascii="Times New Roman" w:hAnsi="Times New Roman"/>
                <w:sz w:val="28"/>
                <w:szCs w:val="28"/>
              </w:rPr>
              <w:t>. Основні засади державної політики у сфері культури</w:t>
            </w:r>
          </w:p>
          <w:p w:rsidR="00670109" w:rsidRPr="00826C3C" w:rsidRDefault="00670109" w:rsidP="00A42B16">
            <w:pPr>
              <w:autoSpaceDE w:val="0"/>
              <w:autoSpaceDN w:val="0"/>
              <w:adjustRightInd w:val="0"/>
              <w:spacing w:after="0" w:line="240" w:lineRule="auto"/>
              <w:rPr>
                <w:rFonts w:ascii="Times New Roman" w:hAnsi="Times New Roman"/>
                <w:sz w:val="28"/>
                <w:szCs w:val="28"/>
              </w:rPr>
            </w:pPr>
          </w:p>
        </w:tc>
        <w:tc>
          <w:tcPr>
            <w:tcW w:w="7570" w:type="dxa"/>
            <w:vAlign w:val="center"/>
          </w:tcPr>
          <w:p w:rsidR="00670109" w:rsidRPr="00826C3C" w:rsidRDefault="00670109" w:rsidP="00F36641">
            <w:pPr>
              <w:autoSpaceDE w:val="0"/>
              <w:autoSpaceDN w:val="0"/>
              <w:adjustRightInd w:val="0"/>
              <w:spacing w:after="0" w:line="240" w:lineRule="auto"/>
              <w:rPr>
                <w:rFonts w:ascii="Times New Roman" w:hAnsi="Times New Roman"/>
                <w:sz w:val="28"/>
                <w:szCs w:val="28"/>
              </w:rPr>
            </w:pPr>
            <w:r w:rsidRPr="00826C3C">
              <w:rPr>
                <w:rFonts w:ascii="Times New Roman" w:hAnsi="Times New Roman"/>
                <w:b/>
                <w:sz w:val="28"/>
                <w:szCs w:val="28"/>
              </w:rPr>
              <w:t>Стаття 3</w:t>
            </w:r>
            <w:r w:rsidRPr="00826C3C">
              <w:rPr>
                <w:rFonts w:ascii="Times New Roman" w:hAnsi="Times New Roman"/>
                <w:sz w:val="28"/>
                <w:szCs w:val="28"/>
              </w:rPr>
              <w:t>. Основні засади державної політики у сфері культури</w:t>
            </w:r>
          </w:p>
          <w:p w:rsidR="00670109" w:rsidRPr="00826C3C" w:rsidRDefault="00670109" w:rsidP="00F36641">
            <w:pPr>
              <w:autoSpaceDE w:val="0"/>
              <w:autoSpaceDN w:val="0"/>
              <w:adjustRightInd w:val="0"/>
              <w:spacing w:after="0" w:line="240" w:lineRule="auto"/>
              <w:rPr>
                <w:rFonts w:ascii="Times New Roman" w:hAnsi="Times New Roman"/>
                <w:sz w:val="28"/>
                <w:szCs w:val="28"/>
              </w:rPr>
            </w:pPr>
          </w:p>
        </w:tc>
      </w:tr>
      <w:tr w:rsidR="00670109" w:rsidRPr="00826C3C" w:rsidTr="00880FFD">
        <w:tc>
          <w:tcPr>
            <w:tcW w:w="7280" w:type="dxa"/>
            <w:vAlign w:val="center"/>
          </w:tcPr>
          <w:p w:rsidR="00670109" w:rsidRPr="00826C3C" w:rsidRDefault="00670109" w:rsidP="00A42B16">
            <w:pPr>
              <w:autoSpaceDE w:val="0"/>
              <w:autoSpaceDN w:val="0"/>
              <w:adjustRightInd w:val="0"/>
              <w:spacing w:before="15" w:after="150" w:line="240" w:lineRule="auto"/>
              <w:ind w:firstLine="750"/>
              <w:jc w:val="both"/>
              <w:rPr>
                <w:rFonts w:ascii="Times New Roman" w:hAnsi="Times New Roman"/>
                <w:sz w:val="28"/>
                <w:szCs w:val="28"/>
              </w:rPr>
            </w:pPr>
            <w:bookmarkStart w:id="7" w:name="1__Основними_засадами_державної_політики"/>
            <w:bookmarkEnd w:id="7"/>
            <w:r w:rsidRPr="00826C3C">
              <w:rPr>
                <w:rFonts w:ascii="Times New Roman" w:hAnsi="Times New Roman"/>
                <w:sz w:val="28"/>
                <w:szCs w:val="28"/>
              </w:rPr>
              <w:t>1. Основними засадами державної політики у сфері культури є:</w:t>
            </w:r>
          </w:p>
          <w:p w:rsidR="00670109" w:rsidRPr="00826C3C" w:rsidRDefault="00670109" w:rsidP="00A42B1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визнання культури одним з основних факторів самобутності Українського народу - громадян України всіх національностей (далі - Український народ);</w:t>
            </w:r>
          </w:p>
          <w:p w:rsidR="00670109" w:rsidRPr="00826C3C" w:rsidRDefault="00670109" w:rsidP="00A42B1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сприяння створенню єдиного культурного простору України, збереженню цілісності культури;</w:t>
            </w:r>
          </w:p>
          <w:p w:rsidR="00670109" w:rsidRPr="00826C3C" w:rsidRDefault="00670109" w:rsidP="00A42B1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захист і збереження культурної спадщини як основи національної культури, турбота про розвиток культури;</w:t>
            </w:r>
          </w:p>
          <w:p w:rsidR="00670109" w:rsidRPr="00826C3C" w:rsidRDefault="00670109" w:rsidP="00A42B1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сприяння утвердженню гуманістичних ідей, високих моральних засад у суспільному житті;</w:t>
            </w:r>
          </w:p>
          <w:p w:rsidR="00670109" w:rsidRPr="00826C3C" w:rsidRDefault="00670109" w:rsidP="00A42B1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забезпечення свободи творчості, захист прав інтелектуальної власності, авторського права і суміжних прав;</w:t>
            </w:r>
          </w:p>
          <w:p w:rsidR="00670109" w:rsidRPr="00826C3C" w:rsidRDefault="00670109" w:rsidP="00A42B1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lastRenderedPageBreak/>
              <w:t>гарантування прав громадян у сфері культури;</w:t>
            </w:r>
          </w:p>
          <w:p w:rsidR="00670109" w:rsidRPr="00826C3C" w:rsidRDefault="00670109" w:rsidP="00A42B1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створення умов для творчого розвитку особистості, підвищення культурного рівня, естетичного виховання громадян, доступності освіти у сфері культури для дітей та юнацтва, задоволення культурних потреб Українського народу, розвитку закладів культури незалежно від форми власності, залучення до сфери культури інвестицій, коштів від надання платних послуг, благодійництва, інших не заборонених законодавством джерел;</w:t>
            </w:r>
          </w:p>
          <w:p w:rsidR="00670109" w:rsidRPr="00826C3C" w:rsidRDefault="00670109" w:rsidP="00A42B1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сприяння діяльності професійних творчих спілок та громадських організацій у сфері культури, активному функціонуванню державної мови в культурному просторі України, доступу громадян до культурних благ;</w:t>
            </w:r>
          </w:p>
          <w:p w:rsidR="00670109" w:rsidRPr="00826C3C" w:rsidRDefault="00670109" w:rsidP="00A42B1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визначення естетичного виховання дітей та юнацтва пріоритетом розвитку культури;</w:t>
            </w:r>
          </w:p>
          <w:p w:rsidR="00670109" w:rsidRPr="00826C3C" w:rsidRDefault="00670109" w:rsidP="00A42B1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забезпечення діяльності базової мережі закладів культури, закладів освіти сфери культури;</w:t>
            </w:r>
          </w:p>
          <w:p w:rsidR="00670109" w:rsidRPr="00826C3C" w:rsidRDefault="00670109" w:rsidP="00A42B1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підтримка діяльності у сфері культури, пов'язаної з виготовленням і розповсюдженням електронних та друкованих засобів масової інформації, аудіо- та аудіовізуальної продукції, розробленням комп'ютерних технологій та підвищенням їх потенціалу для розширення доступу та залучення громадськості до діяльності у сфері культури тощо;</w:t>
            </w:r>
          </w:p>
          <w:p w:rsidR="00670109" w:rsidRPr="00826C3C" w:rsidRDefault="00670109" w:rsidP="00A42B1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lastRenderedPageBreak/>
              <w:t>пропагування української національної культури у всій її різноманітності за кордоном та світового культурного надбання в Україні;</w:t>
            </w:r>
          </w:p>
          <w:p w:rsidR="00670109" w:rsidRPr="00826C3C" w:rsidRDefault="00670109" w:rsidP="00A42B1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підтримка вітчизняного виробника у сфері культури;</w:t>
            </w:r>
          </w:p>
          <w:p w:rsidR="00670109" w:rsidRPr="00826C3C" w:rsidRDefault="00670109" w:rsidP="00A42B1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забезпечення розвитку міжнародного культурного співробітництва;</w:t>
            </w:r>
          </w:p>
          <w:p w:rsidR="00670109" w:rsidRPr="00826C3C" w:rsidRDefault="00670109" w:rsidP="00A42B1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створення страхового фонду документації про культурні цінності та документів на об'єкти культурної спадщини.</w:t>
            </w:r>
          </w:p>
          <w:p w:rsidR="00670109" w:rsidRPr="00826C3C" w:rsidRDefault="00670109" w:rsidP="00CC0E6E">
            <w:pPr>
              <w:autoSpaceDE w:val="0"/>
              <w:autoSpaceDN w:val="0"/>
              <w:adjustRightInd w:val="0"/>
              <w:spacing w:before="150" w:after="150" w:line="240" w:lineRule="auto"/>
              <w:ind w:left="750"/>
              <w:rPr>
                <w:rFonts w:ascii="Times New Roman" w:hAnsi="Times New Roman"/>
                <w:sz w:val="28"/>
                <w:szCs w:val="28"/>
              </w:rPr>
            </w:pPr>
          </w:p>
        </w:tc>
        <w:tc>
          <w:tcPr>
            <w:tcW w:w="7570" w:type="dxa"/>
            <w:vAlign w:val="center"/>
          </w:tcPr>
          <w:p w:rsidR="00670109" w:rsidRPr="00826C3C" w:rsidRDefault="00670109" w:rsidP="00F36641">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lastRenderedPageBreak/>
              <w:t>1. Основними засадами державної політики у сфері культури є:</w:t>
            </w:r>
          </w:p>
          <w:p w:rsidR="00670109" w:rsidRPr="00826C3C" w:rsidRDefault="00670109" w:rsidP="00F36641">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визнання культури одним з основних факторів самобутності Українського народу - громадян України всіх національностей (далі - Український народ);</w:t>
            </w:r>
          </w:p>
          <w:p w:rsidR="00670109" w:rsidRPr="00826C3C" w:rsidRDefault="00670109" w:rsidP="00F36641">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сприяння створенню єдиного культурного простору України, збереженню цілісності культури;</w:t>
            </w:r>
          </w:p>
          <w:p w:rsidR="00670109" w:rsidRPr="00826C3C" w:rsidRDefault="00670109" w:rsidP="00F36641">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захист і збереження культурної спадщини як основи національної культури, турбота про розвиток культури;</w:t>
            </w:r>
          </w:p>
          <w:p w:rsidR="00670109" w:rsidRPr="00826C3C" w:rsidRDefault="00670109" w:rsidP="00F36641">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сприяння утвердженню гуманістичних ідей, високих моральних засад у суспільному житті;</w:t>
            </w:r>
          </w:p>
          <w:p w:rsidR="00670109" w:rsidRPr="00826C3C" w:rsidRDefault="00670109" w:rsidP="00F36641">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забезпечення свободи творчості, захист прав інтелектуальної власності, авторського права і суміжних прав;</w:t>
            </w:r>
          </w:p>
          <w:p w:rsidR="00670109" w:rsidRPr="00826C3C" w:rsidRDefault="00670109" w:rsidP="00F36641">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lastRenderedPageBreak/>
              <w:t>гарантування прав громадян у сфері культури;</w:t>
            </w:r>
          </w:p>
          <w:p w:rsidR="00670109" w:rsidRPr="00826C3C" w:rsidRDefault="00670109" w:rsidP="00F36641">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створення умов для творчого розвитку особистості, підвищення культурного рівня, естетичного виховання громадян, доступності освіти у сфері культури для дітей та юнацтва, задоволення культурних потреб Українського народу, розвитку закладів культури незалежно від форми власності, залучення до сфери культури інвестицій, коштів від надання платних послуг, благодійництва, інших не заборонених законодавством джерел;</w:t>
            </w:r>
          </w:p>
          <w:p w:rsidR="00670109" w:rsidRPr="00826C3C" w:rsidRDefault="00670109" w:rsidP="00F36641">
            <w:pPr>
              <w:autoSpaceDE w:val="0"/>
              <w:autoSpaceDN w:val="0"/>
              <w:adjustRightInd w:val="0"/>
              <w:spacing w:before="15" w:after="150" w:line="240" w:lineRule="auto"/>
              <w:ind w:firstLine="750"/>
              <w:jc w:val="both"/>
              <w:rPr>
                <w:rFonts w:ascii="Times New Roman" w:hAnsi="Times New Roman"/>
                <w:b/>
                <w:sz w:val="28"/>
                <w:szCs w:val="28"/>
              </w:rPr>
            </w:pPr>
            <w:r w:rsidRPr="00826C3C">
              <w:rPr>
                <w:rFonts w:ascii="Times New Roman" w:hAnsi="Times New Roman"/>
                <w:b/>
                <w:sz w:val="28"/>
                <w:szCs w:val="28"/>
              </w:rPr>
              <w:t>сприяння діяльності професійних творчих спілок, інших інститутів громадянського суспільства у сфері культури, їх повноцінне залучення до формування та реалізації державної політики у сфері культури;</w:t>
            </w:r>
          </w:p>
          <w:p w:rsidR="00670109" w:rsidRPr="00826C3C" w:rsidRDefault="00670109" w:rsidP="00F36641">
            <w:pPr>
              <w:autoSpaceDE w:val="0"/>
              <w:autoSpaceDN w:val="0"/>
              <w:adjustRightInd w:val="0"/>
              <w:spacing w:before="15" w:after="150" w:line="240" w:lineRule="auto"/>
              <w:ind w:firstLine="750"/>
              <w:jc w:val="both"/>
              <w:rPr>
                <w:rFonts w:ascii="Times New Roman" w:hAnsi="Times New Roman"/>
                <w:b/>
                <w:sz w:val="28"/>
                <w:szCs w:val="28"/>
              </w:rPr>
            </w:pPr>
            <w:r w:rsidRPr="00826C3C">
              <w:rPr>
                <w:rFonts w:ascii="Times New Roman" w:hAnsi="Times New Roman"/>
                <w:b/>
                <w:sz w:val="28"/>
                <w:szCs w:val="28"/>
              </w:rPr>
              <w:t>забезпечення повноцінного функціонування державної мови в культурному просторі України, доступу громадян до культурних благ;</w:t>
            </w:r>
          </w:p>
          <w:p w:rsidR="00670109" w:rsidRPr="00826C3C" w:rsidRDefault="00670109" w:rsidP="00F36641">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визначення естетичного виховання дітей та юнацтва пріоритетом розвитку культури;</w:t>
            </w:r>
          </w:p>
          <w:p w:rsidR="00670109" w:rsidRPr="00826C3C" w:rsidRDefault="00670109" w:rsidP="00F36641">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забезпечення діяльності базової мережі закладів культури, закладів освіти сфери культури;</w:t>
            </w:r>
          </w:p>
          <w:p w:rsidR="00670109" w:rsidRPr="00826C3C" w:rsidRDefault="00670109" w:rsidP="00F36641">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 xml:space="preserve">підтримка діяльності у сфері культури, пов'язаної з виготовленням і розповсюдженням електронних та друкованих засобів масової інформації, аудіо- та аудіовізуальної продукції, розробленням комп'ютерних технологій та підвищенням їх потенціалу для розширення </w:t>
            </w:r>
            <w:r w:rsidRPr="00826C3C">
              <w:rPr>
                <w:rFonts w:ascii="Times New Roman" w:hAnsi="Times New Roman"/>
                <w:sz w:val="28"/>
                <w:szCs w:val="28"/>
              </w:rPr>
              <w:lastRenderedPageBreak/>
              <w:t>доступу та залучення громадськості до діяльності у сфері культури тощо;</w:t>
            </w:r>
          </w:p>
          <w:p w:rsidR="00670109" w:rsidRPr="00826C3C" w:rsidRDefault="00670109" w:rsidP="00F36641">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пропагування української національної культури у всій її різноманітності за кордоном та світового культурного надбання в Україні;</w:t>
            </w:r>
          </w:p>
          <w:p w:rsidR="00670109" w:rsidRPr="00826C3C" w:rsidRDefault="00670109" w:rsidP="00F36641">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підтримка вітчизняного виробника у сфері культури;</w:t>
            </w:r>
          </w:p>
          <w:p w:rsidR="00670109" w:rsidRPr="00826C3C" w:rsidRDefault="00670109" w:rsidP="00F36641">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забезпечення розвитку міжнародного культурного співробітництва;</w:t>
            </w:r>
          </w:p>
          <w:p w:rsidR="00670109" w:rsidRPr="00826C3C" w:rsidRDefault="00670109" w:rsidP="00EB26A2">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створення страхового фонду документації про культурні цінності та документів на об'єкти культурної спадщини.</w:t>
            </w:r>
          </w:p>
        </w:tc>
      </w:tr>
      <w:tr w:rsidR="00670109" w:rsidRPr="00826C3C" w:rsidTr="00880FFD">
        <w:tc>
          <w:tcPr>
            <w:tcW w:w="7280" w:type="dxa"/>
            <w:vAlign w:val="center"/>
          </w:tcPr>
          <w:p w:rsidR="00670109" w:rsidRPr="000E5A5E" w:rsidRDefault="00670109" w:rsidP="00826C3C">
            <w:pPr>
              <w:autoSpaceDE w:val="0"/>
              <w:autoSpaceDN w:val="0"/>
              <w:adjustRightInd w:val="0"/>
              <w:spacing w:after="0" w:line="240" w:lineRule="auto"/>
              <w:rPr>
                <w:rFonts w:ascii="Times New Roman" w:hAnsi="Times New Roman"/>
                <w:sz w:val="28"/>
                <w:szCs w:val="28"/>
              </w:rPr>
            </w:pPr>
            <w:r w:rsidRPr="000E5A5E">
              <w:rPr>
                <w:rFonts w:ascii="Times New Roman" w:hAnsi="Times New Roman"/>
                <w:b/>
                <w:sz w:val="28"/>
                <w:szCs w:val="28"/>
              </w:rPr>
              <w:lastRenderedPageBreak/>
              <w:t>Стаття 16.</w:t>
            </w:r>
            <w:r w:rsidRPr="000E5A5E">
              <w:rPr>
                <w:rFonts w:ascii="Times New Roman" w:hAnsi="Times New Roman"/>
                <w:sz w:val="28"/>
                <w:szCs w:val="28"/>
              </w:rPr>
              <w:t xml:space="preserve"> Збереження культурної спадщини, культурних цінностей та культурних благ</w:t>
            </w:r>
          </w:p>
          <w:p w:rsidR="00670109" w:rsidRPr="000E5A5E" w:rsidRDefault="00670109" w:rsidP="00826C3C">
            <w:pPr>
              <w:autoSpaceDE w:val="0"/>
              <w:autoSpaceDN w:val="0"/>
              <w:adjustRightInd w:val="0"/>
              <w:spacing w:before="15" w:after="150" w:line="240" w:lineRule="auto"/>
              <w:ind w:firstLine="750"/>
              <w:jc w:val="both"/>
              <w:rPr>
                <w:rFonts w:ascii="Times New Roman" w:hAnsi="Times New Roman"/>
                <w:sz w:val="28"/>
                <w:szCs w:val="28"/>
              </w:rPr>
            </w:pPr>
          </w:p>
        </w:tc>
        <w:tc>
          <w:tcPr>
            <w:tcW w:w="7570" w:type="dxa"/>
            <w:vAlign w:val="center"/>
          </w:tcPr>
          <w:p w:rsidR="00670109" w:rsidRPr="000E5A5E" w:rsidRDefault="00670109" w:rsidP="00826C3C">
            <w:pPr>
              <w:autoSpaceDE w:val="0"/>
              <w:autoSpaceDN w:val="0"/>
              <w:adjustRightInd w:val="0"/>
              <w:spacing w:after="0" w:line="240" w:lineRule="auto"/>
              <w:rPr>
                <w:rFonts w:ascii="Times New Roman" w:hAnsi="Times New Roman"/>
                <w:sz w:val="28"/>
                <w:szCs w:val="28"/>
              </w:rPr>
            </w:pPr>
            <w:r w:rsidRPr="000E5A5E">
              <w:rPr>
                <w:rFonts w:ascii="Times New Roman" w:hAnsi="Times New Roman"/>
                <w:b/>
                <w:sz w:val="28"/>
                <w:szCs w:val="28"/>
              </w:rPr>
              <w:t>Стаття 16.</w:t>
            </w:r>
            <w:r w:rsidRPr="000E5A5E">
              <w:rPr>
                <w:rFonts w:ascii="Times New Roman" w:hAnsi="Times New Roman"/>
                <w:sz w:val="28"/>
                <w:szCs w:val="28"/>
              </w:rPr>
              <w:t xml:space="preserve"> Збереження культурної спадщини, культурних цінностей та культурних благ</w:t>
            </w:r>
          </w:p>
          <w:p w:rsidR="00670109" w:rsidRPr="00826C3C" w:rsidRDefault="00670109" w:rsidP="00940ACD">
            <w:pPr>
              <w:autoSpaceDE w:val="0"/>
              <w:autoSpaceDN w:val="0"/>
              <w:adjustRightInd w:val="0"/>
              <w:spacing w:before="150" w:after="150" w:line="240" w:lineRule="auto"/>
              <w:ind w:left="750"/>
              <w:rPr>
                <w:rFonts w:ascii="Times New Roman" w:hAnsi="Times New Roman"/>
                <w:b/>
                <w:sz w:val="28"/>
                <w:szCs w:val="28"/>
              </w:rPr>
            </w:pPr>
          </w:p>
        </w:tc>
      </w:tr>
      <w:tr w:rsidR="00670109" w:rsidRPr="00826C3C" w:rsidTr="00880FFD">
        <w:tc>
          <w:tcPr>
            <w:tcW w:w="7280" w:type="dxa"/>
            <w:vAlign w:val="center"/>
          </w:tcPr>
          <w:p w:rsidR="00670109" w:rsidRPr="000E5A5E" w:rsidRDefault="00670109" w:rsidP="00826C3C">
            <w:pPr>
              <w:autoSpaceDE w:val="0"/>
              <w:autoSpaceDN w:val="0"/>
              <w:adjustRightInd w:val="0"/>
              <w:spacing w:before="15" w:after="150" w:line="240" w:lineRule="auto"/>
              <w:ind w:firstLine="750"/>
              <w:jc w:val="both"/>
              <w:rPr>
                <w:rFonts w:ascii="Times New Roman" w:hAnsi="Times New Roman"/>
                <w:sz w:val="28"/>
                <w:szCs w:val="28"/>
              </w:rPr>
            </w:pPr>
            <w:bookmarkStart w:id="8" w:name="1__Органи_виконавчої_влади_та_органи_міс"/>
            <w:bookmarkEnd w:id="8"/>
            <w:r w:rsidRPr="000E5A5E">
              <w:rPr>
                <w:rFonts w:ascii="Times New Roman" w:hAnsi="Times New Roman"/>
                <w:sz w:val="28"/>
                <w:szCs w:val="28"/>
              </w:rPr>
              <w:t>1. Органи виконавчої влади та органи місцевого самоврядування забезпечують:</w:t>
            </w:r>
          </w:p>
          <w:p w:rsidR="00670109" w:rsidRPr="000E5A5E" w:rsidRDefault="00670109" w:rsidP="00826C3C">
            <w:pPr>
              <w:autoSpaceDE w:val="0"/>
              <w:autoSpaceDN w:val="0"/>
              <w:adjustRightInd w:val="0"/>
              <w:spacing w:before="15" w:after="150" w:line="240" w:lineRule="auto"/>
              <w:ind w:firstLine="750"/>
              <w:jc w:val="both"/>
              <w:rPr>
                <w:rFonts w:ascii="Times New Roman" w:hAnsi="Times New Roman"/>
                <w:sz w:val="28"/>
                <w:szCs w:val="28"/>
              </w:rPr>
            </w:pPr>
            <w:r w:rsidRPr="000E5A5E">
              <w:rPr>
                <w:rFonts w:ascii="Times New Roman" w:hAnsi="Times New Roman"/>
                <w:sz w:val="28"/>
                <w:szCs w:val="28"/>
              </w:rPr>
              <w:t>збереження культурних цінностей на території України, охорону культурної спадщини, захист історичного середовища;</w:t>
            </w:r>
          </w:p>
          <w:p w:rsidR="00670109" w:rsidRPr="000E5A5E" w:rsidRDefault="00670109" w:rsidP="00826C3C">
            <w:pPr>
              <w:autoSpaceDE w:val="0"/>
              <w:autoSpaceDN w:val="0"/>
              <w:adjustRightInd w:val="0"/>
              <w:spacing w:before="15" w:after="150" w:line="240" w:lineRule="auto"/>
              <w:ind w:firstLine="750"/>
              <w:jc w:val="both"/>
              <w:rPr>
                <w:rFonts w:ascii="Times New Roman" w:hAnsi="Times New Roman"/>
                <w:sz w:val="28"/>
                <w:szCs w:val="28"/>
              </w:rPr>
            </w:pPr>
            <w:r w:rsidRPr="000E5A5E">
              <w:rPr>
                <w:rFonts w:ascii="Times New Roman" w:hAnsi="Times New Roman"/>
                <w:sz w:val="28"/>
                <w:szCs w:val="28"/>
              </w:rPr>
              <w:t>збереження Музейного фонду України, Державного бібліотечного фонду України, Національного архівного фонду України, фільмофонду, їх постійне поповнення сучасними творами мистецтва, продукцією вітчизняного книговидавництва, кінематографа, аудіовиробництва;</w:t>
            </w:r>
          </w:p>
          <w:p w:rsidR="00670109" w:rsidRPr="000E5A5E" w:rsidRDefault="00670109" w:rsidP="00826C3C">
            <w:pPr>
              <w:autoSpaceDE w:val="0"/>
              <w:autoSpaceDN w:val="0"/>
              <w:adjustRightInd w:val="0"/>
              <w:spacing w:before="15" w:after="150" w:line="240" w:lineRule="auto"/>
              <w:ind w:firstLine="750"/>
              <w:jc w:val="both"/>
              <w:rPr>
                <w:rFonts w:ascii="Times New Roman" w:hAnsi="Times New Roman"/>
                <w:sz w:val="28"/>
                <w:szCs w:val="28"/>
              </w:rPr>
            </w:pPr>
            <w:r w:rsidRPr="000E5A5E">
              <w:rPr>
                <w:rFonts w:ascii="Times New Roman" w:hAnsi="Times New Roman"/>
                <w:sz w:val="28"/>
                <w:szCs w:val="28"/>
              </w:rPr>
              <w:lastRenderedPageBreak/>
              <w:t>функціонування і розвиток мережі музеїв, архівів, бібліотек, мистецьких шкіл, студій, клубів, кінотеатрів, кіно-, відеопрокатних підприємств, об'єднань, заповідників, реставраційних закладів державної та комунальної власності;</w:t>
            </w:r>
          </w:p>
          <w:p w:rsidR="00670109" w:rsidRPr="000E5A5E" w:rsidRDefault="00670109" w:rsidP="00826C3C">
            <w:pPr>
              <w:autoSpaceDE w:val="0"/>
              <w:autoSpaceDN w:val="0"/>
              <w:adjustRightInd w:val="0"/>
              <w:spacing w:before="15" w:after="150" w:line="240" w:lineRule="auto"/>
              <w:ind w:firstLine="750"/>
              <w:jc w:val="both"/>
              <w:rPr>
                <w:rFonts w:ascii="Times New Roman" w:hAnsi="Times New Roman"/>
                <w:sz w:val="28"/>
                <w:szCs w:val="28"/>
              </w:rPr>
            </w:pPr>
            <w:r w:rsidRPr="000E5A5E">
              <w:rPr>
                <w:rFonts w:ascii="Times New Roman" w:hAnsi="Times New Roman"/>
                <w:sz w:val="28"/>
                <w:szCs w:val="28"/>
              </w:rPr>
              <w:t>збереження нематеріальної культурної спадщини, в тому числі традиційної народної культури, мов, діалектів і говірок, фольклору, традицій, звичаїв і обрядів, народних художніх промислів та ремесел, історичних топонімів тощо.</w:t>
            </w:r>
          </w:p>
          <w:p w:rsidR="00670109" w:rsidRPr="000E5A5E" w:rsidRDefault="00670109" w:rsidP="00826C3C">
            <w:pPr>
              <w:autoSpaceDE w:val="0"/>
              <w:autoSpaceDN w:val="0"/>
              <w:adjustRightInd w:val="0"/>
              <w:spacing w:before="15" w:after="150" w:line="240" w:lineRule="auto"/>
              <w:ind w:firstLine="750"/>
              <w:jc w:val="both"/>
              <w:rPr>
                <w:rFonts w:ascii="Times New Roman" w:hAnsi="Times New Roman"/>
                <w:sz w:val="28"/>
                <w:szCs w:val="28"/>
              </w:rPr>
            </w:pPr>
            <w:bookmarkStart w:id="9" w:name="2__Забороняється_вилучення_друкованих_ви"/>
            <w:bookmarkEnd w:id="9"/>
            <w:r w:rsidRPr="000E5A5E">
              <w:rPr>
                <w:rFonts w:ascii="Times New Roman" w:hAnsi="Times New Roman"/>
                <w:sz w:val="28"/>
                <w:szCs w:val="28"/>
              </w:rPr>
              <w:t>2. Забороняється вилучення друкованих видань, вихідних матеріалів фільмів та фонограм, інших мистецьких і літературних творів, документів, пам'яток з бібліотечних, музейних, архівних фондів, фільмофонду, знищення культурних цінностей з ідеологічних чи політичних міркувань.</w:t>
            </w:r>
          </w:p>
          <w:p w:rsidR="00670109" w:rsidRPr="000E5A5E" w:rsidRDefault="00670109" w:rsidP="00826C3C">
            <w:pPr>
              <w:autoSpaceDE w:val="0"/>
              <w:autoSpaceDN w:val="0"/>
              <w:adjustRightInd w:val="0"/>
              <w:spacing w:before="15" w:after="150" w:line="240" w:lineRule="auto"/>
              <w:ind w:firstLine="750"/>
              <w:jc w:val="both"/>
              <w:rPr>
                <w:rFonts w:ascii="Times New Roman" w:hAnsi="Times New Roman"/>
                <w:sz w:val="28"/>
                <w:szCs w:val="28"/>
              </w:rPr>
            </w:pPr>
            <w:bookmarkStart w:id="10" w:name="3__Унікальні_культурні_цінності__що_мают"/>
            <w:bookmarkEnd w:id="10"/>
            <w:r w:rsidRPr="000E5A5E">
              <w:rPr>
                <w:rFonts w:ascii="Times New Roman" w:hAnsi="Times New Roman"/>
                <w:sz w:val="28"/>
                <w:szCs w:val="28"/>
              </w:rPr>
              <w:t>3. Унікальні культурні цінності, що мають виняткове історичне, художнє, наукове та інше культурне значення для формування вітчизняного культурного простору і визначають внесок Українського народу у всесвітню культурну спадщину, визнаються об'єктами національного культурного надбання і включаються до Державного реєстру національного культурного надбання. Порядок включення до зазначеного реєстру та порядок ведення обліку об'єктів національного культурного надбання визначаються Кабінетом Міністрів України.</w:t>
            </w:r>
          </w:p>
          <w:p w:rsidR="00670109" w:rsidRPr="000E5A5E" w:rsidRDefault="00670109" w:rsidP="00826C3C">
            <w:pPr>
              <w:autoSpaceDE w:val="0"/>
              <w:autoSpaceDN w:val="0"/>
              <w:adjustRightInd w:val="0"/>
              <w:spacing w:before="15" w:after="150" w:line="240" w:lineRule="auto"/>
              <w:ind w:firstLine="750"/>
              <w:jc w:val="both"/>
              <w:rPr>
                <w:rFonts w:ascii="Times New Roman" w:hAnsi="Times New Roman"/>
                <w:sz w:val="28"/>
                <w:szCs w:val="28"/>
              </w:rPr>
            </w:pPr>
            <w:bookmarkStart w:id="11" w:name="4__Документи_на_об_єкти_культурної_спадщ"/>
            <w:bookmarkEnd w:id="11"/>
            <w:r w:rsidRPr="000E5A5E">
              <w:rPr>
                <w:rFonts w:ascii="Times New Roman" w:hAnsi="Times New Roman"/>
                <w:sz w:val="28"/>
                <w:szCs w:val="28"/>
              </w:rPr>
              <w:lastRenderedPageBreak/>
              <w:t>4. Документи на об'єкти культурної спадщини та інформація про культурні цінності підлягають збереженню шляхом створення страхового фонду документації.</w:t>
            </w:r>
          </w:p>
          <w:p w:rsidR="00670109" w:rsidRPr="000E5A5E" w:rsidRDefault="00670109" w:rsidP="00826C3C">
            <w:pPr>
              <w:autoSpaceDE w:val="0"/>
              <w:autoSpaceDN w:val="0"/>
              <w:adjustRightInd w:val="0"/>
              <w:spacing w:before="15" w:after="150" w:line="240" w:lineRule="auto"/>
              <w:ind w:firstLine="750"/>
              <w:jc w:val="both"/>
              <w:rPr>
                <w:rFonts w:ascii="Times New Roman" w:hAnsi="Times New Roman"/>
                <w:sz w:val="28"/>
                <w:szCs w:val="28"/>
              </w:rPr>
            </w:pPr>
            <w:bookmarkStart w:id="12" w:name="5__Перелік_об_єктів_нематеріальної_культ"/>
            <w:bookmarkEnd w:id="12"/>
            <w:r w:rsidRPr="000E5A5E">
              <w:rPr>
                <w:rFonts w:ascii="Times New Roman" w:hAnsi="Times New Roman"/>
                <w:sz w:val="28"/>
                <w:szCs w:val="28"/>
              </w:rPr>
              <w:t>5. Перелік об'єктів нематеріальної культурної спадщини складає центральний орган виконавчої влади, що забезпечує формування державної політики у сферах культури та мистецтв.</w:t>
            </w:r>
          </w:p>
          <w:p w:rsidR="00670109" w:rsidRPr="00826C3C" w:rsidRDefault="00670109" w:rsidP="00940ACD">
            <w:pPr>
              <w:autoSpaceDE w:val="0"/>
              <w:autoSpaceDN w:val="0"/>
              <w:adjustRightInd w:val="0"/>
              <w:spacing w:before="150" w:after="150" w:line="240" w:lineRule="auto"/>
              <w:ind w:left="750"/>
              <w:rPr>
                <w:rFonts w:ascii="Times New Roman" w:hAnsi="Times New Roman"/>
                <w:sz w:val="28"/>
                <w:szCs w:val="28"/>
              </w:rPr>
            </w:pPr>
          </w:p>
        </w:tc>
        <w:tc>
          <w:tcPr>
            <w:tcW w:w="7570" w:type="dxa"/>
            <w:vAlign w:val="center"/>
          </w:tcPr>
          <w:p w:rsidR="00670109" w:rsidRPr="000E5A5E" w:rsidRDefault="00670109" w:rsidP="00826C3C">
            <w:pPr>
              <w:autoSpaceDE w:val="0"/>
              <w:autoSpaceDN w:val="0"/>
              <w:adjustRightInd w:val="0"/>
              <w:spacing w:before="15" w:after="150" w:line="240" w:lineRule="auto"/>
              <w:ind w:firstLine="750"/>
              <w:jc w:val="both"/>
              <w:rPr>
                <w:rFonts w:ascii="Times New Roman" w:hAnsi="Times New Roman"/>
                <w:sz w:val="28"/>
                <w:szCs w:val="28"/>
              </w:rPr>
            </w:pPr>
            <w:r w:rsidRPr="000E5A5E">
              <w:rPr>
                <w:rFonts w:ascii="Times New Roman" w:hAnsi="Times New Roman"/>
                <w:sz w:val="28"/>
                <w:szCs w:val="28"/>
              </w:rPr>
              <w:lastRenderedPageBreak/>
              <w:t>1. Органи виконавчої влади та органи місцевого самоврядування забезпечують:</w:t>
            </w:r>
          </w:p>
          <w:p w:rsidR="00670109" w:rsidRPr="000E5A5E" w:rsidRDefault="00670109" w:rsidP="00826C3C">
            <w:pPr>
              <w:autoSpaceDE w:val="0"/>
              <w:autoSpaceDN w:val="0"/>
              <w:adjustRightInd w:val="0"/>
              <w:spacing w:before="15" w:after="150" w:line="240" w:lineRule="auto"/>
              <w:ind w:firstLine="750"/>
              <w:jc w:val="both"/>
              <w:rPr>
                <w:rFonts w:ascii="Times New Roman" w:hAnsi="Times New Roman"/>
                <w:b/>
                <w:sz w:val="28"/>
                <w:szCs w:val="28"/>
              </w:rPr>
            </w:pPr>
            <w:r w:rsidRPr="000E5A5E">
              <w:rPr>
                <w:rFonts w:ascii="Times New Roman" w:hAnsi="Times New Roman"/>
                <w:b/>
                <w:sz w:val="28"/>
                <w:szCs w:val="28"/>
              </w:rPr>
              <w:t>збереження культурних цінностей</w:t>
            </w:r>
            <w:r w:rsidR="00EB26A2">
              <w:rPr>
                <w:rFonts w:ascii="Times New Roman" w:hAnsi="Times New Roman"/>
                <w:b/>
                <w:sz w:val="28"/>
                <w:szCs w:val="28"/>
              </w:rPr>
              <w:t>,</w:t>
            </w:r>
            <w:r w:rsidRPr="000E5A5E">
              <w:rPr>
                <w:rFonts w:ascii="Times New Roman" w:hAnsi="Times New Roman"/>
                <w:b/>
                <w:sz w:val="28"/>
                <w:szCs w:val="28"/>
              </w:rPr>
              <w:t xml:space="preserve"> захист історичного середовища,</w:t>
            </w:r>
            <w:r w:rsidRPr="00826C3C">
              <w:rPr>
                <w:rFonts w:ascii="Times New Roman" w:hAnsi="Times New Roman"/>
                <w:b/>
                <w:sz w:val="28"/>
                <w:szCs w:val="28"/>
              </w:rPr>
              <w:t xml:space="preserve"> належну</w:t>
            </w:r>
            <w:r w:rsidRPr="000E5A5E">
              <w:rPr>
                <w:rFonts w:ascii="Times New Roman" w:hAnsi="Times New Roman"/>
                <w:b/>
                <w:sz w:val="28"/>
                <w:szCs w:val="28"/>
              </w:rPr>
              <w:t xml:space="preserve"> охорону</w:t>
            </w:r>
            <w:r w:rsidRPr="00826C3C">
              <w:rPr>
                <w:rFonts w:ascii="Times New Roman" w:hAnsi="Times New Roman"/>
                <w:b/>
                <w:sz w:val="28"/>
                <w:szCs w:val="28"/>
              </w:rPr>
              <w:t xml:space="preserve">, збереження та управління </w:t>
            </w:r>
            <w:r w:rsidRPr="000E5A5E">
              <w:rPr>
                <w:rFonts w:ascii="Times New Roman" w:hAnsi="Times New Roman"/>
                <w:b/>
                <w:sz w:val="28"/>
                <w:szCs w:val="28"/>
              </w:rPr>
              <w:t xml:space="preserve"> культурно</w:t>
            </w:r>
            <w:r w:rsidRPr="00826C3C">
              <w:rPr>
                <w:rFonts w:ascii="Times New Roman" w:hAnsi="Times New Roman"/>
                <w:b/>
                <w:sz w:val="28"/>
                <w:szCs w:val="28"/>
              </w:rPr>
              <w:t xml:space="preserve">ю спадщиною, використання її потенціалу </w:t>
            </w:r>
            <w:r>
              <w:rPr>
                <w:rFonts w:ascii="Times New Roman" w:hAnsi="Times New Roman"/>
                <w:b/>
                <w:sz w:val="28"/>
                <w:szCs w:val="28"/>
              </w:rPr>
              <w:t>в</w:t>
            </w:r>
            <w:r w:rsidRPr="00826C3C">
              <w:rPr>
                <w:rFonts w:ascii="Times New Roman" w:hAnsi="Times New Roman"/>
                <w:b/>
                <w:sz w:val="28"/>
                <w:szCs w:val="28"/>
              </w:rPr>
              <w:t xml:space="preserve"> інтересах сталого розвитку України, її регіонів та територіальних громад;</w:t>
            </w:r>
          </w:p>
          <w:p w:rsidR="00670109" w:rsidRPr="000E5A5E" w:rsidRDefault="00670109" w:rsidP="00826C3C">
            <w:pPr>
              <w:autoSpaceDE w:val="0"/>
              <w:autoSpaceDN w:val="0"/>
              <w:adjustRightInd w:val="0"/>
              <w:spacing w:before="15" w:after="150" w:line="240" w:lineRule="auto"/>
              <w:ind w:firstLine="750"/>
              <w:jc w:val="both"/>
              <w:rPr>
                <w:rFonts w:ascii="Times New Roman" w:hAnsi="Times New Roman"/>
                <w:sz w:val="28"/>
                <w:szCs w:val="28"/>
              </w:rPr>
            </w:pPr>
            <w:r w:rsidRPr="000E5A5E">
              <w:rPr>
                <w:rFonts w:ascii="Times New Roman" w:hAnsi="Times New Roman"/>
                <w:sz w:val="28"/>
                <w:szCs w:val="28"/>
              </w:rPr>
              <w:t xml:space="preserve">збереження Музейного фонду України, Державного бібліотечного фонду України, Національного архівного фонду України, фільмофонду, їх постійне поповнення </w:t>
            </w:r>
            <w:r w:rsidRPr="000E5A5E">
              <w:rPr>
                <w:rFonts w:ascii="Times New Roman" w:hAnsi="Times New Roman"/>
                <w:sz w:val="28"/>
                <w:szCs w:val="28"/>
              </w:rPr>
              <w:lastRenderedPageBreak/>
              <w:t>сучасними творами мистецтва, продукцією вітчизняного книговидавництва, кінематографа, аудіовиробництва;</w:t>
            </w:r>
          </w:p>
          <w:p w:rsidR="00670109" w:rsidRPr="000E5A5E" w:rsidRDefault="00670109" w:rsidP="00826C3C">
            <w:pPr>
              <w:autoSpaceDE w:val="0"/>
              <w:autoSpaceDN w:val="0"/>
              <w:adjustRightInd w:val="0"/>
              <w:spacing w:before="15" w:after="150" w:line="240" w:lineRule="auto"/>
              <w:ind w:firstLine="750"/>
              <w:jc w:val="both"/>
              <w:rPr>
                <w:rFonts w:ascii="Times New Roman" w:hAnsi="Times New Roman"/>
                <w:sz w:val="28"/>
                <w:szCs w:val="28"/>
              </w:rPr>
            </w:pPr>
            <w:r w:rsidRPr="000E5A5E">
              <w:rPr>
                <w:rFonts w:ascii="Times New Roman" w:hAnsi="Times New Roman"/>
                <w:sz w:val="28"/>
                <w:szCs w:val="28"/>
              </w:rPr>
              <w:t>функціонування і розвиток мережі музеїв, архівів, бібліотек, мистецьких шкіл, ст</w:t>
            </w:r>
            <w:r w:rsidR="00EB26A2">
              <w:rPr>
                <w:rFonts w:ascii="Times New Roman" w:hAnsi="Times New Roman"/>
                <w:sz w:val="28"/>
                <w:szCs w:val="28"/>
              </w:rPr>
              <w:t>удій, клубів, кінотеатрів, кіно</w:t>
            </w:r>
            <w:r w:rsidRPr="000E5A5E">
              <w:rPr>
                <w:rFonts w:ascii="Times New Roman" w:hAnsi="Times New Roman"/>
                <w:sz w:val="28"/>
                <w:szCs w:val="28"/>
              </w:rPr>
              <w:t>, відеопрокатних підприємств, об'єднань, заповідників, реставраційних закладів державної та комунальної власності;</w:t>
            </w:r>
          </w:p>
          <w:p w:rsidR="00670109" w:rsidRPr="000E5A5E" w:rsidRDefault="00670109" w:rsidP="00826C3C">
            <w:pPr>
              <w:autoSpaceDE w:val="0"/>
              <w:autoSpaceDN w:val="0"/>
              <w:adjustRightInd w:val="0"/>
              <w:spacing w:before="15" w:after="150" w:line="240" w:lineRule="auto"/>
              <w:ind w:firstLine="750"/>
              <w:jc w:val="both"/>
              <w:rPr>
                <w:rFonts w:ascii="Times New Roman" w:hAnsi="Times New Roman"/>
                <w:sz w:val="28"/>
                <w:szCs w:val="28"/>
              </w:rPr>
            </w:pPr>
            <w:r w:rsidRPr="000E5A5E">
              <w:rPr>
                <w:rFonts w:ascii="Times New Roman" w:hAnsi="Times New Roman"/>
                <w:sz w:val="28"/>
                <w:szCs w:val="28"/>
              </w:rPr>
              <w:t>збереження нематеріальної культурної спадщини, в тому числі традиційної народної культури, мов, діалектів і говірок, фольклору, традицій, звичаїв і обрядів, народних художніх промислів та ремесел, історичних топонімів тощо.</w:t>
            </w:r>
          </w:p>
          <w:p w:rsidR="00670109" w:rsidRPr="000E5A5E" w:rsidRDefault="00670109" w:rsidP="00826C3C">
            <w:pPr>
              <w:autoSpaceDE w:val="0"/>
              <w:autoSpaceDN w:val="0"/>
              <w:adjustRightInd w:val="0"/>
              <w:spacing w:before="15" w:after="150" w:line="240" w:lineRule="auto"/>
              <w:ind w:firstLine="750"/>
              <w:jc w:val="both"/>
              <w:rPr>
                <w:rFonts w:ascii="Times New Roman" w:hAnsi="Times New Roman"/>
                <w:sz w:val="28"/>
                <w:szCs w:val="28"/>
              </w:rPr>
            </w:pPr>
            <w:r w:rsidRPr="000E5A5E">
              <w:rPr>
                <w:rFonts w:ascii="Times New Roman" w:hAnsi="Times New Roman"/>
                <w:sz w:val="28"/>
                <w:szCs w:val="28"/>
              </w:rPr>
              <w:t>2. Забороняється вилучення друкованих видань, вихідних матеріалів фільмів та фонограм, інших мистецьких і літературних творів, документів, пам'яток з бібліотечних, музейних, архівних фондів, фільмофонду, знищення культурних цінностей з ідеологічних чи політичних міркувань.</w:t>
            </w:r>
          </w:p>
          <w:p w:rsidR="00670109" w:rsidRPr="000E5A5E" w:rsidRDefault="00670109" w:rsidP="00826C3C">
            <w:pPr>
              <w:autoSpaceDE w:val="0"/>
              <w:autoSpaceDN w:val="0"/>
              <w:adjustRightInd w:val="0"/>
              <w:spacing w:before="15" w:after="150" w:line="240" w:lineRule="auto"/>
              <w:ind w:firstLine="750"/>
              <w:jc w:val="both"/>
              <w:rPr>
                <w:rFonts w:ascii="Times New Roman" w:hAnsi="Times New Roman"/>
                <w:sz w:val="28"/>
                <w:szCs w:val="28"/>
              </w:rPr>
            </w:pPr>
            <w:r w:rsidRPr="000E5A5E">
              <w:rPr>
                <w:rFonts w:ascii="Times New Roman" w:hAnsi="Times New Roman"/>
                <w:sz w:val="28"/>
                <w:szCs w:val="28"/>
              </w:rPr>
              <w:t>3. Унікальні культурні цінності, що мають виняткове історичне, художнє, наукове та інше культурне значення для формування вітчизняного культурного простору і визначають внесок Українського народу у всесвітню культурну спадщину, визнаються об'єктами національного культурного надбання і включаються до Державного реєстру національного культурного надбання. Порядок включення до зазначеного реєстру та порядок ведення обліку об'єктів національного культурного надбання визначаються Кабінетом Міністрів України.</w:t>
            </w:r>
          </w:p>
          <w:p w:rsidR="00670109" w:rsidRPr="000E5A5E" w:rsidRDefault="00670109" w:rsidP="00826C3C">
            <w:pPr>
              <w:autoSpaceDE w:val="0"/>
              <w:autoSpaceDN w:val="0"/>
              <w:adjustRightInd w:val="0"/>
              <w:spacing w:before="15" w:after="150" w:line="240" w:lineRule="auto"/>
              <w:ind w:firstLine="750"/>
              <w:jc w:val="both"/>
              <w:rPr>
                <w:rFonts w:ascii="Times New Roman" w:hAnsi="Times New Roman"/>
                <w:sz w:val="28"/>
                <w:szCs w:val="28"/>
              </w:rPr>
            </w:pPr>
            <w:r w:rsidRPr="000E5A5E">
              <w:rPr>
                <w:rFonts w:ascii="Times New Roman" w:hAnsi="Times New Roman"/>
                <w:sz w:val="28"/>
                <w:szCs w:val="28"/>
              </w:rPr>
              <w:lastRenderedPageBreak/>
              <w:t>4. Документи на об'єкти культурної спадщини та інформація про культурні цінності підлягають збереженню шляхом створення страхового фонду документації.</w:t>
            </w:r>
          </w:p>
          <w:p w:rsidR="00670109" w:rsidRPr="00826C3C" w:rsidRDefault="00670109" w:rsidP="00826C3C">
            <w:pPr>
              <w:autoSpaceDE w:val="0"/>
              <w:autoSpaceDN w:val="0"/>
              <w:adjustRightInd w:val="0"/>
              <w:spacing w:before="15" w:after="150" w:line="240" w:lineRule="auto"/>
              <w:ind w:firstLine="750"/>
              <w:jc w:val="both"/>
              <w:rPr>
                <w:rFonts w:ascii="Times New Roman" w:hAnsi="Times New Roman"/>
                <w:sz w:val="28"/>
                <w:szCs w:val="28"/>
              </w:rPr>
            </w:pPr>
            <w:r w:rsidRPr="000E5A5E">
              <w:rPr>
                <w:rFonts w:ascii="Times New Roman" w:hAnsi="Times New Roman"/>
                <w:sz w:val="28"/>
                <w:szCs w:val="28"/>
              </w:rPr>
              <w:t>5. Перелік об'єктів нематеріальної культурної спадщини складає центральний орган виконавчої влади, що забезпечує формування державної політики у сферах культури та мистецтв.</w:t>
            </w:r>
            <w:r>
              <w:rPr>
                <w:rFonts w:ascii="Times New Roman" w:hAnsi="Times New Roman"/>
                <w:sz w:val="28"/>
                <w:szCs w:val="28"/>
              </w:rPr>
              <w:t xml:space="preserve"> </w:t>
            </w:r>
            <w:r w:rsidRPr="00826C3C">
              <w:rPr>
                <w:rFonts w:ascii="Times New Roman" w:hAnsi="Times New Roman"/>
                <w:b/>
                <w:sz w:val="28"/>
                <w:szCs w:val="28"/>
              </w:rPr>
              <w:t xml:space="preserve">Місцеві органи виконавчої влади та органи місцевого самоврядування можуть формувати переліки об’єктів </w:t>
            </w:r>
            <w:r w:rsidRPr="000E5A5E">
              <w:rPr>
                <w:rFonts w:ascii="Times New Roman" w:hAnsi="Times New Roman"/>
                <w:b/>
                <w:sz w:val="28"/>
                <w:szCs w:val="28"/>
              </w:rPr>
              <w:t xml:space="preserve">нематеріальної </w:t>
            </w:r>
            <w:r w:rsidRPr="00826C3C">
              <w:rPr>
                <w:rFonts w:ascii="Times New Roman" w:hAnsi="Times New Roman"/>
                <w:b/>
                <w:sz w:val="28"/>
                <w:szCs w:val="28"/>
              </w:rPr>
              <w:t>культурної спадщини відповідних регіонів, районів та територіальних громад.</w:t>
            </w:r>
          </w:p>
        </w:tc>
      </w:tr>
      <w:tr w:rsidR="00670109" w:rsidRPr="00826C3C" w:rsidTr="00880FFD">
        <w:tc>
          <w:tcPr>
            <w:tcW w:w="7280" w:type="dxa"/>
            <w:vAlign w:val="center"/>
          </w:tcPr>
          <w:p w:rsidR="00670109" w:rsidRPr="00826C3C" w:rsidRDefault="00336EE6" w:rsidP="00940ACD">
            <w:pPr>
              <w:autoSpaceDE w:val="0"/>
              <w:autoSpaceDN w:val="0"/>
              <w:adjustRightInd w:val="0"/>
              <w:spacing w:before="150" w:after="150" w:line="240" w:lineRule="auto"/>
              <w:ind w:left="750"/>
              <w:rPr>
                <w:rFonts w:ascii="Times New Roman" w:hAnsi="Times New Roman"/>
                <w:sz w:val="28"/>
                <w:szCs w:val="28"/>
              </w:rPr>
            </w:pPr>
            <w:hyperlink r:id="rId15" w:history="1">
              <w:r w:rsidR="00670109" w:rsidRPr="00826C3C">
                <w:rPr>
                  <w:rFonts w:ascii="Times New Roman" w:hAnsi="Times New Roman"/>
                  <w:sz w:val="28"/>
                  <w:szCs w:val="28"/>
                </w:rPr>
                <w:t xml:space="preserve"> </w:t>
              </w:r>
            </w:hyperlink>
            <w:r w:rsidR="00670109" w:rsidRPr="00826C3C">
              <w:rPr>
                <w:rFonts w:ascii="Times New Roman" w:hAnsi="Times New Roman"/>
                <w:sz w:val="28"/>
                <w:szCs w:val="28"/>
              </w:rPr>
              <w:t>Стаття 31. Участь громадськості у реалізації державної політики у сфері культури</w:t>
            </w:r>
          </w:p>
          <w:p w:rsidR="00670109" w:rsidRPr="00826C3C" w:rsidRDefault="00670109" w:rsidP="00CC0E6E">
            <w:pPr>
              <w:autoSpaceDE w:val="0"/>
              <w:autoSpaceDN w:val="0"/>
              <w:adjustRightInd w:val="0"/>
              <w:spacing w:before="150" w:after="150" w:line="240" w:lineRule="auto"/>
              <w:ind w:left="750"/>
              <w:rPr>
                <w:rFonts w:ascii="Times New Roman" w:hAnsi="Times New Roman"/>
                <w:sz w:val="28"/>
                <w:szCs w:val="28"/>
              </w:rPr>
            </w:pPr>
          </w:p>
        </w:tc>
        <w:tc>
          <w:tcPr>
            <w:tcW w:w="7570" w:type="dxa"/>
            <w:vAlign w:val="center"/>
          </w:tcPr>
          <w:p w:rsidR="00670109" w:rsidRPr="00826C3C" w:rsidRDefault="00336EE6" w:rsidP="00940ACD">
            <w:pPr>
              <w:autoSpaceDE w:val="0"/>
              <w:autoSpaceDN w:val="0"/>
              <w:adjustRightInd w:val="0"/>
              <w:spacing w:before="150" w:after="150" w:line="240" w:lineRule="auto"/>
              <w:ind w:left="750"/>
              <w:rPr>
                <w:rFonts w:ascii="Times New Roman" w:hAnsi="Times New Roman"/>
                <w:sz w:val="28"/>
                <w:szCs w:val="28"/>
              </w:rPr>
            </w:pPr>
            <w:hyperlink r:id="rId16" w:history="1">
              <w:r w:rsidR="00670109" w:rsidRPr="00826C3C">
                <w:rPr>
                  <w:rFonts w:ascii="Times New Roman" w:hAnsi="Times New Roman"/>
                  <w:sz w:val="28"/>
                  <w:szCs w:val="28"/>
                </w:rPr>
                <w:t xml:space="preserve"> </w:t>
              </w:r>
            </w:hyperlink>
            <w:r w:rsidR="00670109" w:rsidRPr="00826C3C">
              <w:rPr>
                <w:rFonts w:ascii="Times New Roman" w:hAnsi="Times New Roman"/>
                <w:sz w:val="28"/>
                <w:szCs w:val="28"/>
              </w:rPr>
              <w:t xml:space="preserve">Стаття 31. Участь громадськості у </w:t>
            </w:r>
            <w:r w:rsidR="00670109" w:rsidRPr="00826C3C">
              <w:rPr>
                <w:rFonts w:ascii="Times New Roman" w:hAnsi="Times New Roman"/>
                <w:b/>
                <w:sz w:val="28"/>
                <w:szCs w:val="28"/>
              </w:rPr>
              <w:t>формуванні  та</w:t>
            </w:r>
            <w:r w:rsidR="00670109" w:rsidRPr="00826C3C">
              <w:rPr>
                <w:rFonts w:ascii="Times New Roman" w:hAnsi="Times New Roman"/>
                <w:sz w:val="28"/>
                <w:szCs w:val="28"/>
              </w:rPr>
              <w:t xml:space="preserve"> реалізації державної політики у сфері культури</w:t>
            </w:r>
          </w:p>
          <w:p w:rsidR="00670109" w:rsidRPr="00826C3C" w:rsidRDefault="00670109" w:rsidP="00CC0E6E">
            <w:pPr>
              <w:autoSpaceDE w:val="0"/>
              <w:autoSpaceDN w:val="0"/>
              <w:adjustRightInd w:val="0"/>
              <w:spacing w:before="150" w:after="150" w:line="240" w:lineRule="auto"/>
              <w:ind w:left="750"/>
              <w:rPr>
                <w:rFonts w:ascii="Times New Roman" w:hAnsi="Times New Roman"/>
                <w:sz w:val="28"/>
                <w:szCs w:val="28"/>
              </w:rPr>
            </w:pPr>
          </w:p>
        </w:tc>
      </w:tr>
      <w:tr w:rsidR="00670109" w:rsidRPr="00826C3C" w:rsidTr="00880FFD">
        <w:tc>
          <w:tcPr>
            <w:tcW w:w="7280" w:type="dxa"/>
            <w:vAlign w:val="center"/>
          </w:tcPr>
          <w:p w:rsidR="00670109" w:rsidRPr="00826C3C" w:rsidRDefault="00670109" w:rsidP="00940ACD">
            <w:pPr>
              <w:autoSpaceDE w:val="0"/>
              <w:autoSpaceDN w:val="0"/>
              <w:adjustRightInd w:val="0"/>
              <w:spacing w:before="15" w:after="150" w:line="240" w:lineRule="auto"/>
              <w:jc w:val="both"/>
              <w:rPr>
                <w:rFonts w:ascii="Times New Roman" w:hAnsi="Times New Roman"/>
                <w:sz w:val="28"/>
                <w:szCs w:val="28"/>
              </w:rPr>
            </w:pPr>
            <w:bookmarkStart w:id="13" w:name="1__Громадські_організації__професійні_сп"/>
            <w:bookmarkEnd w:id="13"/>
            <w:r w:rsidRPr="00826C3C">
              <w:rPr>
                <w:rFonts w:ascii="Times New Roman" w:hAnsi="Times New Roman"/>
                <w:sz w:val="28"/>
                <w:szCs w:val="28"/>
              </w:rPr>
              <w:t>1. Громадські організації (професійні спілки, творчі спілки, товариства, фонди, асоціації тощо) беруть участь у реалізації державної політики у сфері культури відповідно до законодавства.</w:t>
            </w:r>
          </w:p>
          <w:p w:rsidR="00670109" w:rsidRPr="00826C3C" w:rsidRDefault="00670109" w:rsidP="00CC0E6E">
            <w:pPr>
              <w:autoSpaceDE w:val="0"/>
              <w:autoSpaceDN w:val="0"/>
              <w:adjustRightInd w:val="0"/>
              <w:spacing w:before="15" w:after="150" w:line="240" w:lineRule="auto"/>
              <w:ind w:firstLine="750"/>
              <w:jc w:val="both"/>
              <w:rPr>
                <w:rFonts w:ascii="Times New Roman" w:hAnsi="Times New Roman"/>
                <w:sz w:val="28"/>
                <w:szCs w:val="28"/>
              </w:rPr>
            </w:pPr>
            <w:bookmarkStart w:id="14" w:name="2__Громадські_організації_мають_право_са"/>
            <w:bookmarkEnd w:id="14"/>
            <w:r w:rsidRPr="00826C3C">
              <w:rPr>
                <w:rFonts w:ascii="Times New Roman" w:hAnsi="Times New Roman"/>
                <w:sz w:val="28"/>
                <w:szCs w:val="28"/>
              </w:rPr>
              <w:t>2. Громадські організації мають право самостійно та на договірній основі утворювати благодійні організації для фінансування культурних програм розвитку літератури та мистецтва, підтримки талантів і творчих починань у сфері культури, розв'язання соціальних і побутових проблем професійних творчих працівників.</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p>
        </w:tc>
        <w:tc>
          <w:tcPr>
            <w:tcW w:w="7570" w:type="dxa"/>
            <w:vAlign w:val="center"/>
          </w:tcPr>
          <w:p w:rsidR="00670109" w:rsidRPr="00826C3C" w:rsidRDefault="00670109" w:rsidP="00CC0E6E">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 xml:space="preserve">1. </w:t>
            </w:r>
            <w:r w:rsidRPr="00826C3C">
              <w:rPr>
                <w:rFonts w:ascii="Times New Roman" w:hAnsi="Times New Roman"/>
                <w:b/>
                <w:sz w:val="28"/>
                <w:szCs w:val="28"/>
              </w:rPr>
              <w:t xml:space="preserve">Громадські об’єднання благодійні організації, </w:t>
            </w:r>
            <w:r w:rsidR="00265468">
              <w:rPr>
                <w:rFonts w:ascii="Times New Roman" w:hAnsi="Times New Roman"/>
                <w:b/>
                <w:sz w:val="28"/>
                <w:szCs w:val="28"/>
              </w:rPr>
              <w:t xml:space="preserve">творчі спілки, </w:t>
            </w:r>
            <w:r w:rsidRPr="00826C3C">
              <w:rPr>
                <w:rFonts w:ascii="Times New Roman" w:hAnsi="Times New Roman"/>
                <w:b/>
                <w:sz w:val="28"/>
                <w:szCs w:val="28"/>
              </w:rPr>
              <w:t>інші  інститути громадянського суспільства та громадяни беруть</w:t>
            </w:r>
            <w:r w:rsidRPr="00826C3C">
              <w:rPr>
                <w:rFonts w:ascii="Times New Roman" w:hAnsi="Times New Roman"/>
                <w:sz w:val="28"/>
                <w:szCs w:val="28"/>
              </w:rPr>
              <w:t xml:space="preserve"> участь у реалізації державної політики у сфері культури відповідно до законодавства </w:t>
            </w:r>
            <w:r w:rsidRPr="00826C3C">
              <w:rPr>
                <w:rFonts w:ascii="Times New Roman" w:hAnsi="Times New Roman"/>
                <w:b/>
                <w:sz w:val="28"/>
                <w:szCs w:val="28"/>
              </w:rPr>
              <w:t>та установчих документів відповідних інститутів громадянського суспільства</w:t>
            </w:r>
            <w:r w:rsidRPr="00826C3C">
              <w:rPr>
                <w:rFonts w:ascii="Times New Roman" w:hAnsi="Times New Roman"/>
                <w:sz w:val="28"/>
                <w:szCs w:val="28"/>
              </w:rPr>
              <w:t xml:space="preserve">. </w:t>
            </w:r>
          </w:p>
          <w:p w:rsidR="00670109" w:rsidRPr="00826C3C" w:rsidRDefault="00670109" w:rsidP="00CC0E6E">
            <w:pPr>
              <w:autoSpaceDE w:val="0"/>
              <w:autoSpaceDN w:val="0"/>
              <w:adjustRightInd w:val="0"/>
              <w:spacing w:before="15" w:after="150" w:line="240" w:lineRule="auto"/>
              <w:ind w:firstLine="750"/>
              <w:jc w:val="both"/>
              <w:rPr>
                <w:rFonts w:ascii="Times New Roman" w:hAnsi="Times New Roman"/>
                <w:b/>
                <w:sz w:val="28"/>
                <w:szCs w:val="28"/>
              </w:rPr>
            </w:pPr>
            <w:r w:rsidRPr="00826C3C">
              <w:rPr>
                <w:rFonts w:ascii="Times New Roman" w:hAnsi="Times New Roman"/>
                <w:b/>
                <w:sz w:val="28"/>
                <w:szCs w:val="28"/>
              </w:rPr>
              <w:t xml:space="preserve">2. Інститути громадянського суспільства та громадяни, зокрема:  </w:t>
            </w:r>
          </w:p>
          <w:p w:rsidR="00670109" w:rsidRPr="00826C3C" w:rsidRDefault="00670109" w:rsidP="00CC0E6E">
            <w:pPr>
              <w:autoSpaceDE w:val="0"/>
              <w:autoSpaceDN w:val="0"/>
              <w:adjustRightInd w:val="0"/>
              <w:spacing w:before="15" w:after="150" w:line="240" w:lineRule="auto"/>
              <w:ind w:firstLine="750"/>
              <w:jc w:val="both"/>
              <w:rPr>
                <w:rFonts w:ascii="Times New Roman" w:hAnsi="Times New Roman"/>
                <w:b/>
                <w:sz w:val="28"/>
                <w:szCs w:val="28"/>
              </w:rPr>
            </w:pPr>
            <w:r w:rsidRPr="00826C3C">
              <w:rPr>
                <w:rFonts w:ascii="Times New Roman" w:hAnsi="Times New Roman"/>
                <w:b/>
                <w:sz w:val="28"/>
                <w:szCs w:val="28"/>
              </w:rPr>
              <w:t>беруть участь у розробленні та виконанні державних та місцевих програм;</w:t>
            </w:r>
          </w:p>
          <w:p w:rsidR="00670109" w:rsidRPr="00826C3C" w:rsidRDefault="00670109" w:rsidP="00CC0E6E">
            <w:pPr>
              <w:autoSpaceDE w:val="0"/>
              <w:autoSpaceDN w:val="0"/>
              <w:adjustRightInd w:val="0"/>
              <w:spacing w:before="15" w:after="150" w:line="240" w:lineRule="auto"/>
              <w:ind w:firstLine="750"/>
              <w:jc w:val="both"/>
              <w:rPr>
                <w:rFonts w:ascii="Times New Roman" w:hAnsi="Times New Roman"/>
                <w:b/>
                <w:sz w:val="28"/>
                <w:szCs w:val="28"/>
              </w:rPr>
            </w:pPr>
            <w:r w:rsidRPr="00826C3C">
              <w:rPr>
                <w:rFonts w:ascii="Times New Roman" w:hAnsi="Times New Roman"/>
                <w:b/>
                <w:sz w:val="28"/>
                <w:szCs w:val="28"/>
              </w:rPr>
              <w:t xml:space="preserve">ініціюють або беруть участь у розробленні та громадському обговоренні проектів актів та посадових </w:t>
            </w:r>
            <w:r w:rsidRPr="00826C3C">
              <w:rPr>
                <w:rFonts w:ascii="Times New Roman" w:hAnsi="Times New Roman"/>
                <w:b/>
                <w:sz w:val="28"/>
                <w:szCs w:val="28"/>
              </w:rPr>
              <w:lastRenderedPageBreak/>
              <w:t xml:space="preserve">осіб державної влади та місцевого самоврядування у сфері культури, </w:t>
            </w:r>
          </w:p>
          <w:p w:rsidR="00670109" w:rsidRPr="00826C3C" w:rsidRDefault="00670109" w:rsidP="00CC0E6E">
            <w:pPr>
              <w:autoSpaceDE w:val="0"/>
              <w:autoSpaceDN w:val="0"/>
              <w:adjustRightInd w:val="0"/>
              <w:spacing w:before="15" w:after="150" w:line="240" w:lineRule="auto"/>
              <w:ind w:firstLine="750"/>
              <w:jc w:val="both"/>
              <w:rPr>
                <w:rFonts w:ascii="Times New Roman" w:hAnsi="Times New Roman"/>
                <w:b/>
                <w:sz w:val="28"/>
                <w:szCs w:val="28"/>
              </w:rPr>
            </w:pPr>
            <w:r w:rsidRPr="002459B4">
              <w:rPr>
                <w:rFonts w:ascii="Times New Roman" w:hAnsi="Times New Roman"/>
                <w:b/>
                <w:sz w:val="28"/>
                <w:szCs w:val="28"/>
              </w:rPr>
              <w:t>здійснюють (беруть участь) в управлінні</w:t>
            </w:r>
            <w:r w:rsidRPr="00826C3C">
              <w:rPr>
                <w:rFonts w:ascii="Times New Roman" w:hAnsi="Times New Roman"/>
                <w:b/>
                <w:sz w:val="28"/>
                <w:szCs w:val="28"/>
              </w:rPr>
              <w:t xml:space="preserve"> об’єктами культурного  призначення</w:t>
            </w:r>
            <w:r w:rsidR="00C30DD8">
              <w:rPr>
                <w:rFonts w:ascii="Times New Roman" w:hAnsi="Times New Roman"/>
                <w:b/>
                <w:sz w:val="28"/>
                <w:szCs w:val="28"/>
              </w:rPr>
              <w:t xml:space="preserve">, </w:t>
            </w:r>
            <w:r>
              <w:rPr>
                <w:rFonts w:ascii="Times New Roman" w:hAnsi="Times New Roman"/>
                <w:b/>
                <w:sz w:val="28"/>
                <w:szCs w:val="28"/>
              </w:rPr>
              <w:t xml:space="preserve">об’єктами </w:t>
            </w:r>
            <w:r w:rsidRPr="00826C3C">
              <w:rPr>
                <w:rFonts w:ascii="Times New Roman" w:hAnsi="Times New Roman"/>
                <w:b/>
                <w:sz w:val="28"/>
                <w:szCs w:val="28"/>
              </w:rPr>
              <w:t>культурної спадщини відповідно до законодавства;</w:t>
            </w:r>
          </w:p>
          <w:p w:rsidR="00670109" w:rsidRPr="00826C3C" w:rsidRDefault="00670109" w:rsidP="00CC0E6E">
            <w:pPr>
              <w:autoSpaceDE w:val="0"/>
              <w:autoSpaceDN w:val="0"/>
              <w:adjustRightInd w:val="0"/>
              <w:spacing w:before="15" w:after="150" w:line="240" w:lineRule="auto"/>
              <w:ind w:firstLine="750"/>
              <w:jc w:val="both"/>
              <w:rPr>
                <w:rFonts w:ascii="Times New Roman" w:hAnsi="Times New Roman"/>
                <w:b/>
                <w:sz w:val="28"/>
                <w:szCs w:val="28"/>
              </w:rPr>
            </w:pPr>
            <w:r w:rsidRPr="00826C3C">
              <w:rPr>
                <w:rFonts w:ascii="Times New Roman" w:hAnsi="Times New Roman"/>
                <w:b/>
                <w:sz w:val="28"/>
                <w:szCs w:val="28"/>
              </w:rPr>
              <w:t xml:space="preserve">реалізовують власні проекти та програми у сфері культури, </w:t>
            </w:r>
          </w:p>
          <w:p w:rsidR="00670109" w:rsidRPr="00826C3C" w:rsidRDefault="00670109" w:rsidP="00CC0E6E">
            <w:pPr>
              <w:autoSpaceDE w:val="0"/>
              <w:autoSpaceDN w:val="0"/>
              <w:adjustRightInd w:val="0"/>
              <w:spacing w:before="15" w:after="150" w:line="240" w:lineRule="auto"/>
              <w:ind w:firstLine="750"/>
              <w:jc w:val="both"/>
              <w:rPr>
                <w:rFonts w:ascii="Times New Roman" w:hAnsi="Times New Roman"/>
                <w:b/>
                <w:sz w:val="28"/>
                <w:szCs w:val="28"/>
              </w:rPr>
            </w:pPr>
            <w:r w:rsidRPr="00826C3C">
              <w:rPr>
                <w:rFonts w:ascii="Times New Roman" w:hAnsi="Times New Roman"/>
                <w:b/>
                <w:sz w:val="28"/>
                <w:szCs w:val="28"/>
              </w:rPr>
              <w:t xml:space="preserve">можуть виступати засновниками (співзасновниками) закладів культури».   </w:t>
            </w:r>
          </w:p>
          <w:p w:rsidR="00670109" w:rsidRPr="00826C3C" w:rsidRDefault="00670109" w:rsidP="00826C3C">
            <w:pPr>
              <w:autoSpaceDE w:val="0"/>
              <w:autoSpaceDN w:val="0"/>
              <w:adjustRightInd w:val="0"/>
              <w:spacing w:before="15" w:after="150" w:line="240" w:lineRule="auto"/>
              <w:ind w:firstLine="750"/>
              <w:jc w:val="both"/>
              <w:rPr>
                <w:rFonts w:ascii="Times New Roman" w:hAnsi="Times New Roman"/>
                <w:sz w:val="28"/>
                <w:szCs w:val="28"/>
              </w:rPr>
            </w:pPr>
          </w:p>
        </w:tc>
      </w:tr>
      <w:tr w:rsidR="00670109" w:rsidRPr="00826C3C" w:rsidTr="00880FFD">
        <w:trPr>
          <w:trHeight w:val="243"/>
        </w:trPr>
        <w:tc>
          <w:tcPr>
            <w:tcW w:w="14850" w:type="dxa"/>
            <w:gridSpan w:val="2"/>
            <w:vAlign w:val="center"/>
          </w:tcPr>
          <w:p w:rsidR="00670109" w:rsidRPr="00826C3C" w:rsidRDefault="00670109" w:rsidP="006F2276">
            <w:pPr>
              <w:spacing w:line="240" w:lineRule="auto"/>
              <w:jc w:val="center"/>
              <w:rPr>
                <w:rFonts w:ascii="Times New Roman" w:hAnsi="Times New Roman"/>
                <w:b/>
                <w:sz w:val="28"/>
                <w:szCs w:val="28"/>
              </w:rPr>
            </w:pPr>
          </w:p>
          <w:p w:rsidR="00670109" w:rsidRPr="00826C3C" w:rsidRDefault="00670109" w:rsidP="006F2276">
            <w:pPr>
              <w:spacing w:line="240" w:lineRule="auto"/>
              <w:jc w:val="center"/>
              <w:rPr>
                <w:rFonts w:ascii="Times New Roman" w:hAnsi="Times New Roman"/>
                <w:b/>
                <w:sz w:val="28"/>
                <w:szCs w:val="28"/>
              </w:rPr>
            </w:pPr>
            <w:r w:rsidRPr="00826C3C">
              <w:rPr>
                <w:rFonts w:ascii="Times New Roman" w:hAnsi="Times New Roman"/>
                <w:b/>
                <w:sz w:val="28"/>
                <w:szCs w:val="28"/>
              </w:rPr>
              <w:t xml:space="preserve">Цивільний кодекс України </w:t>
            </w:r>
          </w:p>
          <w:p w:rsidR="00670109" w:rsidRPr="00826C3C" w:rsidRDefault="00670109" w:rsidP="00940ACD">
            <w:pPr>
              <w:autoSpaceDE w:val="0"/>
              <w:autoSpaceDN w:val="0"/>
              <w:adjustRightInd w:val="0"/>
              <w:spacing w:after="75" w:line="240" w:lineRule="auto"/>
              <w:jc w:val="center"/>
              <w:rPr>
                <w:rFonts w:ascii="Times New Roman" w:hAnsi="Times New Roman"/>
                <w:sz w:val="28"/>
                <w:szCs w:val="28"/>
              </w:rPr>
            </w:pPr>
            <w:r w:rsidRPr="00826C3C">
              <w:rPr>
                <w:rFonts w:ascii="Times New Roman" w:hAnsi="Times New Roman"/>
                <w:sz w:val="28"/>
                <w:szCs w:val="28"/>
              </w:rPr>
              <w:t xml:space="preserve">(Відомості Верховної Ради України,  2003 р., </w:t>
            </w:r>
            <w:r w:rsidRPr="00826C3C">
              <w:rPr>
                <w:rFonts w:ascii="Times New Roman" w:hAnsi="Times New Roman"/>
                <w:iCs/>
                <w:sz w:val="28"/>
                <w:szCs w:val="28"/>
              </w:rPr>
              <w:t xml:space="preserve">№№ 40-44, ст.356) </w:t>
            </w:r>
          </w:p>
        </w:tc>
      </w:tr>
      <w:bookmarkStart w:id="15" w:name="Стаття_335__Набуття_права_власності_на_б"/>
      <w:bookmarkEnd w:id="15"/>
      <w:tr w:rsidR="00670109" w:rsidRPr="00826C3C" w:rsidTr="00880FFD">
        <w:tc>
          <w:tcPr>
            <w:tcW w:w="7280" w:type="dxa"/>
            <w:vAlign w:val="center"/>
          </w:tcPr>
          <w:p w:rsidR="00670109" w:rsidRPr="00826C3C" w:rsidRDefault="00670109" w:rsidP="00EB26A2">
            <w:pPr>
              <w:autoSpaceDE w:val="0"/>
              <w:autoSpaceDN w:val="0"/>
              <w:adjustRightInd w:val="0"/>
              <w:spacing w:before="150" w:after="150" w:line="240" w:lineRule="auto"/>
              <w:rPr>
                <w:rFonts w:ascii="Times New Roman" w:hAnsi="Times New Roman"/>
                <w:b/>
                <w:strike/>
                <w:sz w:val="28"/>
                <w:szCs w:val="28"/>
              </w:rPr>
            </w:pPr>
            <w:r w:rsidRPr="00826C3C">
              <w:rPr>
                <w:rFonts w:ascii="Times New Roman" w:hAnsi="Times New Roman"/>
                <w:sz w:val="28"/>
                <w:szCs w:val="28"/>
              </w:rPr>
              <w:fldChar w:fldCharType="begin"/>
            </w:r>
            <w:r w:rsidRPr="00826C3C">
              <w:rPr>
                <w:rFonts w:ascii="Times New Roman" w:hAnsi="Times New Roman"/>
                <w:sz w:val="28"/>
                <w:szCs w:val="28"/>
              </w:rPr>
              <w:instrText>HYPERLINK "nau://ukr/_spr435-15|st335!60/"</w:instrText>
            </w:r>
            <w:r w:rsidRPr="00826C3C">
              <w:rPr>
                <w:rFonts w:ascii="Times New Roman" w:hAnsi="Times New Roman"/>
                <w:sz w:val="28"/>
                <w:szCs w:val="28"/>
              </w:rPr>
              <w:fldChar w:fldCharType="separate"/>
            </w:r>
            <w:r w:rsidRPr="00826C3C">
              <w:rPr>
                <w:rFonts w:ascii="Times New Roman" w:hAnsi="Times New Roman"/>
                <w:sz w:val="28"/>
                <w:szCs w:val="28"/>
              </w:rPr>
              <w:t xml:space="preserve"> </w:t>
            </w:r>
            <w:r w:rsidRPr="00826C3C">
              <w:rPr>
                <w:rFonts w:ascii="Times New Roman" w:hAnsi="Times New Roman"/>
                <w:sz w:val="28"/>
                <w:szCs w:val="28"/>
              </w:rPr>
              <w:fldChar w:fldCharType="end"/>
            </w:r>
            <w:r w:rsidRPr="00826C3C">
              <w:rPr>
                <w:rFonts w:ascii="Times New Roman" w:hAnsi="Times New Roman"/>
                <w:b/>
                <w:bCs/>
                <w:sz w:val="28"/>
                <w:szCs w:val="28"/>
              </w:rPr>
              <w:t xml:space="preserve">Стаття 335. </w:t>
            </w:r>
            <w:r w:rsidRPr="00826C3C">
              <w:rPr>
                <w:rFonts w:ascii="Times New Roman" w:hAnsi="Times New Roman"/>
                <w:bCs/>
                <w:sz w:val="28"/>
                <w:szCs w:val="28"/>
              </w:rPr>
              <w:t>Набуття права власності на безхазяйну річ</w:t>
            </w:r>
            <w:bookmarkStart w:id="16" w:name="1__Безхазяйною_є_річ__яка_не_має_власник"/>
            <w:bookmarkEnd w:id="16"/>
          </w:p>
        </w:tc>
        <w:tc>
          <w:tcPr>
            <w:tcW w:w="7570" w:type="dxa"/>
            <w:vAlign w:val="center"/>
          </w:tcPr>
          <w:p w:rsidR="00670109" w:rsidRPr="00826C3C" w:rsidRDefault="00336EE6" w:rsidP="00EB26A2">
            <w:pPr>
              <w:autoSpaceDE w:val="0"/>
              <w:autoSpaceDN w:val="0"/>
              <w:adjustRightInd w:val="0"/>
              <w:spacing w:before="150" w:after="150" w:line="240" w:lineRule="auto"/>
              <w:rPr>
                <w:rFonts w:ascii="Times New Roman" w:hAnsi="Times New Roman"/>
                <w:b/>
                <w:sz w:val="28"/>
                <w:szCs w:val="28"/>
              </w:rPr>
            </w:pPr>
            <w:hyperlink r:id="rId17" w:history="1">
              <w:r w:rsidR="00670109" w:rsidRPr="00826C3C">
                <w:rPr>
                  <w:rFonts w:ascii="Times New Roman" w:hAnsi="Times New Roman"/>
                  <w:sz w:val="28"/>
                  <w:szCs w:val="28"/>
                </w:rPr>
                <w:t xml:space="preserve"> </w:t>
              </w:r>
            </w:hyperlink>
            <w:r w:rsidR="00670109" w:rsidRPr="00826C3C">
              <w:rPr>
                <w:rFonts w:ascii="Times New Roman" w:hAnsi="Times New Roman"/>
                <w:b/>
                <w:bCs/>
                <w:sz w:val="28"/>
                <w:szCs w:val="28"/>
              </w:rPr>
              <w:t xml:space="preserve">Стаття 335. </w:t>
            </w:r>
            <w:r w:rsidR="00670109" w:rsidRPr="00826C3C">
              <w:rPr>
                <w:rFonts w:ascii="Times New Roman" w:hAnsi="Times New Roman"/>
                <w:bCs/>
                <w:sz w:val="28"/>
                <w:szCs w:val="28"/>
              </w:rPr>
              <w:t>Набуття права власності на безхазяйну річ</w:t>
            </w:r>
          </w:p>
        </w:tc>
      </w:tr>
      <w:tr w:rsidR="00670109" w:rsidRPr="00826C3C" w:rsidTr="00880FFD">
        <w:tc>
          <w:tcPr>
            <w:tcW w:w="7280" w:type="dxa"/>
            <w:vAlign w:val="center"/>
          </w:tcPr>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1. Безхазяйною є річ, яка не має власника або власник якої невідомий.</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bookmarkStart w:id="17" w:name="2__Безхазяйні_нерухомі_речі_беруться_на_"/>
            <w:bookmarkEnd w:id="17"/>
            <w:r w:rsidRPr="00826C3C">
              <w:rPr>
                <w:rFonts w:ascii="Times New Roman" w:hAnsi="Times New Roman"/>
                <w:sz w:val="28"/>
                <w:szCs w:val="28"/>
              </w:rPr>
              <w:t>2. Безхазяйні нерухомі речі беруться на облік органом, що здійснює державну реєстрацію прав на нерухоме майно, за заявою органу місцевого самоврядування, на території якого вони розміщені. Про взяття безхазяйної нерухомої речі на облік робиться оголошення у друкованих засобах масової інформації.</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lastRenderedPageBreak/>
              <w:t>Після спливу одного року з дня взяття на облік безхазяйної нерухомої речі вона за заявою органу, уповноваженого управляти майном відповідної територіальної громади, може бути передана за рішенням суду у комунальну власність.</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bookmarkStart w:id="18" w:name="3__Безхазяйні_рухомі_речі_можуть_набуват"/>
            <w:bookmarkEnd w:id="18"/>
            <w:r w:rsidRPr="00826C3C">
              <w:rPr>
                <w:rFonts w:ascii="Times New Roman" w:hAnsi="Times New Roman"/>
                <w:sz w:val="28"/>
                <w:szCs w:val="28"/>
              </w:rPr>
              <w:t>3. Безхазяйні рухомі речі можуть набуватися у власність за набувальною давністю, крім випадків, встановлених статтями 336, 338, 341 і 343 цього Кодексу.</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b/>
                <w:strike/>
                <w:sz w:val="28"/>
                <w:szCs w:val="28"/>
              </w:rPr>
            </w:pPr>
          </w:p>
        </w:tc>
        <w:tc>
          <w:tcPr>
            <w:tcW w:w="7570" w:type="dxa"/>
            <w:vAlign w:val="center"/>
          </w:tcPr>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lastRenderedPageBreak/>
              <w:t>1. Безхазяйною є річ, яка не має власника або власник якої невідомий.</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b/>
                <w:sz w:val="28"/>
                <w:szCs w:val="28"/>
              </w:rPr>
            </w:pPr>
            <w:r w:rsidRPr="00826C3C">
              <w:rPr>
                <w:rFonts w:ascii="Times New Roman" w:hAnsi="Times New Roman"/>
                <w:sz w:val="28"/>
                <w:szCs w:val="28"/>
              </w:rPr>
              <w:t xml:space="preserve">2. Безхазяйні нерухомі речі беруться на облік органом, що здійснює державну реєстрацію прав на нерухоме майно, за заявою органу місцевого самоврядування, на території якого вони розміщені. Про взяття безхазяйної нерухомої речі на облік робиться оголошення у друкованих засобах масової інформації </w:t>
            </w:r>
            <w:r w:rsidRPr="00826C3C">
              <w:rPr>
                <w:rFonts w:ascii="Times New Roman" w:hAnsi="Times New Roman"/>
                <w:b/>
                <w:sz w:val="28"/>
                <w:szCs w:val="28"/>
              </w:rPr>
              <w:t xml:space="preserve">або на офіційному вебсайті відповідного </w:t>
            </w:r>
            <w:r w:rsidR="00EB26A2">
              <w:rPr>
                <w:rFonts w:ascii="Times New Roman" w:hAnsi="Times New Roman"/>
                <w:b/>
                <w:sz w:val="28"/>
                <w:szCs w:val="28"/>
              </w:rPr>
              <w:t>органу місцевого самоврядування</w:t>
            </w:r>
            <w:r w:rsidRPr="00826C3C">
              <w:rPr>
                <w:rFonts w:ascii="Times New Roman" w:hAnsi="Times New Roman"/>
                <w:b/>
                <w:sz w:val="28"/>
                <w:szCs w:val="28"/>
              </w:rPr>
              <w:t>.</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b/>
                <w:sz w:val="28"/>
                <w:szCs w:val="28"/>
              </w:rPr>
            </w:pPr>
            <w:r w:rsidRPr="00826C3C">
              <w:rPr>
                <w:rFonts w:ascii="Times New Roman" w:hAnsi="Times New Roman"/>
                <w:sz w:val="28"/>
                <w:szCs w:val="28"/>
              </w:rPr>
              <w:lastRenderedPageBreak/>
              <w:t>Після спливу</w:t>
            </w:r>
            <w:r w:rsidRPr="00826C3C">
              <w:rPr>
                <w:rFonts w:ascii="Times New Roman" w:hAnsi="Times New Roman"/>
                <w:b/>
                <w:sz w:val="28"/>
                <w:szCs w:val="28"/>
              </w:rPr>
              <w:t xml:space="preserve"> </w:t>
            </w:r>
            <w:r w:rsidRPr="00826C3C">
              <w:rPr>
                <w:rFonts w:ascii="Times New Roman" w:hAnsi="Times New Roman"/>
                <w:sz w:val="28"/>
                <w:szCs w:val="28"/>
              </w:rPr>
              <w:t>одного року</w:t>
            </w:r>
            <w:r w:rsidRPr="00826C3C">
              <w:rPr>
                <w:rFonts w:ascii="Times New Roman" w:hAnsi="Times New Roman"/>
                <w:b/>
                <w:sz w:val="28"/>
                <w:szCs w:val="28"/>
              </w:rPr>
              <w:t xml:space="preserve"> (а щодо об’єктів культурної спадщини – після спливу трьох місяців)</w:t>
            </w:r>
            <w:r w:rsidRPr="00826C3C">
              <w:rPr>
                <w:rFonts w:ascii="Times New Roman" w:hAnsi="Times New Roman"/>
                <w:sz w:val="28"/>
                <w:szCs w:val="28"/>
              </w:rPr>
              <w:t xml:space="preserve">  з дня взяття на облік безхазяйної нерухомої речі вона за заявою органу, уповноваженого управляти майном відповідної територіальної громади, може бути передана за рішенням суду у комунальну власність.</w:t>
            </w:r>
          </w:p>
          <w:p w:rsidR="00670109" w:rsidRPr="00826C3C" w:rsidRDefault="00670109" w:rsidP="00964111">
            <w:pPr>
              <w:autoSpaceDE w:val="0"/>
              <w:autoSpaceDN w:val="0"/>
              <w:adjustRightInd w:val="0"/>
              <w:spacing w:before="15" w:after="150" w:line="240" w:lineRule="auto"/>
              <w:ind w:firstLine="750"/>
              <w:jc w:val="both"/>
              <w:rPr>
                <w:rFonts w:ascii="Times New Roman" w:hAnsi="Times New Roman"/>
                <w:b/>
                <w:sz w:val="28"/>
                <w:szCs w:val="28"/>
              </w:rPr>
            </w:pPr>
            <w:r w:rsidRPr="00826C3C">
              <w:rPr>
                <w:rFonts w:ascii="Times New Roman" w:hAnsi="Times New Roman"/>
                <w:sz w:val="28"/>
                <w:szCs w:val="28"/>
              </w:rPr>
              <w:t>3. Безхазяйні рухомі речі можуть набуватися у власність за набувальною давністю, крім випадків, встановлених статтями 336, 338, 341 і 343 цього Кодексу.</w:t>
            </w:r>
          </w:p>
        </w:tc>
      </w:tr>
      <w:tr w:rsidR="00670109" w:rsidRPr="00826C3C" w:rsidTr="00880FFD">
        <w:tc>
          <w:tcPr>
            <w:tcW w:w="7280" w:type="dxa"/>
          </w:tcPr>
          <w:p w:rsidR="00670109" w:rsidRPr="00826C3C" w:rsidRDefault="00670109" w:rsidP="006F2276">
            <w:pPr>
              <w:autoSpaceDE w:val="0"/>
              <w:autoSpaceDN w:val="0"/>
              <w:adjustRightInd w:val="0"/>
              <w:spacing w:after="0" w:line="240" w:lineRule="auto"/>
              <w:rPr>
                <w:rFonts w:ascii="Times New Roman" w:hAnsi="Times New Roman"/>
                <w:b/>
                <w:sz w:val="28"/>
                <w:szCs w:val="28"/>
              </w:rPr>
            </w:pPr>
            <w:r w:rsidRPr="00826C3C">
              <w:rPr>
                <w:rFonts w:ascii="Times New Roman" w:hAnsi="Times New Roman"/>
                <w:b/>
                <w:sz w:val="28"/>
                <w:szCs w:val="28"/>
              </w:rPr>
              <w:lastRenderedPageBreak/>
              <w:t xml:space="preserve">Стаття 1029. </w:t>
            </w:r>
            <w:r w:rsidRPr="00826C3C">
              <w:rPr>
                <w:rFonts w:ascii="Times New Roman" w:hAnsi="Times New Roman"/>
                <w:sz w:val="28"/>
                <w:szCs w:val="28"/>
              </w:rPr>
              <w:t>Договір управління майном</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bookmarkStart w:id="19" w:name="1__За_договором_управління_майном_одна_с"/>
            <w:bookmarkEnd w:id="19"/>
          </w:p>
        </w:tc>
        <w:tc>
          <w:tcPr>
            <w:tcW w:w="7570" w:type="dxa"/>
          </w:tcPr>
          <w:p w:rsidR="00670109" w:rsidRPr="00826C3C" w:rsidRDefault="00670109" w:rsidP="006F2276">
            <w:pPr>
              <w:autoSpaceDE w:val="0"/>
              <w:autoSpaceDN w:val="0"/>
              <w:adjustRightInd w:val="0"/>
              <w:spacing w:after="0" w:line="240" w:lineRule="auto"/>
              <w:rPr>
                <w:rFonts w:ascii="Times New Roman" w:hAnsi="Times New Roman"/>
                <w:b/>
                <w:sz w:val="28"/>
                <w:szCs w:val="28"/>
              </w:rPr>
            </w:pPr>
            <w:r w:rsidRPr="00826C3C">
              <w:rPr>
                <w:rFonts w:ascii="Times New Roman" w:hAnsi="Times New Roman"/>
                <w:b/>
                <w:sz w:val="28"/>
                <w:szCs w:val="28"/>
              </w:rPr>
              <w:t xml:space="preserve">Стаття 1029. </w:t>
            </w:r>
            <w:r w:rsidRPr="00826C3C">
              <w:rPr>
                <w:rFonts w:ascii="Times New Roman" w:hAnsi="Times New Roman"/>
                <w:sz w:val="28"/>
                <w:szCs w:val="28"/>
              </w:rPr>
              <w:t>Договір управління майном</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p>
        </w:tc>
      </w:tr>
      <w:tr w:rsidR="00670109" w:rsidRPr="00826C3C" w:rsidTr="00880FFD">
        <w:tc>
          <w:tcPr>
            <w:tcW w:w="7280" w:type="dxa"/>
          </w:tcPr>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1. За договором управління майном одна сторона (установник управління) передає другій стороні (управителеві) на певний строк майно в управління, а друга сторона зобов'язується за плату здійснювати від свого імені управління цим майном в інтересах установника управління або вказаної ним особи (вигодонабувача).</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bookmarkStart w:id="20" w:name="2__Договір_управління_майном_може_засвід"/>
            <w:bookmarkEnd w:id="20"/>
            <w:r w:rsidRPr="00826C3C">
              <w:rPr>
                <w:rFonts w:ascii="Times New Roman" w:hAnsi="Times New Roman"/>
                <w:sz w:val="28"/>
                <w:szCs w:val="28"/>
              </w:rPr>
              <w:t>2. Договір управління майном може засвідчувати виникнення в управителя права довірчої власності на отримане в управління майно.</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Законом чи договором управління майном можуть бути передбачені обмеження права довірчої власності управителя.</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p>
        </w:tc>
        <w:tc>
          <w:tcPr>
            <w:tcW w:w="7570" w:type="dxa"/>
          </w:tcPr>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 xml:space="preserve">1. За договором управління майном одна сторона (установник управління) передає другій стороні (управителеві) на певний строк майно в управління, а друга сторона </w:t>
            </w:r>
            <w:r w:rsidRPr="00826C3C">
              <w:rPr>
                <w:rFonts w:ascii="Times New Roman" w:hAnsi="Times New Roman"/>
                <w:b/>
                <w:sz w:val="28"/>
                <w:szCs w:val="28"/>
              </w:rPr>
              <w:t>зобов'язується здійснювати</w:t>
            </w:r>
            <w:r w:rsidRPr="00826C3C">
              <w:rPr>
                <w:rFonts w:ascii="Times New Roman" w:hAnsi="Times New Roman"/>
                <w:sz w:val="28"/>
                <w:szCs w:val="28"/>
              </w:rPr>
              <w:t xml:space="preserve"> від свого імені управління цим майном в інтересах установника управління, </w:t>
            </w:r>
            <w:r w:rsidRPr="00826C3C">
              <w:rPr>
                <w:rFonts w:ascii="Times New Roman" w:hAnsi="Times New Roman"/>
                <w:b/>
                <w:sz w:val="28"/>
                <w:szCs w:val="28"/>
              </w:rPr>
              <w:t>вказаної ним особи (осіб) або відповідних територіальних громад (вигодонабувачів).</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b/>
                <w:sz w:val="28"/>
                <w:szCs w:val="28"/>
              </w:rPr>
            </w:pPr>
            <w:r w:rsidRPr="00826C3C">
              <w:rPr>
                <w:rFonts w:ascii="Times New Roman" w:hAnsi="Times New Roman"/>
                <w:sz w:val="28"/>
                <w:szCs w:val="28"/>
              </w:rPr>
              <w:t xml:space="preserve">2. Договір управління майном може засвідчувати виникнення в управителя права довірчої власності на отримане в управління майно </w:t>
            </w:r>
            <w:r w:rsidRPr="00826C3C">
              <w:rPr>
                <w:rFonts w:ascii="Times New Roman" w:hAnsi="Times New Roman"/>
                <w:b/>
                <w:sz w:val="28"/>
                <w:szCs w:val="28"/>
              </w:rPr>
              <w:t>(крім об’єктів державної чи комунальної власності).</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Законом чи договором управління майном можуть бути передбачені обмеження права довірчої власності управителя.</w:t>
            </w:r>
          </w:p>
          <w:p w:rsidR="00670109" w:rsidRPr="00826C3C" w:rsidRDefault="00670109" w:rsidP="00D60F20">
            <w:pPr>
              <w:autoSpaceDE w:val="0"/>
              <w:autoSpaceDN w:val="0"/>
              <w:adjustRightInd w:val="0"/>
              <w:spacing w:before="15" w:after="150" w:line="240" w:lineRule="auto"/>
              <w:ind w:firstLine="750"/>
              <w:jc w:val="both"/>
              <w:rPr>
                <w:rFonts w:ascii="Times New Roman" w:hAnsi="Times New Roman"/>
                <w:sz w:val="28"/>
                <w:szCs w:val="28"/>
              </w:rPr>
            </w:pPr>
          </w:p>
        </w:tc>
      </w:tr>
      <w:tr w:rsidR="00670109" w:rsidRPr="00826C3C" w:rsidTr="00880FFD">
        <w:tc>
          <w:tcPr>
            <w:tcW w:w="7280" w:type="dxa"/>
          </w:tcPr>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b/>
                <w:sz w:val="28"/>
                <w:szCs w:val="28"/>
              </w:rPr>
            </w:pPr>
            <w:bookmarkStart w:id="21" w:name="1__Суд_відмовляє_в_прийнятті_заяви_про_п"/>
            <w:bookmarkEnd w:id="21"/>
            <w:r w:rsidRPr="00826C3C">
              <w:rPr>
                <w:rFonts w:ascii="Times New Roman" w:hAnsi="Times New Roman"/>
                <w:b/>
                <w:sz w:val="28"/>
                <w:szCs w:val="28"/>
              </w:rPr>
              <w:lastRenderedPageBreak/>
              <w:t xml:space="preserve">Стаття 1032. </w:t>
            </w:r>
            <w:r w:rsidRPr="00826C3C">
              <w:rPr>
                <w:rFonts w:ascii="Times New Roman" w:hAnsi="Times New Roman"/>
                <w:sz w:val="28"/>
                <w:szCs w:val="28"/>
              </w:rPr>
              <w:t>Установник управління</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bookmarkStart w:id="22" w:name="1__Установником_управління_є_власник_май"/>
            <w:bookmarkEnd w:id="22"/>
          </w:p>
        </w:tc>
        <w:tc>
          <w:tcPr>
            <w:tcW w:w="7570" w:type="dxa"/>
          </w:tcPr>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b/>
                <w:sz w:val="28"/>
                <w:szCs w:val="28"/>
              </w:rPr>
            </w:pPr>
            <w:r w:rsidRPr="00826C3C">
              <w:rPr>
                <w:rFonts w:ascii="Times New Roman" w:hAnsi="Times New Roman"/>
                <w:b/>
                <w:sz w:val="28"/>
                <w:szCs w:val="28"/>
              </w:rPr>
              <w:t xml:space="preserve">Стаття 1032. </w:t>
            </w:r>
            <w:r w:rsidRPr="00826C3C">
              <w:rPr>
                <w:rFonts w:ascii="Times New Roman" w:hAnsi="Times New Roman"/>
                <w:sz w:val="28"/>
                <w:szCs w:val="28"/>
              </w:rPr>
              <w:t>Установник управління</w:t>
            </w:r>
          </w:p>
          <w:p w:rsidR="00670109" w:rsidRPr="00826C3C" w:rsidRDefault="00670109" w:rsidP="006F2276">
            <w:pPr>
              <w:spacing w:before="15" w:after="150" w:line="240" w:lineRule="auto"/>
              <w:ind w:firstLine="750"/>
              <w:jc w:val="both"/>
              <w:rPr>
                <w:rFonts w:ascii="Times New Roman" w:hAnsi="Times New Roman"/>
                <w:sz w:val="28"/>
                <w:szCs w:val="28"/>
              </w:rPr>
            </w:pPr>
          </w:p>
        </w:tc>
      </w:tr>
      <w:tr w:rsidR="00670109" w:rsidRPr="00826C3C" w:rsidTr="00880FFD">
        <w:tc>
          <w:tcPr>
            <w:tcW w:w="7280" w:type="dxa"/>
          </w:tcPr>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bookmarkStart w:id="23" w:name="1__Управителем_може_бути_суб_єкт_підприє"/>
            <w:bookmarkEnd w:id="23"/>
            <w:r w:rsidRPr="00826C3C">
              <w:rPr>
                <w:rFonts w:ascii="Times New Roman" w:hAnsi="Times New Roman"/>
                <w:sz w:val="28"/>
                <w:szCs w:val="28"/>
              </w:rPr>
              <w:t>1. Установником управління є власник майна.</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2. Якщо власником майна є фізична особа, місце перебування якої невідоме або її визнано безвісно відсутньою, установником управління є орган опіки та піклування.</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3. Якщо власником майна є малолітня особа або фізична особа, яка визнана недієздатною, установником управління може бути опікун або орган опіки та піклування.</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4. Якщо власником майна є неповнолітня особа, установником управління є ця особа за дозволом батьків (усиновлювачів) або піклувальника.</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5. Якщо власником майна є особа, цивільна дієздатність якої обмежена, установником управління є її піклувальник.</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 xml:space="preserve">6. У випадках, встановлених законом, установником управління може бути Національне агентство України з питань виявлення, розшуку та управління активами, одержаними від корупційних та інших злочинів. </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7. У разі переходу права власності на майно, що є предметом договору</w:t>
            </w:r>
            <w:bookmarkStart w:id="24" w:name="7__У_разі_переходу_права_власності_на_ма"/>
            <w:bookmarkEnd w:id="24"/>
            <w:r w:rsidRPr="00826C3C">
              <w:rPr>
                <w:rFonts w:ascii="Times New Roman" w:hAnsi="Times New Roman"/>
                <w:sz w:val="28"/>
                <w:szCs w:val="28"/>
              </w:rPr>
              <w:t xml:space="preserve"> управління, від установника управління до іншої особи договір управління не </w:t>
            </w:r>
            <w:r w:rsidRPr="00826C3C">
              <w:rPr>
                <w:rFonts w:ascii="Times New Roman" w:hAnsi="Times New Roman"/>
                <w:sz w:val="28"/>
                <w:szCs w:val="28"/>
              </w:rPr>
              <w:lastRenderedPageBreak/>
              <w:t>припиняється, крім випадків, коли право власності на майно переходить внаслідок звернення на нього стягнення.</w:t>
            </w:r>
          </w:p>
          <w:p w:rsidR="00670109" w:rsidRPr="00826C3C" w:rsidRDefault="00670109" w:rsidP="006F2276">
            <w:pPr>
              <w:spacing w:line="240" w:lineRule="auto"/>
              <w:jc w:val="both"/>
              <w:rPr>
                <w:rFonts w:ascii="Times New Roman" w:hAnsi="Times New Roman"/>
                <w:sz w:val="28"/>
                <w:szCs w:val="28"/>
              </w:rPr>
            </w:pPr>
          </w:p>
        </w:tc>
        <w:tc>
          <w:tcPr>
            <w:tcW w:w="7570" w:type="dxa"/>
          </w:tcPr>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lastRenderedPageBreak/>
              <w:t>1. Установником управління є власник майна.</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2. Якщо власником майна є фізична особа, місце перебування якої невідоме або її визнано безвісно відсутньою, установником управління є орган опіки та піклування.</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3. Якщо власником майна є малолітня особа або фізична особа, яка визнана недієздатною, установником управління може бути опікун або орган опіки та піклування.</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4. Якщо власником майна є неповнолітня особа, установником управління є ця особа за дозволом батьків (усиновлювачів) або піклувальника.</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5. Якщо власником майна є особа, цивільна дієздатність якої обмежена, установником управління є її піклувальник.</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b/>
                <w:sz w:val="28"/>
                <w:szCs w:val="28"/>
              </w:rPr>
            </w:pPr>
            <w:r w:rsidRPr="00826C3C">
              <w:rPr>
                <w:rFonts w:ascii="Times New Roman" w:hAnsi="Times New Roman"/>
                <w:b/>
                <w:sz w:val="28"/>
                <w:szCs w:val="28"/>
              </w:rPr>
              <w:t>6. Якщо майно належить до комунальної власності, установником управління є відповідна місцева рада</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 xml:space="preserve">7. У випадках, встановлених законом, установником управління може бути Національне агентство України з питань виявлення, розшуку та управління активами, одержаними від корупційних та інших злочиніх злочинів. </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 xml:space="preserve">8. У разі переходу права власності на майно, що є предметом договору управління, від установника управління </w:t>
            </w:r>
            <w:r w:rsidRPr="00826C3C">
              <w:rPr>
                <w:rFonts w:ascii="Times New Roman" w:hAnsi="Times New Roman"/>
                <w:sz w:val="28"/>
                <w:szCs w:val="28"/>
              </w:rPr>
              <w:lastRenderedPageBreak/>
              <w:t>до іншої особи договір управління не припиняється, крім випадків, коли право власності на майно переходить внаслідок звернення на нього стягнення.</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p>
        </w:tc>
      </w:tr>
      <w:bookmarkStart w:id="25" w:name="Стаття_1035__Істотні_умови_договору_упра"/>
      <w:bookmarkStart w:id="26" w:name="Стаття_1033__Управитель___"/>
      <w:bookmarkEnd w:id="25"/>
      <w:bookmarkEnd w:id="26"/>
      <w:tr w:rsidR="00670109" w:rsidRPr="00826C3C" w:rsidTr="00880FFD">
        <w:tc>
          <w:tcPr>
            <w:tcW w:w="7280" w:type="dxa"/>
          </w:tcPr>
          <w:p w:rsidR="00670109" w:rsidRPr="00826C3C" w:rsidRDefault="00670109" w:rsidP="006F2276">
            <w:pPr>
              <w:autoSpaceDE w:val="0"/>
              <w:autoSpaceDN w:val="0"/>
              <w:adjustRightInd w:val="0"/>
              <w:spacing w:before="150" w:after="150" w:line="240" w:lineRule="auto"/>
              <w:ind w:left="750"/>
              <w:rPr>
                <w:rFonts w:ascii="Times New Roman" w:hAnsi="Times New Roman"/>
                <w:b/>
                <w:sz w:val="28"/>
                <w:szCs w:val="28"/>
              </w:rPr>
            </w:pPr>
            <w:r w:rsidRPr="00826C3C">
              <w:rPr>
                <w:rFonts w:ascii="Times New Roman" w:hAnsi="Times New Roman"/>
                <w:b/>
                <w:sz w:val="28"/>
                <w:szCs w:val="28"/>
              </w:rPr>
              <w:lastRenderedPageBreak/>
              <w:fldChar w:fldCharType="begin"/>
            </w:r>
            <w:r w:rsidRPr="00826C3C">
              <w:rPr>
                <w:rFonts w:ascii="Times New Roman" w:hAnsi="Times New Roman"/>
                <w:b/>
                <w:sz w:val="28"/>
                <w:szCs w:val="28"/>
              </w:rPr>
              <w:instrText>HYPERLINK "nau://ukr/_spr435-15|st1033!108/"</w:instrText>
            </w:r>
            <w:r w:rsidRPr="00826C3C">
              <w:rPr>
                <w:rFonts w:ascii="Times New Roman" w:hAnsi="Times New Roman"/>
                <w:b/>
                <w:sz w:val="28"/>
                <w:szCs w:val="28"/>
              </w:rPr>
              <w:fldChar w:fldCharType="separate"/>
            </w:r>
            <w:r w:rsidRPr="00826C3C">
              <w:rPr>
                <w:rFonts w:ascii="Times New Roman" w:hAnsi="Times New Roman"/>
                <w:b/>
                <w:sz w:val="28"/>
                <w:szCs w:val="28"/>
              </w:rPr>
              <w:t xml:space="preserve"> </w:t>
            </w:r>
            <w:r w:rsidRPr="00826C3C">
              <w:rPr>
                <w:rFonts w:ascii="Times New Roman" w:hAnsi="Times New Roman"/>
                <w:b/>
                <w:sz w:val="28"/>
                <w:szCs w:val="28"/>
              </w:rPr>
              <w:fldChar w:fldCharType="end"/>
            </w:r>
            <w:r w:rsidRPr="00826C3C">
              <w:rPr>
                <w:rFonts w:ascii="Times New Roman" w:hAnsi="Times New Roman"/>
                <w:b/>
                <w:sz w:val="28"/>
                <w:szCs w:val="28"/>
              </w:rPr>
              <w:t xml:space="preserve">Стаття 1033. </w:t>
            </w:r>
            <w:r w:rsidRPr="00826C3C">
              <w:rPr>
                <w:rFonts w:ascii="Times New Roman" w:hAnsi="Times New Roman"/>
                <w:sz w:val="28"/>
                <w:szCs w:val="28"/>
              </w:rPr>
              <w:t>Управитель</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b/>
                <w:sz w:val="28"/>
                <w:szCs w:val="28"/>
              </w:rPr>
            </w:pPr>
          </w:p>
        </w:tc>
        <w:tc>
          <w:tcPr>
            <w:tcW w:w="7570" w:type="dxa"/>
          </w:tcPr>
          <w:p w:rsidR="00670109" w:rsidRPr="00826C3C" w:rsidRDefault="00336EE6" w:rsidP="00E86918">
            <w:pPr>
              <w:autoSpaceDE w:val="0"/>
              <w:autoSpaceDN w:val="0"/>
              <w:adjustRightInd w:val="0"/>
              <w:spacing w:before="150" w:after="150" w:line="240" w:lineRule="auto"/>
              <w:ind w:left="750"/>
              <w:rPr>
                <w:rFonts w:ascii="Times New Roman" w:hAnsi="Times New Roman"/>
                <w:b/>
                <w:sz w:val="28"/>
                <w:szCs w:val="28"/>
              </w:rPr>
            </w:pPr>
            <w:hyperlink r:id="rId18" w:history="1">
              <w:r w:rsidR="00670109" w:rsidRPr="00826C3C">
                <w:rPr>
                  <w:rFonts w:ascii="Times New Roman" w:hAnsi="Times New Roman"/>
                  <w:b/>
                  <w:sz w:val="28"/>
                  <w:szCs w:val="28"/>
                </w:rPr>
                <w:t xml:space="preserve"> </w:t>
              </w:r>
            </w:hyperlink>
            <w:r w:rsidR="00670109" w:rsidRPr="00826C3C">
              <w:rPr>
                <w:rFonts w:ascii="Times New Roman" w:hAnsi="Times New Roman"/>
                <w:b/>
                <w:sz w:val="28"/>
                <w:szCs w:val="28"/>
              </w:rPr>
              <w:t xml:space="preserve">Стаття 1033. </w:t>
            </w:r>
            <w:r w:rsidR="00670109" w:rsidRPr="00826C3C">
              <w:rPr>
                <w:rFonts w:ascii="Times New Roman" w:hAnsi="Times New Roman"/>
                <w:sz w:val="28"/>
                <w:szCs w:val="28"/>
              </w:rPr>
              <w:t>Управитель</w:t>
            </w:r>
          </w:p>
        </w:tc>
      </w:tr>
      <w:tr w:rsidR="00670109" w:rsidRPr="00826C3C" w:rsidTr="00880FFD">
        <w:tc>
          <w:tcPr>
            <w:tcW w:w="7280" w:type="dxa"/>
          </w:tcPr>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1. Управителем може бути суб'єкт підприємницької діяльності.</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bookmarkStart w:id="27" w:name="2__Управителем_не_може_бути_орган_держав"/>
            <w:bookmarkEnd w:id="27"/>
            <w:r w:rsidRPr="00826C3C">
              <w:rPr>
                <w:rFonts w:ascii="Times New Roman" w:hAnsi="Times New Roman"/>
                <w:sz w:val="28"/>
                <w:szCs w:val="28"/>
              </w:rPr>
              <w:t>2. Управителем не може бути орган державної влади, орган влади Автономної Республіки Крим або орган місцевого самоврядування, якщо інше не встановлено законом.</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bookmarkStart w:id="28" w:name="3__Вигодонабувач_не_може_бути_управителе"/>
            <w:bookmarkEnd w:id="28"/>
            <w:r w:rsidRPr="00826C3C">
              <w:rPr>
                <w:rFonts w:ascii="Times New Roman" w:hAnsi="Times New Roman"/>
                <w:sz w:val="28"/>
                <w:szCs w:val="28"/>
              </w:rPr>
              <w:t>3. Вигодонабувач не може бути управителем.</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bookmarkStart w:id="29" w:name="4__Управитель_діє_без_довіреності____"/>
            <w:bookmarkEnd w:id="29"/>
            <w:r w:rsidRPr="00826C3C">
              <w:rPr>
                <w:rFonts w:ascii="Times New Roman" w:hAnsi="Times New Roman"/>
                <w:sz w:val="28"/>
                <w:szCs w:val="28"/>
              </w:rPr>
              <w:t>4. Управитель діє без довіреності.</w:t>
            </w:r>
          </w:p>
          <w:p w:rsidR="00670109" w:rsidRPr="00826C3C" w:rsidRDefault="00670109" w:rsidP="00964111">
            <w:pPr>
              <w:autoSpaceDE w:val="0"/>
              <w:autoSpaceDN w:val="0"/>
              <w:adjustRightInd w:val="0"/>
              <w:spacing w:before="15" w:after="150" w:line="240" w:lineRule="auto"/>
              <w:ind w:firstLine="750"/>
              <w:jc w:val="both"/>
              <w:rPr>
                <w:rFonts w:ascii="Times New Roman" w:hAnsi="Times New Roman"/>
                <w:sz w:val="28"/>
                <w:szCs w:val="28"/>
              </w:rPr>
            </w:pPr>
            <w:bookmarkStart w:id="30" w:name="5__Управитель__якщо_це_визначено_договор"/>
            <w:bookmarkEnd w:id="30"/>
            <w:r w:rsidRPr="00826C3C">
              <w:rPr>
                <w:rFonts w:ascii="Times New Roman" w:hAnsi="Times New Roman"/>
                <w:sz w:val="28"/>
                <w:szCs w:val="28"/>
              </w:rPr>
              <w:t>5. Управитель, якщо це визначено договором про управління майном, є довірчим власником цього майна, яким він володіє, користується і розпоряджається відповідно до закону та договору управління майном. Договір про управління майном не тягне за собою переходу права власності до управителя на майно, передане в управління.</w:t>
            </w:r>
          </w:p>
        </w:tc>
        <w:tc>
          <w:tcPr>
            <w:tcW w:w="7570" w:type="dxa"/>
          </w:tcPr>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b/>
                <w:sz w:val="28"/>
                <w:szCs w:val="28"/>
              </w:rPr>
            </w:pPr>
            <w:r w:rsidRPr="00826C3C">
              <w:rPr>
                <w:rFonts w:ascii="Times New Roman" w:hAnsi="Times New Roman"/>
                <w:b/>
                <w:sz w:val="28"/>
                <w:szCs w:val="28"/>
              </w:rPr>
              <w:t>1. Управителем може бути фізична або юридична особа, за винятком осіб, зазначених у частині другій цієї статті.</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2. Управителем не може бути орган державної влади, орган влади Автономної Республіки Крим або орган місцевого самоврядування, якщо інше не встановлено законом.</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b/>
                <w:sz w:val="28"/>
                <w:szCs w:val="28"/>
              </w:rPr>
              <w:t>3.</w:t>
            </w:r>
            <w:r w:rsidRPr="00826C3C">
              <w:rPr>
                <w:rFonts w:ascii="Times New Roman" w:hAnsi="Times New Roman"/>
                <w:sz w:val="28"/>
                <w:szCs w:val="28"/>
              </w:rPr>
              <w:t xml:space="preserve"> Вигодонабувач не може бути управителем.</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4. Управитель діє без довіреності.</w:t>
            </w:r>
          </w:p>
          <w:p w:rsidR="00670109" w:rsidRPr="00826C3C" w:rsidRDefault="00670109" w:rsidP="00964111">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5. Управитель, якщо це визначено договором про управління майном, є довірчим власником цього майна, яким він володіє, користується і розпоряджається відповідно до закону та договору управління майном. Договір про управління майном не тягне за собою переходу права власності до управителя на майно, передане в управління.</w:t>
            </w:r>
          </w:p>
        </w:tc>
      </w:tr>
      <w:tr w:rsidR="00670109" w:rsidRPr="00826C3C" w:rsidTr="00880FFD">
        <w:tc>
          <w:tcPr>
            <w:tcW w:w="7280" w:type="dxa"/>
          </w:tcPr>
          <w:p w:rsidR="00670109" w:rsidRPr="00826C3C" w:rsidRDefault="00670109" w:rsidP="006F2276">
            <w:pPr>
              <w:autoSpaceDE w:val="0"/>
              <w:autoSpaceDN w:val="0"/>
              <w:adjustRightInd w:val="0"/>
              <w:spacing w:after="0" w:line="240" w:lineRule="auto"/>
              <w:rPr>
                <w:rFonts w:ascii="Times New Roman" w:hAnsi="Times New Roman"/>
                <w:b/>
                <w:sz w:val="28"/>
                <w:szCs w:val="28"/>
              </w:rPr>
            </w:pPr>
            <w:r w:rsidRPr="00826C3C">
              <w:rPr>
                <w:rFonts w:ascii="Times New Roman" w:hAnsi="Times New Roman"/>
                <w:b/>
                <w:sz w:val="28"/>
                <w:szCs w:val="28"/>
              </w:rPr>
              <w:t xml:space="preserve">Стаття 1035. </w:t>
            </w:r>
            <w:r w:rsidRPr="00826C3C">
              <w:rPr>
                <w:rFonts w:ascii="Times New Roman" w:hAnsi="Times New Roman"/>
                <w:sz w:val="28"/>
                <w:szCs w:val="28"/>
              </w:rPr>
              <w:t>Істотні умови договору управління майном</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b/>
                <w:sz w:val="28"/>
                <w:szCs w:val="28"/>
              </w:rPr>
            </w:pPr>
          </w:p>
        </w:tc>
        <w:tc>
          <w:tcPr>
            <w:tcW w:w="7570" w:type="dxa"/>
          </w:tcPr>
          <w:p w:rsidR="00670109" w:rsidRPr="00826C3C" w:rsidRDefault="00670109" w:rsidP="006F2276">
            <w:pPr>
              <w:autoSpaceDE w:val="0"/>
              <w:autoSpaceDN w:val="0"/>
              <w:adjustRightInd w:val="0"/>
              <w:spacing w:after="0" w:line="240" w:lineRule="auto"/>
              <w:rPr>
                <w:rFonts w:ascii="Times New Roman" w:hAnsi="Times New Roman"/>
                <w:b/>
                <w:sz w:val="28"/>
                <w:szCs w:val="28"/>
              </w:rPr>
            </w:pPr>
            <w:r w:rsidRPr="00826C3C">
              <w:rPr>
                <w:rFonts w:ascii="Times New Roman" w:hAnsi="Times New Roman"/>
                <w:b/>
                <w:sz w:val="28"/>
                <w:szCs w:val="28"/>
              </w:rPr>
              <w:t xml:space="preserve">Стаття 1035. </w:t>
            </w:r>
            <w:r w:rsidRPr="00826C3C">
              <w:rPr>
                <w:rFonts w:ascii="Times New Roman" w:hAnsi="Times New Roman"/>
                <w:sz w:val="28"/>
                <w:szCs w:val="28"/>
              </w:rPr>
              <w:t>Істотні умови договору управління майном</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b/>
                <w:sz w:val="28"/>
                <w:szCs w:val="28"/>
              </w:rPr>
            </w:pPr>
          </w:p>
        </w:tc>
      </w:tr>
      <w:tr w:rsidR="00670109" w:rsidRPr="00826C3C" w:rsidTr="00880FFD">
        <w:tc>
          <w:tcPr>
            <w:tcW w:w="7280" w:type="dxa"/>
          </w:tcPr>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lastRenderedPageBreak/>
              <w:t>1. Істотними умовами договору управління майном є:</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1) перелік майна, що передається в управління;</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2) розмір і форма плати за управління майном.</w:t>
            </w:r>
          </w:p>
          <w:p w:rsidR="00670109" w:rsidRPr="00826C3C" w:rsidRDefault="00670109" w:rsidP="006F2276">
            <w:pPr>
              <w:spacing w:line="240" w:lineRule="auto"/>
              <w:jc w:val="both"/>
              <w:rPr>
                <w:rFonts w:ascii="Times New Roman" w:hAnsi="Times New Roman"/>
                <w:b/>
                <w:strike/>
                <w:sz w:val="28"/>
                <w:szCs w:val="28"/>
              </w:rPr>
            </w:pPr>
          </w:p>
        </w:tc>
        <w:tc>
          <w:tcPr>
            <w:tcW w:w="7570" w:type="dxa"/>
          </w:tcPr>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1. Істотними умовами договору управління майном є:</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1) перелік майна, що передається в управління;</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2) розмір і форма плати за управління майном</w:t>
            </w:r>
            <w:r w:rsidRPr="00826C3C">
              <w:rPr>
                <w:rFonts w:ascii="Times New Roman" w:hAnsi="Times New Roman"/>
                <w:b/>
                <w:sz w:val="28"/>
                <w:szCs w:val="28"/>
              </w:rPr>
              <w:t>, якщо вона  передбачена договором</w:t>
            </w:r>
            <w:r w:rsidRPr="00826C3C">
              <w:rPr>
                <w:rFonts w:ascii="Times New Roman" w:hAnsi="Times New Roman"/>
                <w:sz w:val="28"/>
                <w:szCs w:val="28"/>
              </w:rPr>
              <w:t>.</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b/>
                <w:sz w:val="28"/>
                <w:szCs w:val="28"/>
              </w:rPr>
            </w:pPr>
            <w:r w:rsidRPr="00826C3C">
              <w:rPr>
                <w:rFonts w:ascii="Times New Roman" w:hAnsi="Times New Roman"/>
                <w:b/>
                <w:sz w:val="28"/>
                <w:szCs w:val="28"/>
              </w:rPr>
              <w:t>3) умови охорони та використання  майна, що є об’єктом культурної спадщини.</w:t>
            </w:r>
          </w:p>
        </w:tc>
      </w:tr>
      <w:tr w:rsidR="00670109" w:rsidRPr="00826C3C" w:rsidTr="00880FFD">
        <w:tc>
          <w:tcPr>
            <w:tcW w:w="7280" w:type="dxa"/>
          </w:tcPr>
          <w:p w:rsidR="00670109" w:rsidRPr="00826C3C" w:rsidRDefault="00670109" w:rsidP="006F2276">
            <w:pPr>
              <w:autoSpaceDE w:val="0"/>
              <w:autoSpaceDN w:val="0"/>
              <w:adjustRightInd w:val="0"/>
              <w:spacing w:after="0" w:line="240" w:lineRule="auto"/>
              <w:rPr>
                <w:rFonts w:ascii="Times New Roman" w:hAnsi="Times New Roman"/>
                <w:b/>
                <w:strike/>
                <w:sz w:val="28"/>
                <w:szCs w:val="28"/>
              </w:rPr>
            </w:pPr>
            <w:r w:rsidRPr="00826C3C">
              <w:rPr>
                <w:rFonts w:ascii="Times New Roman" w:hAnsi="Times New Roman"/>
                <w:b/>
                <w:bCs/>
                <w:sz w:val="28"/>
                <w:szCs w:val="28"/>
              </w:rPr>
              <w:t>Стаття 1044.</w:t>
            </w:r>
            <w:r w:rsidRPr="00826C3C">
              <w:rPr>
                <w:rFonts w:ascii="Times New Roman" w:hAnsi="Times New Roman"/>
                <w:bCs/>
                <w:sz w:val="28"/>
                <w:szCs w:val="28"/>
              </w:rPr>
              <w:t xml:space="preserve"> Припинення договору управління майном</w:t>
            </w:r>
            <w:bookmarkStart w:id="31" w:name="1__Договір_управління_майном_припиняєтьс"/>
            <w:bookmarkEnd w:id="31"/>
          </w:p>
        </w:tc>
        <w:tc>
          <w:tcPr>
            <w:tcW w:w="7570" w:type="dxa"/>
          </w:tcPr>
          <w:p w:rsidR="00670109" w:rsidRPr="00826C3C" w:rsidRDefault="00670109" w:rsidP="006F2276">
            <w:pPr>
              <w:autoSpaceDE w:val="0"/>
              <w:autoSpaceDN w:val="0"/>
              <w:adjustRightInd w:val="0"/>
              <w:spacing w:after="0" w:line="240" w:lineRule="auto"/>
              <w:rPr>
                <w:rFonts w:ascii="Times New Roman" w:hAnsi="Times New Roman"/>
                <w:b/>
                <w:bCs/>
                <w:sz w:val="28"/>
                <w:szCs w:val="28"/>
              </w:rPr>
            </w:pPr>
            <w:r w:rsidRPr="00826C3C">
              <w:rPr>
                <w:rFonts w:ascii="Times New Roman" w:hAnsi="Times New Roman"/>
                <w:b/>
                <w:bCs/>
                <w:sz w:val="28"/>
                <w:szCs w:val="28"/>
              </w:rPr>
              <w:t xml:space="preserve">Стаття 1044. </w:t>
            </w:r>
            <w:r w:rsidRPr="00826C3C">
              <w:rPr>
                <w:rFonts w:ascii="Times New Roman" w:hAnsi="Times New Roman"/>
                <w:bCs/>
                <w:sz w:val="28"/>
                <w:szCs w:val="28"/>
              </w:rPr>
              <w:t>Припинення договору управління майном</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b/>
                <w:sz w:val="28"/>
                <w:szCs w:val="28"/>
              </w:rPr>
            </w:pPr>
          </w:p>
        </w:tc>
      </w:tr>
      <w:tr w:rsidR="00670109" w:rsidRPr="00826C3C" w:rsidTr="00880FFD">
        <w:tc>
          <w:tcPr>
            <w:tcW w:w="7280" w:type="dxa"/>
          </w:tcPr>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 xml:space="preserve">1. Договір </w:t>
            </w:r>
            <w:r w:rsidRPr="00A444AA">
              <w:rPr>
                <w:rFonts w:ascii="Times New Roman" w:hAnsi="Times New Roman"/>
                <w:sz w:val="28"/>
                <w:szCs w:val="28"/>
              </w:rPr>
              <w:t>управління</w:t>
            </w:r>
            <w:r w:rsidRPr="00826C3C">
              <w:rPr>
                <w:rFonts w:ascii="Times New Roman" w:hAnsi="Times New Roman"/>
                <w:sz w:val="28"/>
                <w:szCs w:val="28"/>
              </w:rPr>
              <w:t xml:space="preserve"> майном припиняється у разі:</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1) загибелі майна, переданого в управління;</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2) припинення договору за заявою однієї із сторін у зв'язку із закінченням його строку;</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3) смерті фізичної особи - вигодонабувача або ліквідації юридичної особи - вигодонабувача, якщо інше не встановлено договором;</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4) відмови вигодонабувача від одержання вигоди за договором;</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5) визнання управителя недієздатним, безвісно відсутнім, обмеження його цивільної дієздатності або смерті;</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6) відмови управителя або установника управління від договору управління майном у зв'язку з неможливістю управителя здійснювати управління майном;</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lastRenderedPageBreak/>
              <w:t>7) відмови установника управління від договору з іншої, ніж указана в пункті 6 цієї частини, причини за умови виплати управителеві плати, передбаченої договором;</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8) визнання фізичної особи - установника управління банкрутом;</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9) повного завершення виконання сторонами договору управління майном;</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10) дострокового припинення управління майном, якщо це передбачено цим договором, або за рішенням суду.</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2. У разі відмови однієї сторони від договору управління майном вона повинна повідомити другу сторону про це за три місяці до припинення договору, якщо договором не встановлений інший строк.</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3. У разі припинення договору управління майном майно, що було передане в управління, або майно, набуте від такого управління, передається установникові управління у порядку, визначеному договором.</w:t>
            </w:r>
          </w:p>
          <w:p w:rsidR="00670109" w:rsidRPr="00826C3C" w:rsidRDefault="00670109" w:rsidP="006F2276">
            <w:pPr>
              <w:spacing w:line="240" w:lineRule="auto"/>
              <w:jc w:val="both"/>
              <w:rPr>
                <w:rFonts w:ascii="Times New Roman" w:hAnsi="Times New Roman"/>
                <w:b/>
                <w:strike/>
                <w:sz w:val="28"/>
                <w:szCs w:val="28"/>
              </w:rPr>
            </w:pPr>
          </w:p>
        </w:tc>
        <w:tc>
          <w:tcPr>
            <w:tcW w:w="7570" w:type="dxa"/>
          </w:tcPr>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lastRenderedPageBreak/>
              <w:t>1. Договір управління майном припиняється у разі:</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1) загибелі майна, переданого в управління;</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2) припинення договору за заявою однієї із сторін у зв'язку із закінченням його строку;</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3) смерті фізичної особи - вигодонабувача або ліквідації юридичної особи - вигодонабувача, якщо інше не встановлено договором;</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4) відмови вигодонабувача від одержання вигоди за договором;</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5) визнання управителя недієздатним, безвісно відсутнім, обмеження його цивільної дієздатності або смерті;</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6) відмови управителя або установника управління від договору управління майном у зв'язку з неможливістю управителя здійснювати управління майном;</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lastRenderedPageBreak/>
              <w:t>7) відмови установника управління від договору з іншої, ніж указана в пункті 6 цієї частини, причини за умови виплати управителеві плати, передбаченої договором;</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8) визнання фізичної особи - установника управління банкрутом;</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9) повного завершення виконання сторонами договору управління майном;</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10) дострокового припинення управління майном, якщо це передбачено цим договором, або за рішенням суду;</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b/>
                <w:sz w:val="28"/>
                <w:szCs w:val="28"/>
              </w:rPr>
            </w:pPr>
            <w:r w:rsidRPr="00826C3C">
              <w:rPr>
                <w:rFonts w:ascii="Times New Roman" w:hAnsi="Times New Roman"/>
                <w:b/>
                <w:sz w:val="28"/>
                <w:szCs w:val="28"/>
              </w:rPr>
              <w:t>11)  дострокового припинення управління майном на вимогу установника управління або за рішенням суду у зв’язку із незабезпеченням дотримання умов договору щодо охорони та використання  майна, що є об’єктом культурної спадщини.</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2. У разі відмови однієї сторони від договору управління майном вона повинна повідомити другу сторону про це за три місяці до припинення договору, якщо договором не встановлений інший строк.</w:t>
            </w:r>
          </w:p>
          <w:p w:rsidR="00670109" w:rsidRPr="00826C3C" w:rsidRDefault="00670109" w:rsidP="00964111">
            <w:pPr>
              <w:autoSpaceDE w:val="0"/>
              <w:autoSpaceDN w:val="0"/>
              <w:adjustRightInd w:val="0"/>
              <w:spacing w:before="15" w:after="150" w:line="240" w:lineRule="auto"/>
              <w:ind w:firstLine="750"/>
              <w:jc w:val="both"/>
              <w:rPr>
                <w:rFonts w:ascii="Times New Roman" w:hAnsi="Times New Roman"/>
                <w:b/>
                <w:sz w:val="28"/>
                <w:szCs w:val="28"/>
              </w:rPr>
            </w:pPr>
            <w:r w:rsidRPr="00826C3C">
              <w:rPr>
                <w:rFonts w:ascii="Times New Roman" w:hAnsi="Times New Roman"/>
                <w:sz w:val="28"/>
                <w:szCs w:val="28"/>
              </w:rPr>
              <w:t>3. У разі припинення договору управління майном майно, що було передане в управління, або майно, набуте від такого управління, передається установникові управління у порядку, визначеному договором.</w:t>
            </w:r>
          </w:p>
        </w:tc>
      </w:tr>
      <w:tr w:rsidR="00670109" w:rsidRPr="00826C3C" w:rsidTr="00880FFD">
        <w:tc>
          <w:tcPr>
            <w:tcW w:w="14850" w:type="dxa"/>
            <w:gridSpan w:val="2"/>
            <w:vAlign w:val="center"/>
          </w:tcPr>
          <w:p w:rsidR="00670109" w:rsidRPr="00826C3C" w:rsidRDefault="00670109" w:rsidP="006F2276">
            <w:pPr>
              <w:spacing w:line="240" w:lineRule="auto"/>
              <w:jc w:val="center"/>
              <w:rPr>
                <w:rFonts w:ascii="Times New Roman" w:hAnsi="Times New Roman"/>
                <w:b/>
                <w:sz w:val="28"/>
                <w:szCs w:val="28"/>
              </w:rPr>
            </w:pPr>
          </w:p>
          <w:p w:rsidR="00670109" w:rsidRPr="00826C3C" w:rsidRDefault="00670109" w:rsidP="006F2276">
            <w:pPr>
              <w:spacing w:line="240" w:lineRule="auto"/>
              <w:jc w:val="center"/>
              <w:rPr>
                <w:rFonts w:ascii="Times New Roman" w:hAnsi="Times New Roman"/>
                <w:b/>
                <w:sz w:val="28"/>
                <w:szCs w:val="28"/>
              </w:rPr>
            </w:pPr>
            <w:r w:rsidRPr="00826C3C">
              <w:rPr>
                <w:rFonts w:ascii="Times New Roman" w:hAnsi="Times New Roman"/>
                <w:b/>
                <w:sz w:val="28"/>
                <w:szCs w:val="28"/>
              </w:rPr>
              <w:t xml:space="preserve">Цивільний процесуальний кодекс України </w:t>
            </w:r>
          </w:p>
          <w:p w:rsidR="00670109" w:rsidRPr="00826C3C" w:rsidRDefault="00670109" w:rsidP="006F2276">
            <w:pPr>
              <w:autoSpaceDE w:val="0"/>
              <w:autoSpaceDN w:val="0"/>
              <w:adjustRightInd w:val="0"/>
              <w:spacing w:after="75" w:line="240" w:lineRule="auto"/>
              <w:jc w:val="center"/>
              <w:rPr>
                <w:rFonts w:ascii="Times New Roman" w:hAnsi="Times New Roman"/>
                <w:iCs/>
                <w:sz w:val="28"/>
                <w:szCs w:val="28"/>
              </w:rPr>
            </w:pPr>
            <w:r w:rsidRPr="00826C3C">
              <w:rPr>
                <w:rFonts w:ascii="Times New Roman" w:hAnsi="Times New Roman"/>
                <w:sz w:val="28"/>
                <w:szCs w:val="28"/>
              </w:rPr>
              <w:lastRenderedPageBreak/>
              <w:t xml:space="preserve">(Відомості Верховної Ради України, </w:t>
            </w:r>
            <w:r w:rsidRPr="00826C3C">
              <w:rPr>
                <w:rFonts w:ascii="Times New Roman" w:hAnsi="Times New Roman"/>
                <w:iCs/>
                <w:sz w:val="28"/>
                <w:szCs w:val="28"/>
              </w:rPr>
              <w:t xml:space="preserve">2004 р., № 40-41, 42, ст.492) </w:t>
            </w:r>
          </w:p>
          <w:p w:rsidR="00670109" w:rsidRPr="00826C3C" w:rsidRDefault="00670109" w:rsidP="006F2276">
            <w:pPr>
              <w:spacing w:line="240" w:lineRule="auto"/>
              <w:jc w:val="center"/>
              <w:rPr>
                <w:rFonts w:ascii="Times New Roman" w:hAnsi="Times New Roman"/>
                <w:sz w:val="28"/>
                <w:szCs w:val="28"/>
              </w:rPr>
            </w:pPr>
          </w:p>
        </w:tc>
      </w:tr>
      <w:tr w:rsidR="00670109" w:rsidRPr="00826C3C" w:rsidTr="00880FFD">
        <w:tc>
          <w:tcPr>
            <w:tcW w:w="7280" w:type="dxa"/>
            <w:vAlign w:val="center"/>
          </w:tcPr>
          <w:p w:rsidR="00670109" w:rsidRPr="00826C3C" w:rsidRDefault="00670109" w:rsidP="006F2276">
            <w:pPr>
              <w:autoSpaceDE w:val="0"/>
              <w:autoSpaceDN w:val="0"/>
              <w:adjustRightInd w:val="0"/>
              <w:spacing w:after="0" w:line="240" w:lineRule="auto"/>
              <w:rPr>
                <w:rFonts w:ascii="Times New Roman" w:hAnsi="Times New Roman"/>
                <w:b/>
                <w:bCs/>
                <w:sz w:val="28"/>
                <w:szCs w:val="28"/>
              </w:rPr>
            </w:pPr>
            <w:r w:rsidRPr="00826C3C">
              <w:rPr>
                <w:rFonts w:ascii="Times New Roman" w:hAnsi="Times New Roman"/>
                <w:b/>
                <w:bCs/>
                <w:sz w:val="28"/>
                <w:szCs w:val="28"/>
              </w:rPr>
              <w:lastRenderedPageBreak/>
              <w:t xml:space="preserve">Стаття 330. </w:t>
            </w:r>
            <w:r w:rsidRPr="00826C3C">
              <w:rPr>
                <w:rFonts w:ascii="Times New Roman" w:hAnsi="Times New Roman"/>
                <w:bCs/>
                <w:sz w:val="28"/>
                <w:szCs w:val="28"/>
              </w:rPr>
              <w:t>Зміст заяви</w:t>
            </w:r>
          </w:p>
          <w:p w:rsidR="00670109" w:rsidRPr="00826C3C" w:rsidRDefault="00670109" w:rsidP="006F2276">
            <w:pPr>
              <w:spacing w:line="240" w:lineRule="auto"/>
              <w:jc w:val="both"/>
              <w:rPr>
                <w:rFonts w:ascii="Times New Roman" w:hAnsi="Times New Roman"/>
                <w:sz w:val="28"/>
                <w:szCs w:val="28"/>
              </w:rPr>
            </w:pPr>
          </w:p>
        </w:tc>
        <w:tc>
          <w:tcPr>
            <w:tcW w:w="7570" w:type="dxa"/>
            <w:vAlign w:val="center"/>
          </w:tcPr>
          <w:p w:rsidR="00670109" w:rsidRPr="00826C3C" w:rsidRDefault="00670109" w:rsidP="006F2276">
            <w:pPr>
              <w:autoSpaceDE w:val="0"/>
              <w:autoSpaceDN w:val="0"/>
              <w:adjustRightInd w:val="0"/>
              <w:spacing w:after="0" w:line="240" w:lineRule="auto"/>
              <w:rPr>
                <w:rFonts w:ascii="Times New Roman" w:hAnsi="Times New Roman"/>
                <w:b/>
                <w:bCs/>
                <w:sz w:val="28"/>
                <w:szCs w:val="28"/>
              </w:rPr>
            </w:pPr>
            <w:r w:rsidRPr="00826C3C">
              <w:rPr>
                <w:rFonts w:ascii="Times New Roman" w:hAnsi="Times New Roman"/>
                <w:b/>
                <w:bCs/>
                <w:sz w:val="28"/>
                <w:szCs w:val="28"/>
              </w:rPr>
              <w:t xml:space="preserve">Стаття 330. </w:t>
            </w:r>
            <w:r w:rsidRPr="00826C3C">
              <w:rPr>
                <w:rFonts w:ascii="Times New Roman" w:hAnsi="Times New Roman"/>
                <w:bCs/>
                <w:sz w:val="28"/>
                <w:szCs w:val="28"/>
              </w:rPr>
              <w:t>Зміст заяви</w:t>
            </w:r>
          </w:p>
          <w:p w:rsidR="00670109" w:rsidRPr="00826C3C" w:rsidRDefault="00670109" w:rsidP="006F2276">
            <w:pPr>
              <w:spacing w:line="240" w:lineRule="auto"/>
              <w:jc w:val="both"/>
              <w:rPr>
                <w:rFonts w:ascii="Times New Roman" w:hAnsi="Times New Roman"/>
                <w:sz w:val="28"/>
                <w:szCs w:val="28"/>
              </w:rPr>
            </w:pPr>
          </w:p>
        </w:tc>
      </w:tr>
      <w:tr w:rsidR="00670109" w:rsidRPr="00826C3C" w:rsidTr="00880FFD">
        <w:tc>
          <w:tcPr>
            <w:tcW w:w="7280" w:type="dxa"/>
          </w:tcPr>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bookmarkStart w:id="32" w:name="1__У_заяві_про_передачу_безхазяйної_неру"/>
            <w:bookmarkEnd w:id="32"/>
            <w:r w:rsidRPr="00826C3C">
              <w:rPr>
                <w:rFonts w:ascii="Times New Roman" w:hAnsi="Times New Roman"/>
                <w:sz w:val="28"/>
                <w:szCs w:val="28"/>
              </w:rPr>
              <w:t>1. У заяві про передачу безхазяйної нерухомої речі у власність відповідної територіальної громади повинно бути зазначено, яку нерухому річ заявник просить передати у власність територіальної громади, основні характеристики нерухомої речі, посилання на документи про взяття безхазяйної нерухомої речі на облік органом, що здійснює державну реєстрацію прав на нерухоме майно, друковані засоби масової інформації, в яких було зроблено оголошення про взяття відповідної нерухомої речі на облік.</w:t>
            </w:r>
          </w:p>
          <w:p w:rsidR="00670109" w:rsidRPr="00826C3C" w:rsidRDefault="00670109" w:rsidP="006F2276">
            <w:pPr>
              <w:spacing w:line="240" w:lineRule="auto"/>
              <w:jc w:val="both"/>
              <w:rPr>
                <w:rFonts w:ascii="Times New Roman" w:hAnsi="Times New Roman"/>
                <w:sz w:val="28"/>
                <w:szCs w:val="28"/>
              </w:rPr>
            </w:pPr>
          </w:p>
          <w:p w:rsidR="00670109" w:rsidRPr="00826C3C" w:rsidRDefault="00670109" w:rsidP="006F2276">
            <w:pPr>
              <w:spacing w:line="240" w:lineRule="auto"/>
              <w:jc w:val="both"/>
              <w:rPr>
                <w:rFonts w:ascii="Times New Roman" w:hAnsi="Times New Roman"/>
                <w:sz w:val="28"/>
                <w:szCs w:val="28"/>
              </w:rPr>
            </w:pPr>
          </w:p>
        </w:tc>
        <w:tc>
          <w:tcPr>
            <w:tcW w:w="7570" w:type="dxa"/>
          </w:tcPr>
          <w:p w:rsidR="00670109" w:rsidRPr="00826C3C" w:rsidRDefault="00670109" w:rsidP="00964111">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 xml:space="preserve">1. У заяві про передачу безхазяйної нерухомої речі у власність відповідної територіальної громади повинно бути зазначено, яку нерухому річ заявник просить передати у власність територіальної громади, основні характеристики нерухомої речі, посилання на документи про взяття безхазяйної нерухомої речі на облік органом, що здійснює державну реєстрацію прав на нерухоме майно, друковані засоби масової інформації </w:t>
            </w:r>
            <w:r w:rsidRPr="00826C3C">
              <w:rPr>
                <w:rFonts w:ascii="Times New Roman" w:hAnsi="Times New Roman"/>
                <w:b/>
                <w:sz w:val="28"/>
                <w:szCs w:val="28"/>
              </w:rPr>
              <w:t>або офіційний вебсайт відповідного органу місцевого самоврядування</w:t>
            </w:r>
            <w:r w:rsidRPr="00826C3C">
              <w:rPr>
                <w:rFonts w:ascii="Times New Roman" w:hAnsi="Times New Roman"/>
                <w:sz w:val="28"/>
                <w:szCs w:val="28"/>
              </w:rPr>
              <w:t>, в яких було зроблено оголошення про взяття відповідної нерухомої речі на облік.</w:t>
            </w:r>
          </w:p>
          <w:p w:rsidR="00670109" w:rsidRPr="00826C3C" w:rsidRDefault="00670109" w:rsidP="006F2276">
            <w:pPr>
              <w:spacing w:line="240" w:lineRule="auto"/>
              <w:jc w:val="both"/>
              <w:rPr>
                <w:rFonts w:ascii="Times New Roman" w:hAnsi="Times New Roman"/>
                <w:sz w:val="28"/>
                <w:szCs w:val="28"/>
              </w:rPr>
            </w:pPr>
          </w:p>
        </w:tc>
      </w:tr>
      <w:tr w:rsidR="00670109" w:rsidRPr="00826C3C" w:rsidTr="00880FFD">
        <w:tc>
          <w:tcPr>
            <w:tcW w:w="7280" w:type="dxa"/>
          </w:tcPr>
          <w:p w:rsidR="00670109" w:rsidRPr="00826C3C" w:rsidRDefault="00670109" w:rsidP="006F2276">
            <w:pPr>
              <w:autoSpaceDE w:val="0"/>
              <w:autoSpaceDN w:val="0"/>
              <w:adjustRightInd w:val="0"/>
              <w:spacing w:after="0" w:line="240" w:lineRule="auto"/>
              <w:rPr>
                <w:rFonts w:ascii="Times New Roman" w:hAnsi="Times New Roman"/>
                <w:sz w:val="28"/>
                <w:szCs w:val="28"/>
              </w:rPr>
            </w:pPr>
            <w:r w:rsidRPr="00826C3C">
              <w:rPr>
                <w:rFonts w:ascii="Times New Roman" w:hAnsi="Times New Roman"/>
                <w:b/>
                <w:bCs/>
                <w:sz w:val="28"/>
                <w:szCs w:val="28"/>
              </w:rPr>
              <w:t xml:space="preserve">Стаття 331. </w:t>
            </w:r>
            <w:r w:rsidRPr="00826C3C">
              <w:rPr>
                <w:rFonts w:ascii="Times New Roman" w:hAnsi="Times New Roman"/>
                <w:bCs/>
                <w:sz w:val="28"/>
                <w:szCs w:val="28"/>
              </w:rPr>
              <w:t>Відмова в прийнятті заяви</w:t>
            </w:r>
          </w:p>
        </w:tc>
        <w:tc>
          <w:tcPr>
            <w:tcW w:w="7570" w:type="dxa"/>
          </w:tcPr>
          <w:p w:rsidR="00670109" w:rsidRPr="00826C3C" w:rsidRDefault="00670109" w:rsidP="006F2276">
            <w:pPr>
              <w:autoSpaceDE w:val="0"/>
              <w:autoSpaceDN w:val="0"/>
              <w:adjustRightInd w:val="0"/>
              <w:spacing w:after="0" w:line="240" w:lineRule="auto"/>
              <w:rPr>
                <w:rFonts w:ascii="Times New Roman" w:hAnsi="Times New Roman"/>
                <w:bCs/>
                <w:sz w:val="28"/>
                <w:szCs w:val="28"/>
              </w:rPr>
            </w:pPr>
            <w:r w:rsidRPr="00826C3C">
              <w:rPr>
                <w:rFonts w:ascii="Times New Roman" w:hAnsi="Times New Roman"/>
                <w:b/>
                <w:bCs/>
                <w:sz w:val="28"/>
                <w:szCs w:val="28"/>
              </w:rPr>
              <w:t>Стаття 331.</w:t>
            </w:r>
            <w:r w:rsidRPr="00826C3C">
              <w:rPr>
                <w:rFonts w:ascii="Times New Roman" w:hAnsi="Times New Roman"/>
                <w:bCs/>
                <w:sz w:val="28"/>
                <w:szCs w:val="28"/>
              </w:rPr>
              <w:t xml:space="preserve"> Відмова в прийнятті заяви</w:t>
            </w:r>
          </w:p>
          <w:p w:rsidR="00670109" w:rsidRPr="00826C3C" w:rsidRDefault="00670109" w:rsidP="006F2276">
            <w:pPr>
              <w:spacing w:line="240" w:lineRule="auto"/>
              <w:jc w:val="both"/>
              <w:rPr>
                <w:rFonts w:ascii="Times New Roman" w:hAnsi="Times New Roman"/>
                <w:sz w:val="28"/>
                <w:szCs w:val="28"/>
              </w:rPr>
            </w:pPr>
          </w:p>
        </w:tc>
      </w:tr>
      <w:tr w:rsidR="00670109" w:rsidRPr="00826C3C" w:rsidTr="00880FFD">
        <w:tc>
          <w:tcPr>
            <w:tcW w:w="7280" w:type="dxa"/>
          </w:tcPr>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1. Суд відмовляє в прийнятті заяви про передачу безхазяйної нерухомої речі у власність територіальної громади, якщо вона не взята на облік органом, який здійснює державну реєстрацію права на нерухоме майно, або якщо заяву подано до закінчення одного року з дня взяття її на облік.</w:t>
            </w:r>
          </w:p>
          <w:p w:rsidR="00670109" w:rsidRPr="00826C3C" w:rsidRDefault="00670109" w:rsidP="006F2276">
            <w:pPr>
              <w:spacing w:line="240" w:lineRule="auto"/>
              <w:jc w:val="both"/>
              <w:rPr>
                <w:rFonts w:ascii="Times New Roman" w:hAnsi="Times New Roman"/>
                <w:b/>
                <w:sz w:val="28"/>
                <w:szCs w:val="28"/>
              </w:rPr>
            </w:pPr>
          </w:p>
        </w:tc>
        <w:tc>
          <w:tcPr>
            <w:tcW w:w="7570" w:type="dxa"/>
          </w:tcPr>
          <w:p w:rsidR="00670109" w:rsidRPr="00826C3C" w:rsidRDefault="00670109" w:rsidP="00964111">
            <w:pPr>
              <w:autoSpaceDE w:val="0"/>
              <w:autoSpaceDN w:val="0"/>
              <w:adjustRightInd w:val="0"/>
              <w:spacing w:before="15" w:after="150" w:line="240" w:lineRule="auto"/>
              <w:ind w:firstLine="750"/>
              <w:jc w:val="both"/>
              <w:rPr>
                <w:rFonts w:ascii="Times New Roman" w:hAnsi="Times New Roman"/>
                <w:b/>
                <w:sz w:val="28"/>
                <w:szCs w:val="28"/>
              </w:rPr>
            </w:pPr>
            <w:r w:rsidRPr="00826C3C">
              <w:rPr>
                <w:rFonts w:ascii="Times New Roman" w:hAnsi="Times New Roman"/>
                <w:sz w:val="28"/>
                <w:szCs w:val="28"/>
              </w:rPr>
              <w:lastRenderedPageBreak/>
              <w:t xml:space="preserve">1. Суд відмовляє в прийнятті заяви про передачу безхазяйної нерухомої речі у власність територіальної громади, якщо вона не взята на облік органом, який здійснює державну реєстрацію права на нерухоме майно, або якщо заяву подано до закінчення одного року </w:t>
            </w:r>
            <w:r w:rsidRPr="00826C3C">
              <w:rPr>
                <w:rFonts w:ascii="Times New Roman" w:hAnsi="Times New Roman"/>
                <w:b/>
                <w:sz w:val="28"/>
                <w:szCs w:val="28"/>
              </w:rPr>
              <w:t>(а щодо об’єктів культурної спадщини – до закінчення трьох місяців)</w:t>
            </w:r>
            <w:r w:rsidR="00964111">
              <w:rPr>
                <w:rFonts w:ascii="Times New Roman" w:hAnsi="Times New Roman"/>
                <w:sz w:val="28"/>
                <w:szCs w:val="28"/>
              </w:rPr>
              <w:t xml:space="preserve">  з дня взяття її на облік.</w:t>
            </w:r>
          </w:p>
        </w:tc>
      </w:tr>
      <w:tr w:rsidR="00670109" w:rsidRPr="00826C3C" w:rsidTr="00880FFD">
        <w:tc>
          <w:tcPr>
            <w:tcW w:w="14850" w:type="dxa"/>
            <w:gridSpan w:val="2"/>
          </w:tcPr>
          <w:p w:rsidR="00670109" w:rsidRPr="00826C3C" w:rsidRDefault="00670109" w:rsidP="006F2276">
            <w:pPr>
              <w:spacing w:line="240" w:lineRule="auto"/>
              <w:jc w:val="center"/>
              <w:rPr>
                <w:rFonts w:ascii="Times New Roman" w:hAnsi="Times New Roman"/>
                <w:b/>
                <w:sz w:val="28"/>
                <w:szCs w:val="28"/>
              </w:rPr>
            </w:pPr>
            <w:r w:rsidRPr="00826C3C">
              <w:rPr>
                <w:rFonts w:ascii="Times New Roman" w:hAnsi="Times New Roman"/>
                <w:b/>
                <w:sz w:val="28"/>
                <w:szCs w:val="28"/>
              </w:rPr>
              <w:t xml:space="preserve">Земельний кодекс України </w:t>
            </w:r>
          </w:p>
          <w:p w:rsidR="00670109" w:rsidRPr="00826C3C" w:rsidRDefault="00670109" w:rsidP="00964111">
            <w:pPr>
              <w:autoSpaceDE w:val="0"/>
              <w:autoSpaceDN w:val="0"/>
              <w:adjustRightInd w:val="0"/>
              <w:spacing w:after="75" w:line="240" w:lineRule="auto"/>
              <w:jc w:val="center"/>
              <w:rPr>
                <w:rFonts w:ascii="Times New Roman" w:hAnsi="Times New Roman"/>
                <w:sz w:val="28"/>
                <w:szCs w:val="28"/>
              </w:rPr>
            </w:pPr>
            <w:r w:rsidRPr="00826C3C">
              <w:rPr>
                <w:rFonts w:ascii="Times New Roman" w:hAnsi="Times New Roman"/>
                <w:sz w:val="28"/>
                <w:szCs w:val="28"/>
              </w:rPr>
              <w:t xml:space="preserve">(Відомості Верховної Ради України, 2002 р., № 3-4, ст.27)  </w:t>
            </w:r>
          </w:p>
        </w:tc>
      </w:tr>
      <w:tr w:rsidR="00670109" w:rsidRPr="00826C3C" w:rsidTr="00880FFD">
        <w:tc>
          <w:tcPr>
            <w:tcW w:w="7280" w:type="dxa"/>
          </w:tcPr>
          <w:p w:rsidR="00670109" w:rsidRPr="00826C3C" w:rsidRDefault="00670109" w:rsidP="00964111">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b/>
                <w:sz w:val="28"/>
                <w:szCs w:val="28"/>
              </w:rPr>
              <w:t>Стаття 134. Обов'язковість продажу земельних ділянок державної чи комунальної власності або прав на них на конкурентних засадах (земельних торгах)</w:t>
            </w:r>
            <w:bookmarkStart w:id="33" w:name="2__Не_підлягають_продажу_на_конкурентних"/>
            <w:bookmarkEnd w:id="33"/>
          </w:p>
        </w:tc>
        <w:tc>
          <w:tcPr>
            <w:tcW w:w="7570" w:type="dxa"/>
          </w:tcPr>
          <w:p w:rsidR="00670109" w:rsidRPr="00826C3C" w:rsidRDefault="00670109" w:rsidP="00964111">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b/>
                <w:sz w:val="28"/>
                <w:szCs w:val="28"/>
              </w:rPr>
              <w:t>Стаття 134. Обов'язковість продажу земельних ділянок державної чи комунальної власності або прав на них на конкурентних засадах (земельних торгах)</w:t>
            </w:r>
          </w:p>
        </w:tc>
      </w:tr>
      <w:tr w:rsidR="00670109" w:rsidRPr="00826C3C" w:rsidTr="00880FFD">
        <w:tc>
          <w:tcPr>
            <w:tcW w:w="7280" w:type="dxa"/>
          </w:tcPr>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2. Не підлягають продажу на конкурентних засадах (земельних торгах) земельні ділянки державної чи комунальної власності або права на них у разі:</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передачі в оренду, концесію майнових комплексів або нерухомого майна, розташованого на земельних ділянках державної, комунальної власності;</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p>
        </w:tc>
        <w:tc>
          <w:tcPr>
            <w:tcW w:w="7570" w:type="dxa"/>
          </w:tcPr>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2. Не підлягають продажу на конкурентних засадах (земельних торгах) земельні ділянки державної чи комунальної власності або права на них у разі:</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w:t>
            </w:r>
          </w:p>
          <w:p w:rsidR="00670109" w:rsidRDefault="00670109" w:rsidP="00964111">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передачі в оренду, концесію,</w:t>
            </w:r>
            <w:r w:rsidRPr="00B60D3C">
              <w:rPr>
                <w:rFonts w:ascii="Times New Roman" w:hAnsi="Times New Roman"/>
                <w:b/>
                <w:sz w:val="28"/>
                <w:szCs w:val="28"/>
              </w:rPr>
              <w:t xml:space="preserve"> управління</w:t>
            </w:r>
            <w:r w:rsidR="005A1E52" w:rsidRPr="00B60D3C">
              <w:rPr>
                <w:rFonts w:ascii="Times New Roman" w:hAnsi="Times New Roman"/>
                <w:b/>
                <w:sz w:val="28"/>
                <w:szCs w:val="28"/>
              </w:rPr>
              <w:t xml:space="preserve"> фізичним або юридичним особам</w:t>
            </w:r>
            <w:r w:rsidRPr="00B60D3C">
              <w:rPr>
                <w:rFonts w:ascii="Times New Roman" w:hAnsi="Times New Roman"/>
                <w:b/>
                <w:sz w:val="28"/>
                <w:szCs w:val="28"/>
              </w:rPr>
              <w:t xml:space="preserve"> </w:t>
            </w:r>
            <w:r w:rsidRPr="00826C3C">
              <w:rPr>
                <w:rFonts w:ascii="Times New Roman" w:hAnsi="Times New Roman"/>
                <w:sz w:val="28"/>
                <w:szCs w:val="28"/>
              </w:rPr>
              <w:t>майнових комплексів або нерухомого майна, розташованого на земельних ділянках державної, комунальної власності;</w:t>
            </w:r>
          </w:p>
          <w:p w:rsidR="00964111" w:rsidRPr="00826C3C" w:rsidRDefault="00964111" w:rsidP="00964111">
            <w:pPr>
              <w:autoSpaceDE w:val="0"/>
              <w:autoSpaceDN w:val="0"/>
              <w:adjustRightInd w:val="0"/>
              <w:spacing w:before="15" w:after="150" w:line="240" w:lineRule="auto"/>
              <w:ind w:firstLine="750"/>
              <w:jc w:val="both"/>
              <w:rPr>
                <w:rFonts w:ascii="Times New Roman" w:hAnsi="Times New Roman"/>
                <w:sz w:val="28"/>
                <w:szCs w:val="28"/>
              </w:rPr>
            </w:pPr>
          </w:p>
        </w:tc>
      </w:tr>
      <w:tr w:rsidR="00670109" w:rsidRPr="00826C3C" w:rsidTr="00880FFD">
        <w:tc>
          <w:tcPr>
            <w:tcW w:w="14850" w:type="dxa"/>
            <w:gridSpan w:val="2"/>
          </w:tcPr>
          <w:p w:rsidR="00670109" w:rsidRPr="00826C3C" w:rsidRDefault="00670109" w:rsidP="006F2276">
            <w:pPr>
              <w:spacing w:line="240" w:lineRule="auto"/>
              <w:jc w:val="center"/>
              <w:rPr>
                <w:rFonts w:ascii="Times New Roman" w:hAnsi="Times New Roman"/>
                <w:b/>
                <w:sz w:val="28"/>
                <w:szCs w:val="28"/>
              </w:rPr>
            </w:pPr>
            <w:r w:rsidRPr="00826C3C">
              <w:rPr>
                <w:rFonts w:ascii="Times New Roman" w:hAnsi="Times New Roman"/>
                <w:b/>
                <w:sz w:val="28"/>
                <w:szCs w:val="28"/>
              </w:rPr>
              <w:t>Закон України «Про судовий збір»</w:t>
            </w:r>
          </w:p>
          <w:p w:rsidR="00670109" w:rsidRPr="00826C3C" w:rsidRDefault="00670109" w:rsidP="006F2276">
            <w:pPr>
              <w:autoSpaceDE w:val="0"/>
              <w:autoSpaceDN w:val="0"/>
              <w:adjustRightInd w:val="0"/>
              <w:spacing w:after="75" w:line="240" w:lineRule="auto"/>
              <w:jc w:val="center"/>
              <w:rPr>
                <w:rFonts w:ascii="Times New Roman" w:hAnsi="Times New Roman"/>
                <w:i/>
                <w:iCs/>
                <w:color w:val="000080"/>
                <w:sz w:val="28"/>
                <w:szCs w:val="28"/>
              </w:rPr>
            </w:pPr>
            <w:r w:rsidRPr="00826C3C">
              <w:rPr>
                <w:rFonts w:ascii="Times New Roman" w:hAnsi="Times New Roman"/>
                <w:sz w:val="28"/>
                <w:szCs w:val="28"/>
              </w:rPr>
              <w:t xml:space="preserve">(Відомості Верховної Ради України,  2012 р., № 14, ст.87) </w:t>
            </w:r>
          </w:p>
          <w:p w:rsidR="00670109" w:rsidRPr="00826C3C" w:rsidRDefault="00670109" w:rsidP="006F2276">
            <w:pPr>
              <w:spacing w:line="240" w:lineRule="auto"/>
              <w:jc w:val="center"/>
              <w:rPr>
                <w:rFonts w:ascii="Times New Roman" w:hAnsi="Times New Roman"/>
                <w:b/>
                <w:sz w:val="28"/>
                <w:szCs w:val="28"/>
              </w:rPr>
            </w:pPr>
          </w:p>
        </w:tc>
      </w:tr>
      <w:tr w:rsidR="00670109" w:rsidRPr="00826C3C" w:rsidTr="00880FFD">
        <w:tc>
          <w:tcPr>
            <w:tcW w:w="7280" w:type="dxa"/>
          </w:tcPr>
          <w:p w:rsidR="00670109" w:rsidRPr="00826C3C" w:rsidRDefault="00670109" w:rsidP="006F2276">
            <w:pPr>
              <w:autoSpaceDE w:val="0"/>
              <w:autoSpaceDN w:val="0"/>
              <w:adjustRightInd w:val="0"/>
              <w:spacing w:after="0" w:line="240" w:lineRule="auto"/>
              <w:rPr>
                <w:rFonts w:ascii="Times New Roman" w:hAnsi="Times New Roman"/>
                <w:sz w:val="28"/>
                <w:szCs w:val="28"/>
              </w:rPr>
            </w:pPr>
            <w:r w:rsidRPr="00826C3C">
              <w:rPr>
                <w:rFonts w:ascii="Times New Roman" w:hAnsi="Times New Roman"/>
                <w:sz w:val="28"/>
                <w:szCs w:val="28"/>
              </w:rPr>
              <w:t>Стаття 5. Пільги щодо сплати судового збору</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bookmarkStart w:id="34" w:name="1__Від_сплати_судового_збору_під_час_роз"/>
            <w:bookmarkEnd w:id="34"/>
          </w:p>
        </w:tc>
        <w:tc>
          <w:tcPr>
            <w:tcW w:w="7570" w:type="dxa"/>
          </w:tcPr>
          <w:p w:rsidR="00670109" w:rsidRPr="00826C3C" w:rsidRDefault="00670109" w:rsidP="006F2276">
            <w:pPr>
              <w:autoSpaceDE w:val="0"/>
              <w:autoSpaceDN w:val="0"/>
              <w:adjustRightInd w:val="0"/>
              <w:spacing w:after="0" w:line="240" w:lineRule="auto"/>
              <w:rPr>
                <w:rFonts w:ascii="Times New Roman" w:hAnsi="Times New Roman"/>
                <w:sz w:val="28"/>
                <w:szCs w:val="28"/>
              </w:rPr>
            </w:pPr>
            <w:r w:rsidRPr="00826C3C">
              <w:rPr>
                <w:rFonts w:ascii="Times New Roman" w:hAnsi="Times New Roman"/>
                <w:sz w:val="28"/>
                <w:szCs w:val="28"/>
              </w:rPr>
              <w:t>Стаття 5. Пільги щодо сплати судового збору</w:t>
            </w:r>
          </w:p>
          <w:p w:rsidR="00670109" w:rsidRPr="00826C3C" w:rsidRDefault="00670109" w:rsidP="006F2276">
            <w:pPr>
              <w:spacing w:line="240" w:lineRule="auto"/>
              <w:jc w:val="both"/>
              <w:rPr>
                <w:rFonts w:ascii="Times New Roman" w:hAnsi="Times New Roman"/>
                <w:sz w:val="28"/>
                <w:szCs w:val="28"/>
              </w:rPr>
            </w:pPr>
          </w:p>
        </w:tc>
      </w:tr>
      <w:tr w:rsidR="00670109" w:rsidRPr="00826C3C" w:rsidTr="00880FFD">
        <w:tc>
          <w:tcPr>
            <w:tcW w:w="7280" w:type="dxa"/>
          </w:tcPr>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1. Від сплати судового збору під час розгляду справи в усіх судових інстанціях звільняються:</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lastRenderedPageBreak/>
              <w:t>15-1) органи місцевого самоврядування - за подання заяви про визнання спадщини відумерлою;</w:t>
            </w:r>
          </w:p>
          <w:p w:rsidR="00670109" w:rsidRPr="00826C3C" w:rsidRDefault="00670109" w:rsidP="006F2276">
            <w:pPr>
              <w:autoSpaceDE w:val="0"/>
              <w:autoSpaceDN w:val="0"/>
              <w:adjustRightInd w:val="0"/>
              <w:spacing w:after="0" w:line="240" w:lineRule="auto"/>
              <w:rPr>
                <w:rFonts w:ascii="Times New Roman" w:hAnsi="Times New Roman"/>
                <w:sz w:val="28"/>
                <w:szCs w:val="28"/>
              </w:rPr>
            </w:pPr>
          </w:p>
        </w:tc>
        <w:tc>
          <w:tcPr>
            <w:tcW w:w="7570" w:type="dxa"/>
          </w:tcPr>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lastRenderedPageBreak/>
              <w:t>1. Від сплати судового збору під час розгляду справи в усіх судових інстанціях звільняються:</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lastRenderedPageBreak/>
              <w:t>15-1) органи місцевого самоврядування - за подання заяви про визнання спадщини відумерлою,</w:t>
            </w:r>
            <w:r w:rsidRPr="00826C3C">
              <w:rPr>
                <w:rFonts w:ascii="Times New Roman" w:hAnsi="Times New Roman"/>
                <w:b/>
                <w:sz w:val="28"/>
                <w:szCs w:val="28"/>
              </w:rPr>
              <w:t xml:space="preserve"> заяви про передачу безхазяйної нерухомої речі у власність відповідної територіальної громади</w:t>
            </w:r>
            <w:r w:rsidRPr="00826C3C">
              <w:rPr>
                <w:rFonts w:ascii="Times New Roman" w:hAnsi="Times New Roman"/>
                <w:sz w:val="28"/>
                <w:szCs w:val="28"/>
              </w:rPr>
              <w:t>;</w:t>
            </w:r>
          </w:p>
          <w:p w:rsidR="00670109" w:rsidRPr="00826C3C" w:rsidRDefault="00670109" w:rsidP="006F2276">
            <w:pPr>
              <w:autoSpaceDE w:val="0"/>
              <w:autoSpaceDN w:val="0"/>
              <w:adjustRightInd w:val="0"/>
              <w:spacing w:after="0" w:line="240" w:lineRule="auto"/>
              <w:rPr>
                <w:rFonts w:ascii="Times New Roman" w:hAnsi="Times New Roman"/>
                <w:sz w:val="28"/>
                <w:szCs w:val="28"/>
              </w:rPr>
            </w:pPr>
          </w:p>
        </w:tc>
      </w:tr>
      <w:tr w:rsidR="00670109" w:rsidRPr="00826C3C" w:rsidTr="00880FFD">
        <w:tc>
          <w:tcPr>
            <w:tcW w:w="14850" w:type="dxa"/>
            <w:gridSpan w:val="2"/>
          </w:tcPr>
          <w:p w:rsidR="00670109" w:rsidRPr="00826C3C" w:rsidRDefault="00670109" w:rsidP="006F2276">
            <w:pPr>
              <w:spacing w:line="240" w:lineRule="auto"/>
              <w:jc w:val="center"/>
              <w:rPr>
                <w:rFonts w:ascii="Times New Roman" w:hAnsi="Times New Roman"/>
                <w:b/>
                <w:sz w:val="28"/>
                <w:szCs w:val="28"/>
              </w:rPr>
            </w:pPr>
            <w:r w:rsidRPr="00826C3C">
              <w:rPr>
                <w:rFonts w:ascii="Times New Roman" w:hAnsi="Times New Roman"/>
                <w:b/>
                <w:sz w:val="28"/>
                <w:szCs w:val="28"/>
              </w:rPr>
              <w:lastRenderedPageBreak/>
              <w:t>Закон України «Про місцеве самоврядування в Україні»</w:t>
            </w:r>
          </w:p>
          <w:p w:rsidR="00670109" w:rsidRPr="00826C3C" w:rsidRDefault="00670109" w:rsidP="00964111">
            <w:pPr>
              <w:autoSpaceDE w:val="0"/>
              <w:autoSpaceDN w:val="0"/>
              <w:adjustRightInd w:val="0"/>
              <w:spacing w:before="15" w:after="150" w:line="240" w:lineRule="auto"/>
              <w:ind w:firstLine="750"/>
              <w:jc w:val="center"/>
              <w:rPr>
                <w:rFonts w:ascii="Times New Roman" w:hAnsi="Times New Roman"/>
                <w:sz w:val="28"/>
                <w:szCs w:val="28"/>
              </w:rPr>
            </w:pPr>
            <w:r w:rsidRPr="00826C3C">
              <w:rPr>
                <w:rFonts w:ascii="Times New Roman" w:hAnsi="Times New Roman"/>
                <w:sz w:val="28"/>
                <w:szCs w:val="28"/>
              </w:rPr>
              <w:t xml:space="preserve">(Відомості Верховної Ради України ,  1997 р., № 24, ст.170) </w:t>
            </w:r>
          </w:p>
        </w:tc>
      </w:tr>
      <w:tr w:rsidR="00670109" w:rsidRPr="00826C3C" w:rsidTr="00880FFD">
        <w:tc>
          <w:tcPr>
            <w:tcW w:w="7280" w:type="dxa"/>
          </w:tcPr>
          <w:p w:rsidR="00670109" w:rsidRPr="00826C3C" w:rsidRDefault="00336EE6" w:rsidP="00964111">
            <w:pPr>
              <w:autoSpaceDE w:val="0"/>
              <w:autoSpaceDN w:val="0"/>
              <w:adjustRightInd w:val="0"/>
              <w:spacing w:before="15" w:after="150" w:line="240" w:lineRule="auto"/>
              <w:jc w:val="both"/>
              <w:rPr>
                <w:rFonts w:ascii="Times New Roman" w:hAnsi="Times New Roman"/>
                <w:sz w:val="28"/>
                <w:szCs w:val="28"/>
              </w:rPr>
            </w:pPr>
            <w:hyperlink r:id="rId19" w:history="1">
              <w:r w:rsidR="00670109" w:rsidRPr="00826C3C">
                <w:rPr>
                  <w:rFonts w:ascii="Times New Roman" w:hAnsi="Times New Roman"/>
                  <w:b/>
                  <w:sz w:val="28"/>
                  <w:szCs w:val="28"/>
                </w:rPr>
                <w:t xml:space="preserve"> </w:t>
              </w:r>
            </w:hyperlink>
            <w:r w:rsidR="00670109" w:rsidRPr="00826C3C">
              <w:rPr>
                <w:rFonts w:ascii="Times New Roman" w:hAnsi="Times New Roman"/>
                <w:b/>
                <w:sz w:val="28"/>
                <w:szCs w:val="28"/>
              </w:rPr>
              <w:t>Стаття 26. Виключна компетенція сільських, селищних, міських рад</w:t>
            </w:r>
          </w:p>
        </w:tc>
        <w:tc>
          <w:tcPr>
            <w:tcW w:w="7570" w:type="dxa"/>
          </w:tcPr>
          <w:p w:rsidR="00670109" w:rsidRPr="00826C3C" w:rsidRDefault="00336EE6" w:rsidP="00964111">
            <w:pPr>
              <w:autoSpaceDE w:val="0"/>
              <w:autoSpaceDN w:val="0"/>
              <w:adjustRightInd w:val="0"/>
              <w:spacing w:before="15" w:after="150" w:line="240" w:lineRule="auto"/>
              <w:jc w:val="both"/>
              <w:rPr>
                <w:rFonts w:ascii="Times New Roman" w:hAnsi="Times New Roman"/>
                <w:sz w:val="28"/>
                <w:szCs w:val="28"/>
              </w:rPr>
            </w:pPr>
            <w:hyperlink r:id="rId20" w:history="1">
              <w:r w:rsidR="00670109" w:rsidRPr="00826C3C">
                <w:rPr>
                  <w:rFonts w:ascii="Times New Roman" w:hAnsi="Times New Roman"/>
                  <w:b/>
                  <w:sz w:val="28"/>
                  <w:szCs w:val="28"/>
                </w:rPr>
                <w:t xml:space="preserve"> </w:t>
              </w:r>
            </w:hyperlink>
            <w:r w:rsidR="00670109" w:rsidRPr="00826C3C">
              <w:rPr>
                <w:rFonts w:ascii="Times New Roman" w:hAnsi="Times New Roman"/>
                <w:b/>
                <w:sz w:val="28"/>
                <w:szCs w:val="28"/>
              </w:rPr>
              <w:t>Стаття 26. Виключна компетенція сільських, селищних, міських рад</w:t>
            </w:r>
          </w:p>
        </w:tc>
      </w:tr>
      <w:tr w:rsidR="00670109" w:rsidRPr="00826C3C" w:rsidTr="00880FFD">
        <w:tc>
          <w:tcPr>
            <w:tcW w:w="7280" w:type="dxa"/>
          </w:tcPr>
          <w:p w:rsidR="00670109" w:rsidRPr="00A444AA" w:rsidRDefault="00670109" w:rsidP="006F2276">
            <w:pPr>
              <w:autoSpaceDE w:val="0"/>
              <w:autoSpaceDN w:val="0"/>
              <w:adjustRightInd w:val="0"/>
              <w:spacing w:before="15" w:after="150" w:line="240" w:lineRule="auto"/>
              <w:ind w:firstLine="750"/>
              <w:jc w:val="both"/>
              <w:rPr>
                <w:rFonts w:ascii="Times New Roman" w:hAnsi="Times New Roman"/>
                <w:sz w:val="28"/>
                <w:szCs w:val="28"/>
              </w:rPr>
            </w:pPr>
            <w:bookmarkStart w:id="35" w:name="1__Виключно_на_пленарних_засіданнях_сіль"/>
            <w:bookmarkStart w:id="36" w:name="Стаття_26__Виключна_компетенція_сільськи"/>
            <w:bookmarkEnd w:id="35"/>
            <w:bookmarkEnd w:id="36"/>
            <w:r w:rsidRPr="00A444AA">
              <w:rPr>
                <w:rFonts w:ascii="Times New Roman" w:hAnsi="Times New Roman"/>
                <w:sz w:val="28"/>
                <w:szCs w:val="28"/>
              </w:rPr>
              <w:t>1. Виключно на пленарних засіданнях сільської, селищної, міської ради вирішуються такі питання:</w:t>
            </w:r>
          </w:p>
          <w:p w:rsidR="00670109" w:rsidRPr="00A444AA"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A444AA">
              <w:rPr>
                <w:rFonts w:ascii="Times New Roman" w:hAnsi="Times New Roman"/>
                <w:sz w:val="28"/>
                <w:szCs w:val="28"/>
              </w:rPr>
              <w:t xml:space="preserve">30) прийняття рішень щодо відчуження відповідно до закону комунального майна; затвердження місцевих програм приватизації, а також переліку об'єктів комунальної власності, які не підлягають приватизації; визначення доцільності, порядку та умов приватизації об'єктів права комунальної власності; вирішення питань про придбання в установленому законом порядку приватизованого майна, про включення до об'єктів комунальної власності майна, відчуженого у процесі приватизації, договір купівлі-продажу якого в установленому порядку розірвано або визнано недійсним, прийняття рішення про здійснення державно-приватного партнерства щодо об’єктів комунальної власності, у тому числі на умовах концесії, про створення, ліквідацію, реорганізацію та перепрофілювання підприємств, установ </w:t>
            </w:r>
            <w:r w:rsidRPr="00A444AA">
              <w:rPr>
                <w:rFonts w:ascii="Times New Roman" w:hAnsi="Times New Roman"/>
                <w:sz w:val="28"/>
                <w:szCs w:val="28"/>
              </w:rPr>
              <w:lastRenderedPageBreak/>
              <w:t>та організацій комунальної власності відповідної територіальної громади</w:t>
            </w:r>
          </w:p>
        </w:tc>
        <w:tc>
          <w:tcPr>
            <w:tcW w:w="7570" w:type="dxa"/>
          </w:tcPr>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lastRenderedPageBreak/>
              <w:t>1. Виключно на пленарних засіданнях сільської, селищної, міської ради вирішуються такі питання:</w:t>
            </w:r>
          </w:p>
          <w:p w:rsidR="00670109" w:rsidRPr="00826C3C" w:rsidRDefault="00670109" w:rsidP="006F2276">
            <w:pPr>
              <w:autoSpaceDE w:val="0"/>
              <w:autoSpaceDN w:val="0"/>
              <w:adjustRightInd w:val="0"/>
              <w:spacing w:before="15" w:after="150" w:line="240" w:lineRule="auto"/>
              <w:ind w:firstLine="750"/>
              <w:jc w:val="both"/>
              <w:rPr>
                <w:rFonts w:ascii="Times New Roman" w:hAnsi="Times New Roman"/>
                <w:sz w:val="28"/>
                <w:szCs w:val="28"/>
              </w:rPr>
            </w:pPr>
            <w:r w:rsidRPr="00826C3C">
              <w:rPr>
                <w:rFonts w:ascii="Times New Roman" w:hAnsi="Times New Roman"/>
                <w:sz w:val="28"/>
                <w:szCs w:val="28"/>
              </w:rPr>
              <w:t>…</w:t>
            </w:r>
          </w:p>
          <w:p w:rsidR="00670109" w:rsidRPr="00826C3C" w:rsidRDefault="00670109" w:rsidP="0020502E">
            <w:pPr>
              <w:autoSpaceDE w:val="0"/>
              <w:autoSpaceDN w:val="0"/>
              <w:adjustRightInd w:val="0"/>
              <w:spacing w:before="15" w:after="150" w:line="240" w:lineRule="auto"/>
              <w:ind w:firstLine="750"/>
              <w:jc w:val="both"/>
              <w:rPr>
                <w:rFonts w:ascii="Times New Roman" w:hAnsi="Times New Roman"/>
                <w:sz w:val="28"/>
                <w:szCs w:val="28"/>
              </w:rPr>
            </w:pPr>
            <w:r w:rsidRPr="00A444AA">
              <w:rPr>
                <w:rFonts w:ascii="Times New Roman" w:hAnsi="Times New Roman"/>
                <w:sz w:val="28"/>
                <w:szCs w:val="28"/>
              </w:rPr>
              <w:t xml:space="preserve">30) прийняття рішень щодо відчуження відповідно до закону комунального майна; затвердження місцевих програм приватизації, а також переліку об'єктів комунальної власності, які не підлягають приватизації; визначення доцільності, порядку та умов приватизації об'єктів права комунальної власності; вирішення питань про придбання в установленому законом порядку приватизованого майна, про включення до об'єктів комунальної власності майна, відчуженого у процесі приватизації, договір купівлі-продажу якого в установленому порядку розірвано або визнано недійсним, прийняття рішення про здійснення державно-приватного партнерства щодо об’єктів комунальної власності, у тому числі на умовах концесії, </w:t>
            </w:r>
            <w:r>
              <w:rPr>
                <w:rFonts w:ascii="Times New Roman" w:hAnsi="Times New Roman"/>
                <w:b/>
                <w:sz w:val="28"/>
                <w:szCs w:val="28"/>
              </w:rPr>
              <w:t>про п</w:t>
            </w:r>
            <w:r w:rsidRPr="00826C3C">
              <w:rPr>
                <w:rFonts w:ascii="Times New Roman" w:hAnsi="Times New Roman"/>
                <w:b/>
                <w:sz w:val="28"/>
                <w:szCs w:val="28"/>
              </w:rPr>
              <w:t xml:space="preserve">ередачу </w:t>
            </w:r>
            <w:r>
              <w:rPr>
                <w:rFonts w:ascii="Times New Roman" w:hAnsi="Times New Roman"/>
                <w:b/>
                <w:sz w:val="28"/>
                <w:szCs w:val="28"/>
              </w:rPr>
              <w:lastRenderedPageBreak/>
              <w:t xml:space="preserve">об’єктів </w:t>
            </w:r>
            <w:r w:rsidRPr="00826C3C">
              <w:rPr>
                <w:rFonts w:ascii="Times New Roman" w:hAnsi="Times New Roman"/>
                <w:b/>
                <w:sz w:val="28"/>
                <w:szCs w:val="28"/>
              </w:rPr>
              <w:t>комунальної власності</w:t>
            </w:r>
            <w:r>
              <w:rPr>
                <w:rFonts w:ascii="Times New Roman" w:hAnsi="Times New Roman"/>
                <w:b/>
                <w:sz w:val="28"/>
                <w:szCs w:val="28"/>
              </w:rPr>
              <w:t xml:space="preserve"> </w:t>
            </w:r>
            <w:r w:rsidRPr="00826C3C">
              <w:rPr>
                <w:rFonts w:ascii="Times New Roman" w:hAnsi="Times New Roman"/>
                <w:b/>
                <w:sz w:val="28"/>
                <w:szCs w:val="28"/>
              </w:rPr>
              <w:t>в управління фізичним або юридичним особам відповідно до законодавства</w:t>
            </w:r>
            <w:r>
              <w:rPr>
                <w:rFonts w:ascii="Times New Roman" w:hAnsi="Times New Roman"/>
                <w:sz w:val="28"/>
                <w:szCs w:val="28"/>
              </w:rPr>
              <w:t xml:space="preserve">, </w:t>
            </w:r>
            <w:r w:rsidRPr="00A444AA">
              <w:rPr>
                <w:rFonts w:ascii="Times New Roman" w:hAnsi="Times New Roman"/>
                <w:sz w:val="28"/>
                <w:szCs w:val="28"/>
              </w:rPr>
              <w:t>про створення, ліквідацію, реорганізацію та перепрофілювання підприємств, установ та організацій комунальної власності відповідної територіальної громади</w:t>
            </w:r>
            <w:r w:rsidR="00964111">
              <w:rPr>
                <w:rFonts w:ascii="Times New Roman" w:hAnsi="Times New Roman"/>
                <w:sz w:val="28"/>
                <w:szCs w:val="28"/>
              </w:rPr>
              <w:t>.</w:t>
            </w:r>
          </w:p>
        </w:tc>
      </w:tr>
    </w:tbl>
    <w:p w:rsidR="006845EC" w:rsidRPr="00826C3C" w:rsidRDefault="006845EC" w:rsidP="006F2276">
      <w:pPr>
        <w:spacing w:before="120" w:line="240" w:lineRule="auto"/>
        <w:ind w:firstLine="709"/>
        <w:jc w:val="both"/>
        <w:rPr>
          <w:rFonts w:ascii="Times New Roman" w:hAnsi="Times New Roman"/>
          <w:sz w:val="28"/>
          <w:szCs w:val="28"/>
        </w:rPr>
      </w:pPr>
    </w:p>
    <w:p w:rsidR="006845EC" w:rsidRPr="00826C3C" w:rsidRDefault="006845EC" w:rsidP="006F2276">
      <w:pPr>
        <w:spacing w:line="240" w:lineRule="auto"/>
        <w:ind w:left="1" w:firstLine="708"/>
        <w:rPr>
          <w:rFonts w:ascii="Times New Roman" w:hAnsi="Times New Roman"/>
          <w:sz w:val="28"/>
          <w:szCs w:val="28"/>
        </w:rPr>
      </w:pPr>
      <w:r w:rsidRPr="00826C3C">
        <w:rPr>
          <w:rFonts w:ascii="Times New Roman" w:hAnsi="Times New Roman"/>
          <w:b/>
          <w:sz w:val="28"/>
          <w:szCs w:val="28"/>
        </w:rPr>
        <w:t>Народні депутати України</w:t>
      </w:r>
      <w:r w:rsidRPr="00826C3C">
        <w:rPr>
          <w:rFonts w:ascii="Times New Roman" w:hAnsi="Times New Roman"/>
          <w:sz w:val="28"/>
          <w:szCs w:val="28"/>
        </w:rPr>
        <w:t xml:space="preserve"> </w:t>
      </w:r>
      <w:r w:rsidRPr="00826C3C">
        <w:rPr>
          <w:rFonts w:ascii="Times New Roman" w:hAnsi="Times New Roman"/>
          <w:sz w:val="28"/>
          <w:szCs w:val="28"/>
        </w:rPr>
        <w:tab/>
      </w:r>
      <w:r w:rsidRPr="00826C3C">
        <w:rPr>
          <w:rFonts w:ascii="Times New Roman" w:hAnsi="Times New Roman"/>
          <w:sz w:val="28"/>
          <w:szCs w:val="28"/>
        </w:rPr>
        <w:tab/>
      </w:r>
      <w:r w:rsidRPr="00826C3C">
        <w:rPr>
          <w:rFonts w:ascii="Times New Roman" w:hAnsi="Times New Roman"/>
          <w:sz w:val="28"/>
          <w:szCs w:val="28"/>
        </w:rPr>
        <w:tab/>
      </w:r>
      <w:r w:rsidRPr="00826C3C">
        <w:rPr>
          <w:rFonts w:ascii="Times New Roman" w:hAnsi="Times New Roman"/>
          <w:sz w:val="28"/>
          <w:szCs w:val="28"/>
        </w:rPr>
        <w:tab/>
      </w:r>
      <w:r w:rsidRPr="00826C3C">
        <w:rPr>
          <w:rFonts w:ascii="Times New Roman" w:hAnsi="Times New Roman"/>
          <w:sz w:val="28"/>
          <w:szCs w:val="28"/>
        </w:rPr>
        <w:tab/>
      </w:r>
      <w:r w:rsidRPr="00826C3C">
        <w:rPr>
          <w:rFonts w:ascii="Times New Roman" w:hAnsi="Times New Roman"/>
          <w:sz w:val="28"/>
          <w:szCs w:val="28"/>
        </w:rPr>
        <w:tab/>
      </w:r>
      <w:r w:rsidRPr="00826C3C">
        <w:rPr>
          <w:rFonts w:ascii="Times New Roman" w:hAnsi="Times New Roman"/>
          <w:b/>
          <w:sz w:val="28"/>
          <w:szCs w:val="28"/>
        </w:rPr>
        <w:t xml:space="preserve"> </w:t>
      </w:r>
    </w:p>
    <w:p w:rsidR="00955D46" w:rsidRPr="00826C3C" w:rsidRDefault="00955D46" w:rsidP="006F2276">
      <w:pPr>
        <w:spacing w:line="240" w:lineRule="auto"/>
        <w:rPr>
          <w:rFonts w:ascii="Times New Roman" w:hAnsi="Times New Roman"/>
          <w:sz w:val="28"/>
          <w:szCs w:val="28"/>
        </w:rPr>
      </w:pPr>
    </w:p>
    <w:p w:rsidR="00C8315E" w:rsidRPr="00826C3C" w:rsidRDefault="00C8315E" w:rsidP="006F2276">
      <w:pPr>
        <w:spacing w:line="240" w:lineRule="auto"/>
        <w:rPr>
          <w:rFonts w:ascii="Times New Roman" w:hAnsi="Times New Roman"/>
          <w:sz w:val="28"/>
          <w:szCs w:val="28"/>
        </w:rPr>
      </w:pPr>
    </w:p>
    <w:p w:rsidR="006F2276" w:rsidRPr="00826C3C" w:rsidRDefault="006F2276">
      <w:pPr>
        <w:spacing w:line="240" w:lineRule="auto"/>
        <w:rPr>
          <w:rFonts w:ascii="Times New Roman" w:hAnsi="Times New Roman"/>
          <w:sz w:val="28"/>
          <w:szCs w:val="28"/>
        </w:rPr>
      </w:pPr>
    </w:p>
    <w:p w:rsidR="00A42B16" w:rsidRPr="00826C3C" w:rsidRDefault="00A42B16">
      <w:pPr>
        <w:spacing w:line="240" w:lineRule="auto"/>
        <w:rPr>
          <w:rFonts w:ascii="Times New Roman" w:hAnsi="Times New Roman"/>
          <w:sz w:val="28"/>
          <w:szCs w:val="28"/>
        </w:rPr>
      </w:pPr>
    </w:p>
    <w:sectPr w:rsidR="00A42B16" w:rsidRPr="00826C3C" w:rsidSect="003043E5">
      <w:headerReference w:type="default" r:id="rId21"/>
      <w:pgSz w:w="16838" w:h="11906" w:orient="landscape" w:code="9"/>
      <w:pgMar w:top="1701"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6EE6" w:rsidRDefault="00336EE6" w:rsidP="003043E5">
      <w:pPr>
        <w:spacing w:after="0" w:line="240" w:lineRule="auto"/>
      </w:pPr>
      <w:r>
        <w:separator/>
      </w:r>
    </w:p>
  </w:endnote>
  <w:endnote w:type="continuationSeparator" w:id="0">
    <w:p w:rsidR="00336EE6" w:rsidRDefault="00336EE6" w:rsidP="003043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6EE6" w:rsidRDefault="00336EE6" w:rsidP="003043E5">
      <w:pPr>
        <w:spacing w:after="0" w:line="240" w:lineRule="auto"/>
      </w:pPr>
      <w:r>
        <w:separator/>
      </w:r>
    </w:p>
  </w:footnote>
  <w:footnote w:type="continuationSeparator" w:id="0">
    <w:p w:rsidR="00336EE6" w:rsidRDefault="00336EE6" w:rsidP="003043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3E5" w:rsidRPr="00986B4D" w:rsidRDefault="003043E5">
    <w:pPr>
      <w:pStyle w:val="a4"/>
      <w:jc w:val="center"/>
      <w:rPr>
        <w:rFonts w:ascii="Times New Roman" w:hAnsi="Times New Roman"/>
      </w:rPr>
    </w:pPr>
    <w:r w:rsidRPr="00986B4D">
      <w:rPr>
        <w:rFonts w:ascii="Times New Roman" w:hAnsi="Times New Roman"/>
      </w:rPr>
      <w:fldChar w:fldCharType="begin"/>
    </w:r>
    <w:r w:rsidRPr="00986B4D">
      <w:rPr>
        <w:rFonts w:ascii="Times New Roman" w:hAnsi="Times New Roman"/>
      </w:rPr>
      <w:instrText>PAGE   \* MERGEFORMAT</w:instrText>
    </w:r>
    <w:r w:rsidRPr="00986B4D">
      <w:rPr>
        <w:rFonts w:ascii="Times New Roman" w:hAnsi="Times New Roman"/>
      </w:rPr>
      <w:fldChar w:fldCharType="separate"/>
    </w:r>
    <w:r w:rsidR="006F135B" w:rsidRPr="006F135B">
      <w:rPr>
        <w:rFonts w:ascii="Times New Roman" w:hAnsi="Times New Roman"/>
        <w:noProof/>
        <w:lang w:val="ru-RU"/>
      </w:rPr>
      <w:t>21</w:t>
    </w:r>
    <w:r w:rsidRPr="00986B4D">
      <w:rPr>
        <w:rFonts w:ascii="Times New Roman" w:hAnsi="Times New Roman"/>
      </w:rPr>
      <w:fldChar w:fldCharType="end"/>
    </w:r>
  </w:p>
  <w:p w:rsidR="003043E5" w:rsidRDefault="003043E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C85366"/>
    <w:multiLevelType w:val="multilevel"/>
    <w:tmpl w:val="2ED8A4CA"/>
    <w:lvl w:ilvl="0">
      <w:start w:val="1"/>
      <w:numFmt w:val="decimal"/>
      <w:lvlText w:val="%1."/>
      <w:lvlJc w:val="left"/>
      <w:pPr>
        <w:ind w:left="1080" w:hanging="360"/>
      </w:pPr>
      <w:rPr>
        <w:rFonts w:cs="Times New Roman" w:hint="default"/>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4C"/>
    <w:rsid w:val="00043288"/>
    <w:rsid w:val="00052C86"/>
    <w:rsid w:val="000869D9"/>
    <w:rsid w:val="000B51FF"/>
    <w:rsid w:val="000C43BF"/>
    <w:rsid w:val="000E49CF"/>
    <w:rsid w:val="000E5A5E"/>
    <w:rsid w:val="001400A3"/>
    <w:rsid w:val="00156132"/>
    <w:rsid w:val="00162CE0"/>
    <w:rsid w:val="00183796"/>
    <w:rsid w:val="00191B27"/>
    <w:rsid w:val="001B7F72"/>
    <w:rsid w:val="001C238E"/>
    <w:rsid w:val="0020502E"/>
    <w:rsid w:val="0022590B"/>
    <w:rsid w:val="00230E20"/>
    <w:rsid w:val="0023509C"/>
    <w:rsid w:val="002364FE"/>
    <w:rsid w:val="002459B4"/>
    <w:rsid w:val="00255784"/>
    <w:rsid w:val="002643D4"/>
    <w:rsid w:val="00265468"/>
    <w:rsid w:val="0029762A"/>
    <w:rsid w:val="002E36BA"/>
    <w:rsid w:val="003043E5"/>
    <w:rsid w:val="00331AE8"/>
    <w:rsid w:val="00336EE6"/>
    <w:rsid w:val="003460B6"/>
    <w:rsid w:val="003548E3"/>
    <w:rsid w:val="003617D3"/>
    <w:rsid w:val="00392924"/>
    <w:rsid w:val="003A510C"/>
    <w:rsid w:val="003B3A2E"/>
    <w:rsid w:val="003B588B"/>
    <w:rsid w:val="003E23AC"/>
    <w:rsid w:val="00416FAF"/>
    <w:rsid w:val="00426788"/>
    <w:rsid w:val="00460D59"/>
    <w:rsid w:val="00463138"/>
    <w:rsid w:val="00464A95"/>
    <w:rsid w:val="004A53A0"/>
    <w:rsid w:val="004E6CD3"/>
    <w:rsid w:val="004F2E30"/>
    <w:rsid w:val="004F34D4"/>
    <w:rsid w:val="00504A1B"/>
    <w:rsid w:val="00507BE1"/>
    <w:rsid w:val="0051658E"/>
    <w:rsid w:val="00535F24"/>
    <w:rsid w:val="00572C77"/>
    <w:rsid w:val="00594E92"/>
    <w:rsid w:val="005A1E52"/>
    <w:rsid w:val="0060248B"/>
    <w:rsid w:val="00606F85"/>
    <w:rsid w:val="00643519"/>
    <w:rsid w:val="00660C3C"/>
    <w:rsid w:val="00663740"/>
    <w:rsid w:val="00665B7F"/>
    <w:rsid w:val="00670109"/>
    <w:rsid w:val="00671FC1"/>
    <w:rsid w:val="006845EC"/>
    <w:rsid w:val="006A1075"/>
    <w:rsid w:val="006A51E8"/>
    <w:rsid w:val="006A631E"/>
    <w:rsid w:val="006E3943"/>
    <w:rsid w:val="006F135B"/>
    <w:rsid w:val="006F2276"/>
    <w:rsid w:val="0070273E"/>
    <w:rsid w:val="0070744C"/>
    <w:rsid w:val="007342DB"/>
    <w:rsid w:val="00734633"/>
    <w:rsid w:val="00772E63"/>
    <w:rsid w:val="00786306"/>
    <w:rsid w:val="00786CBF"/>
    <w:rsid w:val="00793CE3"/>
    <w:rsid w:val="008106B5"/>
    <w:rsid w:val="0082356D"/>
    <w:rsid w:val="00826C3C"/>
    <w:rsid w:val="00834BA7"/>
    <w:rsid w:val="00844C26"/>
    <w:rsid w:val="0084583F"/>
    <w:rsid w:val="00855B31"/>
    <w:rsid w:val="008604EC"/>
    <w:rsid w:val="00880FFD"/>
    <w:rsid w:val="00883130"/>
    <w:rsid w:val="0089292C"/>
    <w:rsid w:val="008A3887"/>
    <w:rsid w:val="008C61AF"/>
    <w:rsid w:val="008E54E6"/>
    <w:rsid w:val="008F74D6"/>
    <w:rsid w:val="00910B4F"/>
    <w:rsid w:val="009116E3"/>
    <w:rsid w:val="00934BE3"/>
    <w:rsid w:val="00940ACD"/>
    <w:rsid w:val="00942201"/>
    <w:rsid w:val="00943196"/>
    <w:rsid w:val="009522AC"/>
    <w:rsid w:val="00955D46"/>
    <w:rsid w:val="00964111"/>
    <w:rsid w:val="00966984"/>
    <w:rsid w:val="00984D27"/>
    <w:rsid w:val="00986B4D"/>
    <w:rsid w:val="009A2142"/>
    <w:rsid w:val="009B74FA"/>
    <w:rsid w:val="009C08E2"/>
    <w:rsid w:val="00A02EA2"/>
    <w:rsid w:val="00A2351C"/>
    <w:rsid w:val="00A271C1"/>
    <w:rsid w:val="00A36F43"/>
    <w:rsid w:val="00A42B16"/>
    <w:rsid w:val="00A444AA"/>
    <w:rsid w:val="00A6620B"/>
    <w:rsid w:val="00AA109B"/>
    <w:rsid w:val="00AB6F0C"/>
    <w:rsid w:val="00B11AFB"/>
    <w:rsid w:val="00B15C0A"/>
    <w:rsid w:val="00B32539"/>
    <w:rsid w:val="00B57865"/>
    <w:rsid w:val="00B60D3C"/>
    <w:rsid w:val="00B6311D"/>
    <w:rsid w:val="00B67E0D"/>
    <w:rsid w:val="00B80604"/>
    <w:rsid w:val="00B84D88"/>
    <w:rsid w:val="00B9506F"/>
    <w:rsid w:val="00BB1A58"/>
    <w:rsid w:val="00BB7E53"/>
    <w:rsid w:val="00C21DC7"/>
    <w:rsid w:val="00C2484D"/>
    <w:rsid w:val="00C30DD8"/>
    <w:rsid w:val="00C34479"/>
    <w:rsid w:val="00C6653D"/>
    <w:rsid w:val="00C82DBE"/>
    <w:rsid w:val="00C8315E"/>
    <w:rsid w:val="00C850AB"/>
    <w:rsid w:val="00C867A6"/>
    <w:rsid w:val="00C87888"/>
    <w:rsid w:val="00CC0E6E"/>
    <w:rsid w:val="00D00D00"/>
    <w:rsid w:val="00D12F29"/>
    <w:rsid w:val="00D25DD4"/>
    <w:rsid w:val="00D33945"/>
    <w:rsid w:val="00D4733A"/>
    <w:rsid w:val="00D47FB8"/>
    <w:rsid w:val="00D5552D"/>
    <w:rsid w:val="00D60F20"/>
    <w:rsid w:val="00DA306F"/>
    <w:rsid w:val="00DC544C"/>
    <w:rsid w:val="00DE33EC"/>
    <w:rsid w:val="00DE43DE"/>
    <w:rsid w:val="00E00FAA"/>
    <w:rsid w:val="00E1624E"/>
    <w:rsid w:val="00E26874"/>
    <w:rsid w:val="00E32FB9"/>
    <w:rsid w:val="00E5161D"/>
    <w:rsid w:val="00E7360C"/>
    <w:rsid w:val="00E86918"/>
    <w:rsid w:val="00EB26A2"/>
    <w:rsid w:val="00EC39E5"/>
    <w:rsid w:val="00EE0B82"/>
    <w:rsid w:val="00F003FF"/>
    <w:rsid w:val="00F31D32"/>
    <w:rsid w:val="00F36641"/>
    <w:rsid w:val="00F64885"/>
    <w:rsid w:val="00F72B3B"/>
    <w:rsid w:val="00F7661B"/>
    <w:rsid w:val="00FE6D57"/>
    <w:rsid w:val="00FE706E"/>
    <w:rsid w:val="00FF459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21E2FA1-C49D-4D54-A4BF-AD2C70726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733A"/>
    <w:pPr>
      <w:spacing w:after="200" w:line="276" w:lineRule="auto"/>
    </w:pPr>
    <w:rPr>
      <w:rFonts w:eastAsiaTheme="minorEastAsia" w:cs="Times New Roman"/>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0744C"/>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043E5"/>
    <w:pPr>
      <w:tabs>
        <w:tab w:val="center" w:pos="4819"/>
        <w:tab w:val="right" w:pos="9639"/>
      </w:tabs>
      <w:spacing w:after="0" w:line="240" w:lineRule="auto"/>
    </w:pPr>
  </w:style>
  <w:style w:type="paragraph" w:styleId="a6">
    <w:name w:val="Balloon Text"/>
    <w:basedOn w:val="a"/>
    <w:link w:val="a7"/>
    <w:uiPriority w:val="99"/>
    <w:semiHidden/>
    <w:unhideWhenUsed/>
    <w:rsid w:val="00E5161D"/>
    <w:pPr>
      <w:spacing w:after="0" w:line="240" w:lineRule="auto"/>
    </w:pPr>
    <w:rPr>
      <w:rFonts w:ascii="Tahoma" w:hAnsi="Tahoma" w:cs="Tahoma"/>
      <w:sz w:val="16"/>
      <w:szCs w:val="16"/>
    </w:rPr>
  </w:style>
  <w:style w:type="paragraph" w:styleId="a8">
    <w:name w:val="footer"/>
    <w:basedOn w:val="a"/>
    <w:link w:val="a9"/>
    <w:uiPriority w:val="99"/>
    <w:unhideWhenUsed/>
    <w:rsid w:val="003043E5"/>
    <w:pPr>
      <w:tabs>
        <w:tab w:val="center" w:pos="4819"/>
        <w:tab w:val="right" w:pos="9639"/>
      </w:tabs>
      <w:spacing w:after="0" w:line="240" w:lineRule="auto"/>
    </w:pPr>
  </w:style>
  <w:style w:type="paragraph" w:styleId="aa">
    <w:name w:val="List Paragraph"/>
    <w:basedOn w:val="a"/>
    <w:uiPriority w:val="34"/>
    <w:qFormat/>
    <w:rsid w:val="00671FC1"/>
    <w:pPr>
      <w:ind w:left="720"/>
      <w:contextualSpacing/>
    </w:pPr>
  </w:style>
  <w:style w:type="character" w:customStyle="1" w:styleId="a5">
    <w:name w:val="Верхній колонтитул Знак"/>
    <w:basedOn w:val="a0"/>
    <w:link w:val="a4"/>
    <w:uiPriority w:val="99"/>
    <w:locked/>
    <w:rsid w:val="003043E5"/>
    <w:rPr>
      <w:rFonts w:cs="Times New Roman"/>
      <w:lang w:val="uk-UA" w:eastAsia="x-none"/>
    </w:rPr>
  </w:style>
  <w:style w:type="character" w:customStyle="1" w:styleId="a9">
    <w:name w:val="Нижній колонтитул Знак"/>
    <w:basedOn w:val="a0"/>
    <w:link w:val="a8"/>
    <w:uiPriority w:val="99"/>
    <w:locked/>
    <w:rsid w:val="003043E5"/>
    <w:rPr>
      <w:rFonts w:cs="Times New Roman"/>
      <w:lang w:val="uk-UA" w:eastAsia="x-none"/>
    </w:rPr>
  </w:style>
  <w:style w:type="character" w:customStyle="1" w:styleId="a7">
    <w:name w:val="Текст у виносці Знак"/>
    <w:basedOn w:val="a0"/>
    <w:link w:val="a6"/>
    <w:uiPriority w:val="99"/>
    <w:semiHidden/>
    <w:locked/>
    <w:rsid w:val="00E5161D"/>
    <w:rPr>
      <w:rFonts w:ascii="Tahoma" w:hAnsi="Tahoma" w:cs="Tahoma"/>
      <w:sz w:val="16"/>
      <w:szCs w:val="16"/>
      <w:lang w:val="uk-UA"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968661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nau://ukr/435-15/" TargetMode="External"/><Relationship Id="rId18" Type="http://schemas.openxmlformats.org/officeDocument/2006/relationships/hyperlink" Target="nau://ukr/_spr435-15|st1033!108/"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nau://ukr/1760-2001-&#1087;/" TargetMode="External"/><Relationship Id="rId17" Type="http://schemas.openxmlformats.org/officeDocument/2006/relationships/hyperlink" Target="nau://ukr/_spr435-15|st335!60/" TargetMode="External"/><Relationship Id="rId2" Type="http://schemas.openxmlformats.org/officeDocument/2006/relationships/customXml" Target="../customXml/item2.xml"/><Relationship Id="rId16" Type="http://schemas.openxmlformats.org/officeDocument/2006/relationships/hyperlink" Target="nau://ukr/_spr2778-17|st31!20/" TargetMode="External"/><Relationship Id="rId20" Type="http://schemas.openxmlformats.org/officeDocument/2006/relationships/hyperlink" Target="nau://ukr/_spr280/97-&#1042;&#1056;|st26!12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nau://ukr/1760-2001-&#1087;/" TargetMode="External"/><Relationship Id="rId5" Type="http://schemas.openxmlformats.org/officeDocument/2006/relationships/numbering" Target="numbering.xml"/><Relationship Id="rId15" Type="http://schemas.openxmlformats.org/officeDocument/2006/relationships/hyperlink" Target="nau://ukr/_spr2778-17|st31!2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nau://ukr/_spr280/97-&#1042;&#1056;|st26!12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nau://ukr/435-15/"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F43FA6-D9CA-4AD8-B046-58A7AE33C7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290844-ECAE-4886-B42B-AD203084CF7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A8D3387-6697-472F-8DAD-B5ADB25B3CF9}">
  <ds:schemaRefs>
    <ds:schemaRef ds:uri="http://schemas.microsoft.com/sharepoint/v3/contenttype/forms"/>
  </ds:schemaRefs>
</ds:datastoreItem>
</file>

<file path=customXml/itemProps4.xml><?xml version="1.0" encoding="utf-8"?>
<ds:datastoreItem xmlns:ds="http://schemas.openxmlformats.org/officeDocument/2006/customXml" ds:itemID="{0665067C-A9B9-4AE0-BB55-5C576B8A0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26639</Words>
  <Characters>15185</Characters>
  <Application>Microsoft Office Word</Application>
  <DocSecurity>0</DocSecurity>
  <Lines>126</Lines>
  <Paragraphs>83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2020-12-18T14:45:00Z</dcterms:created>
  <dcterms:modified xsi:type="dcterms:W3CDTF">2020-12-18T14:45:00Z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