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B55684" w14:textId="77777777" w:rsidR="002028D8" w:rsidRPr="00356C77" w:rsidRDefault="002028D8" w:rsidP="005801E2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bookmarkStart w:id="0" w:name="_GoBack"/>
      <w:bookmarkEnd w:id="0"/>
      <w:r w:rsidRPr="00356C7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ПОРІВНЯЛЬНА ТАБЛИЦЯ</w:t>
      </w:r>
    </w:p>
    <w:p w14:paraId="356EC3D0" w14:textId="490EB29B" w:rsidR="00A95156" w:rsidRDefault="002028D8" w:rsidP="00455E6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356C7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до проекту Закону України </w:t>
      </w:r>
      <w:r w:rsidR="00A95156" w:rsidRPr="00356C7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«</w:t>
      </w:r>
      <w:r w:rsidR="00455E69" w:rsidRPr="00455E6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Про внесення змін до деяких законів України </w:t>
      </w:r>
      <w:r w:rsidR="00455E6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br/>
      </w:r>
      <w:r w:rsidR="00455E69" w:rsidRPr="00455E6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щодо доступу до технічних умов та їх оприлюднення</w:t>
      </w:r>
      <w:r w:rsidR="00B8662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» </w:t>
      </w:r>
    </w:p>
    <w:p w14:paraId="5016161A" w14:textId="77777777" w:rsidR="00E25360" w:rsidRPr="00356C77" w:rsidRDefault="00E25360" w:rsidP="00E25360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80"/>
        <w:gridCol w:w="7280"/>
      </w:tblGrid>
      <w:tr w:rsidR="002028D8" w:rsidRPr="0015461D" w14:paraId="60B55688" w14:textId="77777777" w:rsidTr="007D4BD3">
        <w:tc>
          <w:tcPr>
            <w:tcW w:w="2500" w:type="pct"/>
            <w:shd w:val="clear" w:color="auto" w:fill="auto"/>
          </w:tcPr>
          <w:p w14:paraId="60B55686" w14:textId="77777777" w:rsidR="002028D8" w:rsidRPr="0015461D" w:rsidRDefault="002028D8" w:rsidP="00B86621">
            <w:pPr>
              <w:tabs>
                <w:tab w:val="left" w:pos="7371"/>
              </w:tabs>
              <w:autoSpaceDE w:val="0"/>
              <w:autoSpaceDN w:val="0"/>
              <w:adjustRightInd w:val="0"/>
              <w:spacing w:after="0"/>
              <w:ind w:right="460"/>
              <w:jc w:val="center"/>
              <w:rPr>
                <w:rFonts w:ascii="Times New Roman" w:hAnsi="Times New Roman" w:cs="Times New Roman"/>
                <w:color w:val="000000"/>
                <w:kern w:val="1"/>
                <w:sz w:val="28"/>
                <w:szCs w:val="28"/>
                <w:lang w:val="uk-UA"/>
              </w:rPr>
            </w:pPr>
            <w:r w:rsidRPr="0015461D">
              <w:rPr>
                <w:rFonts w:ascii="Times New Roman" w:hAnsi="Times New Roman" w:cs="Times New Roman"/>
                <w:b/>
                <w:bCs/>
                <w:color w:val="000000"/>
                <w:spacing w:val="-2"/>
                <w:kern w:val="1"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2500" w:type="pct"/>
            <w:shd w:val="clear" w:color="auto" w:fill="auto"/>
          </w:tcPr>
          <w:p w14:paraId="60B55687" w14:textId="77777777" w:rsidR="002028D8" w:rsidRPr="0015461D" w:rsidRDefault="002028D8" w:rsidP="00B8662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15461D">
              <w:rPr>
                <w:rFonts w:ascii="Times New Roman" w:hAnsi="Times New Roman" w:cs="Times New Roman"/>
                <w:b/>
                <w:bCs/>
                <w:color w:val="000000"/>
                <w:spacing w:val="-3"/>
                <w:kern w:val="1"/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</w:tc>
      </w:tr>
      <w:tr w:rsidR="002028D8" w:rsidRPr="00B86621" w14:paraId="60B5568A" w14:textId="77777777" w:rsidTr="007D4BD3">
        <w:tc>
          <w:tcPr>
            <w:tcW w:w="5000" w:type="pct"/>
            <w:gridSpan w:val="2"/>
            <w:shd w:val="clear" w:color="auto" w:fill="auto"/>
          </w:tcPr>
          <w:p w14:paraId="60B55689" w14:textId="1AAB3BCA" w:rsidR="002028D8" w:rsidRPr="00B86621" w:rsidRDefault="00B86621" w:rsidP="00B86621">
            <w:pPr>
              <w:tabs>
                <w:tab w:val="left" w:pos="7371"/>
              </w:tabs>
              <w:autoSpaceDE w:val="0"/>
              <w:autoSpaceDN w:val="0"/>
              <w:adjustRightInd w:val="0"/>
              <w:spacing w:after="0"/>
              <w:ind w:right="460" w:firstLine="23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2"/>
                <w:kern w:val="1"/>
                <w:sz w:val="28"/>
                <w:szCs w:val="28"/>
                <w:lang w:val="uk-UA"/>
              </w:rPr>
            </w:pPr>
            <w:r w:rsidRPr="00B86621">
              <w:rPr>
                <w:rFonts w:ascii="Times New Roman" w:hAnsi="Times New Roman" w:cs="Times New Roman"/>
                <w:b/>
                <w:bCs/>
                <w:color w:val="000000"/>
                <w:spacing w:val="-2"/>
                <w:kern w:val="1"/>
                <w:sz w:val="28"/>
                <w:szCs w:val="28"/>
                <w:lang w:val="uk-UA"/>
              </w:rPr>
              <w:t>Закон України «Про регулювання містобудівної діяльності»</w:t>
            </w:r>
          </w:p>
        </w:tc>
      </w:tr>
      <w:tr w:rsidR="00F2706F" w:rsidRPr="00AE419D" w14:paraId="60B55698" w14:textId="77777777" w:rsidTr="007D4BD3">
        <w:tc>
          <w:tcPr>
            <w:tcW w:w="2500" w:type="pct"/>
            <w:shd w:val="clear" w:color="auto" w:fill="auto"/>
          </w:tcPr>
          <w:p w14:paraId="32F7665D" w14:textId="77089FDE" w:rsidR="005F7F86" w:rsidRDefault="00F6141D" w:rsidP="005F7F8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AE419D">
              <w:rPr>
                <w:b/>
                <w:bCs/>
              </w:rPr>
              <w:t xml:space="preserve">Стаття </w:t>
            </w:r>
            <w:r w:rsidR="00B86621">
              <w:rPr>
                <w:b/>
                <w:bCs/>
              </w:rPr>
              <w:t>30</w:t>
            </w:r>
            <w:r w:rsidRPr="00AE419D">
              <w:rPr>
                <w:b/>
                <w:bCs/>
              </w:rPr>
              <w:t xml:space="preserve">. </w:t>
            </w:r>
            <w:r w:rsidR="00B86621">
              <w:rPr>
                <w:color w:val="333333"/>
              </w:rPr>
              <w:t>Технічні умови</w:t>
            </w:r>
            <w:bookmarkStart w:id="1" w:name="n376"/>
            <w:bookmarkStart w:id="2" w:name="n377"/>
            <w:bookmarkEnd w:id="1"/>
            <w:bookmarkEnd w:id="2"/>
          </w:p>
          <w:p w14:paraId="5C629432" w14:textId="109C6DE0" w:rsidR="005F7F86" w:rsidRDefault="00B86621" w:rsidP="005F7F8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>
              <w:rPr>
                <w:color w:val="333333"/>
              </w:rPr>
              <w:t>…</w:t>
            </w:r>
          </w:p>
          <w:p w14:paraId="295BE501" w14:textId="7BF0CEA0" w:rsidR="00B86621" w:rsidRDefault="00B86621" w:rsidP="005F7F8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bookmarkStart w:id="3" w:name="n380"/>
            <w:bookmarkEnd w:id="3"/>
            <w:r>
              <w:rPr>
                <w:color w:val="333333"/>
              </w:rPr>
              <w:t>3. Технічні умови повинні відповідати законодавству, містити достовірну інформацію та обґрунтовані вимоги до об’єктів будівництва, а також відповідати намірам заявника щодо забудови земельної ділянки.</w:t>
            </w:r>
          </w:p>
          <w:p w14:paraId="6033D44C" w14:textId="77777777" w:rsidR="005F7F86" w:rsidRPr="00046D97" w:rsidRDefault="005F7F86" w:rsidP="005F7F8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</w:p>
          <w:p w14:paraId="5D98B9F8" w14:textId="1BE459DA" w:rsidR="00B86621" w:rsidRPr="00046D97" w:rsidRDefault="00B86621" w:rsidP="005F7F8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  <w:color w:val="333333"/>
              </w:rPr>
            </w:pPr>
            <w:r w:rsidRPr="00046D97">
              <w:rPr>
                <w:b/>
                <w:bCs/>
                <w:color w:val="333333"/>
              </w:rPr>
              <w:t>Відсутня</w:t>
            </w:r>
          </w:p>
          <w:p w14:paraId="2257B3E6" w14:textId="597F9978" w:rsidR="00B86621" w:rsidRPr="00046D97" w:rsidRDefault="00B86621" w:rsidP="005F7F8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</w:p>
          <w:p w14:paraId="0F2F820A" w14:textId="2C9C6D43" w:rsidR="005F7F86" w:rsidRPr="00046D97" w:rsidRDefault="005F7F86" w:rsidP="005F7F8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</w:p>
          <w:p w14:paraId="08185C97" w14:textId="29A4B7A4" w:rsidR="005F7F86" w:rsidRPr="00046D97" w:rsidRDefault="005F7F86" w:rsidP="005F7F8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</w:p>
          <w:p w14:paraId="2F25DD8E" w14:textId="5AB1554B" w:rsidR="005F7F86" w:rsidRPr="00046D97" w:rsidRDefault="005F7F86" w:rsidP="005F7F8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</w:p>
          <w:p w14:paraId="60220DBD" w14:textId="77777777" w:rsidR="005F7F86" w:rsidRPr="00046D97" w:rsidRDefault="005F7F86" w:rsidP="005F7F8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</w:p>
          <w:p w14:paraId="407DD898" w14:textId="77777777" w:rsidR="00B86621" w:rsidRPr="00B86621" w:rsidRDefault="00B86621" w:rsidP="005F7F8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  <w:color w:val="333333"/>
              </w:rPr>
            </w:pPr>
          </w:p>
          <w:p w14:paraId="456D1122" w14:textId="77777777" w:rsidR="00B86621" w:rsidRDefault="00B86621" w:rsidP="005F7F8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bookmarkStart w:id="4" w:name="n381"/>
            <w:bookmarkEnd w:id="4"/>
            <w:r>
              <w:rPr>
                <w:color w:val="333333"/>
              </w:rPr>
              <w:t>4. У технічних умовах враховується, що місце приєднання інженерних мереж замовника до магістральних чи інших інженерних мереж розташовується на межі земельної ділянки замовника або за його згодою на території такої земельної ділянки.</w:t>
            </w:r>
          </w:p>
          <w:p w14:paraId="773FC5D4" w14:textId="77777777" w:rsidR="005F7F86" w:rsidRDefault="005F7F86" w:rsidP="005F7F8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rStyle w:val="rvts46"/>
                <w:i/>
                <w:iCs/>
                <w:shd w:val="clear" w:color="auto" w:fill="FFFFFF"/>
              </w:rPr>
            </w:pPr>
            <w:bookmarkStart w:id="5" w:name="n382"/>
            <w:bookmarkStart w:id="6" w:name="n385"/>
            <w:bookmarkEnd w:id="5"/>
            <w:bookmarkEnd w:id="6"/>
          </w:p>
          <w:p w14:paraId="0E305020" w14:textId="05FA87FE" w:rsidR="001F5EBD" w:rsidRPr="005F7F86" w:rsidRDefault="00B86621" w:rsidP="005F7F8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>
              <w:rPr>
                <w:color w:val="333333"/>
              </w:rPr>
              <w:t xml:space="preserve">6. Склад, зміст, порядок надання технічних умов та порядок визначення вартості послуг з їх надання визначаються відповідними центральними органами виконавчої влади або державними колегіальними </w:t>
            </w:r>
            <w:r w:rsidRPr="005F7F86">
              <w:rPr>
                <w:color w:val="333333"/>
              </w:rPr>
              <w:t>органами.</w:t>
            </w:r>
          </w:p>
          <w:p w14:paraId="25A57C2E" w14:textId="47D7CA43" w:rsidR="00B743C1" w:rsidRDefault="005F7F86" w:rsidP="005F7F8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  <w:color w:val="333333"/>
              </w:rPr>
            </w:pPr>
            <w:r w:rsidRPr="005F7F86">
              <w:rPr>
                <w:color w:val="333333"/>
              </w:rPr>
              <w:t>…</w:t>
            </w:r>
          </w:p>
          <w:p w14:paraId="60B55691" w14:textId="76536011" w:rsidR="00F2706F" w:rsidRPr="005801E2" w:rsidRDefault="00F2706F" w:rsidP="005F7F8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</w:p>
        </w:tc>
        <w:tc>
          <w:tcPr>
            <w:tcW w:w="2500" w:type="pct"/>
            <w:shd w:val="clear" w:color="auto" w:fill="auto"/>
          </w:tcPr>
          <w:p w14:paraId="1A0A114B" w14:textId="677E5801" w:rsidR="005F7F86" w:rsidRDefault="00B86621" w:rsidP="005F7F8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AE419D">
              <w:rPr>
                <w:b/>
                <w:bCs/>
              </w:rPr>
              <w:t xml:space="preserve">Стаття </w:t>
            </w:r>
            <w:r>
              <w:rPr>
                <w:b/>
                <w:bCs/>
              </w:rPr>
              <w:t>30</w:t>
            </w:r>
            <w:r w:rsidRPr="00AE419D">
              <w:rPr>
                <w:b/>
                <w:bCs/>
              </w:rPr>
              <w:t xml:space="preserve">. </w:t>
            </w:r>
            <w:r>
              <w:rPr>
                <w:color w:val="333333"/>
              </w:rPr>
              <w:t>Технічні умови</w:t>
            </w:r>
          </w:p>
          <w:p w14:paraId="117BC209" w14:textId="49B9004E" w:rsidR="005F7F86" w:rsidRDefault="00B86621" w:rsidP="005F7F8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>
              <w:rPr>
                <w:color w:val="333333"/>
              </w:rPr>
              <w:t>…</w:t>
            </w:r>
          </w:p>
          <w:p w14:paraId="7DADE0FC" w14:textId="1575F04B" w:rsidR="00B86621" w:rsidRDefault="00B86621" w:rsidP="005F7F8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>
              <w:rPr>
                <w:color w:val="333333"/>
              </w:rPr>
              <w:t>3. Технічні умови повинні відповідати законодавству, містити достовірну інформацію та обґрунтовані вимоги до об’єктів будівництва, а також відповідати намірам заявника щодо забудови земельної ділянки.</w:t>
            </w:r>
          </w:p>
          <w:p w14:paraId="68901E8C" w14:textId="77777777" w:rsidR="005F7F86" w:rsidRDefault="005F7F86" w:rsidP="005F7F8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</w:p>
          <w:p w14:paraId="129D1990" w14:textId="7C59E90C" w:rsidR="00B86621" w:rsidRPr="005F7F86" w:rsidRDefault="005F7F86" w:rsidP="005F7F8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>3</w:t>
            </w:r>
            <w:r w:rsidRPr="005F7F86">
              <w:rPr>
                <w:b/>
                <w:bCs/>
                <w:color w:val="333333"/>
                <w:vertAlign w:val="superscript"/>
              </w:rPr>
              <w:t>1</w:t>
            </w:r>
            <w:r>
              <w:rPr>
                <w:b/>
                <w:bCs/>
                <w:color w:val="333333"/>
              </w:rPr>
              <w:t>.</w:t>
            </w:r>
            <w:r w:rsidR="000D4D3F">
              <w:rPr>
                <w:b/>
                <w:bCs/>
                <w:color w:val="333333"/>
              </w:rPr>
              <w:t xml:space="preserve"> </w:t>
            </w:r>
            <w:r w:rsidR="00B86621">
              <w:rPr>
                <w:b/>
                <w:bCs/>
                <w:color w:val="333333"/>
              </w:rPr>
              <w:t xml:space="preserve">Технічні умови </w:t>
            </w:r>
            <w:r w:rsidRPr="005F7F86">
              <w:rPr>
                <w:b/>
                <w:bCs/>
                <w:color w:val="333333"/>
              </w:rPr>
              <w:t>є публічною інформацією та повинні бути загальнодоступними.</w:t>
            </w:r>
            <w:r>
              <w:rPr>
                <w:b/>
                <w:bCs/>
                <w:color w:val="333333"/>
              </w:rPr>
              <w:t xml:space="preserve"> </w:t>
            </w:r>
            <w:r w:rsidRPr="005F7F86">
              <w:rPr>
                <w:b/>
                <w:bCs/>
                <w:color w:val="333333"/>
              </w:rPr>
              <w:t xml:space="preserve">Загальна доступність </w:t>
            </w:r>
            <w:r>
              <w:rPr>
                <w:b/>
                <w:bCs/>
                <w:color w:val="333333"/>
              </w:rPr>
              <w:t>технічних умов</w:t>
            </w:r>
            <w:r w:rsidRPr="005F7F86">
              <w:rPr>
                <w:b/>
                <w:bCs/>
                <w:color w:val="333333"/>
              </w:rPr>
              <w:t xml:space="preserve"> забезпечується відповідно до вимог Закону України </w:t>
            </w:r>
            <w:r>
              <w:rPr>
                <w:b/>
                <w:bCs/>
                <w:color w:val="333333"/>
              </w:rPr>
              <w:t>«</w:t>
            </w:r>
            <w:r w:rsidRPr="005F7F86">
              <w:rPr>
                <w:b/>
                <w:bCs/>
                <w:color w:val="333333"/>
              </w:rPr>
              <w:t>Про доступ до публічної інформації</w:t>
            </w:r>
            <w:r>
              <w:rPr>
                <w:b/>
                <w:bCs/>
                <w:color w:val="333333"/>
              </w:rPr>
              <w:t>»</w:t>
            </w:r>
            <w:r w:rsidRPr="005F7F86">
              <w:rPr>
                <w:b/>
                <w:bCs/>
                <w:color w:val="333333"/>
              </w:rPr>
              <w:t xml:space="preserve"> шляхом надання їх за запитом на інформацію, оприлюднення, у тому числі у формі відкритих даних</w:t>
            </w:r>
            <w:r>
              <w:rPr>
                <w:b/>
                <w:bCs/>
                <w:color w:val="333333"/>
              </w:rPr>
              <w:t>.</w:t>
            </w:r>
          </w:p>
          <w:p w14:paraId="4D74FD5D" w14:textId="77777777" w:rsidR="00B86621" w:rsidRDefault="00B86621" w:rsidP="005F7F8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  <w:color w:val="333333"/>
              </w:rPr>
            </w:pPr>
          </w:p>
          <w:p w14:paraId="4A45936F" w14:textId="77777777" w:rsidR="005F7F86" w:rsidRDefault="005F7F86" w:rsidP="005F7F8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>
              <w:rPr>
                <w:color w:val="333333"/>
              </w:rPr>
              <w:t>4. У технічних умовах враховується, що місце приєднання інженерних мереж замовника до магістральних чи інших інженерних мереж розташовується на межі земельної ділянки замовника або за його згодою на території такої земельної ділянки.</w:t>
            </w:r>
          </w:p>
          <w:p w14:paraId="6A35E9C1" w14:textId="77777777" w:rsidR="005F7F86" w:rsidRDefault="005F7F86" w:rsidP="005F7F8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rStyle w:val="rvts46"/>
                <w:i/>
                <w:iCs/>
                <w:shd w:val="clear" w:color="auto" w:fill="FFFFFF"/>
              </w:rPr>
            </w:pPr>
          </w:p>
          <w:p w14:paraId="3155888D" w14:textId="695B7483" w:rsidR="005F7F86" w:rsidRPr="00B86621" w:rsidRDefault="005F7F86" w:rsidP="005F7F8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>
              <w:rPr>
                <w:color w:val="333333"/>
              </w:rPr>
              <w:t xml:space="preserve">6. Склад, зміст, порядок надання, </w:t>
            </w:r>
            <w:r w:rsidRPr="005F7F86">
              <w:rPr>
                <w:b/>
                <w:bCs/>
                <w:color w:val="333333"/>
              </w:rPr>
              <w:t>оприлюднення</w:t>
            </w:r>
            <w:r>
              <w:rPr>
                <w:color w:val="333333"/>
              </w:rPr>
              <w:t xml:space="preserve"> технічних умов та порядок визначення вартості послуг з їх надання визначаються відповідними центральними органами виконавчої влади або державними колегіальними органами.</w:t>
            </w:r>
          </w:p>
          <w:p w14:paraId="155A6F2A" w14:textId="0B69CA58" w:rsidR="005E53AC" w:rsidRPr="00AE419D" w:rsidRDefault="005E53AC" w:rsidP="005F7F8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>
              <w:rPr>
                <w:color w:val="333333"/>
              </w:rPr>
              <w:t>…</w:t>
            </w:r>
          </w:p>
          <w:p w14:paraId="60B55697" w14:textId="0DFE1A27" w:rsidR="00F2706F" w:rsidRPr="00AE419D" w:rsidRDefault="00F2706F" w:rsidP="005F7F8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  <w:color w:val="333333"/>
              </w:rPr>
            </w:pPr>
          </w:p>
        </w:tc>
      </w:tr>
      <w:tr w:rsidR="005801E2" w:rsidRPr="005F7F86" w14:paraId="1762B2B8" w14:textId="77777777" w:rsidTr="005801E2">
        <w:tc>
          <w:tcPr>
            <w:tcW w:w="5000" w:type="pct"/>
            <w:gridSpan w:val="2"/>
            <w:shd w:val="clear" w:color="auto" w:fill="auto"/>
          </w:tcPr>
          <w:p w14:paraId="3AF6568A" w14:textId="6823BEA3" w:rsidR="005801E2" w:rsidRPr="005F7F86" w:rsidRDefault="005801E2" w:rsidP="005F7F86">
            <w:pPr>
              <w:tabs>
                <w:tab w:val="left" w:pos="7371"/>
              </w:tabs>
              <w:autoSpaceDE w:val="0"/>
              <w:autoSpaceDN w:val="0"/>
              <w:adjustRightInd w:val="0"/>
              <w:spacing w:after="0"/>
              <w:ind w:right="460" w:firstLine="23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2"/>
                <w:kern w:val="1"/>
                <w:sz w:val="28"/>
                <w:szCs w:val="28"/>
                <w:lang w:val="uk-UA"/>
              </w:rPr>
            </w:pPr>
            <w:r w:rsidRPr="005F7F86">
              <w:rPr>
                <w:rFonts w:ascii="Times New Roman" w:hAnsi="Times New Roman" w:cs="Times New Roman"/>
                <w:b/>
                <w:bCs/>
                <w:color w:val="000000"/>
                <w:spacing w:val="-2"/>
                <w:kern w:val="1"/>
                <w:sz w:val="28"/>
                <w:szCs w:val="28"/>
                <w:lang w:val="uk-UA"/>
              </w:rPr>
              <w:t>Закону України «</w:t>
            </w:r>
            <w:r w:rsidR="000D4D3F" w:rsidRPr="000D4D3F">
              <w:rPr>
                <w:rFonts w:ascii="Times New Roman" w:hAnsi="Times New Roman" w:cs="Times New Roman"/>
                <w:b/>
                <w:bCs/>
                <w:color w:val="000000"/>
                <w:spacing w:val="-2"/>
                <w:kern w:val="1"/>
                <w:sz w:val="28"/>
                <w:szCs w:val="28"/>
                <w:lang w:val="uk-UA"/>
              </w:rPr>
              <w:t>Про доступ до публічної інформації</w:t>
            </w:r>
            <w:r w:rsidRPr="005F7F86">
              <w:rPr>
                <w:rFonts w:ascii="Times New Roman" w:hAnsi="Times New Roman" w:cs="Times New Roman"/>
                <w:b/>
                <w:bCs/>
                <w:color w:val="000000"/>
                <w:spacing w:val="-2"/>
                <w:kern w:val="1"/>
                <w:sz w:val="28"/>
                <w:szCs w:val="28"/>
                <w:lang w:val="uk-UA"/>
              </w:rPr>
              <w:t>»</w:t>
            </w:r>
          </w:p>
        </w:tc>
      </w:tr>
      <w:tr w:rsidR="00046D97" w:rsidRPr="00046D97" w14:paraId="78784CF1" w14:textId="77777777" w:rsidTr="007D4BD3">
        <w:tc>
          <w:tcPr>
            <w:tcW w:w="2500" w:type="pct"/>
            <w:shd w:val="clear" w:color="auto" w:fill="auto"/>
          </w:tcPr>
          <w:p w14:paraId="325E8CC8" w14:textId="77777777" w:rsidR="00046D97" w:rsidRPr="00046D97" w:rsidRDefault="00046D97" w:rsidP="00046D97">
            <w:pPr>
              <w:pStyle w:val="rvps2"/>
              <w:shd w:val="clear" w:color="auto" w:fill="FFFFFF"/>
              <w:spacing w:before="0" w:beforeAutospacing="0" w:after="0" w:afterAutospacing="0"/>
              <w:ind w:firstLine="596"/>
              <w:jc w:val="both"/>
              <w:rPr>
                <w:b/>
                <w:bCs/>
              </w:rPr>
            </w:pPr>
            <w:r w:rsidRPr="00046D97">
              <w:rPr>
                <w:b/>
                <w:bCs/>
              </w:rPr>
              <w:t>Стаття 13. Розпорядники інформації</w:t>
            </w:r>
            <w:bookmarkStart w:id="7" w:name="n117"/>
            <w:bookmarkEnd w:id="7"/>
          </w:p>
          <w:p w14:paraId="7949E6C1" w14:textId="77777777" w:rsidR="00046D97" w:rsidRPr="00046D97" w:rsidRDefault="00046D97" w:rsidP="00046D97">
            <w:pPr>
              <w:pStyle w:val="rvps2"/>
              <w:shd w:val="clear" w:color="auto" w:fill="FFFFFF"/>
              <w:spacing w:before="0" w:beforeAutospacing="0" w:after="0" w:afterAutospacing="0"/>
              <w:ind w:firstLine="596"/>
              <w:jc w:val="both"/>
            </w:pPr>
            <w:r w:rsidRPr="00046D97">
              <w:t>…</w:t>
            </w:r>
          </w:p>
          <w:p w14:paraId="4B39AC68" w14:textId="77777777" w:rsidR="00046D97" w:rsidRPr="00046D97" w:rsidRDefault="00046D97" w:rsidP="00046D97">
            <w:pPr>
              <w:pStyle w:val="rvps2"/>
              <w:shd w:val="clear" w:color="auto" w:fill="FFFFFF"/>
              <w:spacing w:before="0" w:beforeAutospacing="0" w:after="0" w:afterAutospacing="0"/>
              <w:ind w:firstLine="596"/>
              <w:jc w:val="both"/>
            </w:pPr>
            <w:r w:rsidRPr="00046D97">
              <w:t xml:space="preserve">2. До розпорядників інформації, зобов'язаних оприлюднювати та надавати за запитами інформацію, визначену в цій статті, у </w:t>
            </w:r>
            <w:r w:rsidRPr="00046D97">
              <w:lastRenderedPageBreak/>
              <w:t>порядку, передбаченому цим Законом, прирівнюються суб'єкти господарювання, які володіють:</w:t>
            </w:r>
          </w:p>
          <w:p w14:paraId="7E97E745" w14:textId="77777777" w:rsidR="00046D97" w:rsidRPr="00046D97" w:rsidRDefault="00046D97" w:rsidP="00046D97">
            <w:pPr>
              <w:pStyle w:val="rvps2"/>
              <w:shd w:val="clear" w:color="auto" w:fill="FFFFFF"/>
              <w:spacing w:before="0" w:beforeAutospacing="0" w:after="0" w:afterAutospacing="0"/>
              <w:ind w:firstLine="596"/>
              <w:jc w:val="both"/>
            </w:pPr>
            <w:bookmarkStart w:id="8" w:name="n93"/>
            <w:bookmarkEnd w:id="8"/>
            <w:r w:rsidRPr="00046D97">
              <w:t>1) інформацією про стан довкілля;</w:t>
            </w:r>
          </w:p>
          <w:p w14:paraId="24904BF0" w14:textId="77777777" w:rsidR="00046D97" w:rsidRPr="00046D97" w:rsidRDefault="00046D97" w:rsidP="00046D97">
            <w:pPr>
              <w:pStyle w:val="rvps2"/>
              <w:shd w:val="clear" w:color="auto" w:fill="FFFFFF"/>
              <w:spacing w:before="0" w:beforeAutospacing="0" w:after="0" w:afterAutospacing="0"/>
              <w:ind w:firstLine="596"/>
              <w:jc w:val="both"/>
            </w:pPr>
            <w:bookmarkStart w:id="9" w:name="n94"/>
            <w:bookmarkEnd w:id="9"/>
            <w:r w:rsidRPr="00046D97">
              <w:t>2) інформацією про якість харчових продуктів і предметів побуту;</w:t>
            </w:r>
          </w:p>
          <w:p w14:paraId="62292081" w14:textId="103A8EB5" w:rsidR="00046D97" w:rsidRPr="00046D97" w:rsidRDefault="00046D97" w:rsidP="00046D9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bookmarkStart w:id="10" w:name="n95"/>
            <w:bookmarkEnd w:id="10"/>
            <w:r w:rsidRPr="00046D97">
              <w:t>3) інформацією про аварії, катастрофи, небезпечні природні явища та інші надзвичайні події, що сталися або можуть статися і загрожують здоров'ю та безпеці громадян;</w:t>
            </w:r>
          </w:p>
          <w:p w14:paraId="3EF0B2A1" w14:textId="62F49A94" w:rsidR="00046D97" w:rsidRPr="00046D97" w:rsidRDefault="00046D97" w:rsidP="00046D9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  <w:color w:val="333333"/>
              </w:rPr>
            </w:pPr>
            <w:r w:rsidRPr="00046D97">
              <w:rPr>
                <w:b/>
                <w:bCs/>
                <w:color w:val="333333"/>
              </w:rPr>
              <w:t>Відсутня</w:t>
            </w:r>
          </w:p>
          <w:p w14:paraId="67FBE1F1" w14:textId="77777777" w:rsidR="00046D97" w:rsidRPr="00046D97" w:rsidRDefault="00046D97" w:rsidP="00046D97">
            <w:pPr>
              <w:pStyle w:val="rvps2"/>
              <w:shd w:val="clear" w:color="auto" w:fill="FFFFFF"/>
              <w:spacing w:before="0" w:beforeAutospacing="0" w:after="0" w:afterAutospacing="0"/>
              <w:ind w:firstLine="596"/>
              <w:jc w:val="both"/>
            </w:pPr>
            <w:bookmarkStart w:id="11" w:name="n96"/>
            <w:bookmarkEnd w:id="11"/>
            <w:r w:rsidRPr="00046D97">
              <w:t>4) іншою інформацією, що становить суспільний інтерес (суспільно необхідною інформацією).</w:t>
            </w:r>
          </w:p>
          <w:p w14:paraId="72E32BCC" w14:textId="77777777" w:rsidR="00046D97" w:rsidRDefault="00046D97" w:rsidP="00046D9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  <w:color w:val="333333"/>
              </w:rPr>
            </w:pPr>
            <w:r w:rsidRPr="005F7F86">
              <w:rPr>
                <w:color w:val="333333"/>
              </w:rPr>
              <w:t>…</w:t>
            </w:r>
          </w:p>
          <w:p w14:paraId="6DDAA97F" w14:textId="77777777" w:rsidR="00046D97" w:rsidRPr="00046D97" w:rsidRDefault="00046D97" w:rsidP="00046D9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2500" w:type="pct"/>
            <w:shd w:val="clear" w:color="auto" w:fill="auto"/>
          </w:tcPr>
          <w:p w14:paraId="0015EFEF" w14:textId="77777777" w:rsidR="00046D97" w:rsidRPr="00046D97" w:rsidRDefault="00046D97" w:rsidP="00046D97">
            <w:pPr>
              <w:pStyle w:val="rvps2"/>
              <w:shd w:val="clear" w:color="auto" w:fill="FFFFFF"/>
              <w:spacing w:before="0" w:beforeAutospacing="0" w:after="0" w:afterAutospacing="0"/>
              <w:ind w:firstLine="596"/>
              <w:jc w:val="both"/>
              <w:rPr>
                <w:b/>
                <w:bCs/>
              </w:rPr>
            </w:pPr>
            <w:r w:rsidRPr="00046D97">
              <w:rPr>
                <w:b/>
                <w:bCs/>
              </w:rPr>
              <w:lastRenderedPageBreak/>
              <w:t>Стаття 13. Розпорядники інформації</w:t>
            </w:r>
          </w:p>
          <w:p w14:paraId="64A2647C" w14:textId="77777777" w:rsidR="00046D97" w:rsidRPr="00046D97" w:rsidRDefault="00046D97" w:rsidP="00046D97">
            <w:pPr>
              <w:pStyle w:val="rvps2"/>
              <w:shd w:val="clear" w:color="auto" w:fill="FFFFFF"/>
              <w:spacing w:before="0" w:beforeAutospacing="0" w:after="0" w:afterAutospacing="0"/>
              <w:ind w:firstLine="596"/>
              <w:jc w:val="both"/>
            </w:pPr>
            <w:r w:rsidRPr="00046D97">
              <w:t>…</w:t>
            </w:r>
          </w:p>
          <w:p w14:paraId="44F5DFE2" w14:textId="77777777" w:rsidR="00046D97" w:rsidRPr="00046D97" w:rsidRDefault="00046D97" w:rsidP="00046D97">
            <w:pPr>
              <w:pStyle w:val="rvps2"/>
              <w:shd w:val="clear" w:color="auto" w:fill="FFFFFF"/>
              <w:spacing w:before="0" w:beforeAutospacing="0" w:after="0" w:afterAutospacing="0"/>
              <w:ind w:firstLine="596"/>
              <w:jc w:val="both"/>
            </w:pPr>
            <w:r w:rsidRPr="00046D97">
              <w:t xml:space="preserve">2. До розпорядників інформації, зобов'язаних оприлюднювати та надавати за запитами інформацію, визначену в цій статті, у </w:t>
            </w:r>
            <w:r w:rsidRPr="00046D97">
              <w:lastRenderedPageBreak/>
              <w:t>порядку, передбаченому цим Законом, прирівнюються суб'єкти господарювання, які володіють:</w:t>
            </w:r>
          </w:p>
          <w:p w14:paraId="279ACBBA" w14:textId="77777777" w:rsidR="00046D97" w:rsidRPr="00046D97" w:rsidRDefault="00046D97" w:rsidP="00046D97">
            <w:pPr>
              <w:pStyle w:val="rvps2"/>
              <w:shd w:val="clear" w:color="auto" w:fill="FFFFFF"/>
              <w:spacing w:before="0" w:beforeAutospacing="0" w:after="0" w:afterAutospacing="0"/>
              <w:ind w:firstLine="596"/>
              <w:jc w:val="both"/>
            </w:pPr>
            <w:r w:rsidRPr="00046D97">
              <w:t>1) інформацією про стан довкілля;</w:t>
            </w:r>
          </w:p>
          <w:p w14:paraId="78866440" w14:textId="77777777" w:rsidR="00046D97" w:rsidRPr="00046D97" w:rsidRDefault="00046D97" w:rsidP="00046D97">
            <w:pPr>
              <w:pStyle w:val="rvps2"/>
              <w:shd w:val="clear" w:color="auto" w:fill="FFFFFF"/>
              <w:spacing w:before="0" w:beforeAutospacing="0" w:after="0" w:afterAutospacing="0"/>
              <w:ind w:firstLine="596"/>
              <w:jc w:val="both"/>
            </w:pPr>
            <w:r w:rsidRPr="00046D97">
              <w:t>2) інформацією про якість харчових продуктів і предметів побуту;</w:t>
            </w:r>
          </w:p>
          <w:p w14:paraId="56C0E89B" w14:textId="1E1A1EA7" w:rsidR="00046D97" w:rsidRDefault="00046D97" w:rsidP="00046D97">
            <w:pPr>
              <w:pStyle w:val="rvps2"/>
              <w:shd w:val="clear" w:color="auto" w:fill="FFFFFF"/>
              <w:spacing w:before="0" w:beforeAutospacing="0" w:after="0" w:afterAutospacing="0"/>
              <w:ind w:firstLine="596"/>
              <w:jc w:val="both"/>
            </w:pPr>
            <w:r w:rsidRPr="00046D97">
              <w:t>3) інформацією про аварії, катастрофи, небезпечні природні явища та інші надзвичайні події, що сталися або можуть статися і загрожують здоров'ю та безпеці громадян;</w:t>
            </w:r>
          </w:p>
          <w:p w14:paraId="6B16A264" w14:textId="69675371" w:rsidR="00046D97" w:rsidRPr="00046D97" w:rsidRDefault="00046D97" w:rsidP="00046D97">
            <w:pPr>
              <w:pStyle w:val="rvps2"/>
              <w:shd w:val="clear" w:color="auto" w:fill="FFFFFF"/>
              <w:spacing w:before="0" w:beforeAutospacing="0" w:after="0" w:afterAutospacing="0"/>
              <w:ind w:firstLine="596"/>
              <w:jc w:val="both"/>
              <w:rPr>
                <w:b/>
                <w:bCs/>
              </w:rPr>
            </w:pPr>
            <w:r w:rsidRPr="00046D97">
              <w:rPr>
                <w:b/>
                <w:bCs/>
              </w:rPr>
              <w:t>3</w:t>
            </w:r>
            <w:r w:rsidRPr="00046D97">
              <w:rPr>
                <w:b/>
                <w:bCs/>
                <w:vertAlign w:val="superscript"/>
              </w:rPr>
              <w:t>1</w:t>
            </w:r>
            <w:r w:rsidRPr="00046D97">
              <w:rPr>
                <w:b/>
                <w:bCs/>
              </w:rPr>
              <w:t>) інформацією про надані технічні умови;</w:t>
            </w:r>
          </w:p>
          <w:p w14:paraId="41A857CD" w14:textId="77777777" w:rsidR="00046D97" w:rsidRPr="00046D97" w:rsidRDefault="00046D97" w:rsidP="00046D97">
            <w:pPr>
              <w:pStyle w:val="rvps2"/>
              <w:shd w:val="clear" w:color="auto" w:fill="FFFFFF"/>
              <w:spacing w:before="0" w:beforeAutospacing="0" w:after="0" w:afterAutospacing="0"/>
              <w:ind w:firstLine="596"/>
              <w:jc w:val="both"/>
            </w:pPr>
            <w:r w:rsidRPr="00046D97">
              <w:t>4) іншою інформацією, що становить суспільний інтерес (суспільно необхідною інформацією).</w:t>
            </w:r>
          </w:p>
          <w:p w14:paraId="101426D3" w14:textId="77777777" w:rsidR="00046D97" w:rsidRDefault="00046D97" w:rsidP="00046D9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  <w:color w:val="333333"/>
              </w:rPr>
            </w:pPr>
            <w:r w:rsidRPr="005F7F86">
              <w:rPr>
                <w:color w:val="333333"/>
              </w:rPr>
              <w:t>…</w:t>
            </w:r>
          </w:p>
          <w:p w14:paraId="78A54C98" w14:textId="77777777" w:rsidR="00046D97" w:rsidRPr="005801E2" w:rsidRDefault="00046D97" w:rsidP="00046D97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</w:tc>
      </w:tr>
    </w:tbl>
    <w:p w14:paraId="60B556D6" w14:textId="799F656F" w:rsidR="00044787" w:rsidRPr="00046D97" w:rsidRDefault="00044787" w:rsidP="006C3E7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0B556DA" w14:textId="0F63B40D" w:rsidR="00BB530F" w:rsidRPr="00E25360" w:rsidRDefault="00E25360" w:rsidP="00D52458">
      <w:pPr>
        <w:tabs>
          <w:tab w:val="left" w:pos="5387"/>
          <w:tab w:val="right" w:pos="14570"/>
        </w:tabs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5360">
        <w:rPr>
          <w:rFonts w:ascii="Times New Roman" w:hAnsi="Times New Roman" w:cs="Times New Roman"/>
          <w:b/>
          <w:sz w:val="28"/>
          <w:szCs w:val="28"/>
          <w:lang w:val="uk-UA"/>
        </w:rPr>
        <w:t>Народн</w:t>
      </w:r>
      <w:r w:rsidR="00D52458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E2536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депутат</w:t>
      </w:r>
      <w:r w:rsidR="00D52458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Pr="00E2536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України</w:t>
      </w:r>
    </w:p>
    <w:sectPr w:rsidR="00BB530F" w:rsidRPr="00E25360" w:rsidSect="0015461D">
      <w:pgSz w:w="16838" w:h="11906" w:orient="landscape"/>
      <w:pgMar w:top="567" w:right="1134" w:bottom="42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35"/>
    <w:rsid w:val="00011981"/>
    <w:rsid w:val="00044787"/>
    <w:rsid w:val="00045889"/>
    <w:rsid w:val="00046D97"/>
    <w:rsid w:val="000D4D3F"/>
    <w:rsid w:val="001035FE"/>
    <w:rsid w:val="00123F1D"/>
    <w:rsid w:val="00133372"/>
    <w:rsid w:val="0015461D"/>
    <w:rsid w:val="001F5EBD"/>
    <w:rsid w:val="002028D8"/>
    <w:rsid w:val="00224B6B"/>
    <w:rsid w:val="002D1C53"/>
    <w:rsid w:val="00347418"/>
    <w:rsid w:val="00356C77"/>
    <w:rsid w:val="003B20F9"/>
    <w:rsid w:val="003C6B43"/>
    <w:rsid w:val="00435164"/>
    <w:rsid w:val="00455E69"/>
    <w:rsid w:val="00464307"/>
    <w:rsid w:val="005801E2"/>
    <w:rsid w:val="005A2EA7"/>
    <w:rsid w:val="005E53AC"/>
    <w:rsid w:val="005F7F86"/>
    <w:rsid w:val="006C3E79"/>
    <w:rsid w:val="006E6479"/>
    <w:rsid w:val="00775C81"/>
    <w:rsid w:val="007D0ABC"/>
    <w:rsid w:val="00813D10"/>
    <w:rsid w:val="00867D50"/>
    <w:rsid w:val="009A077F"/>
    <w:rsid w:val="00A04525"/>
    <w:rsid w:val="00A36EE7"/>
    <w:rsid w:val="00A7558C"/>
    <w:rsid w:val="00A763F2"/>
    <w:rsid w:val="00A95156"/>
    <w:rsid w:val="00AA6659"/>
    <w:rsid w:val="00AE419D"/>
    <w:rsid w:val="00B05D85"/>
    <w:rsid w:val="00B13735"/>
    <w:rsid w:val="00B41D29"/>
    <w:rsid w:val="00B743C1"/>
    <w:rsid w:val="00B86621"/>
    <w:rsid w:val="00BA144C"/>
    <w:rsid w:val="00BB530F"/>
    <w:rsid w:val="00BD31AF"/>
    <w:rsid w:val="00BE50D7"/>
    <w:rsid w:val="00BE694B"/>
    <w:rsid w:val="00C31475"/>
    <w:rsid w:val="00C677BD"/>
    <w:rsid w:val="00CA55A1"/>
    <w:rsid w:val="00CF3F68"/>
    <w:rsid w:val="00D23CCA"/>
    <w:rsid w:val="00D52458"/>
    <w:rsid w:val="00D75092"/>
    <w:rsid w:val="00DA5BC3"/>
    <w:rsid w:val="00E217D5"/>
    <w:rsid w:val="00E25360"/>
    <w:rsid w:val="00E516C4"/>
    <w:rsid w:val="00F2706F"/>
    <w:rsid w:val="00F53949"/>
    <w:rsid w:val="00F6141D"/>
    <w:rsid w:val="00FA1B69"/>
    <w:rsid w:val="00FA2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55684"/>
  <w15:chartTrackingRefBased/>
  <w15:docId w15:val="{F2263DBB-333D-4465-978E-07D8C802C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28D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202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2028D8"/>
    <w:rPr>
      <w:rFonts w:cs="Times New Roman"/>
    </w:rPr>
  </w:style>
  <w:style w:type="character" w:styleId="a3">
    <w:name w:val="Hyperlink"/>
    <w:basedOn w:val="a0"/>
    <w:uiPriority w:val="99"/>
    <w:semiHidden/>
    <w:unhideWhenUsed/>
    <w:rsid w:val="00AA6659"/>
    <w:rPr>
      <w:color w:val="0000FF"/>
      <w:u w:val="single"/>
    </w:rPr>
  </w:style>
  <w:style w:type="character" w:customStyle="1" w:styleId="rvts37">
    <w:name w:val="rvts37"/>
    <w:basedOn w:val="a0"/>
    <w:rsid w:val="005801E2"/>
  </w:style>
  <w:style w:type="paragraph" w:styleId="a4">
    <w:name w:val="List Paragraph"/>
    <w:basedOn w:val="a"/>
    <w:uiPriority w:val="34"/>
    <w:qFormat/>
    <w:rsid w:val="00A04525"/>
    <w:pPr>
      <w:ind w:left="720"/>
      <w:contextualSpacing/>
    </w:pPr>
  </w:style>
  <w:style w:type="character" w:customStyle="1" w:styleId="rvts46">
    <w:name w:val="rvts46"/>
    <w:basedOn w:val="a0"/>
    <w:rsid w:val="00B866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4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2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C94907-5A3A-4FCF-A397-2FD7074DD8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ADDE3FA-8FFF-4B4B-85BB-8B7BE23829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3583D3F-CE63-41E3-B550-3774B6DD2C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2110</Words>
  <Characters>1203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2020-12-18T14:53:00Z</dcterms:created>
  <dcterms:modified xsi:type="dcterms:W3CDTF">2020-12-18T14:53:00Z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