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0DC" w:rsidRPr="00E21332" w:rsidRDefault="006860DC" w:rsidP="00FD7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E2133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213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 О Р І В Н Я Л Ь Н А    Т А Б Л И Ц Я</w:t>
      </w:r>
    </w:p>
    <w:p w:rsidR="006860DC" w:rsidRPr="00E21332" w:rsidRDefault="006860DC" w:rsidP="00FD7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1" w:name="_gjdgxs"/>
      <w:bookmarkEnd w:id="1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 проекту Закону України п</w:t>
      </w:r>
      <w:r>
        <w:rPr>
          <w:rStyle w:val="normaltextrun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ро парламентську службу</w:t>
      </w:r>
    </w:p>
    <w:p w:rsidR="006860DC" w:rsidRPr="00E21332" w:rsidRDefault="006860DC" w:rsidP="00FD7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6860DC" w:rsidTr="00A56C15">
        <w:tc>
          <w:tcPr>
            <w:tcW w:w="7564" w:type="dxa"/>
          </w:tcPr>
          <w:p w:rsidR="006860DC" w:rsidRDefault="006860DC" w:rsidP="006860DC">
            <w:pPr>
              <w:jc w:val="center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64" w:type="dxa"/>
            <w:tcBorders>
              <w:bottom w:val="single" w:sz="4" w:space="0" w:color="auto"/>
            </w:tcBorders>
          </w:tcPr>
          <w:p w:rsidR="006860DC" w:rsidRDefault="006860DC" w:rsidP="006860DC">
            <w:pPr>
              <w:jc w:val="center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Редакція, що пропонується</w:t>
            </w:r>
          </w:p>
        </w:tc>
      </w:tr>
      <w:tr w:rsidR="000E0F12" w:rsidRPr="00DB22AE" w:rsidTr="000E0F12">
        <w:tc>
          <w:tcPr>
            <w:tcW w:w="7564" w:type="dxa"/>
            <w:tcBorders>
              <w:right w:val="nil"/>
            </w:tcBorders>
          </w:tcPr>
          <w:p w:rsidR="000E0F12" w:rsidRDefault="000E0F12" w:rsidP="005D49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Закон  України  «Про  правовий  режим  майна,  що </w:t>
            </w:r>
          </w:p>
          <w:p w:rsidR="000E0F12" w:rsidRPr="000E0F12" w:rsidRDefault="000E0F12" w:rsidP="005D49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(Відомості Верховної Ради України, 1997 р., </w:t>
            </w:r>
          </w:p>
        </w:tc>
        <w:tc>
          <w:tcPr>
            <w:tcW w:w="7564" w:type="dxa"/>
            <w:tcBorders>
              <w:left w:val="nil"/>
            </w:tcBorders>
          </w:tcPr>
          <w:p w:rsidR="000E0F12" w:rsidRDefault="000E0F12" w:rsidP="00DB22A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Pr="000E0F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абезпечує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діяльність Верховної Ради України»</w:t>
            </w:r>
          </w:p>
          <w:p w:rsidR="000E0F12" w:rsidRPr="000E0F12" w:rsidRDefault="000E0F12" w:rsidP="00DB22A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№ 19, ст. 140)</w:t>
            </w:r>
          </w:p>
        </w:tc>
      </w:tr>
      <w:tr w:rsidR="000E0F12" w:rsidRPr="00DB22AE" w:rsidTr="00001C00">
        <w:tc>
          <w:tcPr>
            <w:tcW w:w="7564" w:type="dxa"/>
          </w:tcPr>
          <w:p w:rsidR="00A96E79" w:rsidRPr="00A96E79" w:rsidRDefault="00A96E79" w:rsidP="00A96E79">
            <w:pPr>
              <w:autoSpaceDE w:val="0"/>
              <w:autoSpaceDN w:val="0"/>
              <w:adjustRightInd w:val="0"/>
              <w:spacing w:after="150" w:line="240" w:lineRule="auto"/>
              <w:ind w:firstLine="450"/>
              <w:jc w:val="both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A96E79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Цей Закон визначає порядок володіння, користування та розпорядження майном, що забезпечує діяльність Верховної Ради України.</w:t>
            </w:r>
          </w:p>
          <w:p w:rsidR="00A96E79" w:rsidRPr="00A96E79" w:rsidRDefault="00A96E79" w:rsidP="00A96E79">
            <w:pPr>
              <w:autoSpaceDE w:val="0"/>
              <w:autoSpaceDN w:val="0"/>
              <w:adjustRightInd w:val="0"/>
              <w:spacing w:after="150" w:line="240" w:lineRule="auto"/>
              <w:ind w:firstLine="450"/>
              <w:jc w:val="both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A96E79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Стаття 1. </w:t>
            </w:r>
            <w:r w:rsidRPr="00A96E79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Управління державним майном, що відповідно до законодавства України знаходиться на балансі або у віданні Верховної Ради України та забезпечує її діяльність (цілісні майнові комплекси підприємств та організацій, їх структурні підрозділи, будинки, споруди тощо), здійснюється органами і в порядку, визначеними Верховною Радою України.</w:t>
            </w:r>
          </w:p>
          <w:p w:rsidR="00A96E79" w:rsidRPr="00A96E79" w:rsidRDefault="00A96E79" w:rsidP="00A96E79">
            <w:pPr>
              <w:autoSpaceDE w:val="0"/>
              <w:autoSpaceDN w:val="0"/>
              <w:adjustRightInd w:val="0"/>
              <w:spacing w:after="150" w:line="240" w:lineRule="auto"/>
              <w:ind w:firstLine="450"/>
              <w:jc w:val="both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A96E79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Стаття 2. </w:t>
            </w:r>
            <w:r w:rsidRPr="00A96E79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Розпорядження (відчуження) і передача державного майна, що забезпечує діяльність Верховної Ради України та знаходиться на її балансі або у віданні, провадяться лише за рішенням Верховної Ради України.</w:t>
            </w:r>
          </w:p>
          <w:p w:rsidR="00A96E79" w:rsidRPr="00A96E79" w:rsidRDefault="00A96E79" w:rsidP="00A96E79">
            <w:pPr>
              <w:autoSpaceDE w:val="0"/>
              <w:autoSpaceDN w:val="0"/>
              <w:adjustRightInd w:val="0"/>
              <w:spacing w:after="150" w:line="240" w:lineRule="auto"/>
              <w:ind w:firstLine="450"/>
              <w:jc w:val="both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A96E79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Стаття 3. </w:t>
            </w:r>
            <w:r w:rsidRPr="00A96E79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З введенням в дію цього Закону прийняті раніше закони України, декрети Кабінету Міністрів, постанови Верховної Ради України та її органів, які стосуються правового режиму майна, що забезпечує діяльність Верховної Ради України, діють в частинах, які не суперечать цьому Закону.</w:t>
            </w:r>
          </w:p>
          <w:p w:rsidR="000E0F12" w:rsidRDefault="00A96E79" w:rsidP="00A96E7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val="uk-UA" w:eastAsia="en-US"/>
              </w:rPr>
              <w:lastRenderedPageBreak/>
              <w:t xml:space="preserve">      </w:t>
            </w:r>
            <w:r w:rsidRPr="00A96E79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Стаття 4. </w:t>
            </w:r>
            <w:r w:rsidRPr="00A96E79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Цей Закон набирає чинності з дня його опублікування</w:t>
            </w:r>
            <w:r w:rsidRPr="00A96E7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564" w:type="dxa"/>
          </w:tcPr>
          <w:p w:rsidR="00B5466F" w:rsidRDefault="00B5466F" w:rsidP="00B5466F">
            <w:pPr>
              <w:spacing w:before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</w:t>
            </w:r>
          </w:p>
          <w:p w:rsidR="00B5466F" w:rsidRDefault="00B5466F" w:rsidP="00B5466F">
            <w:pPr>
              <w:spacing w:before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B5466F" w:rsidRDefault="00B5466F" w:rsidP="00B5466F">
            <w:pPr>
              <w:spacing w:before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  <w:p w:rsidR="00B5466F" w:rsidRPr="00B5466F" w:rsidRDefault="00B5466F" w:rsidP="00E5240D">
            <w:pPr>
              <w:spacing w:before="12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546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Стаття 1. </w:t>
            </w:r>
            <w:r w:rsidRPr="00B5466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Управління державним майном, що забезпечує діяльність Верховної Ради України, здійснюється  в порядку, визначеному Верховною Радою України.</w:t>
            </w:r>
          </w:p>
          <w:p w:rsidR="00B5466F" w:rsidRPr="00B5466F" w:rsidRDefault="00B5466F" w:rsidP="00E5240D">
            <w:pPr>
              <w:spacing w:before="12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bookmarkStart w:id="2" w:name="n7"/>
            <w:bookmarkEnd w:id="2"/>
            <w:r w:rsidRPr="00B546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     </w:t>
            </w:r>
          </w:p>
          <w:p w:rsidR="00B5466F" w:rsidRPr="00B5466F" w:rsidRDefault="00B5466F" w:rsidP="00E5240D">
            <w:pPr>
              <w:spacing w:before="120"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546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Стаття 2. </w:t>
            </w:r>
            <w:r w:rsidRPr="00B5466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Розпорядження державним майном, що забезпечує діяльність Верховної Ради України, в тому числі відчуження, передача, списання майна, здійснюється в порядку, встановленому Верховною Радою України.</w:t>
            </w:r>
          </w:p>
          <w:p w:rsidR="000E0F12" w:rsidRDefault="00B5466F" w:rsidP="00E5240D">
            <w:pPr>
              <w:ind w:firstLine="4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5466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Стаття 3. Верховна Рада України затверджує перелік державного майна (об’єктів), що забезпечує діяльність Верховної Ради України, відчуження якого може здійснюватися виключно за </w:t>
            </w:r>
            <w:r w:rsidR="00C5674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рішенням Верховної Ради України.</w:t>
            </w:r>
          </w:p>
        </w:tc>
      </w:tr>
      <w:tr w:rsidR="006860DC" w:rsidTr="00D73E0D">
        <w:tc>
          <w:tcPr>
            <w:tcW w:w="15128" w:type="dxa"/>
            <w:gridSpan w:val="2"/>
          </w:tcPr>
          <w:p w:rsidR="006860DC" w:rsidRDefault="006860DC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60D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комітети Верховної Ради України»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56C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Відомості Верховної Ради України, 2006 р., № 17, ст. 146 із   </w:t>
            </w:r>
          </w:p>
          <w:p w:rsidR="006860DC" w:rsidRPr="006860DC" w:rsidRDefault="006860DC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                                                       наступними змінами)                                                                                 </w:t>
            </w:r>
          </w:p>
        </w:tc>
      </w:tr>
      <w:tr w:rsidR="006860DC" w:rsidRPr="00AA59FE" w:rsidTr="00001C00">
        <w:tc>
          <w:tcPr>
            <w:tcW w:w="7564" w:type="dxa"/>
          </w:tcPr>
          <w:p w:rsidR="006860DC" w:rsidRDefault="00782CF6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Стаття 21. Надання комітетами відповідей на депутатські запити, висновків, розʼяснень</w:t>
            </w:r>
          </w:p>
          <w:p w:rsidR="00782CF6" w:rsidRDefault="00782CF6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</w:t>
            </w:r>
          </w:p>
          <w:p w:rsidR="00782CF6" w:rsidRDefault="00782CF6" w:rsidP="00782C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3. Комітети з питань, віднесених до предметів їх відання, мають  право  надавати  розʼяснення  щодо  застосування законів  України.   Такі  розʼяснення  не  мають  статусу офіційного тлумачення.</w:t>
            </w:r>
          </w:p>
          <w:p w:rsidR="00782CF6" w:rsidRPr="00782CF6" w:rsidRDefault="00782CF6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782C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Норма відсутня</w:t>
            </w:r>
          </w:p>
        </w:tc>
        <w:tc>
          <w:tcPr>
            <w:tcW w:w="7564" w:type="dxa"/>
          </w:tcPr>
          <w:p w:rsidR="00782CF6" w:rsidRDefault="00782CF6" w:rsidP="00782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Стаття 21. Надання комітетами відповідей на депутатські запити, висновків, розʼяснень</w:t>
            </w:r>
          </w:p>
          <w:p w:rsidR="00782CF6" w:rsidRDefault="00782CF6" w:rsidP="00782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</w:t>
            </w:r>
          </w:p>
          <w:p w:rsidR="006860DC" w:rsidRDefault="00782CF6" w:rsidP="00782C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3. Комітети з питань, віднесених до предметів їх відання, мають  право  надавати  розʼяснення  щодо  застосування законів  України.   Такі  розʼяснення  не  мають  статусу офіційного тлумачення.</w:t>
            </w:r>
          </w:p>
          <w:p w:rsidR="00782CF6" w:rsidRPr="00782CF6" w:rsidRDefault="00782CF6" w:rsidP="00782CF6">
            <w:pPr>
              <w:jc w:val="both"/>
              <w:rPr>
                <w:b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782C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омітет, до предмета відання якого належать питання державної служби, надає розʼяснення щодо положень Закону України «Про парламентську службу», які враховуються при застосуванні таких положень.</w:t>
            </w:r>
          </w:p>
        </w:tc>
      </w:tr>
      <w:tr w:rsidR="006860DC" w:rsidRPr="00AA59FE" w:rsidTr="00001C00">
        <w:tc>
          <w:tcPr>
            <w:tcW w:w="7564" w:type="dxa"/>
          </w:tcPr>
          <w:p w:rsidR="006860DC" w:rsidRDefault="000F745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Стаття 34. Голова та заступник голови комітету</w:t>
            </w:r>
          </w:p>
          <w:p w:rsidR="000F745C" w:rsidRDefault="000F745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……..</w:t>
            </w:r>
          </w:p>
          <w:p w:rsidR="000F745C" w:rsidRDefault="000F745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2. Голова комітету:</w:t>
            </w:r>
          </w:p>
          <w:p w:rsidR="000F745C" w:rsidRDefault="000F745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</w:t>
            </w:r>
          </w:p>
          <w:p w:rsidR="000F745C" w:rsidRPr="000F745C" w:rsidRDefault="000F745C" w:rsidP="000F74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18) здійснює інші повноваження, передбачені цим Законом, Регламентом Верховної Ради України, рішеннями Верховної Ради України та розпорядженнями Голови Верховної Ради України.</w:t>
            </w:r>
          </w:p>
        </w:tc>
        <w:tc>
          <w:tcPr>
            <w:tcW w:w="7564" w:type="dxa"/>
          </w:tcPr>
          <w:p w:rsidR="00DE6C86" w:rsidRDefault="00DE6C86" w:rsidP="00DE6C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Стаття 34. Голова та заступник голови комітету</w:t>
            </w:r>
          </w:p>
          <w:p w:rsidR="00DE6C86" w:rsidRDefault="00DE6C86" w:rsidP="00DE6C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……..</w:t>
            </w:r>
          </w:p>
          <w:p w:rsidR="00DE6C86" w:rsidRDefault="00DE6C86" w:rsidP="00DE6C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2. Голова комітету:</w:t>
            </w:r>
          </w:p>
          <w:p w:rsidR="00DE6C86" w:rsidRDefault="00DE6C86" w:rsidP="00DE6C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</w:t>
            </w:r>
          </w:p>
          <w:p w:rsidR="006860DC" w:rsidRDefault="00DE6C86" w:rsidP="00DE6C86">
            <w:pPr>
              <w:jc w:val="both"/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18) здійснює інші повноваження, передбачені цим Законом, Регламентом Верховної Ради України, </w:t>
            </w:r>
            <w:r w:rsidRPr="00DE6C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E6C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 «Про парламентську службу»,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рішеннями Верховної Ради України та розпорядженнями Голови Верховної Ради України</w:t>
            </w:r>
          </w:p>
        </w:tc>
      </w:tr>
      <w:tr w:rsidR="006860DC" w:rsidRPr="00782CF6" w:rsidTr="00001C00">
        <w:tc>
          <w:tcPr>
            <w:tcW w:w="7564" w:type="dxa"/>
          </w:tcPr>
          <w:p w:rsidR="006860DC" w:rsidRDefault="00DE6C86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A92A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36. Повноваження секретаря комітету</w:t>
            </w:r>
          </w:p>
          <w:p w:rsidR="00652EE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="00A92A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DE6C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Секретар комітету:</w:t>
            </w:r>
          </w:p>
          <w:p w:rsidR="00652EE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E524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………</w:t>
            </w:r>
          </w:p>
          <w:p w:rsidR="00DE6C86" w:rsidRPr="00DE6C86" w:rsidRDefault="00652EE9" w:rsidP="00652E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3) контролює ведення діловодства секретаріатом комітету, підписує протоколи засідань комітету;</w:t>
            </w:r>
            <w:r w:rsidR="00DE6C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564" w:type="dxa"/>
          </w:tcPr>
          <w:p w:rsidR="006860DC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lang w:val="uk-UA"/>
              </w:rPr>
              <w:lastRenderedPageBreak/>
              <w:t xml:space="preserve">     </w:t>
            </w:r>
            <w:r w:rsidR="00A92A41">
              <w:rPr>
                <w:lang w:val="uk-UA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36. Повноваження секретаря комітету</w:t>
            </w:r>
          </w:p>
          <w:p w:rsidR="00652EE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="00E524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Секретар комітету:</w:t>
            </w:r>
          </w:p>
          <w:p w:rsidR="00652EE9" w:rsidRDefault="00652EE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……….</w:t>
            </w:r>
          </w:p>
          <w:p w:rsidR="00652EE9" w:rsidRPr="00652EE9" w:rsidRDefault="00652EE9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</w:t>
            </w:r>
            <w:r w:rsidRPr="00652EE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3) підписує протоколи засідань комітету;</w:t>
            </w:r>
          </w:p>
        </w:tc>
      </w:tr>
      <w:tr w:rsidR="00652EE9" w:rsidRPr="00782CF6" w:rsidTr="00AE0014">
        <w:tc>
          <w:tcPr>
            <w:tcW w:w="7564" w:type="dxa"/>
          </w:tcPr>
          <w:p w:rsidR="00652EE9" w:rsidRDefault="00652EE9" w:rsidP="00652E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Стаття 50. Оформлення рішень, висновків та рекомендацій комітету</w:t>
            </w:r>
          </w:p>
          <w:p w:rsidR="00652EE9" w:rsidRDefault="00652EE9" w:rsidP="00652E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…………</w:t>
            </w:r>
          </w:p>
          <w:p w:rsidR="004A22F5" w:rsidRDefault="00652EE9" w:rsidP="00652EE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4. Резол</w:t>
            </w:r>
            <w:r w:rsidR="004A22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ютивна частина рішень, висновків, рекомендацій має містити:</w:t>
            </w:r>
          </w:p>
          <w:p w:rsidR="004A22F5" w:rsidRPr="004A22F5" w:rsidRDefault="004A22F5" w:rsidP="004A22F5">
            <w:pPr>
              <w:pStyle w:val="st2"/>
              <w:rPr>
                <w:rStyle w:val="st4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22F5">
              <w:rPr>
                <w:rStyle w:val="st42"/>
                <w:sz w:val="28"/>
                <w:szCs w:val="28"/>
              </w:rPr>
              <w:t>1) за результатами розгляду проектів законів та інших актів - позицію комітету щодо включення до порядку денного пленарного засідання та щодо подальшого прийняття рішення Верховною Радою України стосовно проекту закону чи іншого акта відповідно до вимог Регламенту Верховної Ради України;</w:t>
            </w:r>
          </w:p>
          <w:p w:rsidR="00652EE9" w:rsidRDefault="004A22F5" w:rsidP="004A22F5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</w:t>
            </w:r>
            <w:r w:rsidRPr="004A22F5">
              <w:rPr>
                <w:rStyle w:val="st42"/>
                <w:sz w:val="28"/>
                <w:szCs w:val="28"/>
              </w:rPr>
              <w:t>2) за результатами розгляду питання стосовно осіб, обрання, призначення, надання згоди на призначення чи звільнення з посад яких здійснюється Верховною Радою України, - позицію комітету по кожній кандидатурі на цю посаду</w:t>
            </w:r>
            <w:r>
              <w:rPr>
                <w:rStyle w:val="st42"/>
                <w:sz w:val="28"/>
                <w:szCs w:val="28"/>
                <w:lang w:val="uk-UA"/>
              </w:rPr>
              <w:t>.</w:t>
            </w:r>
          </w:p>
          <w:p w:rsidR="007944B3" w:rsidRPr="004A22F5" w:rsidRDefault="007944B3" w:rsidP="004A22F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3) </w:t>
            </w:r>
            <w:r w:rsidRPr="007944B3">
              <w:rPr>
                <w:rStyle w:val="st42"/>
                <w:b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7564" w:type="dxa"/>
          </w:tcPr>
          <w:p w:rsidR="007944B3" w:rsidRDefault="007944B3" w:rsidP="007944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Стаття 50. Оформлення рішень, висновків та рекомендацій комітету</w:t>
            </w:r>
          </w:p>
          <w:p w:rsidR="007944B3" w:rsidRDefault="007944B3" w:rsidP="007944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…………</w:t>
            </w:r>
          </w:p>
          <w:p w:rsidR="007944B3" w:rsidRDefault="007944B3" w:rsidP="007944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4. Резолютивна частина рішень, висновків, рекомендацій має містити:</w:t>
            </w:r>
          </w:p>
          <w:p w:rsidR="007944B3" w:rsidRPr="004A22F5" w:rsidRDefault="007944B3" w:rsidP="007944B3">
            <w:pPr>
              <w:pStyle w:val="st2"/>
              <w:rPr>
                <w:rStyle w:val="st4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A22F5">
              <w:rPr>
                <w:rStyle w:val="st42"/>
                <w:sz w:val="28"/>
                <w:szCs w:val="28"/>
              </w:rPr>
              <w:t>1) за результатами розгляду проектів законів та інших актів - позицію комітету щодо включення до порядку денного пленарного засідання та щодо подальшого прийняття рішення Верховною Радою України стосовно проекту закону чи іншого акта відповідно до вимог Регламенту Верховної Ради України;</w:t>
            </w:r>
          </w:p>
          <w:p w:rsidR="00652EE9" w:rsidRDefault="007944B3" w:rsidP="007944B3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</w:t>
            </w:r>
            <w:r w:rsidRPr="004A22F5">
              <w:rPr>
                <w:rStyle w:val="st42"/>
                <w:sz w:val="28"/>
                <w:szCs w:val="28"/>
              </w:rPr>
              <w:t>2) за результатами розгляду питання стосовно осіб, обрання, призначення, надання згоди на призначення чи звільнення з посад яких здійснюється Верховною Радою України, - позицію комітету по кожній кандидатурі на цю посаду</w:t>
            </w:r>
            <w:r>
              <w:rPr>
                <w:rStyle w:val="st42"/>
                <w:sz w:val="28"/>
                <w:szCs w:val="28"/>
                <w:lang w:val="uk-UA"/>
              </w:rPr>
              <w:t>;</w:t>
            </w:r>
          </w:p>
          <w:p w:rsidR="007944B3" w:rsidRPr="007944B3" w:rsidRDefault="007944B3" w:rsidP="007944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 </w:t>
            </w:r>
            <w:r w:rsidRPr="007944B3">
              <w:rPr>
                <w:rStyle w:val="st42"/>
                <w:b/>
                <w:sz w:val="28"/>
                <w:szCs w:val="28"/>
                <w:lang w:val="uk-UA"/>
              </w:rPr>
              <w:t>3) за результатами розгляду</w:t>
            </w:r>
            <w:r>
              <w:rPr>
                <w:rStyle w:val="st42"/>
                <w:b/>
                <w:sz w:val="28"/>
                <w:szCs w:val="28"/>
                <w:lang w:val="uk-UA"/>
              </w:rPr>
              <w:t xml:space="preserve"> питань щодо забезпечення роботи комітету, секретаріату комітету, передбачених цим Законом та Законом України «Про парламентську службу», - позицію комітету по кожному з цих питань.</w:t>
            </w:r>
          </w:p>
        </w:tc>
      </w:tr>
      <w:tr w:rsidR="007944B3" w:rsidRPr="00782CF6" w:rsidTr="00F67106">
        <w:tc>
          <w:tcPr>
            <w:tcW w:w="7564" w:type="dxa"/>
          </w:tcPr>
          <w:p w:rsidR="007944B3" w:rsidRDefault="007944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Стаття 54. Правовий статус секретаріатів комітетів</w:t>
            </w:r>
          </w:p>
          <w:p w:rsidR="007944B3" w:rsidRDefault="003F7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…….</w:t>
            </w:r>
          </w:p>
          <w:p w:rsidR="003F7697" w:rsidRPr="003F7697" w:rsidRDefault="003F7697" w:rsidP="003F7697">
            <w:pPr>
              <w:pStyle w:val="st2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3F7697">
              <w:rPr>
                <w:rStyle w:val="st42"/>
                <w:sz w:val="28"/>
                <w:szCs w:val="28"/>
                <w:lang w:val="uk-UA"/>
              </w:rPr>
              <w:t xml:space="preserve">3. Структура і чисельність працівників секретаріатів комітетів за поданням комітетів установлюються розпорядженням Голови Верховної Ради України в межах </w:t>
            </w:r>
            <w:r w:rsidRPr="003F7697">
              <w:rPr>
                <w:rStyle w:val="st42"/>
                <w:sz w:val="28"/>
                <w:szCs w:val="28"/>
                <w:lang w:val="uk-UA"/>
              </w:rPr>
              <w:lastRenderedPageBreak/>
              <w:t>затвердженої Верховною Ради України чисельності Апарату Верховної Ради України.</w:t>
            </w:r>
          </w:p>
          <w:p w:rsidR="007944B3" w:rsidRDefault="003F7697" w:rsidP="003F7697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</w:t>
            </w:r>
            <w:r w:rsidRPr="003F7697">
              <w:rPr>
                <w:rStyle w:val="st42"/>
                <w:sz w:val="28"/>
                <w:szCs w:val="28"/>
                <w:lang w:val="uk-UA"/>
              </w:rPr>
              <w:t>4. Відповідно до предметів відання комітетів, чисельності членів комітетів та кількості підкомітетів у структурі секретаріатів комітетів можуть утворюватися відділи та служби</w:t>
            </w:r>
            <w:r>
              <w:rPr>
                <w:rStyle w:val="st42"/>
                <w:sz w:val="28"/>
                <w:szCs w:val="28"/>
                <w:lang w:val="uk-UA"/>
              </w:rPr>
              <w:t>.</w:t>
            </w:r>
          </w:p>
          <w:p w:rsidR="003F7697" w:rsidRDefault="003F7697" w:rsidP="003F7697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lang w:val="uk-UA"/>
              </w:rPr>
              <w:t xml:space="preserve">   </w:t>
            </w:r>
            <w:r>
              <w:rPr>
                <w:rStyle w:val="st42"/>
                <w:sz w:val="28"/>
                <w:szCs w:val="28"/>
                <w:lang w:val="uk-UA"/>
              </w:rPr>
              <w:t>……….</w:t>
            </w:r>
          </w:p>
          <w:p w:rsidR="003F7697" w:rsidRPr="003F7697" w:rsidRDefault="003F7697" w:rsidP="003F769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 </w:t>
            </w:r>
            <w:r w:rsidRPr="003F7697">
              <w:rPr>
                <w:rStyle w:val="st42"/>
                <w:sz w:val="28"/>
                <w:szCs w:val="28"/>
              </w:rPr>
              <w:t>8. Зміна голови комітету або складу комітету не може бути підставою для звільнення керівника секретаріату комітету, його заступника (заступників), інших працівників секретаріату комітету</w:t>
            </w:r>
          </w:p>
          <w:p w:rsidR="007944B3" w:rsidRDefault="007944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64" w:type="dxa"/>
          </w:tcPr>
          <w:p w:rsidR="007944B3" w:rsidRDefault="007944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54. Правовий статус секретаріатів комітетів</w:t>
            </w:r>
          </w:p>
          <w:p w:rsidR="003F7697" w:rsidRDefault="003F7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……….</w:t>
            </w: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3. </w:t>
            </w:r>
            <w:r w:rsidRPr="003F769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Частину виключити.</w:t>
            </w: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4. Частину виключити.</w:t>
            </w: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F7697" w:rsidRDefault="003F76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F7697" w:rsidRDefault="003F7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8.</w:t>
            </w:r>
            <w:r w:rsidR="00A92A4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Зміна назви комітету або складу комітету не може бути підставою для звільнення працівників секретаріату комітету.</w:t>
            </w:r>
          </w:p>
        </w:tc>
      </w:tr>
      <w:tr w:rsidR="006860DC" w:rsidRPr="00782CF6" w:rsidTr="006860DC">
        <w:tc>
          <w:tcPr>
            <w:tcW w:w="7564" w:type="dxa"/>
          </w:tcPr>
          <w:p w:rsidR="006860DC" w:rsidRDefault="001700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55. Структура секретаріатів комітетів</w:t>
            </w:r>
          </w:p>
          <w:p w:rsidR="00C862BE" w:rsidRDefault="00C862BE" w:rsidP="00170044">
            <w:pPr>
              <w:pStyle w:val="st2"/>
              <w:rPr>
                <w:rStyle w:val="st42"/>
                <w:sz w:val="28"/>
                <w:szCs w:val="28"/>
                <w:lang w:val="uk-UA"/>
              </w:rPr>
            </w:pPr>
          </w:p>
          <w:p w:rsidR="00170044" w:rsidRPr="00170044" w:rsidRDefault="00170044" w:rsidP="00170044">
            <w:pPr>
              <w:pStyle w:val="st2"/>
              <w:rPr>
                <w:rStyle w:val="st42"/>
                <w:sz w:val="28"/>
                <w:szCs w:val="28"/>
                <w:lang w:val="uk-UA"/>
              </w:rPr>
            </w:pPr>
            <w:r w:rsidRPr="00170044">
              <w:rPr>
                <w:rStyle w:val="st42"/>
                <w:sz w:val="28"/>
                <w:szCs w:val="28"/>
                <w:lang w:val="uk-UA"/>
              </w:rPr>
              <w:t>1. Секретаріати комітетів очолюють керівники секретаріатів, які призначаються на посаду та звільняються з посади розпорядженням Голови Верховної Ради України за поданням комітетів та за погодженням з Керівником Апарату Верховної Ради України.</w:t>
            </w:r>
          </w:p>
          <w:p w:rsidR="002161E0" w:rsidRPr="009750E3" w:rsidRDefault="002161E0" w:rsidP="00170044">
            <w:pPr>
              <w:pStyle w:val="st2"/>
              <w:rPr>
                <w:rStyle w:val="st42"/>
                <w:sz w:val="28"/>
                <w:szCs w:val="28"/>
                <w:lang w:val="uk-UA"/>
              </w:rPr>
            </w:pPr>
          </w:p>
          <w:p w:rsidR="00170044" w:rsidRPr="00170044" w:rsidRDefault="00170044" w:rsidP="00170044">
            <w:pPr>
              <w:pStyle w:val="st2"/>
              <w:rPr>
                <w:rStyle w:val="st42"/>
                <w:sz w:val="28"/>
                <w:szCs w:val="28"/>
              </w:rPr>
            </w:pPr>
            <w:r w:rsidRPr="00170044">
              <w:rPr>
                <w:rStyle w:val="st42"/>
                <w:sz w:val="28"/>
                <w:szCs w:val="28"/>
              </w:rPr>
              <w:t>2. Керівники секретаріатів комітетів організовують діяльність секретаріатів комітетів.</w:t>
            </w:r>
          </w:p>
          <w:p w:rsidR="00A92A41" w:rsidRDefault="00A92A41" w:rsidP="00170044">
            <w:pPr>
              <w:pStyle w:val="st2"/>
              <w:rPr>
                <w:rStyle w:val="st42"/>
                <w:sz w:val="28"/>
                <w:szCs w:val="28"/>
              </w:rPr>
            </w:pPr>
          </w:p>
          <w:p w:rsidR="00170044" w:rsidRPr="00170044" w:rsidRDefault="00170044" w:rsidP="00170044">
            <w:pPr>
              <w:pStyle w:val="st2"/>
              <w:rPr>
                <w:rStyle w:val="st42"/>
                <w:sz w:val="28"/>
                <w:szCs w:val="28"/>
              </w:rPr>
            </w:pPr>
            <w:r w:rsidRPr="00170044">
              <w:rPr>
                <w:rStyle w:val="st42"/>
                <w:sz w:val="28"/>
                <w:szCs w:val="28"/>
              </w:rPr>
              <w:t>3. Керівник секретаріату комітету має заступника (заступників), які призначаються на посаду та звільняються з посади розпорядженням Голови Верховної Ради України за</w:t>
            </w:r>
            <w:r>
              <w:rPr>
                <w:rStyle w:val="st42"/>
              </w:rPr>
              <w:t xml:space="preserve"> </w:t>
            </w:r>
            <w:r w:rsidRPr="00170044">
              <w:rPr>
                <w:rStyle w:val="st42"/>
                <w:sz w:val="28"/>
                <w:szCs w:val="28"/>
              </w:rPr>
              <w:lastRenderedPageBreak/>
              <w:t>поданням комітету та за погодженням з Керівником Апарату Верховної Ради України.</w:t>
            </w:r>
          </w:p>
          <w:p w:rsidR="00170044" w:rsidRPr="00170044" w:rsidRDefault="00170044" w:rsidP="00170044">
            <w:pPr>
              <w:pStyle w:val="st2"/>
              <w:rPr>
                <w:rStyle w:val="st42"/>
                <w:sz w:val="28"/>
                <w:szCs w:val="28"/>
              </w:rPr>
            </w:pPr>
            <w:r w:rsidRPr="00170044">
              <w:rPr>
                <w:rStyle w:val="st42"/>
                <w:sz w:val="28"/>
                <w:szCs w:val="28"/>
              </w:rPr>
              <w:t>4. Керівники відділів та служб (у разі їх утворення), інші працівники секретаріату комітету призначаються на посади та звільняються з посад Керівником Апарату Верховної Ради України за поданням комітету.</w:t>
            </w:r>
          </w:p>
          <w:p w:rsidR="00170044" w:rsidRPr="00170044" w:rsidRDefault="00C862BE" w:rsidP="00C862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</w:t>
            </w:r>
            <w:r w:rsidR="00170044" w:rsidRPr="009750E3">
              <w:rPr>
                <w:rStyle w:val="st42"/>
                <w:sz w:val="28"/>
                <w:szCs w:val="28"/>
                <w:lang w:val="uk-UA"/>
              </w:rPr>
              <w:t>5. Пропозиції щодо кандидатур заступника (заступників) керівника секретаріату комітету, керівників відділів та служб, а також працівників секретаріату комітету вносяться керівником секретаріату комітету на розгляд комітету з</w:t>
            </w:r>
            <w:r w:rsidR="00170044" w:rsidRPr="009750E3">
              <w:rPr>
                <w:rStyle w:val="st42"/>
                <w:lang w:val="uk-UA"/>
              </w:rPr>
              <w:t xml:space="preserve"> </w:t>
            </w:r>
            <w:r w:rsidR="00170044" w:rsidRPr="009750E3">
              <w:rPr>
                <w:rStyle w:val="st42"/>
                <w:sz w:val="28"/>
                <w:szCs w:val="28"/>
                <w:lang w:val="uk-UA"/>
              </w:rPr>
              <w:t xml:space="preserve">дотриманням вимог </w:t>
            </w:r>
            <w:r w:rsidR="00170044" w:rsidRPr="009750E3">
              <w:rPr>
                <w:rStyle w:val="st96"/>
                <w:sz w:val="28"/>
                <w:szCs w:val="28"/>
                <w:lang w:val="uk-UA"/>
              </w:rPr>
              <w:t>Закону України "Про державну службу"</w:t>
            </w:r>
            <w:r w:rsidR="00170044" w:rsidRPr="009750E3">
              <w:rPr>
                <w:rStyle w:val="st42"/>
                <w:sz w:val="28"/>
                <w:szCs w:val="28"/>
                <w:lang w:val="uk-UA"/>
              </w:rPr>
              <w:t>.</w:t>
            </w:r>
          </w:p>
        </w:tc>
        <w:tc>
          <w:tcPr>
            <w:tcW w:w="7564" w:type="dxa"/>
          </w:tcPr>
          <w:p w:rsidR="006860DC" w:rsidRPr="00D33BD4" w:rsidRDefault="00C862B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lang w:val="uk-UA"/>
              </w:rPr>
              <w:lastRenderedPageBreak/>
              <w:t xml:space="preserve">         </w:t>
            </w:r>
            <w:r w:rsidRPr="00D33BD4">
              <w:rPr>
                <w:b/>
                <w:lang w:val="uk-UA"/>
              </w:rPr>
              <w:t xml:space="preserve"> </w:t>
            </w:r>
            <w:r w:rsidRPr="00D33B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55. Структура секретаріатів комітетів</w:t>
            </w:r>
          </w:p>
          <w:p w:rsidR="00C862BE" w:rsidRDefault="00C862B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862BE" w:rsidRPr="00C862BE" w:rsidRDefault="00C862BE" w:rsidP="00C862B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C862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 Структура і чисельність працівників секретаріатів комітетів за поданням комітетів установлюються розпорядженням Голови Верховної Ради України в межах затвердженої Верховною Радою Украї6ни граничної чисельності працівників Апарату Верховної Ради України.</w:t>
            </w:r>
          </w:p>
          <w:p w:rsidR="00A92A41" w:rsidRDefault="00C862BE" w:rsidP="00C862B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</w:p>
          <w:p w:rsidR="00C862BE" w:rsidRPr="00C862BE" w:rsidRDefault="00C862BE" w:rsidP="00E5240D">
            <w:pPr>
              <w:spacing w:line="257" w:lineRule="auto"/>
              <w:ind w:firstLine="44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62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Відповідно до предметів відання комітетів, чисельності членів комітетів та кількості підкомітетів у структурі секретаріатів комітетів можуть утворюватися відділи та сектори.</w:t>
            </w:r>
          </w:p>
          <w:p w:rsidR="00C862BE" w:rsidRPr="00C862BE" w:rsidRDefault="00C862BE" w:rsidP="00C862B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</w:t>
            </w:r>
            <w:r w:rsidRPr="00C862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3. Організація діяльності секретаріату комітету здійснюється керівником секретаріату комітету, який має заступника (заступників).</w:t>
            </w:r>
          </w:p>
        </w:tc>
      </w:tr>
      <w:tr w:rsidR="006860DC" w:rsidRPr="00AA59FE" w:rsidTr="00DB0E88">
        <w:tc>
          <w:tcPr>
            <w:tcW w:w="7564" w:type="dxa"/>
            <w:tcBorders>
              <w:bottom w:val="single" w:sz="4" w:space="0" w:color="auto"/>
            </w:tcBorders>
          </w:tcPr>
          <w:p w:rsidR="006860DC" w:rsidRDefault="00C862B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Стаття 56. Права, обовʼязки працівників секретаріатів комітетів</w:t>
            </w:r>
          </w:p>
          <w:p w:rsidR="00C862BE" w:rsidRDefault="00C862B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862BE" w:rsidRPr="00D33BD4" w:rsidRDefault="00C862B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="00D33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Права, обовʼязки працівників секретаріатів комітетів визначаються </w:t>
            </w:r>
            <w:r w:rsidR="004F21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Законом України «Про державну службу», цим та іншими законами України.</w:t>
            </w:r>
          </w:p>
        </w:tc>
        <w:tc>
          <w:tcPr>
            <w:tcW w:w="7564" w:type="dxa"/>
            <w:tcBorders>
              <w:bottom w:val="single" w:sz="4" w:space="0" w:color="auto"/>
            </w:tcBorders>
          </w:tcPr>
          <w:p w:rsidR="006860DC" w:rsidRDefault="00D33BD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D33B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56. Працівники секретаріатів комітетів</w:t>
            </w:r>
          </w:p>
          <w:p w:rsidR="00D33BD4" w:rsidRDefault="00D33BD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D33BD4" w:rsidRPr="00D33BD4" w:rsidRDefault="00D33BD4" w:rsidP="00D33B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1. Правовий статус працівників секретаріатів комітетів, відносини, що виникають у звʼязку із їх вступом на парламентську службу, її проходженням та припиненням, регулюються Законом України «Про парламентську службу», цим та іншими законами України.</w:t>
            </w:r>
          </w:p>
        </w:tc>
      </w:tr>
      <w:tr w:rsidR="00BE660B" w:rsidRPr="00782CF6" w:rsidTr="00BA2F19">
        <w:tc>
          <w:tcPr>
            <w:tcW w:w="15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2A41" w:rsidRDefault="005709E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</w:p>
          <w:p w:rsidR="00BE660B" w:rsidRDefault="005709E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Регламент Верховної Ради України, затверджений Законом України «Про Регламент Верховної Ради України</w:t>
            </w:r>
          </w:p>
          <w:p w:rsidR="005709EE" w:rsidRPr="005709EE" w:rsidRDefault="005709E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     (Відомості Верховної Ради України, 2010 р., №№ 14-17, ст. 133 із наступними змінами)</w:t>
            </w:r>
          </w:p>
        </w:tc>
      </w:tr>
      <w:tr w:rsidR="00DB0E88" w:rsidRPr="00782CF6" w:rsidTr="00DB0E88">
        <w:tc>
          <w:tcPr>
            <w:tcW w:w="7564" w:type="dxa"/>
            <w:tcBorders>
              <w:top w:val="single" w:sz="4" w:space="0" w:color="auto"/>
            </w:tcBorders>
          </w:tcPr>
          <w:p w:rsidR="00DB0E88" w:rsidRDefault="005709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Стаття 7. Забезпечення діяльності Верховної Ради</w:t>
            </w:r>
          </w:p>
          <w:p w:rsidR="005709EE" w:rsidRDefault="005709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709EE" w:rsidRDefault="005709EE" w:rsidP="005709EE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  1. </w:t>
            </w:r>
            <w:r w:rsidRPr="005709EE">
              <w:rPr>
                <w:rStyle w:val="st42"/>
                <w:sz w:val="28"/>
                <w:szCs w:val="28"/>
                <w:lang w:val="uk-UA"/>
              </w:rPr>
              <w:t xml:space="preserve">Організаційне, правове, наукове, документальне, інформаційне, експертно-аналітичне, матеріально-технічне та фінансове забезпечення діяльності Верховної Ради, її </w:t>
            </w:r>
            <w:r w:rsidRPr="005709EE">
              <w:rPr>
                <w:rStyle w:val="st42"/>
                <w:sz w:val="28"/>
                <w:szCs w:val="28"/>
                <w:lang w:val="uk-UA"/>
              </w:rPr>
              <w:lastRenderedPageBreak/>
              <w:t>органів, народних депутатів, депутатських фракцій (депутатських груп) у Верховній Раді здійснює Апарат Верховної Ради.</w:t>
            </w:r>
          </w:p>
          <w:p w:rsidR="005709EE" w:rsidRDefault="005709EE" w:rsidP="005709EE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 </w:t>
            </w:r>
            <w:r w:rsidRPr="005709EE">
              <w:rPr>
                <w:rStyle w:val="st42"/>
                <w:sz w:val="28"/>
                <w:szCs w:val="28"/>
                <w:lang w:val="uk-UA"/>
              </w:rPr>
              <w:t xml:space="preserve"> </w:t>
            </w:r>
            <w:r w:rsidRPr="005709EE">
              <w:rPr>
                <w:rStyle w:val="st42"/>
                <w:sz w:val="28"/>
                <w:szCs w:val="28"/>
              </w:rPr>
              <w:t>2. Структура Апарату Верховної Ради затверджується більшістю голосів народних депутатів від конституційного складу Верховної Ради за поданням комітету, до предмета відання якого належать питання регламенту</w:t>
            </w:r>
            <w:r>
              <w:rPr>
                <w:rStyle w:val="st42"/>
                <w:sz w:val="28"/>
                <w:szCs w:val="28"/>
                <w:lang w:val="uk-UA"/>
              </w:rPr>
              <w:t>.</w:t>
            </w:r>
          </w:p>
          <w:p w:rsidR="002161E0" w:rsidRDefault="005709EE" w:rsidP="005709EE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</w:t>
            </w:r>
          </w:p>
          <w:p w:rsidR="005709EE" w:rsidRPr="005709EE" w:rsidRDefault="00A92A41" w:rsidP="005709EE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</w:t>
            </w:r>
            <w:r w:rsidR="005709EE">
              <w:rPr>
                <w:rStyle w:val="st42"/>
                <w:sz w:val="28"/>
                <w:szCs w:val="28"/>
                <w:lang w:val="uk-UA"/>
              </w:rPr>
              <w:t xml:space="preserve">  </w:t>
            </w:r>
            <w:r w:rsidR="005709EE" w:rsidRPr="005709EE">
              <w:rPr>
                <w:rStyle w:val="st42"/>
                <w:sz w:val="28"/>
                <w:szCs w:val="28"/>
              </w:rPr>
              <w:t xml:space="preserve">3. Апарат Верховної Ради діє на основі </w:t>
            </w:r>
            <w:r w:rsidR="005709EE" w:rsidRPr="005709EE">
              <w:rPr>
                <w:rStyle w:val="st96"/>
                <w:sz w:val="28"/>
                <w:szCs w:val="28"/>
              </w:rPr>
              <w:t>Положення про Апарат Верховної Ради</w:t>
            </w:r>
            <w:r w:rsidR="005709EE" w:rsidRPr="005709EE">
              <w:rPr>
                <w:rStyle w:val="st42"/>
                <w:sz w:val="28"/>
                <w:szCs w:val="28"/>
              </w:rPr>
              <w:t>, яке затверджується постановою Верховної Ради. Положення про структурний підрозділ Апарату Верховної Ради затверджується Головою Верховної Ради України</w:t>
            </w:r>
            <w:r w:rsidR="005709EE">
              <w:rPr>
                <w:rStyle w:val="st42"/>
                <w:sz w:val="28"/>
                <w:szCs w:val="28"/>
                <w:lang w:val="uk-UA"/>
              </w:rPr>
              <w:t>.</w:t>
            </w:r>
          </w:p>
          <w:p w:rsidR="005709EE" w:rsidRPr="005709EE" w:rsidRDefault="005709EE" w:rsidP="005709EE">
            <w:pPr>
              <w:pStyle w:val="a4"/>
              <w:ind w:left="10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64" w:type="dxa"/>
          </w:tcPr>
          <w:p w:rsidR="00DB0E88" w:rsidRDefault="005709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7. Забезпечення діяльності Верховної Ради</w:t>
            </w:r>
          </w:p>
          <w:p w:rsidR="005709EE" w:rsidRDefault="005709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709EE" w:rsidRDefault="005709EE" w:rsidP="00813B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F11F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Pr="00813B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="00813B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Правове, науково-експертне, дослідницько-аналітичне, документальне, організаційне, інформаційне, фінансове, матеріально-технічне та інше забезпечення </w:t>
            </w:r>
            <w:r w:rsidR="00813B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діяльності верховної Ради, її органів, народних депутатів, депутатських фракцій (депутатських груп) у Верховній Раді здійснює Апарат Верховної Ради.</w:t>
            </w:r>
          </w:p>
          <w:p w:rsidR="00813B3F" w:rsidRDefault="00813B3F" w:rsidP="00813B3F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>
              <w:rPr>
                <w:rStyle w:val="st42"/>
                <w:sz w:val="28"/>
                <w:szCs w:val="28"/>
                <w:lang w:val="uk-UA"/>
              </w:rPr>
              <w:t xml:space="preserve">        </w:t>
            </w:r>
            <w:r w:rsidRPr="005709EE">
              <w:rPr>
                <w:rStyle w:val="st42"/>
                <w:sz w:val="28"/>
                <w:szCs w:val="28"/>
              </w:rPr>
              <w:t xml:space="preserve">2. Структура Апарату Верховної Ради </w:t>
            </w:r>
            <w:r w:rsidRPr="00813B3F">
              <w:rPr>
                <w:rStyle w:val="st42"/>
                <w:b/>
                <w:sz w:val="28"/>
                <w:szCs w:val="28"/>
                <w:lang w:val="uk-UA"/>
              </w:rPr>
              <w:t>із зазначенням</w:t>
            </w:r>
            <w:r>
              <w:rPr>
                <w:rStyle w:val="st42"/>
                <w:sz w:val="28"/>
                <w:szCs w:val="28"/>
                <w:lang w:val="uk-UA"/>
              </w:rPr>
              <w:t xml:space="preserve"> </w:t>
            </w:r>
            <w:r w:rsidRPr="00813B3F">
              <w:rPr>
                <w:rStyle w:val="st42"/>
                <w:b/>
                <w:sz w:val="28"/>
                <w:szCs w:val="28"/>
                <w:lang w:val="uk-UA"/>
              </w:rPr>
              <w:t>граничної чисельності його</w:t>
            </w:r>
            <w:r>
              <w:rPr>
                <w:rStyle w:val="st42"/>
                <w:sz w:val="28"/>
                <w:szCs w:val="28"/>
                <w:lang w:val="uk-UA"/>
              </w:rPr>
              <w:t xml:space="preserve"> </w:t>
            </w:r>
            <w:r w:rsidRPr="00813B3F">
              <w:rPr>
                <w:rStyle w:val="st42"/>
                <w:b/>
                <w:sz w:val="28"/>
                <w:szCs w:val="28"/>
                <w:lang w:val="uk-UA"/>
              </w:rPr>
              <w:t>працівників</w:t>
            </w:r>
            <w:r>
              <w:rPr>
                <w:rStyle w:val="st42"/>
                <w:sz w:val="28"/>
                <w:szCs w:val="28"/>
                <w:lang w:val="uk-UA"/>
              </w:rPr>
              <w:t xml:space="preserve"> </w:t>
            </w:r>
            <w:r w:rsidRPr="005709EE">
              <w:rPr>
                <w:rStyle w:val="st42"/>
                <w:sz w:val="28"/>
                <w:szCs w:val="28"/>
              </w:rPr>
              <w:t>затверджується більшістю голосів народних депутатів від конституційного складу Верховної Ради за поданням комітету, до предмета відання якого належать питання регламенту</w:t>
            </w:r>
            <w:r>
              <w:rPr>
                <w:rStyle w:val="st42"/>
                <w:sz w:val="28"/>
                <w:szCs w:val="28"/>
                <w:lang w:val="uk-UA"/>
              </w:rPr>
              <w:t>.</w:t>
            </w:r>
          </w:p>
          <w:p w:rsidR="00813B3F" w:rsidRPr="00813B3F" w:rsidRDefault="00813B3F" w:rsidP="00813B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Style w:val="st42"/>
                <w:lang w:val="uk-UA"/>
              </w:rPr>
              <w:t xml:space="preserve">            </w:t>
            </w:r>
            <w:r>
              <w:rPr>
                <w:rStyle w:val="st42"/>
                <w:b/>
                <w:sz w:val="28"/>
                <w:szCs w:val="28"/>
                <w:lang w:val="uk-UA"/>
              </w:rPr>
              <w:t xml:space="preserve">3. Апарат Верховної Ради  діє на основі Положення про Апарат Верховної Ради України, яке затверджується Головою Верховної Ради </w:t>
            </w:r>
            <w:r w:rsidR="00F11F5F">
              <w:rPr>
                <w:rStyle w:val="st42"/>
                <w:b/>
                <w:sz w:val="28"/>
                <w:szCs w:val="28"/>
                <w:lang w:val="uk-UA"/>
              </w:rPr>
              <w:t>України.</w:t>
            </w:r>
          </w:p>
        </w:tc>
      </w:tr>
      <w:tr w:rsidR="00DB0E88" w:rsidRPr="00782CF6" w:rsidTr="006860DC">
        <w:tc>
          <w:tcPr>
            <w:tcW w:w="7564" w:type="dxa"/>
          </w:tcPr>
          <w:p w:rsidR="00DB0E88" w:rsidRDefault="00F11F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8. Керівник Апарату Верховної Ради України</w:t>
            </w:r>
          </w:p>
          <w:p w:rsidR="00A92A41" w:rsidRDefault="00A92A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</w:p>
          <w:p w:rsidR="00F11F5F" w:rsidRDefault="00A92A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……..</w:t>
            </w:r>
          </w:p>
          <w:p w:rsidR="00F11F5F" w:rsidRPr="00F11F5F" w:rsidRDefault="00F11F5F" w:rsidP="00F11F5F">
            <w:pPr>
              <w:pStyle w:val="st2"/>
              <w:rPr>
                <w:rStyle w:val="st4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Style w:val="st42"/>
                <w:sz w:val="28"/>
                <w:szCs w:val="28"/>
              </w:rPr>
              <w:t>3.</w:t>
            </w:r>
            <w:r>
              <w:rPr>
                <w:rStyle w:val="st42"/>
                <w:sz w:val="28"/>
                <w:szCs w:val="28"/>
                <w:lang w:val="uk-UA"/>
              </w:rPr>
              <w:t xml:space="preserve"> </w:t>
            </w:r>
            <w:r w:rsidRPr="00F11F5F">
              <w:rPr>
                <w:rStyle w:val="st42"/>
                <w:sz w:val="28"/>
                <w:szCs w:val="28"/>
              </w:rPr>
              <w:t>Керівник Апарату Верховної Ради України відповідальний перед Верховною Радою і підзвітний їй.</w:t>
            </w:r>
          </w:p>
          <w:p w:rsidR="002161E0" w:rsidRDefault="00F11F5F" w:rsidP="00F11F5F">
            <w:pPr>
              <w:jc w:val="both"/>
              <w:rPr>
                <w:rStyle w:val="st42"/>
                <w:lang w:val="uk-UA"/>
              </w:rPr>
            </w:pPr>
            <w:r>
              <w:rPr>
                <w:rStyle w:val="st42"/>
                <w:lang w:val="uk-UA"/>
              </w:rPr>
              <w:t xml:space="preserve">         </w:t>
            </w:r>
          </w:p>
          <w:p w:rsidR="002161E0" w:rsidRDefault="002161E0" w:rsidP="00F11F5F">
            <w:pPr>
              <w:jc w:val="both"/>
              <w:rPr>
                <w:rStyle w:val="st42"/>
                <w:lang w:val="uk-UA"/>
              </w:rPr>
            </w:pPr>
          </w:p>
          <w:p w:rsidR="002161E0" w:rsidRDefault="002161E0" w:rsidP="00F11F5F">
            <w:pPr>
              <w:jc w:val="both"/>
              <w:rPr>
                <w:rStyle w:val="st42"/>
                <w:lang w:val="uk-UA"/>
              </w:rPr>
            </w:pPr>
          </w:p>
          <w:p w:rsidR="002161E0" w:rsidRDefault="002161E0" w:rsidP="00F11F5F">
            <w:pPr>
              <w:jc w:val="both"/>
              <w:rPr>
                <w:rStyle w:val="st42"/>
                <w:lang w:val="uk-UA"/>
              </w:rPr>
            </w:pPr>
          </w:p>
          <w:p w:rsidR="002161E0" w:rsidRDefault="002161E0" w:rsidP="00F11F5F">
            <w:pPr>
              <w:jc w:val="both"/>
              <w:rPr>
                <w:rStyle w:val="st42"/>
                <w:lang w:val="uk-UA"/>
              </w:rPr>
            </w:pPr>
          </w:p>
          <w:p w:rsidR="00A92A41" w:rsidRDefault="00F11F5F" w:rsidP="00F11F5F">
            <w:pPr>
              <w:jc w:val="both"/>
              <w:rPr>
                <w:rStyle w:val="st42"/>
                <w:lang w:val="uk-UA"/>
              </w:rPr>
            </w:pPr>
            <w:r>
              <w:rPr>
                <w:rStyle w:val="st42"/>
                <w:lang w:val="uk-UA"/>
              </w:rPr>
              <w:t xml:space="preserve">  </w:t>
            </w:r>
          </w:p>
          <w:p w:rsidR="00A92A41" w:rsidRDefault="00A92A41" w:rsidP="00F11F5F">
            <w:pPr>
              <w:jc w:val="both"/>
              <w:rPr>
                <w:rStyle w:val="st42"/>
                <w:lang w:val="uk-UA"/>
              </w:rPr>
            </w:pPr>
          </w:p>
          <w:p w:rsidR="00F11F5F" w:rsidRDefault="00F11F5F" w:rsidP="00F11F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1F5F">
              <w:rPr>
                <w:rStyle w:val="st42"/>
                <w:sz w:val="28"/>
                <w:szCs w:val="28"/>
              </w:rPr>
              <w:t xml:space="preserve">4. Керівник Апарату Верховної Ради України може бути достроково звільнений з посади Верховною Радою за його особистою заявою чи за вмотивованою пропозицією Голови </w:t>
            </w:r>
            <w:r w:rsidRPr="00F11F5F">
              <w:rPr>
                <w:rStyle w:val="st42"/>
                <w:sz w:val="28"/>
                <w:szCs w:val="28"/>
              </w:rPr>
              <w:lastRenderedPageBreak/>
              <w:t>Верховної Ради України або не менш як однієї третини народних депутатів від конституційного складу Верховної Ради.</w:t>
            </w:r>
          </w:p>
        </w:tc>
        <w:tc>
          <w:tcPr>
            <w:tcW w:w="7564" w:type="dxa"/>
          </w:tcPr>
          <w:p w:rsidR="00DB0E88" w:rsidRDefault="00F11F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8. Керівник Апарату Верховної Ради України</w:t>
            </w:r>
          </w:p>
          <w:p w:rsidR="00F11F5F" w:rsidRDefault="00F11F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2A41" w:rsidRDefault="00A92A41" w:rsidP="000774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……….</w:t>
            </w:r>
            <w:r w:rsidR="00F11F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</w:p>
          <w:p w:rsidR="00F11F5F" w:rsidRDefault="00F11F5F" w:rsidP="000774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92A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1F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Керівник Апарату Верховної Ради України відповідальний перед Верховною Радою і підзвітний їй, підконтрольний Голові Верховної Ради України в межах</w:t>
            </w:r>
            <w:r w:rsidR="002161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встановлених цим Регламентом, Законом України «Про парламентську службу» та Положенням про Апарат Верховної Ради України.</w:t>
            </w:r>
          </w:p>
          <w:p w:rsidR="002161E0" w:rsidRDefault="002161E0" w:rsidP="000774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</w:t>
            </w:r>
          </w:p>
          <w:p w:rsidR="002161E0" w:rsidRPr="00F11F5F" w:rsidRDefault="002161E0" w:rsidP="000774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4. Керівник Апарату Верховної Ради України може бути звільнений з посади Верховною Радою за його особистою заявою, за поданням Голови Верховної Ради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України з інших підстав, передбачених Законом України «Про державну службу», чи за вмотивованою пропозицією Голови Верховної Ради України або не менш як однієї третини народних депутатів</w:t>
            </w:r>
            <w:r w:rsidR="008828A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від конституційного складу Верховної Ради.</w:t>
            </w:r>
          </w:p>
        </w:tc>
      </w:tr>
      <w:tr w:rsidR="006860DC" w:rsidTr="00FE26E8">
        <w:tc>
          <w:tcPr>
            <w:tcW w:w="15128" w:type="dxa"/>
            <w:gridSpan w:val="2"/>
          </w:tcPr>
          <w:p w:rsidR="006860DC" w:rsidRDefault="006860DC" w:rsidP="006860DC">
            <w:pPr>
              <w:jc w:val="center"/>
              <w:rPr>
                <w:lang w:val="uk-UA"/>
              </w:rPr>
            </w:pPr>
            <w:r w:rsidRPr="00E21332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Закон України «Про державну службу»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(Відомості Верховної Ради України</w:t>
            </w:r>
            <w:r w:rsidRPr="00E21332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, 2016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р.</w:t>
            </w:r>
            <w:r w:rsidRPr="00E21332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, № 4, ст.43 із наступними змінами)</w:t>
            </w:r>
          </w:p>
        </w:tc>
      </w:tr>
      <w:tr w:rsidR="006860DC" w:rsidTr="00001C00">
        <w:tc>
          <w:tcPr>
            <w:tcW w:w="7564" w:type="dxa"/>
          </w:tcPr>
          <w:p w:rsidR="006860DC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Стаття 5. Правове регулювання державної служби</w:t>
            </w:r>
          </w:p>
          <w:p w:rsidR="008828AC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……..</w:t>
            </w:r>
          </w:p>
          <w:p w:rsidR="008828AC" w:rsidRPr="008828AC" w:rsidRDefault="008828AC" w:rsidP="008828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8828AC">
              <w:rPr>
                <w:rStyle w:val="st42"/>
                <w:sz w:val="28"/>
                <w:szCs w:val="28"/>
              </w:rPr>
              <w:t>4. Особливості правового регулювання державної служби в системі правосуддя визначаються законодавством про судоустрій і статус суддів.</w:t>
            </w:r>
          </w:p>
        </w:tc>
        <w:tc>
          <w:tcPr>
            <w:tcW w:w="7564" w:type="dxa"/>
          </w:tcPr>
          <w:p w:rsidR="006860DC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5. Правове регулювання державної служби</w:t>
            </w:r>
          </w:p>
          <w:p w:rsidR="008828AC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………..</w:t>
            </w:r>
          </w:p>
          <w:p w:rsidR="002E779D" w:rsidRPr="002E779D" w:rsidRDefault="002E779D" w:rsidP="002E779D">
            <w:pPr>
              <w:spacing w:line="228" w:lineRule="auto"/>
              <w:ind w:firstLine="60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E77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4. Особливості правового регулювання державної служби в апараті органу законодавчої влади (парламентської державної служби) визначаються Законом України «Про парламентську службу», в системі правосуддя – законодавством про судоустрій і статус суддів.</w:t>
            </w:r>
          </w:p>
          <w:p w:rsidR="008828AC" w:rsidRPr="008828AC" w:rsidRDefault="008828AC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60DC" w:rsidTr="00001C00">
        <w:tc>
          <w:tcPr>
            <w:tcW w:w="7564" w:type="dxa"/>
          </w:tcPr>
          <w:p w:rsidR="006860DC" w:rsidRDefault="002E779D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Стаття 13. Центральний орган виконавчої влади, що забезпечує формування та реалізує державну політику у сфері держаної служби</w:t>
            </w:r>
          </w:p>
          <w:p w:rsidR="002E779D" w:rsidRDefault="002E779D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………</w:t>
            </w:r>
          </w:p>
          <w:p w:rsidR="002E779D" w:rsidRPr="002E779D" w:rsidRDefault="002E779D" w:rsidP="002E779D">
            <w:pPr>
              <w:pStyle w:val="st2"/>
              <w:rPr>
                <w:rStyle w:val="st4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E77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E779D">
              <w:rPr>
                <w:rStyle w:val="st42"/>
                <w:sz w:val="28"/>
                <w:szCs w:val="28"/>
              </w:rPr>
              <w:t>3. Центральний орган виконавчої влади, що забезпечує формування та реалізує державну політику у сфері державної служби:</w:t>
            </w:r>
          </w:p>
          <w:p w:rsidR="002E779D" w:rsidRPr="002E779D" w:rsidRDefault="002E779D" w:rsidP="002E779D">
            <w:pPr>
              <w:pStyle w:val="st2"/>
              <w:rPr>
                <w:rStyle w:val="st42"/>
                <w:sz w:val="28"/>
                <w:szCs w:val="28"/>
              </w:rPr>
            </w:pPr>
            <w:r w:rsidRPr="002E779D">
              <w:rPr>
                <w:rStyle w:val="st42"/>
                <w:sz w:val="28"/>
                <w:szCs w:val="28"/>
              </w:rPr>
              <w:t>1) забезпечує формування та реалізує державну політику у сфері державної служби;</w:t>
            </w:r>
          </w:p>
          <w:p w:rsidR="002E779D" w:rsidRPr="002E779D" w:rsidRDefault="002E779D" w:rsidP="002E779D">
            <w:pPr>
              <w:pStyle w:val="st2"/>
              <w:rPr>
                <w:rStyle w:val="st42"/>
                <w:sz w:val="28"/>
                <w:szCs w:val="28"/>
              </w:rPr>
            </w:pPr>
            <w:r w:rsidRPr="002E779D">
              <w:rPr>
                <w:rStyle w:val="st42"/>
                <w:sz w:val="28"/>
                <w:szCs w:val="28"/>
              </w:rPr>
              <w:t>2) розробляє проекти нормативно-правових актів з питань державної служби;</w:t>
            </w:r>
          </w:p>
          <w:p w:rsidR="002E779D" w:rsidRPr="002E779D" w:rsidRDefault="002E779D" w:rsidP="002E779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Style w:val="st42"/>
                <w:lang w:val="uk-UA"/>
              </w:rPr>
              <w:lastRenderedPageBreak/>
              <w:t xml:space="preserve">        </w:t>
            </w:r>
            <w:r w:rsidRPr="002E779D">
              <w:rPr>
                <w:rStyle w:val="st42"/>
                <w:sz w:val="28"/>
                <w:szCs w:val="28"/>
              </w:rPr>
              <w:t>3) видає у випадках, встановлених законом, нормативно-правові акти з питань державної служби, надає роз’яснення з питань застосування цього Закону та інших нормативно-правових актів у сфері державної служби;</w:t>
            </w:r>
          </w:p>
        </w:tc>
        <w:tc>
          <w:tcPr>
            <w:tcW w:w="7564" w:type="dxa"/>
          </w:tcPr>
          <w:p w:rsidR="002E779D" w:rsidRDefault="002E779D" w:rsidP="002E779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13. Центральний орган виконавчої влади, що забезпечує формування та реалізує державну політику у сфері держаної служби</w:t>
            </w:r>
          </w:p>
          <w:p w:rsidR="002E779D" w:rsidRDefault="002E779D" w:rsidP="002E779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………</w:t>
            </w:r>
          </w:p>
          <w:p w:rsidR="002E779D" w:rsidRPr="002E779D" w:rsidRDefault="002E779D" w:rsidP="002E779D">
            <w:pPr>
              <w:pStyle w:val="st2"/>
              <w:rPr>
                <w:rStyle w:val="st4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E77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E779D">
              <w:rPr>
                <w:rStyle w:val="st42"/>
                <w:sz w:val="28"/>
                <w:szCs w:val="28"/>
              </w:rPr>
              <w:t>3. Центральний орган виконавчої влади, що забезпечує формування та реалізує державну політику у сфері державної служби:</w:t>
            </w:r>
          </w:p>
          <w:p w:rsidR="002E779D" w:rsidRPr="002E779D" w:rsidRDefault="002E779D" w:rsidP="002E779D">
            <w:pPr>
              <w:pStyle w:val="st2"/>
              <w:rPr>
                <w:rStyle w:val="st42"/>
                <w:sz w:val="28"/>
                <w:szCs w:val="28"/>
              </w:rPr>
            </w:pPr>
            <w:r w:rsidRPr="002E779D">
              <w:rPr>
                <w:rStyle w:val="st42"/>
                <w:sz w:val="28"/>
                <w:szCs w:val="28"/>
              </w:rPr>
              <w:t>1) забезпечує формування та реалізує державну політику у сфері державної служби;</w:t>
            </w:r>
          </w:p>
          <w:p w:rsidR="002E779D" w:rsidRPr="002E779D" w:rsidRDefault="002E779D" w:rsidP="002E779D">
            <w:pPr>
              <w:pStyle w:val="st2"/>
              <w:rPr>
                <w:rStyle w:val="st42"/>
                <w:sz w:val="28"/>
                <w:szCs w:val="28"/>
              </w:rPr>
            </w:pPr>
            <w:r w:rsidRPr="002E779D">
              <w:rPr>
                <w:rStyle w:val="st42"/>
                <w:sz w:val="28"/>
                <w:szCs w:val="28"/>
              </w:rPr>
              <w:t>2) розробляє проекти нормативно-правових актів з питань державної служби;</w:t>
            </w:r>
          </w:p>
          <w:p w:rsidR="006860DC" w:rsidRPr="002E779D" w:rsidRDefault="002E779D" w:rsidP="002E779D">
            <w:pPr>
              <w:jc w:val="both"/>
              <w:rPr>
                <w:b/>
                <w:lang w:val="uk-UA"/>
              </w:rPr>
            </w:pPr>
            <w:r>
              <w:rPr>
                <w:rStyle w:val="st42"/>
                <w:lang w:val="uk-UA"/>
              </w:rPr>
              <w:lastRenderedPageBreak/>
              <w:t xml:space="preserve">        </w:t>
            </w:r>
            <w:r w:rsidRPr="002E779D">
              <w:rPr>
                <w:rStyle w:val="st42"/>
                <w:sz w:val="28"/>
                <w:szCs w:val="28"/>
              </w:rPr>
              <w:t>3) видає у випадках, встановлених законом, нормативно-правові акти з питань державної служби, надає роз’яснення з питань застосування цього Закону та інших нормативно-правових</w:t>
            </w:r>
            <w:r>
              <w:rPr>
                <w:rStyle w:val="st42"/>
                <w:sz w:val="28"/>
                <w:szCs w:val="28"/>
              </w:rPr>
              <w:t xml:space="preserve"> актів у сфері державної служби</w:t>
            </w:r>
            <w:r>
              <w:rPr>
                <w:rStyle w:val="st42"/>
                <w:sz w:val="28"/>
                <w:szCs w:val="28"/>
                <w:lang w:val="uk-UA"/>
              </w:rPr>
              <w:t xml:space="preserve">, </w:t>
            </w:r>
            <w:r>
              <w:rPr>
                <w:rStyle w:val="st42"/>
                <w:b/>
                <w:sz w:val="28"/>
                <w:szCs w:val="28"/>
                <w:lang w:val="uk-UA"/>
              </w:rPr>
              <w:t>крім нормативно-правових актів, які визначають особливості правового регулювання державної служби в апараті органу законодавчої влади (п</w:t>
            </w:r>
            <w:r w:rsidR="00A92A41">
              <w:rPr>
                <w:rStyle w:val="st42"/>
                <w:b/>
                <w:sz w:val="28"/>
                <w:szCs w:val="28"/>
                <w:lang w:val="uk-UA"/>
              </w:rPr>
              <w:t>арламентської державної служби);</w:t>
            </w:r>
          </w:p>
        </w:tc>
      </w:tr>
      <w:tr w:rsidR="006860DC" w:rsidTr="006860DC">
        <w:tc>
          <w:tcPr>
            <w:tcW w:w="7564" w:type="dxa"/>
          </w:tcPr>
          <w:p w:rsidR="006860DC" w:rsidRDefault="001C0E85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Стаття 20. Вимоги до осіб, які претендують на вступ на державну службу</w:t>
            </w:r>
          </w:p>
          <w:p w:rsidR="001C0E85" w:rsidRDefault="001C0E85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………..</w:t>
            </w:r>
          </w:p>
          <w:p w:rsidR="001C0E85" w:rsidRPr="001C0E85" w:rsidRDefault="001C0E85" w:rsidP="00001C0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1C0E8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 Частина відсутня</w:t>
            </w:r>
          </w:p>
        </w:tc>
        <w:tc>
          <w:tcPr>
            <w:tcW w:w="7564" w:type="dxa"/>
          </w:tcPr>
          <w:p w:rsidR="006860DC" w:rsidRDefault="001C0E85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20. Вимоги до осіб, які претендують на вступ на державну службу</w:t>
            </w:r>
          </w:p>
          <w:p w:rsidR="001C0E85" w:rsidRDefault="001C0E85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……….</w:t>
            </w:r>
          </w:p>
          <w:p w:rsidR="001C0E85" w:rsidRPr="001C0E85" w:rsidRDefault="001C0E85" w:rsidP="001C0E8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1C0E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6. Вимоги до осіб, які претендують на зайняття посад державної служби в апараті органу законодавчої влади (парламентської державної служби), визначаються Законом України «Про парламентську службу.</w:t>
            </w:r>
          </w:p>
        </w:tc>
      </w:tr>
      <w:tr w:rsidR="007B1F29" w:rsidTr="006860DC">
        <w:tc>
          <w:tcPr>
            <w:tcW w:w="7564" w:type="dxa"/>
          </w:tcPr>
          <w:p w:rsidR="007B1F29" w:rsidRDefault="007B1F2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Стаття 22. Конкурс на зайняття посад державної служби</w:t>
            </w:r>
          </w:p>
          <w:p w:rsidR="007B1F29" w:rsidRDefault="007B1F2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………..</w:t>
            </w:r>
          </w:p>
          <w:p w:rsidR="007B1F29" w:rsidRPr="007B1F29" w:rsidRDefault="007B1F29" w:rsidP="007B1F29">
            <w:pPr>
              <w:pStyle w:val="st2"/>
              <w:rPr>
                <w:rStyle w:val="st46"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B1F29">
              <w:rPr>
                <w:rStyle w:val="st42"/>
                <w:sz w:val="28"/>
                <w:szCs w:val="28"/>
              </w:rPr>
              <w:t>2. Проведення конкурсу здійснюється з урахуванням рівня професійних компетентностей, особистих якостей і досягнень кандидатів на зайняття посади.</w:t>
            </w:r>
          </w:p>
          <w:p w:rsidR="007B1F29" w:rsidRDefault="007B1F29" w:rsidP="007B1F29">
            <w:pPr>
              <w:jc w:val="both"/>
              <w:rPr>
                <w:rStyle w:val="st42"/>
                <w:lang w:val="uk-UA"/>
              </w:rPr>
            </w:pPr>
            <w:r>
              <w:rPr>
                <w:rStyle w:val="st42"/>
                <w:lang w:val="uk-UA"/>
              </w:rPr>
              <w:t xml:space="preserve">        </w:t>
            </w:r>
          </w:p>
          <w:p w:rsidR="007B1F29" w:rsidRPr="007B1F29" w:rsidRDefault="007B1F29" w:rsidP="007B1F29">
            <w:pPr>
              <w:jc w:val="both"/>
              <w:rPr>
                <w:rStyle w:val="st42"/>
                <w:b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</w:t>
            </w:r>
            <w:r w:rsidRPr="007B1F29">
              <w:rPr>
                <w:rStyle w:val="st42"/>
                <w:b/>
                <w:sz w:val="28"/>
                <w:szCs w:val="28"/>
                <w:lang w:val="uk-UA"/>
              </w:rPr>
              <w:t>Норма відсутня</w:t>
            </w:r>
          </w:p>
          <w:p w:rsidR="007B1F29" w:rsidRPr="007B1F29" w:rsidRDefault="007B1F29" w:rsidP="007B1F29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</w:p>
          <w:p w:rsidR="007B1F29" w:rsidRDefault="007B1F29" w:rsidP="007B1F29">
            <w:pPr>
              <w:jc w:val="both"/>
              <w:rPr>
                <w:rStyle w:val="st42"/>
                <w:lang w:val="uk-UA"/>
              </w:rPr>
            </w:pPr>
          </w:p>
          <w:p w:rsidR="007B1F29" w:rsidRDefault="007B1F29" w:rsidP="007B1F29">
            <w:pPr>
              <w:jc w:val="both"/>
              <w:rPr>
                <w:rStyle w:val="st42"/>
                <w:lang w:val="uk-UA"/>
              </w:rPr>
            </w:pPr>
          </w:p>
          <w:p w:rsidR="00D33782" w:rsidRDefault="00D33782" w:rsidP="007B1F29">
            <w:pPr>
              <w:jc w:val="both"/>
              <w:rPr>
                <w:rStyle w:val="st42"/>
                <w:lang w:val="uk-UA"/>
              </w:rPr>
            </w:pPr>
          </w:p>
          <w:p w:rsidR="00A92A41" w:rsidRDefault="007B1F29" w:rsidP="007B1F29">
            <w:pPr>
              <w:jc w:val="both"/>
              <w:rPr>
                <w:rStyle w:val="st42"/>
                <w:lang w:val="uk-UA"/>
              </w:rPr>
            </w:pPr>
            <w:r>
              <w:rPr>
                <w:rStyle w:val="st42"/>
                <w:lang w:val="uk-UA"/>
              </w:rPr>
              <w:t xml:space="preserve">  </w:t>
            </w:r>
            <w:r w:rsidR="00D33782">
              <w:rPr>
                <w:rStyle w:val="st42"/>
                <w:lang w:val="uk-UA"/>
              </w:rPr>
              <w:t xml:space="preserve">     </w:t>
            </w:r>
          </w:p>
          <w:p w:rsidR="007B1F29" w:rsidRPr="007B1F29" w:rsidRDefault="00A92A41" w:rsidP="007B1F2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Style w:val="st42"/>
                <w:lang w:val="uk-UA"/>
              </w:rPr>
              <w:t xml:space="preserve">      </w:t>
            </w:r>
            <w:r w:rsidR="00D33782">
              <w:rPr>
                <w:rStyle w:val="st42"/>
                <w:lang w:val="uk-UA"/>
              </w:rPr>
              <w:t xml:space="preserve">  </w:t>
            </w:r>
            <w:r w:rsidR="007B1F29" w:rsidRPr="007B1F29">
              <w:rPr>
                <w:rStyle w:val="st42"/>
                <w:sz w:val="28"/>
                <w:szCs w:val="28"/>
              </w:rPr>
              <w:t>Особливості проведення конкурсу державних службовців на посади в органах судової влади визначаються законом.</w:t>
            </w:r>
          </w:p>
        </w:tc>
        <w:tc>
          <w:tcPr>
            <w:tcW w:w="7564" w:type="dxa"/>
          </w:tcPr>
          <w:p w:rsidR="007B1F29" w:rsidRDefault="007B1F2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Стаття 22. Конкурс на зайняття посад державної служби</w:t>
            </w:r>
          </w:p>
          <w:p w:rsidR="007B1F29" w:rsidRDefault="007B1F29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……….</w:t>
            </w:r>
          </w:p>
          <w:p w:rsidR="007B1F29" w:rsidRDefault="007B1F29" w:rsidP="007B1F29">
            <w:pPr>
              <w:pStyle w:val="st2"/>
              <w:rPr>
                <w:rStyle w:val="st4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7B1F29">
              <w:rPr>
                <w:rStyle w:val="st42"/>
                <w:sz w:val="28"/>
                <w:szCs w:val="28"/>
              </w:rPr>
              <w:t>2. Проведення конкурсу здійснюється з урахуванням рівня професійних компетентностей, особистих якостей і досягнень кандидатів на зайняття посади.</w:t>
            </w:r>
          </w:p>
          <w:p w:rsidR="007B1F29" w:rsidRDefault="007B1F29" w:rsidP="007B1F29">
            <w:pPr>
              <w:pStyle w:val="st2"/>
              <w:rPr>
                <w:rStyle w:val="st42"/>
              </w:rPr>
            </w:pPr>
            <w:r>
              <w:rPr>
                <w:rStyle w:val="st42"/>
              </w:rPr>
              <w:t xml:space="preserve"> </w:t>
            </w:r>
            <w:r>
              <w:rPr>
                <w:rStyle w:val="st42"/>
                <w:b/>
                <w:sz w:val="28"/>
                <w:szCs w:val="28"/>
                <w:lang w:val="uk-UA"/>
              </w:rPr>
              <w:t>Особливості проведення конкурсу на зайняття посад державної служби в апараті органу законодавчої влади (парламентської державної служби) визначаються Законом України «Про парламентську службу».</w:t>
            </w:r>
            <w:r>
              <w:rPr>
                <w:rStyle w:val="st42"/>
              </w:rPr>
              <w:t xml:space="preserve">    </w:t>
            </w:r>
          </w:p>
          <w:p w:rsidR="00D33782" w:rsidRPr="00D33782" w:rsidRDefault="00D33782" w:rsidP="007B1F29">
            <w:pPr>
              <w:pStyle w:val="st2"/>
              <w:rPr>
                <w:rStyle w:val="st42"/>
                <w:sz w:val="28"/>
                <w:szCs w:val="28"/>
                <w:lang w:val="uk-UA"/>
              </w:rPr>
            </w:pPr>
          </w:p>
          <w:p w:rsidR="007B1F29" w:rsidRPr="00A92A41" w:rsidRDefault="007B1F29" w:rsidP="00D337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Style w:val="st42"/>
                <w:lang w:val="uk-UA"/>
              </w:rPr>
              <w:t xml:space="preserve">          </w:t>
            </w:r>
            <w:r w:rsidRPr="007B1F29">
              <w:rPr>
                <w:rStyle w:val="st42"/>
                <w:sz w:val="28"/>
                <w:szCs w:val="28"/>
              </w:rPr>
              <w:t>Особливості проведення конкурсу державних службовців на посади в органах судової влади визначаються законом</w:t>
            </w:r>
            <w:r w:rsidR="00A92A41">
              <w:rPr>
                <w:rStyle w:val="st42"/>
                <w:sz w:val="28"/>
                <w:szCs w:val="28"/>
                <w:lang w:val="uk-UA"/>
              </w:rPr>
              <w:t>.</w:t>
            </w:r>
          </w:p>
        </w:tc>
      </w:tr>
      <w:tr w:rsidR="007B1F29" w:rsidTr="006860DC">
        <w:tc>
          <w:tcPr>
            <w:tcW w:w="7564" w:type="dxa"/>
          </w:tcPr>
          <w:p w:rsidR="007B1F29" w:rsidRDefault="00D33782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Стаття 44. Оцінювання результатів службової діяльності</w:t>
            </w:r>
          </w:p>
          <w:p w:rsidR="00D33782" w:rsidRDefault="00D33782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………..</w:t>
            </w:r>
          </w:p>
          <w:p w:rsidR="00D33782" w:rsidRPr="00D33782" w:rsidRDefault="00D33782" w:rsidP="00D33782">
            <w:pPr>
              <w:pStyle w:val="st2"/>
              <w:rPr>
                <w:rStyle w:val="st46"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D33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33782">
              <w:rPr>
                <w:rStyle w:val="st42"/>
                <w:sz w:val="28"/>
                <w:szCs w:val="28"/>
              </w:rPr>
              <w:t>11. Порядок проведення оцінювання результатів службової діяльності державних службовців затверджується Кабінетом Міністрів України.</w:t>
            </w:r>
          </w:p>
          <w:p w:rsidR="00D33782" w:rsidRDefault="00D33782" w:rsidP="00D33782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lang w:val="uk-UA"/>
              </w:rPr>
              <w:t xml:space="preserve">           </w:t>
            </w:r>
            <w:r w:rsidRPr="00D33782">
              <w:rPr>
                <w:rStyle w:val="st42"/>
                <w:sz w:val="28"/>
                <w:szCs w:val="28"/>
              </w:rPr>
              <w:t>Керівник державної служби в апараті органу законодавчої та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апараті таких органів</w:t>
            </w:r>
            <w:r>
              <w:rPr>
                <w:rStyle w:val="st42"/>
                <w:sz w:val="28"/>
                <w:szCs w:val="28"/>
                <w:lang w:val="uk-UA"/>
              </w:rPr>
              <w:t>.</w:t>
            </w:r>
          </w:p>
          <w:p w:rsidR="00A92A41" w:rsidRDefault="00D33782" w:rsidP="00D33782">
            <w:pPr>
              <w:jc w:val="both"/>
              <w:rPr>
                <w:rStyle w:val="st42"/>
              </w:rPr>
            </w:pPr>
            <w:r>
              <w:rPr>
                <w:rStyle w:val="st42"/>
              </w:rPr>
              <w:t xml:space="preserve">       </w:t>
            </w:r>
          </w:p>
          <w:p w:rsidR="00D33782" w:rsidRPr="00D33782" w:rsidRDefault="00A92A41" w:rsidP="00D337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Style w:val="st42"/>
                <w:lang w:val="uk-UA"/>
              </w:rPr>
              <w:t xml:space="preserve">      </w:t>
            </w:r>
            <w:r w:rsidR="00D33782">
              <w:rPr>
                <w:rStyle w:val="st42"/>
              </w:rPr>
              <w:t xml:space="preserve">   </w:t>
            </w:r>
            <w:r w:rsidR="00D33782">
              <w:rPr>
                <w:rStyle w:val="st42"/>
                <w:b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7564" w:type="dxa"/>
          </w:tcPr>
          <w:p w:rsidR="00A203E0" w:rsidRDefault="00A203E0" w:rsidP="00A203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44. Оцінювання результатів службової діяльності</w:t>
            </w:r>
          </w:p>
          <w:p w:rsidR="00A203E0" w:rsidRDefault="00A203E0" w:rsidP="00A203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………..</w:t>
            </w:r>
          </w:p>
          <w:p w:rsidR="007B1F29" w:rsidRPr="00A203E0" w:rsidRDefault="00A203E0" w:rsidP="00A203E0">
            <w:pPr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D33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33782">
              <w:rPr>
                <w:rStyle w:val="st42"/>
                <w:sz w:val="28"/>
                <w:szCs w:val="28"/>
              </w:rPr>
              <w:t>11. Порядок проведення оцінювання результатів службової діяльності державних службовців затверджується Кабінетом Міністрів України</w:t>
            </w:r>
            <w:r>
              <w:rPr>
                <w:rStyle w:val="st42"/>
                <w:sz w:val="28"/>
                <w:szCs w:val="28"/>
                <w:lang w:val="uk-UA"/>
              </w:rPr>
              <w:t>.</w:t>
            </w:r>
          </w:p>
          <w:p w:rsidR="00A203E0" w:rsidRPr="00A203E0" w:rsidRDefault="00A203E0" w:rsidP="00A203E0">
            <w:pPr>
              <w:spacing w:line="22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A203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Керівник державної служби в апараті органу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апараті такого органу.</w:t>
            </w:r>
          </w:p>
          <w:p w:rsidR="00A92A41" w:rsidRDefault="00A203E0" w:rsidP="00A203E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03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</w:p>
          <w:p w:rsidR="00A203E0" w:rsidRDefault="00A92A41" w:rsidP="00A203E0">
            <w:pPr>
              <w:jc w:val="both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A203E0" w:rsidRPr="00A203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Особливості проведення оцінювання результатів службової діяльності державних службовців у апараті органу законодавчої влади (парламентських державних службовців) визначаються Законом Ук</w:t>
            </w:r>
            <w:r w:rsidR="00A203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раїни «Про парламентську службу.</w:t>
            </w:r>
          </w:p>
        </w:tc>
      </w:tr>
      <w:tr w:rsidR="009750E3" w:rsidTr="006860DC">
        <w:tc>
          <w:tcPr>
            <w:tcW w:w="7564" w:type="dxa"/>
          </w:tcPr>
          <w:p w:rsidR="009750E3" w:rsidRDefault="009750E3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Стаття 91. Особливості проходження державної служби в окремих державних органах</w:t>
            </w:r>
          </w:p>
          <w:p w:rsidR="009750E3" w:rsidRDefault="009750E3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…………</w:t>
            </w:r>
          </w:p>
          <w:p w:rsidR="009750E3" w:rsidRPr="009750E3" w:rsidRDefault="009750E3" w:rsidP="009750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9750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750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Керівник Апарату Верховної Ради України призначається на посаду і звільняється з посади Верховною Радою України у порядку, визначеному</w:t>
            </w:r>
            <w:r w:rsidRPr="009750E3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Конституцією України</w:t>
            </w:r>
            <w:r w:rsidRPr="009750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r w:rsidRPr="009750E3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Регламентом Верховної Ради України</w:t>
            </w:r>
            <w:r w:rsidRPr="009750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750E3" w:rsidRDefault="009750E3" w:rsidP="009750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  </w:t>
            </w:r>
            <w:r w:rsidRPr="009750E3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У випадках, передбачених </w:t>
            </w:r>
            <w:r w:rsidRPr="009750E3">
              <w:rPr>
                <w:rFonts w:ascii="Times New Roman" w:eastAsiaTheme="minorHAnsi" w:hAnsi="Times New Roman" w:cs="Times New Roman"/>
                <w:color w:val="0000FF"/>
                <w:sz w:val="28"/>
                <w:szCs w:val="28"/>
                <w:lang w:eastAsia="en-US"/>
              </w:rPr>
              <w:t>частиною третьою</w:t>
            </w:r>
            <w:r w:rsidRPr="009750E3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статті 44, </w:t>
            </w:r>
            <w:r w:rsidRPr="009750E3">
              <w:rPr>
                <w:rFonts w:ascii="Times New Roman" w:eastAsiaTheme="minorHAnsi" w:hAnsi="Times New Roman" w:cs="Times New Roman"/>
                <w:color w:val="0000FF"/>
                <w:sz w:val="28"/>
                <w:szCs w:val="28"/>
                <w:lang w:eastAsia="en-US"/>
              </w:rPr>
              <w:t>частиною другою</w:t>
            </w:r>
            <w:r w:rsidRPr="009750E3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статті 53 цього Закону, повноваження суб’єкта призначення стосовно Керівника Апарату Верховної Ради України здійснює Голова Верховної Ради України.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661DCF" w:rsidRDefault="00661DCF" w:rsidP="009750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………..</w:t>
            </w:r>
          </w:p>
          <w:p w:rsidR="00661DCF" w:rsidRPr="00661DCF" w:rsidRDefault="00661DCF" w:rsidP="009750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</w:t>
            </w:r>
            <w:r w:rsidRPr="00661D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61DCF">
              <w:rPr>
                <w:rStyle w:val="st42"/>
                <w:sz w:val="28"/>
                <w:szCs w:val="28"/>
              </w:rPr>
              <w:t xml:space="preserve">11. Особливості вступу, проходження та припинення державної служби у Апараті Верховної Ради України, державних органах, зазначених у </w:t>
            </w:r>
            <w:r w:rsidRPr="00661DCF">
              <w:rPr>
                <w:rStyle w:val="st96"/>
                <w:sz w:val="28"/>
                <w:szCs w:val="28"/>
              </w:rPr>
              <w:t>частинах першій</w:t>
            </w:r>
            <w:r w:rsidRPr="00661DCF">
              <w:rPr>
                <w:rStyle w:val="st42"/>
                <w:sz w:val="28"/>
                <w:szCs w:val="28"/>
              </w:rPr>
              <w:t xml:space="preserve">, </w:t>
            </w:r>
            <w:r w:rsidRPr="00661DCF">
              <w:rPr>
                <w:rStyle w:val="st96"/>
                <w:sz w:val="28"/>
                <w:szCs w:val="28"/>
              </w:rPr>
              <w:t>восьмій - десятій</w:t>
            </w:r>
            <w:r w:rsidRPr="00661DCF">
              <w:rPr>
                <w:rStyle w:val="st42"/>
                <w:sz w:val="28"/>
                <w:szCs w:val="28"/>
              </w:rPr>
              <w:t xml:space="preserve"> цієї статті, інших органах системи правосуддя, дипломатичної служби, правоохоронних, митних та податкових органах регулюються цим Законом з урахуванням особливостей, визначених спеціальним законодавством у відповідній сфері</w:t>
            </w:r>
            <w:r>
              <w:rPr>
                <w:rStyle w:val="st42"/>
                <w:sz w:val="28"/>
                <w:szCs w:val="28"/>
                <w:lang w:val="uk-UA"/>
              </w:rPr>
              <w:t>.</w:t>
            </w:r>
          </w:p>
        </w:tc>
        <w:tc>
          <w:tcPr>
            <w:tcW w:w="7564" w:type="dxa"/>
          </w:tcPr>
          <w:p w:rsidR="009750E3" w:rsidRDefault="009750E3" w:rsidP="009750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Стаття 91. Особливості проходження державної служби в окремих державних органах</w:t>
            </w:r>
          </w:p>
          <w:p w:rsidR="009750E3" w:rsidRDefault="009750E3" w:rsidP="009750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…………</w:t>
            </w:r>
          </w:p>
          <w:p w:rsidR="009750E3" w:rsidRPr="009750E3" w:rsidRDefault="009750E3" w:rsidP="009750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9750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750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Керівник Апарату Верховної Ради України призначається на посаду і звільняється з посади Верховною Радою України у порядку, визначеному</w:t>
            </w:r>
            <w:r w:rsidRPr="009750E3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Конституцією України</w:t>
            </w:r>
            <w:r w:rsidRPr="009750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r w:rsidRPr="009750E3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Регламентом Верховної Ради України</w:t>
            </w:r>
            <w:r w:rsidRPr="009750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750E3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661D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Абзац другий виключити</w:t>
            </w:r>
          </w:p>
          <w:p w:rsidR="00661DCF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661DCF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661DCF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661DCF" w:rsidRDefault="00661DCF" w:rsidP="00A203E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661DCF" w:rsidRPr="00661DCF" w:rsidRDefault="00661DCF" w:rsidP="00661DC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lastRenderedPageBreak/>
              <w:t xml:space="preserve">        </w:t>
            </w:r>
            <w:r w:rsidRPr="00661DCF">
              <w:rPr>
                <w:rStyle w:val="st42"/>
                <w:sz w:val="28"/>
                <w:szCs w:val="28"/>
              </w:rPr>
              <w:t xml:space="preserve">11. Особливості вступу, проходження та припинення державної служби </w:t>
            </w:r>
            <w:r>
              <w:rPr>
                <w:rStyle w:val="st42"/>
                <w:b/>
                <w:sz w:val="28"/>
                <w:szCs w:val="28"/>
                <w:lang w:val="uk-UA"/>
              </w:rPr>
              <w:t>в апараті органу законодавчої влади</w:t>
            </w:r>
            <w:r w:rsidRPr="00661DCF">
              <w:rPr>
                <w:rStyle w:val="st42"/>
                <w:sz w:val="28"/>
                <w:szCs w:val="28"/>
              </w:rPr>
              <w:t xml:space="preserve">, державних органах, зазначених у </w:t>
            </w:r>
            <w:r w:rsidRPr="00661DCF">
              <w:rPr>
                <w:rStyle w:val="st96"/>
                <w:sz w:val="28"/>
                <w:szCs w:val="28"/>
              </w:rPr>
              <w:t>частинах першій</w:t>
            </w:r>
            <w:r w:rsidRPr="00661DCF">
              <w:rPr>
                <w:rStyle w:val="st42"/>
                <w:sz w:val="28"/>
                <w:szCs w:val="28"/>
              </w:rPr>
              <w:t xml:space="preserve">, </w:t>
            </w:r>
            <w:r w:rsidRPr="00661DCF">
              <w:rPr>
                <w:rStyle w:val="st96"/>
                <w:sz w:val="28"/>
                <w:szCs w:val="28"/>
              </w:rPr>
              <w:t>восьмій - десятій</w:t>
            </w:r>
            <w:r w:rsidRPr="00661DCF">
              <w:rPr>
                <w:rStyle w:val="st42"/>
                <w:sz w:val="28"/>
                <w:szCs w:val="28"/>
              </w:rPr>
              <w:t xml:space="preserve"> цієї статті, інших органах системи правосуддя, дипломатичної служби, правоохоронних, митних та податкових органах регулюються цим Законом з урахуванням особливостей, визначених спеціальним законодавством у відповідній сфері</w:t>
            </w:r>
            <w:r>
              <w:rPr>
                <w:rStyle w:val="st42"/>
                <w:sz w:val="28"/>
                <w:szCs w:val="28"/>
                <w:lang w:val="uk-UA"/>
              </w:rPr>
              <w:t>.</w:t>
            </w:r>
          </w:p>
        </w:tc>
      </w:tr>
      <w:tr w:rsidR="009750E3" w:rsidRPr="00661DCF" w:rsidTr="006860DC">
        <w:tc>
          <w:tcPr>
            <w:tcW w:w="7564" w:type="dxa"/>
          </w:tcPr>
          <w:p w:rsidR="009750E3" w:rsidRDefault="00661DCF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Стаття 92. Патронатна служба</w:t>
            </w:r>
          </w:p>
          <w:p w:rsidR="00661DCF" w:rsidRDefault="00661DCF" w:rsidP="00001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1DCF" w:rsidRDefault="00661DCF" w:rsidP="00661D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  1. </w:t>
            </w:r>
            <w:r w:rsidRPr="00661DCF">
              <w:rPr>
                <w:rStyle w:val="st42"/>
                <w:sz w:val="28"/>
                <w:szCs w:val="28"/>
                <w:lang w:val="uk-UA"/>
              </w:rPr>
              <w:t>До посад патронатної служби належать посади радників, помічників, уповноважених та прес-секретаря Президента України, 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України, працівників патронатних служб Прем’єр-міністра України та інших членів Кабінету Міністрів України, помічників-консультантів народних депутатів України, помічників та наукових консультантів суддів Конституційного Суду України, помічників суддів, а також посади патронатних служб в інших державних органах.</w:t>
            </w:r>
            <w:r w:rsidRPr="00661D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661DCF" w:rsidRDefault="00661DCF" w:rsidP="00661D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………</w:t>
            </w:r>
          </w:p>
          <w:p w:rsidR="00661DCF" w:rsidRPr="00661DCF" w:rsidRDefault="00661DCF" w:rsidP="00661DC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На працівників патронатної служби поширюється дія законодавства про працю, крім 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статей 39</w:t>
            </w:r>
            <w:r w:rsidRPr="00661DCF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vertAlign w:val="superscript"/>
              </w:rPr>
              <w:t>1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41-43</w:t>
            </w:r>
            <w:r w:rsidRPr="00661DCF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vertAlign w:val="superscript"/>
              </w:rPr>
              <w:t>1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49</w:t>
            </w:r>
            <w:r w:rsidRPr="00661DCF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vertAlign w:val="superscript"/>
              </w:rPr>
              <w:t>2</w:t>
            </w:r>
            <w:r w:rsidRPr="00661DC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 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частини третьої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статті 184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Кодексу законів про працю України.</w:t>
            </w:r>
          </w:p>
          <w:p w:rsidR="00661DCF" w:rsidRPr="00661DCF" w:rsidRDefault="00661DCF" w:rsidP="00661D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lastRenderedPageBreak/>
              <w:t xml:space="preserve">       </w:t>
            </w:r>
            <w:r w:rsidRPr="00661DCF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Особливості патронатної служби в судах, органах та установах системи правосуддя визначаються законодавством про судоустрій і статус суддів.</w:t>
            </w:r>
          </w:p>
          <w:p w:rsidR="00661DCF" w:rsidRPr="00661DCF" w:rsidRDefault="00661DCF" w:rsidP="00661DCF">
            <w:pPr>
              <w:pStyle w:val="a4"/>
              <w:ind w:left="9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564" w:type="dxa"/>
          </w:tcPr>
          <w:p w:rsidR="00661DCF" w:rsidRDefault="00661DCF" w:rsidP="00661D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Стаття 92. Патронатна служба</w:t>
            </w:r>
          </w:p>
          <w:p w:rsidR="00661DCF" w:rsidRDefault="00661DCF" w:rsidP="00661D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7F82" w:rsidRDefault="00D97F82" w:rsidP="00D97F82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   </w:t>
            </w:r>
            <w:r w:rsidR="00A92A41">
              <w:rPr>
                <w:rStyle w:val="st42"/>
                <w:sz w:val="28"/>
                <w:szCs w:val="28"/>
                <w:lang w:val="uk-UA"/>
              </w:rPr>
              <w:t>1</w:t>
            </w:r>
            <w:r>
              <w:rPr>
                <w:rStyle w:val="st42"/>
                <w:sz w:val="28"/>
                <w:szCs w:val="28"/>
                <w:lang w:val="uk-UA"/>
              </w:rPr>
              <w:t xml:space="preserve">. </w:t>
            </w:r>
            <w:r w:rsidR="00661DCF" w:rsidRPr="00D97F82">
              <w:rPr>
                <w:rStyle w:val="st42"/>
                <w:sz w:val="28"/>
                <w:szCs w:val="28"/>
                <w:lang w:val="uk-UA"/>
              </w:rPr>
              <w:t xml:space="preserve">До посад патронатної служби належать посади радників, помічників, уповноважених та прес-секретаря Президента України, працівників </w:t>
            </w:r>
            <w:r w:rsidR="00661DCF" w:rsidRPr="00D97F82">
              <w:rPr>
                <w:rStyle w:val="st42"/>
                <w:b/>
                <w:sz w:val="28"/>
                <w:szCs w:val="28"/>
                <w:lang w:val="uk-UA"/>
              </w:rPr>
              <w:t>парламентської</w:t>
            </w:r>
            <w:r w:rsidRPr="00D97F82">
              <w:rPr>
                <w:rStyle w:val="st42"/>
                <w:sz w:val="28"/>
                <w:szCs w:val="28"/>
                <w:lang w:val="uk-UA"/>
              </w:rPr>
              <w:t xml:space="preserve"> </w:t>
            </w:r>
            <w:r w:rsidRPr="00D97F82">
              <w:rPr>
                <w:rStyle w:val="st42"/>
                <w:b/>
                <w:sz w:val="28"/>
                <w:szCs w:val="28"/>
                <w:lang w:val="uk-UA"/>
              </w:rPr>
              <w:t>патронатної служби</w:t>
            </w:r>
            <w:r w:rsidR="00661DCF" w:rsidRPr="00D97F82">
              <w:rPr>
                <w:rStyle w:val="st42"/>
                <w:sz w:val="28"/>
                <w:szCs w:val="28"/>
                <w:lang w:val="uk-UA"/>
              </w:rPr>
              <w:t>,</w:t>
            </w:r>
            <w:r w:rsidRPr="00D97F82">
              <w:rPr>
                <w:rStyle w:val="st42"/>
                <w:sz w:val="28"/>
                <w:szCs w:val="28"/>
                <w:lang w:val="uk-UA"/>
              </w:rPr>
              <w:t xml:space="preserve"> </w:t>
            </w:r>
            <w:r w:rsidRPr="00D97F82">
              <w:rPr>
                <w:rStyle w:val="st42"/>
                <w:b/>
                <w:sz w:val="28"/>
                <w:szCs w:val="28"/>
                <w:lang w:val="uk-UA"/>
              </w:rPr>
              <w:t>визначених Законом України «Про парламентську службу»,</w:t>
            </w:r>
            <w:r w:rsidR="00661DCF" w:rsidRPr="00D97F82">
              <w:rPr>
                <w:rStyle w:val="st42"/>
                <w:sz w:val="28"/>
                <w:szCs w:val="28"/>
                <w:lang w:val="uk-UA"/>
              </w:rPr>
              <w:t xml:space="preserve"> працівників патронатних служб Прем’єр-міністра України та інших членів Кабінету Міністрів України, помічників-консультантів народних депутатів України, помічників та наукових консультантів суддів Конституційного Суду України, помічників суддів, а також посади патронатних служб в інших державних органах.</w:t>
            </w:r>
          </w:p>
          <w:p w:rsidR="00D97F82" w:rsidRDefault="00D97F82" w:rsidP="00D97F82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</w:p>
          <w:p w:rsidR="00D97F82" w:rsidRDefault="00D97F82" w:rsidP="00D97F82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</w:p>
          <w:p w:rsidR="00D97F82" w:rsidRDefault="00A92A41" w:rsidP="00D97F82">
            <w:pPr>
              <w:jc w:val="both"/>
              <w:rPr>
                <w:rStyle w:val="st42"/>
                <w:sz w:val="28"/>
                <w:szCs w:val="28"/>
                <w:lang w:val="uk-UA"/>
              </w:rPr>
            </w:pPr>
            <w:r>
              <w:rPr>
                <w:rStyle w:val="st42"/>
                <w:sz w:val="28"/>
                <w:szCs w:val="28"/>
                <w:lang w:val="uk-UA"/>
              </w:rPr>
              <w:t xml:space="preserve">      </w:t>
            </w:r>
            <w:r w:rsidR="00D97F82">
              <w:rPr>
                <w:rStyle w:val="st42"/>
                <w:sz w:val="28"/>
                <w:szCs w:val="28"/>
                <w:lang w:val="uk-UA"/>
              </w:rPr>
              <w:t>…………</w:t>
            </w:r>
          </w:p>
          <w:p w:rsidR="00D97F82" w:rsidRDefault="00D97F82" w:rsidP="00D97F8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На працівників патронатної служби поширюється дія законодавства про працю, крім 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статей 39</w:t>
            </w:r>
            <w:r w:rsidRPr="00661DCF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vertAlign w:val="superscript"/>
              </w:rPr>
              <w:t>1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41-43</w:t>
            </w:r>
            <w:r w:rsidRPr="00661DCF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vertAlign w:val="superscript"/>
              </w:rPr>
              <w:t>1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49</w:t>
            </w:r>
            <w:r w:rsidRPr="00661DCF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vertAlign w:val="superscript"/>
              </w:rPr>
              <w:t>2</w:t>
            </w:r>
            <w:r w:rsidRPr="00661DC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 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частини третьої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статті 184</w:t>
            </w:r>
            <w:r w:rsidRPr="00661DCF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  <w:r w:rsidRPr="00661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Кодексу законів про працю України.</w:t>
            </w:r>
          </w:p>
          <w:p w:rsidR="00D97F82" w:rsidRPr="00D97F82" w:rsidRDefault="00D97F82" w:rsidP="00D97F8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</w:t>
            </w:r>
            <w:r w:rsidRPr="00D97F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Особливості парламентської патронатної служби  визначаються Законом України «Про парламентську службу», патронатної служби в судах, органах та установах системи правосуддя – законодавством про судоустрій і статус суддів.</w:t>
            </w:r>
          </w:p>
          <w:p w:rsidR="00D97F82" w:rsidRDefault="00D97F82" w:rsidP="00D97F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661DCF" w:rsidRPr="00D97F82" w:rsidRDefault="00661DCF" w:rsidP="00D97F8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7F82" w:rsidRPr="00D97F82" w:rsidRDefault="00D97F82" w:rsidP="00D97F82">
            <w:pPr>
              <w:pStyle w:val="a4"/>
              <w:ind w:left="105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750E3" w:rsidRDefault="009750E3" w:rsidP="00A203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9664D" w:rsidRDefault="0019664D">
      <w:pPr>
        <w:rPr>
          <w:lang w:val="uk-UA"/>
        </w:rPr>
      </w:pPr>
    </w:p>
    <w:p w:rsidR="000B5287" w:rsidRDefault="000B5287">
      <w:pPr>
        <w:rPr>
          <w:lang w:val="uk-UA"/>
        </w:rPr>
      </w:pPr>
    </w:p>
    <w:p w:rsidR="000B5287" w:rsidRPr="000B5287" w:rsidRDefault="0085728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</w:t>
      </w:r>
      <w:r w:rsidR="000B52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0B52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0B5287" w:rsidRPr="000B5287" w:rsidSect="0012032E">
      <w:headerReference w:type="default" r:id="rId11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770" w:rsidRDefault="006E1770" w:rsidP="0012032E">
      <w:pPr>
        <w:spacing w:after="0" w:line="240" w:lineRule="auto"/>
      </w:pPr>
      <w:r>
        <w:separator/>
      </w:r>
    </w:p>
  </w:endnote>
  <w:endnote w:type="continuationSeparator" w:id="0">
    <w:p w:rsidR="006E1770" w:rsidRDefault="006E1770" w:rsidP="00120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770" w:rsidRDefault="006E1770" w:rsidP="0012032E">
      <w:pPr>
        <w:spacing w:after="0" w:line="240" w:lineRule="auto"/>
      </w:pPr>
      <w:r>
        <w:separator/>
      </w:r>
    </w:p>
  </w:footnote>
  <w:footnote w:type="continuationSeparator" w:id="0">
    <w:p w:rsidR="006E1770" w:rsidRDefault="006E1770" w:rsidP="00120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541983848"/>
      <w:docPartObj>
        <w:docPartGallery w:val="Page Numbers (Top of Page)"/>
        <w:docPartUnique/>
      </w:docPartObj>
    </w:sdtPr>
    <w:sdtEndPr/>
    <w:sdtContent>
      <w:p w:rsidR="0012032E" w:rsidRPr="000557F0" w:rsidRDefault="0012032E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557F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557F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557F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F624A" w:rsidRPr="000F624A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0557F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2032E" w:rsidRPr="000557F0" w:rsidRDefault="0012032E">
    <w:pPr>
      <w:pStyle w:val="a5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C132E"/>
    <w:multiLevelType w:val="hybridMultilevel"/>
    <w:tmpl w:val="3D0663BA"/>
    <w:lvl w:ilvl="0" w:tplc="EF180FB0">
      <w:start w:val="1"/>
      <w:numFmt w:val="decimal"/>
      <w:lvlText w:val="%1."/>
      <w:lvlJc w:val="left"/>
      <w:pPr>
        <w:ind w:left="1005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36C562C6"/>
    <w:multiLevelType w:val="hybridMultilevel"/>
    <w:tmpl w:val="B1E4E59E"/>
    <w:lvl w:ilvl="0" w:tplc="53622AAE">
      <w:start w:val="1"/>
      <w:numFmt w:val="decimal"/>
      <w:lvlText w:val="%1."/>
      <w:lvlJc w:val="left"/>
      <w:pPr>
        <w:ind w:left="990" w:hanging="43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5FC5566F"/>
    <w:multiLevelType w:val="hybridMultilevel"/>
    <w:tmpl w:val="910E4E40"/>
    <w:lvl w:ilvl="0" w:tplc="6360AE9E">
      <w:start w:val="1"/>
      <w:numFmt w:val="decimal"/>
      <w:lvlText w:val="%1."/>
      <w:lvlJc w:val="left"/>
      <w:pPr>
        <w:ind w:left="1050" w:hanging="42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0DC"/>
    <w:rsid w:val="000557F0"/>
    <w:rsid w:val="000774AF"/>
    <w:rsid w:val="000B5287"/>
    <w:rsid w:val="000E0F12"/>
    <w:rsid w:val="000F624A"/>
    <w:rsid w:val="000F745C"/>
    <w:rsid w:val="0012032E"/>
    <w:rsid w:val="00170044"/>
    <w:rsid w:val="00170CA5"/>
    <w:rsid w:val="00180AF5"/>
    <w:rsid w:val="0019664D"/>
    <w:rsid w:val="001C0E85"/>
    <w:rsid w:val="002041BD"/>
    <w:rsid w:val="002161E0"/>
    <w:rsid w:val="002E779D"/>
    <w:rsid w:val="003F7697"/>
    <w:rsid w:val="00473C8B"/>
    <w:rsid w:val="004A22F5"/>
    <w:rsid w:val="004F21A7"/>
    <w:rsid w:val="00533388"/>
    <w:rsid w:val="005709EE"/>
    <w:rsid w:val="005D49BC"/>
    <w:rsid w:val="00600F69"/>
    <w:rsid w:val="00652EE9"/>
    <w:rsid w:val="00661DCF"/>
    <w:rsid w:val="006860DC"/>
    <w:rsid w:val="006E1770"/>
    <w:rsid w:val="00782CF6"/>
    <w:rsid w:val="007944B3"/>
    <w:rsid w:val="007B1F29"/>
    <w:rsid w:val="007D1D02"/>
    <w:rsid w:val="00813B3F"/>
    <w:rsid w:val="00857282"/>
    <w:rsid w:val="008828AC"/>
    <w:rsid w:val="00886E8F"/>
    <w:rsid w:val="009750E3"/>
    <w:rsid w:val="009C5069"/>
    <w:rsid w:val="00A203E0"/>
    <w:rsid w:val="00A56C15"/>
    <w:rsid w:val="00A92A41"/>
    <w:rsid w:val="00A96E79"/>
    <w:rsid w:val="00AA59FE"/>
    <w:rsid w:val="00B43AFA"/>
    <w:rsid w:val="00B5466F"/>
    <w:rsid w:val="00BE660B"/>
    <w:rsid w:val="00C060A0"/>
    <w:rsid w:val="00C5674A"/>
    <w:rsid w:val="00C862BE"/>
    <w:rsid w:val="00CB32C0"/>
    <w:rsid w:val="00D33782"/>
    <w:rsid w:val="00D33BD4"/>
    <w:rsid w:val="00D97F82"/>
    <w:rsid w:val="00DB0E88"/>
    <w:rsid w:val="00DB22AE"/>
    <w:rsid w:val="00DE6C86"/>
    <w:rsid w:val="00E5240D"/>
    <w:rsid w:val="00E95967"/>
    <w:rsid w:val="00EA4F52"/>
    <w:rsid w:val="00F11F5F"/>
    <w:rsid w:val="00FD600C"/>
    <w:rsid w:val="00FD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C8AB56-8AB9-46AF-B457-05FD13A6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0DC"/>
    <w:pPr>
      <w:spacing w:line="256" w:lineRule="auto"/>
    </w:pPr>
    <w:rPr>
      <w:rFonts w:ascii="Calibri" w:eastAsia="Calibri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6860DC"/>
  </w:style>
  <w:style w:type="table" w:styleId="a3">
    <w:name w:val="Table Grid"/>
    <w:basedOn w:val="a1"/>
    <w:uiPriority w:val="39"/>
    <w:rsid w:val="0068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2">
    <w:name w:val="st2"/>
    <w:uiPriority w:val="99"/>
    <w:rsid w:val="004A22F5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4A22F5"/>
    <w:rPr>
      <w:rFonts w:ascii="Times New Roman" w:hAnsi="Times New Roman" w:cs="Times New Roman"/>
      <w:color w:val="000000"/>
    </w:rPr>
  </w:style>
  <w:style w:type="character" w:customStyle="1" w:styleId="st96">
    <w:name w:val="st96"/>
    <w:uiPriority w:val="99"/>
    <w:rsid w:val="00170044"/>
    <w:rPr>
      <w:rFonts w:ascii="Times New Roman" w:hAnsi="Times New Roman" w:cs="Times New Roman"/>
      <w:color w:val="0000FF"/>
    </w:rPr>
  </w:style>
  <w:style w:type="paragraph" w:styleId="a4">
    <w:name w:val="List Paragraph"/>
    <w:basedOn w:val="a"/>
    <w:uiPriority w:val="34"/>
    <w:qFormat/>
    <w:rsid w:val="005709EE"/>
    <w:pPr>
      <w:ind w:left="720"/>
      <w:contextualSpacing/>
    </w:pPr>
  </w:style>
  <w:style w:type="character" w:customStyle="1" w:styleId="st131">
    <w:name w:val="st131"/>
    <w:uiPriority w:val="99"/>
    <w:rsid w:val="007B1F29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7B1F29"/>
    <w:rPr>
      <w:rFonts w:ascii="Times New Roman" w:hAnsi="Times New Roman" w:cs="Times New Roman"/>
      <w:i/>
      <w:iCs/>
      <w:color w:val="000000"/>
    </w:rPr>
  </w:style>
  <w:style w:type="character" w:customStyle="1" w:styleId="st121">
    <w:name w:val="st121"/>
    <w:uiPriority w:val="99"/>
    <w:rsid w:val="00D33782"/>
    <w:rPr>
      <w:rFonts w:ascii="Times New Roman" w:hAnsi="Times New Roman" w:cs="Times New Roman"/>
      <w:i/>
      <w:iCs/>
      <w:color w:val="000000"/>
    </w:rPr>
  </w:style>
  <w:style w:type="paragraph" w:styleId="a5">
    <w:name w:val="header"/>
    <w:basedOn w:val="a"/>
    <w:link w:val="a6"/>
    <w:uiPriority w:val="99"/>
    <w:unhideWhenUsed/>
    <w:rsid w:val="001203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2032E"/>
    <w:rPr>
      <w:rFonts w:ascii="Calibri" w:eastAsia="Calibri" w:hAnsi="Calibri" w:cs="Calibri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1203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2032E"/>
    <w:rPr>
      <w:rFonts w:ascii="Calibri" w:eastAsia="Calibri" w:hAnsi="Calibri" w:cs="Calibri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92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92A41"/>
    <w:rPr>
      <w:rFonts w:ascii="Segoe UI" w:eastAsia="Calibr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24F60-2776-463D-B793-79B092E756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5F7B98-6D0D-4166-9B0C-02643A7425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555981-078E-476E-A1F8-78B4109B59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B65176-8429-4065-9B9C-22897A3B1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12855</Words>
  <Characters>7328</Characters>
  <Application>Microsoft Office Word</Application>
  <DocSecurity>0</DocSecurity>
  <Lines>61</Lines>
  <Paragraphs>40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2020-12-22T08:27:00Z</dcterms:created>
  <dcterms:modified xsi:type="dcterms:W3CDTF">2020-12-22T08:27:00Z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