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429" w:rsidRDefault="003E7429" w:rsidP="009A017A">
      <w:pPr>
        <w:spacing w:after="0" w:line="240" w:lineRule="auto"/>
        <w:rPr>
          <w:rFonts w:ascii="Times New Roman" w:eastAsia="Times New Roman" w:hAnsi="Times New Roman"/>
          <w:sz w:val="28"/>
          <w:szCs w:val="28"/>
          <w:lang w:val="uk-UA"/>
        </w:rPr>
      </w:pPr>
    </w:p>
    <w:p w:rsidR="009A017A" w:rsidRPr="009A017A" w:rsidRDefault="009A017A" w:rsidP="009A017A">
      <w:pPr>
        <w:spacing w:after="0" w:line="240" w:lineRule="auto"/>
        <w:rPr>
          <w:rFonts w:ascii="Times New Roman" w:eastAsia="Times New Roman" w:hAnsi="Times New Roman"/>
          <w:sz w:val="28"/>
          <w:szCs w:val="28"/>
          <w:lang w:val="uk-UA"/>
        </w:rPr>
      </w:pPr>
      <w:bookmarkStart w:id="0" w:name="_GoBack"/>
      <w:bookmarkEnd w:id="0"/>
    </w:p>
    <w:p w:rsidR="008147CA" w:rsidRPr="009A017A" w:rsidRDefault="008147CA" w:rsidP="009A017A">
      <w:pPr>
        <w:spacing w:after="0" w:line="240" w:lineRule="auto"/>
        <w:rPr>
          <w:rFonts w:ascii="Times New Roman" w:eastAsia="Times New Roman" w:hAnsi="Times New Roman"/>
          <w:sz w:val="28"/>
          <w:szCs w:val="28"/>
          <w:lang w:val="uk-UA" w:eastAsia="ru-RU"/>
        </w:rPr>
      </w:pPr>
    </w:p>
    <w:p w:rsidR="0096267C" w:rsidRPr="009A017A" w:rsidRDefault="0096267C" w:rsidP="005B5ECB">
      <w:pPr>
        <w:spacing w:after="0" w:line="240" w:lineRule="auto"/>
        <w:jc w:val="center"/>
        <w:rPr>
          <w:rFonts w:ascii="Times New Roman" w:eastAsia="Times New Roman" w:hAnsi="Times New Roman"/>
          <w:b/>
          <w:sz w:val="28"/>
          <w:szCs w:val="28"/>
          <w:lang w:val="uk-UA" w:eastAsia="ru-RU"/>
        </w:rPr>
      </w:pPr>
      <w:r w:rsidRPr="009A017A">
        <w:rPr>
          <w:rFonts w:ascii="Times New Roman" w:eastAsia="Times New Roman" w:hAnsi="Times New Roman"/>
          <w:b/>
          <w:sz w:val="28"/>
          <w:szCs w:val="28"/>
          <w:lang w:val="uk-UA" w:eastAsia="ru-RU"/>
        </w:rPr>
        <w:t>до проекту</w:t>
      </w:r>
      <w:r w:rsidR="005F42BD" w:rsidRPr="009A017A">
        <w:rPr>
          <w:rFonts w:ascii="Times New Roman" w:eastAsia="Times New Roman" w:hAnsi="Times New Roman"/>
          <w:b/>
          <w:sz w:val="28"/>
          <w:szCs w:val="28"/>
          <w:lang w:val="uk-UA" w:eastAsia="ru-RU"/>
        </w:rPr>
        <w:t xml:space="preserve"> </w:t>
      </w:r>
      <w:r w:rsidR="00AC1604" w:rsidRPr="009A017A">
        <w:rPr>
          <w:rFonts w:ascii="Times New Roman" w:eastAsia="Times New Roman" w:hAnsi="Times New Roman"/>
          <w:b/>
          <w:sz w:val="28"/>
          <w:szCs w:val="28"/>
          <w:lang w:val="uk-UA" w:eastAsia="ru-RU"/>
        </w:rPr>
        <w:t>Закону України «</w:t>
      </w:r>
      <w:r w:rsidRPr="009A017A">
        <w:rPr>
          <w:rFonts w:ascii="Times New Roman" w:eastAsia="Times New Roman" w:hAnsi="Times New Roman"/>
          <w:b/>
          <w:sz w:val="28"/>
          <w:szCs w:val="28"/>
          <w:lang w:val="uk-UA" w:eastAsia="ru-RU"/>
        </w:rPr>
        <w:t xml:space="preserve">Про </w:t>
      </w:r>
      <w:r w:rsidR="005F572A" w:rsidRPr="009A017A">
        <w:rPr>
          <w:rFonts w:ascii="Times New Roman" w:eastAsia="Times New Roman" w:hAnsi="Times New Roman"/>
          <w:b/>
          <w:sz w:val="28"/>
          <w:szCs w:val="28"/>
          <w:lang w:val="uk-UA" w:eastAsia="ru-RU"/>
        </w:rPr>
        <w:t>парламентську</w:t>
      </w:r>
      <w:r w:rsidRPr="009A017A">
        <w:rPr>
          <w:rFonts w:ascii="Times New Roman" w:eastAsia="Times New Roman" w:hAnsi="Times New Roman"/>
          <w:b/>
          <w:sz w:val="28"/>
          <w:szCs w:val="28"/>
          <w:lang w:val="uk-UA" w:eastAsia="ru-RU"/>
        </w:rPr>
        <w:t xml:space="preserve"> служб</w:t>
      </w:r>
      <w:r w:rsidR="005F572A" w:rsidRPr="009A017A">
        <w:rPr>
          <w:rFonts w:ascii="Times New Roman" w:eastAsia="Times New Roman" w:hAnsi="Times New Roman"/>
          <w:b/>
          <w:sz w:val="28"/>
          <w:szCs w:val="28"/>
          <w:lang w:val="uk-UA" w:eastAsia="ru-RU"/>
        </w:rPr>
        <w:t>у</w:t>
      </w:r>
      <w:r w:rsidRPr="009A017A">
        <w:rPr>
          <w:rFonts w:ascii="Times New Roman" w:eastAsia="Times New Roman" w:hAnsi="Times New Roman"/>
          <w:b/>
          <w:sz w:val="28"/>
          <w:szCs w:val="28"/>
          <w:lang w:val="uk-UA" w:eastAsia="ru-RU"/>
        </w:rPr>
        <w:t>»</w:t>
      </w:r>
    </w:p>
    <w:p w:rsidR="00AC1604" w:rsidRPr="009A017A" w:rsidRDefault="00AC1604" w:rsidP="005B5ECB">
      <w:pPr>
        <w:spacing w:after="0" w:line="240" w:lineRule="auto"/>
        <w:jc w:val="center"/>
        <w:rPr>
          <w:rFonts w:ascii="Times New Roman" w:eastAsia="Times New Roman" w:hAnsi="Times New Roman"/>
          <w:i/>
          <w:sz w:val="28"/>
          <w:szCs w:val="28"/>
          <w:lang w:val="uk-UA" w:eastAsia="ru-RU"/>
        </w:rPr>
      </w:pPr>
      <w:r w:rsidRPr="009A017A">
        <w:rPr>
          <w:rFonts w:ascii="Times New Roman" w:eastAsia="Times New Roman" w:hAnsi="Times New Roman"/>
          <w:i/>
          <w:sz w:val="28"/>
          <w:szCs w:val="28"/>
          <w:lang w:val="uk-UA" w:eastAsia="ru-RU"/>
        </w:rPr>
        <w:t>(</w:t>
      </w:r>
      <w:r w:rsidR="0096267C" w:rsidRPr="009A017A">
        <w:rPr>
          <w:rFonts w:ascii="Times New Roman" w:eastAsia="Times New Roman" w:hAnsi="Times New Roman"/>
          <w:i/>
          <w:sz w:val="28"/>
          <w:szCs w:val="28"/>
          <w:lang w:val="uk-UA" w:eastAsia="ru-RU"/>
        </w:rPr>
        <w:t xml:space="preserve">реєстр. </w:t>
      </w:r>
      <w:r w:rsidR="008043FB" w:rsidRPr="009A017A">
        <w:rPr>
          <w:rFonts w:ascii="Times New Roman" w:eastAsia="Times New Roman" w:hAnsi="Times New Roman"/>
          <w:i/>
          <w:sz w:val="28"/>
          <w:szCs w:val="28"/>
          <w:lang w:val="uk-UA" w:eastAsia="ru-RU"/>
        </w:rPr>
        <w:t xml:space="preserve">№ </w:t>
      </w:r>
      <w:r w:rsidR="005F572A" w:rsidRPr="009A017A">
        <w:rPr>
          <w:rFonts w:ascii="Times New Roman" w:eastAsia="Times New Roman" w:hAnsi="Times New Roman"/>
          <w:i/>
          <w:sz w:val="28"/>
          <w:szCs w:val="28"/>
          <w:lang w:val="uk-UA" w:eastAsia="ru-RU"/>
        </w:rPr>
        <w:t>4530</w:t>
      </w:r>
      <w:r w:rsidR="0096267C" w:rsidRPr="009A017A">
        <w:rPr>
          <w:rFonts w:ascii="Times New Roman" w:eastAsia="Times New Roman" w:hAnsi="Times New Roman"/>
          <w:i/>
          <w:sz w:val="28"/>
          <w:szCs w:val="28"/>
          <w:lang w:val="uk-UA" w:eastAsia="ru-RU"/>
        </w:rPr>
        <w:t xml:space="preserve"> від 21.12.2020</w:t>
      </w:r>
      <w:r w:rsidRPr="009A017A">
        <w:rPr>
          <w:rFonts w:ascii="Times New Roman" w:eastAsia="Times New Roman" w:hAnsi="Times New Roman"/>
          <w:i/>
          <w:sz w:val="28"/>
          <w:szCs w:val="28"/>
          <w:lang w:val="uk-UA" w:eastAsia="ru-RU"/>
        </w:rPr>
        <w:t>)</w:t>
      </w:r>
    </w:p>
    <w:p w:rsidR="00C16BDA" w:rsidRPr="009A017A" w:rsidRDefault="00C16BDA" w:rsidP="00C16BDA">
      <w:pPr>
        <w:spacing w:after="0" w:line="240" w:lineRule="auto"/>
        <w:jc w:val="center"/>
        <w:rPr>
          <w:rFonts w:ascii="Times New Roman" w:eastAsia="Times New Roman" w:hAnsi="Times New Roman"/>
          <w:sz w:val="28"/>
          <w:szCs w:val="28"/>
          <w:lang w:val="uk-UA" w:eastAsia="ru-RU"/>
        </w:rPr>
      </w:pPr>
      <w:r w:rsidRPr="009A017A">
        <w:rPr>
          <w:rFonts w:ascii="Times New Roman" w:eastAsia="Times New Roman" w:hAnsi="Times New Roman"/>
          <w:sz w:val="28"/>
          <w:szCs w:val="28"/>
          <w:lang w:val="uk-UA" w:eastAsia="ru-RU"/>
        </w:rPr>
        <w:t>_____________________________________________________</w:t>
      </w:r>
    </w:p>
    <w:p w:rsidR="00C16BDA" w:rsidRPr="009A017A" w:rsidRDefault="00C16BDA" w:rsidP="00C16BDA">
      <w:pPr>
        <w:spacing w:after="60" w:line="240" w:lineRule="auto"/>
        <w:jc w:val="center"/>
        <w:rPr>
          <w:rFonts w:ascii="Times New Roman" w:eastAsia="Times New Roman" w:hAnsi="Times New Roman"/>
          <w:sz w:val="28"/>
          <w:szCs w:val="28"/>
          <w:lang w:val="uk-UA" w:eastAsia="ru-RU"/>
        </w:rPr>
      </w:pPr>
    </w:p>
    <w:p w:rsidR="007D4BF4" w:rsidRPr="009A017A" w:rsidRDefault="007D4BF4" w:rsidP="003E7429">
      <w:pPr>
        <w:spacing w:after="0" w:line="240" w:lineRule="auto"/>
        <w:ind w:firstLine="709"/>
        <w:jc w:val="both"/>
        <w:rPr>
          <w:rFonts w:ascii="Times New Roman" w:eastAsia="Times New Roman" w:hAnsi="Times New Roman"/>
          <w:sz w:val="28"/>
          <w:szCs w:val="28"/>
          <w:lang w:val="uk-UA" w:eastAsia="ru-RU"/>
        </w:rPr>
      </w:pPr>
      <w:r w:rsidRPr="009A017A">
        <w:rPr>
          <w:rFonts w:ascii="Times New Roman" w:eastAsia="Times New Roman" w:hAnsi="Times New Roman"/>
          <w:sz w:val="28"/>
          <w:szCs w:val="28"/>
          <w:lang w:val="uk-UA" w:eastAsia="ru-RU"/>
        </w:rPr>
        <w:t xml:space="preserve">Комітет </w:t>
      </w:r>
      <w:r w:rsidR="008043FB" w:rsidRPr="009A017A">
        <w:rPr>
          <w:rFonts w:ascii="Times New Roman" w:eastAsia="Times New Roman" w:hAnsi="Times New Roman"/>
          <w:sz w:val="28"/>
          <w:szCs w:val="28"/>
          <w:lang w:val="uk-UA" w:eastAsia="ru-RU"/>
        </w:rPr>
        <w:t xml:space="preserve">Верховної Ради України </w:t>
      </w:r>
      <w:r w:rsidRPr="009A017A">
        <w:rPr>
          <w:rFonts w:ascii="Times New Roman" w:eastAsia="Times New Roman" w:hAnsi="Times New Roman"/>
          <w:sz w:val="28"/>
          <w:szCs w:val="28"/>
          <w:lang w:val="uk-UA" w:eastAsia="ru-RU"/>
        </w:rPr>
        <w:t xml:space="preserve">з питань організації державної влади, місцевого самоврядування, регіонального розвитку та містобудування </w:t>
      </w:r>
      <w:r w:rsidR="0096267C" w:rsidRPr="009A017A">
        <w:rPr>
          <w:rFonts w:ascii="Times New Roman" w:eastAsia="Times New Roman" w:hAnsi="Times New Roman"/>
          <w:sz w:val="28"/>
          <w:szCs w:val="28"/>
          <w:lang w:val="uk-UA"/>
        </w:rPr>
        <w:t xml:space="preserve">розглянув </w:t>
      </w:r>
      <w:r w:rsidRPr="009A017A">
        <w:rPr>
          <w:rFonts w:ascii="Times New Roman" w:eastAsia="Times New Roman" w:hAnsi="Times New Roman"/>
          <w:sz w:val="28"/>
          <w:szCs w:val="28"/>
          <w:lang w:val="uk-UA" w:eastAsia="ru-RU"/>
        </w:rPr>
        <w:t xml:space="preserve">на своєму засіданні </w:t>
      </w:r>
      <w:r w:rsidR="00F34ED4" w:rsidRPr="009A017A">
        <w:rPr>
          <w:rFonts w:ascii="Times New Roman" w:eastAsia="Times New Roman" w:hAnsi="Times New Roman"/>
          <w:sz w:val="28"/>
          <w:szCs w:val="28"/>
          <w:lang w:val="uk-UA"/>
        </w:rPr>
        <w:t>25 січня 2021 року</w:t>
      </w:r>
      <w:r w:rsidR="00F34ED4" w:rsidRPr="009A017A">
        <w:rPr>
          <w:rFonts w:ascii="Times New Roman" w:eastAsia="Times New Roman" w:hAnsi="Times New Roman"/>
          <w:sz w:val="28"/>
          <w:szCs w:val="28"/>
          <w:lang w:val="uk-UA" w:eastAsia="ru-RU"/>
        </w:rPr>
        <w:t xml:space="preserve"> (протокол № 57) </w:t>
      </w:r>
      <w:r w:rsidR="0096267C" w:rsidRPr="009A017A">
        <w:rPr>
          <w:rFonts w:ascii="Times New Roman" w:eastAsia="Times New Roman" w:hAnsi="Times New Roman"/>
          <w:sz w:val="28"/>
          <w:szCs w:val="28"/>
          <w:lang w:val="uk-UA" w:eastAsia="ru-RU"/>
        </w:rPr>
        <w:t>проект</w:t>
      </w:r>
      <w:r w:rsidRPr="009A017A">
        <w:rPr>
          <w:rFonts w:ascii="Times New Roman" w:eastAsia="Times New Roman" w:hAnsi="Times New Roman"/>
          <w:sz w:val="28"/>
          <w:szCs w:val="28"/>
          <w:lang w:val="uk-UA" w:eastAsia="ru-RU"/>
        </w:rPr>
        <w:t xml:space="preserve"> </w:t>
      </w:r>
      <w:r w:rsidR="00510631" w:rsidRPr="009A017A">
        <w:rPr>
          <w:rFonts w:ascii="Times New Roman" w:eastAsia="Times New Roman" w:hAnsi="Times New Roman"/>
          <w:sz w:val="28"/>
          <w:szCs w:val="28"/>
          <w:lang w:val="uk-UA" w:eastAsia="ru-RU"/>
        </w:rPr>
        <w:t>Закон</w:t>
      </w:r>
      <w:r w:rsidR="0096267C" w:rsidRPr="009A017A">
        <w:rPr>
          <w:rFonts w:ascii="Times New Roman" w:eastAsia="Times New Roman" w:hAnsi="Times New Roman"/>
          <w:sz w:val="28"/>
          <w:szCs w:val="28"/>
          <w:lang w:val="uk-UA" w:eastAsia="ru-RU"/>
        </w:rPr>
        <w:t>у</w:t>
      </w:r>
      <w:r w:rsidRPr="009A017A">
        <w:rPr>
          <w:rFonts w:ascii="Times New Roman" w:eastAsia="Times New Roman" w:hAnsi="Times New Roman"/>
          <w:sz w:val="28"/>
          <w:szCs w:val="28"/>
          <w:lang w:val="uk-UA" w:eastAsia="ru-RU"/>
        </w:rPr>
        <w:t xml:space="preserve"> </w:t>
      </w:r>
      <w:r w:rsidR="00AC1604" w:rsidRPr="009A017A">
        <w:rPr>
          <w:rFonts w:ascii="Times New Roman" w:eastAsia="Times New Roman" w:hAnsi="Times New Roman"/>
          <w:sz w:val="28"/>
          <w:szCs w:val="28"/>
          <w:lang w:val="uk-UA" w:eastAsia="ru-RU"/>
        </w:rPr>
        <w:t>України «</w:t>
      </w:r>
      <w:r w:rsidR="0096267C" w:rsidRPr="009A017A">
        <w:rPr>
          <w:rFonts w:ascii="Times New Roman" w:eastAsia="Times New Roman" w:hAnsi="Times New Roman"/>
          <w:sz w:val="28"/>
          <w:szCs w:val="28"/>
          <w:lang w:val="uk-UA" w:eastAsia="ru-RU"/>
        </w:rPr>
        <w:t xml:space="preserve">Про </w:t>
      </w:r>
      <w:r w:rsidR="005F572A" w:rsidRPr="009A017A">
        <w:rPr>
          <w:rFonts w:ascii="Times New Roman" w:eastAsia="Times New Roman" w:hAnsi="Times New Roman"/>
          <w:sz w:val="28"/>
          <w:szCs w:val="28"/>
          <w:lang w:val="uk-UA" w:eastAsia="ru-RU"/>
        </w:rPr>
        <w:t>парламентську службу</w:t>
      </w:r>
      <w:r w:rsidR="00AC1604" w:rsidRPr="009A017A">
        <w:rPr>
          <w:rFonts w:ascii="Times New Roman" w:eastAsia="Times New Roman" w:hAnsi="Times New Roman"/>
          <w:sz w:val="28"/>
          <w:szCs w:val="28"/>
          <w:lang w:val="uk-UA" w:eastAsia="ru-RU"/>
        </w:rPr>
        <w:t>»</w:t>
      </w:r>
      <w:r w:rsidR="005F42BD" w:rsidRPr="009A017A">
        <w:rPr>
          <w:rFonts w:ascii="Times New Roman" w:eastAsia="Times New Roman" w:hAnsi="Times New Roman"/>
          <w:sz w:val="28"/>
          <w:szCs w:val="28"/>
          <w:lang w:val="uk-UA" w:eastAsia="ru-RU"/>
        </w:rPr>
        <w:t xml:space="preserve"> (</w:t>
      </w:r>
      <w:r w:rsidR="0096267C" w:rsidRPr="009A017A">
        <w:rPr>
          <w:rFonts w:ascii="Times New Roman" w:eastAsia="Times New Roman" w:hAnsi="Times New Roman"/>
          <w:sz w:val="28"/>
          <w:szCs w:val="28"/>
          <w:lang w:val="uk-UA" w:eastAsia="ru-RU"/>
        </w:rPr>
        <w:t>реєстр.</w:t>
      </w:r>
      <w:r w:rsidR="008043FB" w:rsidRPr="009A017A">
        <w:rPr>
          <w:rFonts w:ascii="Times New Roman" w:eastAsia="Times New Roman" w:hAnsi="Times New Roman"/>
          <w:sz w:val="28"/>
          <w:szCs w:val="28"/>
          <w:lang w:val="uk-UA" w:eastAsia="ru-RU"/>
        </w:rPr>
        <w:t> </w:t>
      </w:r>
      <w:r w:rsidR="00893861" w:rsidRPr="009A017A">
        <w:rPr>
          <w:rFonts w:ascii="Times New Roman" w:eastAsia="Times New Roman" w:hAnsi="Times New Roman"/>
          <w:sz w:val="28"/>
          <w:szCs w:val="28"/>
          <w:lang w:val="uk-UA" w:eastAsia="ru-RU"/>
        </w:rPr>
        <w:t>№ </w:t>
      </w:r>
      <w:r w:rsidR="0096267C" w:rsidRPr="009A017A">
        <w:rPr>
          <w:rFonts w:ascii="Times New Roman" w:eastAsia="Times New Roman" w:hAnsi="Times New Roman"/>
          <w:sz w:val="28"/>
          <w:szCs w:val="28"/>
          <w:lang w:val="uk-UA" w:eastAsia="ru-RU"/>
        </w:rPr>
        <w:t>453</w:t>
      </w:r>
      <w:r w:rsidR="005F572A" w:rsidRPr="009A017A">
        <w:rPr>
          <w:rFonts w:ascii="Times New Roman" w:eastAsia="Times New Roman" w:hAnsi="Times New Roman"/>
          <w:sz w:val="28"/>
          <w:szCs w:val="28"/>
          <w:lang w:val="uk-UA" w:eastAsia="ru-RU"/>
        </w:rPr>
        <w:t>0</w:t>
      </w:r>
      <w:r w:rsidR="008043FB" w:rsidRPr="009A017A">
        <w:rPr>
          <w:rFonts w:ascii="Times New Roman" w:eastAsia="Times New Roman" w:hAnsi="Times New Roman"/>
          <w:sz w:val="28"/>
          <w:szCs w:val="28"/>
          <w:lang w:val="uk-UA" w:eastAsia="ru-RU"/>
        </w:rPr>
        <w:t> </w:t>
      </w:r>
      <w:r w:rsidR="0096267C" w:rsidRPr="009A017A">
        <w:rPr>
          <w:rFonts w:ascii="Times New Roman" w:eastAsia="Times New Roman" w:hAnsi="Times New Roman"/>
          <w:sz w:val="28"/>
          <w:szCs w:val="28"/>
          <w:lang w:val="uk-UA" w:eastAsia="ru-RU"/>
        </w:rPr>
        <w:t>від</w:t>
      </w:r>
      <w:r w:rsidR="008043FB" w:rsidRPr="009A017A">
        <w:rPr>
          <w:rFonts w:ascii="Times New Roman" w:eastAsia="Times New Roman" w:hAnsi="Times New Roman"/>
          <w:sz w:val="28"/>
          <w:szCs w:val="28"/>
          <w:lang w:val="uk-UA" w:eastAsia="ru-RU"/>
        </w:rPr>
        <w:t> </w:t>
      </w:r>
      <w:r w:rsidR="0096267C" w:rsidRPr="009A017A">
        <w:rPr>
          <w:rFonts w:ascii="Times New Roman" w:eastAsia="Times New Roman" w:hAnsi="Times New Roman"/>
          <w:sz w:val="28"/>
          <w:szCs w:val="28"/>
          <w:lang w:val="uk-UA" w:eastAsia="ru-RU"/>
        </w:rPr>
        <w:t>21.12.2020</w:t>
      </w:r>
      <w:r w:rsidR="005F42BD" w:rsidRPr="009A017A">
        <w:rPr>
          <w:rFonts w:ascii="Times New Roman" w:eastAsia="Times New Roman" w:hAnsi="Times New Roman"/>
          <w:sz w:val="28"/>
          <w:szCs w:val="28"/>
          <w:lang w:val="uk-UA" w:eastAsia="ru-RU"/>
        </w:rPr>
        <w:t>)</w:t>
      </w:r>
      <w:r w:rsidR="0096267C" w:rsidRPr="009A017A">
        <w:rPr>
          <w:rFonts w:ascii="Times New Roman" w:eastAsia="Times New Roman" w:hAnsi="Times New Roman"/>
          <w:sz w:val="28"/>
          <w:szCs w:val="28"/>
          <w:lang w:val="uk-UA" w:eastAsia="ru-RU"/>
        </w:rPr>
        <w:t xml:space="preserve">, </w:t>
      </w:r>
      <w:r w:rsidR="0096267C" w:rsidRPr="009A017A">
        <w:rPr>
          <w:rFonts w:ascii="Times New Roman" w:eastAsia="Times New Roman" w:hAnsi="Times New Roman"/>
          <w:sz w:val="28"/>
          <w:szCs w:val="28"/>
          <w:lang w:val="uk-UA"/>
        </w:rPr>
        <w:t>поданий народним</w:t>
      </w:r>
      <w:r w:rsidR="00EC74E5" w:rsidRPr="009A017A">
        <w:rPr>
          <w:rFonts w:ascii="Times New Roman" w:eastAsia="Times New Roman" w:hAnsi="Times New Roman"/>
          <w:sz w:val="28"/>
          <w:szCs w:val="28"/>
          <w:lang w:val="uk-UA"/>
        </w:rPr>
        <w:t>и</w:t>
      </w:r>
      <w:r w:rsidR="0096267C" w:rsidRPr="009A017A">
        <w:rPr>
          <w:rFonts w:ascii="Times New Roman" w:eastAsia="Times New Roman" w:hAnsi="Times New Roman"/>
          <w:sz w:val="28"/>
          <w:szCs w:val="28"/>
          <w:lang w:val="uk-UA"/>
        </w:rPr>
        <w:t xml:space="preserve"> депутат</w:t>
      </w:r>
      <w:r w:rsidR="00EC74E5" w:rsidRPr="009A017A">
        <w:rPr>
          <w:rFonts w:ascii="Times New Roman" w:eastAsia="Times New Roman" w:hAnsi="Times New Roman"/>
          <w:sz w:val="28"/>
          <w:szCs w:val="28"/>
          <w:lang w:val="uk-UA"/>
        </w:rPr>
        <w:t>а</w:t>
      </w:r>
      <w:r w:rsidR="0096267C" w:rsidRPr="009A017A">
        <w:rPr>
          <w:rFonts w:ascii="Times New Roman" w:eastAsia="Times New Roman" w:hAnsi="Times New Roman"/>
          <w:sz w:val="28"/>
          <w:szCs w:val="28"/>
          <w:lang w:val="uk-UA"/>
        </w:rPr>
        <w:t>м</w:t>
      </w:r>
      <w:r w:rsidR="00EC74E5" w:rsidRPr="009A017A">
        <w:rPr>
          <w:rFonts w:ascii="Times New Roman" w:eastAsia="Times New Roman" w:hAnsi="Times New Roman"/>
          <w:sz w:val="28"/>
          <w:szCs w:val="28"/>
          <w:lang w:val="uk-UA"/>
        </w:rPr>
        <w:t>и</w:t>
      </w:r>
      <w:r w:rsidR="0096267C" w:rsidRPr="009A017A">
        <w:rPr>
          <w:rFonts w:ascii="Times New Roman" w:eastAsia="Times New Roman" w:hAnsi="Times New Roman"/>
          <w:sz w:val="28"/>
          <w:szCs w:val="28"/>
          <w:lang w:val="uk-UA"/>
        </w:rPr>
        <w:t xml:space="preserve"> України </w:t>
      </w:r>
      <w:proofErr w:type="spellStart"/>
      <w:r w:rsidR="008043FB" w:rsidRPr="009A017A">
        <w:rPr>
          <w:rFonts w:ascii="Times New Roman" w:eastAsia="Times New Roman" w:hAnsi="Times New Roman"/>
          <w:sz w:val="28"/>
          <w:szCs w:val="28"/>
          <w:lang w:val="uk-UA"/>
        </w:rPr>
        <w:t>Д.</w:t>
      </w:r>
      <w:r w:rsidR="005F572A" w:rsidRPr="009A017A">
        <w:rPr>
          <w:rFonts w:ascii="Times New Roman" w:eastAsia="Times New Roman" w:hAnsi="Times New Roman"/>
          <w:sz w:val="28"/>
          <w:szCs w:val="28"/>
          <w:lang w:val="uk-UA"/>
        </w:rPr>
        <w:t>Разумковим</w:t>
      </w:r>
      <w:proofErr w:type="spellEnd"/>
      <w:r w:rsidR="002A6A08" w:rsidRPr="009A017A">
        <w:rPr>
          <w:rFonts w:ascii="Times New Roman" w:eastAsia="Times New Roman" w:hAnsi="Times New Roman"/>
          <w:sz w:val="28"/>
          <w:szCs w:val="28"/>
          <w:lang w:val="uk-UA"/>
        </w:rPr>
        <w:t xml:space="preserve">, </w:t>
      </w:r>
      <w:proofErr w:type="spellStart"/>
      <w:r w:rsidR="002A6A08" w:rsidRPr="009A017A">
        <w:rPr>
          <w:rFonts w:ascii="Times New Roman" w:eastAsia="Times New Roman" w:hAnsi="Times New Roman"/>
          <w:sz w:val="28"/>
          <w:szCs w:val="28"/>
          <w:lang w:val="uk-UA"/>
        </w:rPr>
        <w:t>О.Корнієнком</w:t>
      </w:r>
      <w:proofErr w:type="spellEnd"/>
      <w:r w:rsidR="002A6A08" w:rsidRPr="009A017A">
        <w:rPr>
          <w:rFonts w:ascii="Times New Roman" w:eastAsia="Times New Roman" w:hAnsi="Times New Roman"/>
          <w:sz w:val="28"/>
          <w:szCs w:val="28"/>
          <w:lang w:val="uk-UA"/>
        </w:rPr>
        <w:t xml:space="preserve">, </w:t>
      </w:r>
      <w:proofErr w:type="spellStart"/>
      <w:r w:rsidR="002A6A08" w:rsidRPr="009A017A">
        <w:rPr>
          <w:rFonts w:ascii="Times New Roman" w:eastAsia="Times New Roman" w:hAnsi="Times New Roman"/>
          <w:sz w:val="28"/>
          <w:szCs w:val="28"/>
          <w:lang w:val="uk-UA"/>
        </w:rPr>
        <w:t>Р.Стефанчуком</w:t>
      </w:r>
      <w:proofErr w:type="spellEnd"/>
      <w:r w:rsidR="002A6A08" w:rsidRPr="009A017A">
        <w:rPr>
          <w:rFonts w:ascii="Times New Roman" w:eastAsia="Times New Roman" w:hAnsi="Times New Roman"/>
          <w:sz w:val="28"/>
          <w:szCs w:val="28"/>
          <w:lang w:val="uk-UA"/>
        </w:rPr>
        <w:t xml:space="preserve">, </w:t>
      </w:r>
      <w:proofErr w:type="spellStart"/>
      <w:r w:rsidR="002A6A08" w:rsidRPr="009A017A">
        <w:rPr>
          <w:rFonts w:ascii="Times New Roman" w:eastAsia="Times New Roman" w:hAnsi="Times New Roman"/>
          <w:sz w:val="28"/>
          <w:szCs w:val="28"/>
          <w:lang w:val="uk-UA"/>
        </w:rPr>
        <w:t>О.Кондратюк</w:t>
      </w:r>
      <w:proofErr w:type="spellEnd"/>
      <w:r w:rsidR="0096267C" w:rsidRPr="009A017A">
        <w:rPr>
          <w:rFonts w:ascii="Times New Roman" w:eastAsia="Times New Roman" w:hAnsi="Times New Roman"/>
          <w:sz w:val="28"/>
          <w:szCs w:val="28"/>
          <w:lang w:val="uk-UA"/>
        </w:rPr>
        <w:t xml:space="preserve"> та іншими народними депутатами України.</w:t>
      </w:r>
    </w:p>
    <w:p w:rsidR="003E7429" w:rsidRPr="009A017A" w:rsidRDefault="005F572A" w:rsidP="003E7429">
      <w:pPr>
        <w:pStyle w:val="2"/>
        <w:spacing w:after="0" w:line="240" w:lineRule="auto"/>
        <w:ind w:firstLine="709"/>
        <w:jc w:val="both"/>
      </w:pPr>
      <w:r w:rsidRPr="009A017A">
        <w:t xml:space="preserve">Метою ухвалення законопроекту є визначення особливостей правового регулювання парламентської служби та правового статусу парламентських службовців для дієвої та ефективної роботи Апарату Верховної Ради України із забезпечення діяльності </w:t>
      </w:r>
      <w:r w:rsidR="00C54AEF" w:rsidRPr="009A017A">
        <w:t>Верховної Ради</w:t>
      </w:r>
      <w:r w:rsidRPr="009A017A">
        <w:t xml:space="preserve"> України, її органів.</w:t>
      </w:r>
    </w:p>
    <w:p w:rsidR="005F572A" w:rsidRPr="009A017A" w:rsidRDefault="005F572A" w:rsidP="005F572A">
      <w:pPr>
        <w:spacing w:after="0" w:line="240" w:lineRule="auto"/>
        <w:ind w:firstLine="709"/>
        <w:jc w:val="both"/>
        <w:rPr>
          <w:rFonts w:ascii="Times New Roman" w:eastAsia="Times New Roman" w:hAnsi="Times New Roman"/>
          <w:sz w:val="28"/>
          <w:szCs w:val="28"/>
          <w:lang w:val="uk-UA" w:eastAsia="ru-RU"/>
        </w:rPr>
      </w:pPr>
      <w:r w:rsidRPr="009A017A">
        <w:rPr>
          <w:rFonts w:ascii="Times New Roman" w:eastAsia="Times New Roman" w:hAnsi="Times New Roman"/>
          <w:sz w:val="28"/>
          <w:szCs w:val="28"/>
          <w:lang w:val="uk-UA" w:eastAsia="ru-RU"/>
        </w:rPr>
        <w:t xml:space="preserve">Законопроект складається із десяти розділів, у яких визначаються загальні засади діяльності парламентської служби, складові системи її управління, особливості вступу на парламентську службу, службової кар’єри та дисциплінарної відповідальності парламентських державних службовців, питання фінансового забезпечення діяльності парламентської служби, </w:t>
      </w:r>
      <w:r w:rsidR="00FB3D8C" w:rsidRPr="009A017A">
        <w:rPr>
          <w:rFonts w:ascii="Times New Roman" w:eastAsia="Times New Roman" w:hAnsi="Times New Roman"/>
          <w:sz w:val="28"/>
          <w:szCs w:val="28"/>
          <w:lang w:val="uk-UA" w:eastAsia="ru-RU"/>
        </w:rPr>
        <w:t xml:space="preserve">особливості </w:t>
      </w:r>
      <w:r w:rsidRPr="009A017A">
        <w:rPr>
          <w:rFonts w:ascii="Times New Roman" w:eastAsia="Times New Roman" w:hAnsi="Times New Roman"/>
          <w:sz w:val="28"/>
          <w:szCs w:val="28"/>
          <w:lang w:val="uk-UA" w:eastAsia="ru-RU"/>
        </w:rPr>
        <w:t>парламентської патронатної служби</w:t>
      </w:r>
      <w:r w:rsidR="00FB3D8C" w:rsidRPr="009A017A">
        <w:rPr>
          <w:rFonts w:ascii="Times New Roman" w:eastAsia="Times New Roman" w:hAnsi="Times New Roman"/>
          <w:sz w:val="28"/>
          <w:szCs w:val="28"/>
          <w:lang w:val="uk-UA" w:eastAsia="ru-RU"/>
        </w:rPr>
        <w:t xml:space="preserve"> та </w:t>
      </w:r>
      <w:r w:rsidRPr="009A017A">
        <w:rPr>
          <w:rFonts w:ascii="Times New Roman" w:eastAsia="Times New Roman" w:hAnsi="Times New Roman"/>
          <w:sz w:val="28"/>
          <w:szCs w:val="28"/>
          <w:lang w:val="uk-UA" w:eastAsia="ru-RU"/>
        </w:rPr>
        <w:t>службової діяльності парламентських працівників, які виконують функції з обслуговування</w:t>
      </w:r>
      <w:r w:rsidR="00C54AEF" w:rsidRPr="009A017A">
        <w:rPr>
          <w:rFonts w:ascii="Times New Roman" w:eastAsia="Times New Roman" w:hAnsi="Times New Roman"/>
          <w:sz w:val="28"/>
          <w:szCs w:val="28"/>
          <w:lang w:val="uk-UA" w:eastAsia="ru-RU"/>
        </w:rPr>
        <w:t>,</w:t>
      </w:r>
      <w:r w:rsidR="00FB3D8C" w:rsidRPr="009A017A">
        <w:rPr>
          <w:rFonts w:ascii="Times New Roman" w:eastAsia="Times New Roman" w:hAnsi="Times New Roman"/>
          <w:sz w:val="28"/>
          <w:szCs w:val="28"/>
          <w:lang w:val="uk-UA" w:eastAsia="ru-RU"/>
        </w:rPr>
        <w:t xml:space="preserve"> тощо</w:t>
      </w:r>
      <w:r w:rsidRPr="009A017A">
        <w:rPr>
          <w:rFonts w:ascii="Times New Roman" w:eastAsia="Times New Roman" w:hAnsi="Times New Roman"/>
          <w:sz w:val="28"/>
          <w:szCs w:val="28"/>
          <w:lang w:val="uk-UA" w:eastAsia="ru-RU"/>
        </w:rPr>
        <w:t>.</w:t>
      </w:r>
    </w:p>
    <w:p w:rsidR="00D23596" w:rsidRPr="009A017A" w:rsidRDefault="003E7429" w:rsidP="00F02E5A">
      <w:pPr>
        <w:spacing w:after="0" w:line="240" w:lineRule="auto"/>
        <w:ind w:firstLine="709"/>
        <w:jc w:val="both"/>
        <w:rPr>
          <w:lang w:val="uk-UA"/>
        </w:rPr>
      </w:pPr>
      <w:r w:rsidRPr="009A017A">
        <w:rPr>
          <w:rFonts w:ascii="Times New Roman" w:eastAsia="Times New Roman" w:hAnsi="Times New Roman"/>
          <w:sz w:val="28"/>
          <w:szCs w:val="28"/>
          <w:lang w:val="uk-UA" w:eastAsia="ru-RU"/>
        </w:rPr>
        <w:t>Головн</w:t>
      </w:r>
      <w:r w:rsidR="0096267C" w:rsidRPr="009A017A">
        <w:rPr>
          <w:rFonts w:ascii="Times New Roman" w:eastAsia="Times New Roman" w:hAnsi="Times New Roman"/>
          <w:sz w:val="28"/>
          <w:szCs w:val="28"/>
          <w:lang w:val="uk-UA" w:eastAsia="ru-RU"/>
        </w:rPr>
        <w:t>е</w:t>
      </w:r>
      <w:r w:rsidRPr="009A017A">
        <w:rPr>
          <w:rFonts w:ascii="Times New Roman" w:eastAsia="Times New Roman" w:hAnsi="Times New Roman"/>
          <w:sz w:val="28"/>
          <w:szCs w:val="28"/>
          <w:lang w:val="uk-UA" w:eastAsia="ru-RU"/>
        </w:rPr>
        <w:t xml:space="preserve"> </w:t>
      </w:r>
      <w:r w:rsidR="0096267C" w:rsidRPr="009A017A">
        <w:rPr>
          <w:rFonts w:ascii="Times New Roman" w:eastAsia="Times New Roman" w:hAnsi="Times New Roman"/>
          <w:sz w:val="28"/>
          <w:szCs w:val="28"/>
          <w:lang w:val="uk-UA" w:eastAsia="ru-RU"/>
        </w:rPr>
        <w:t>науково-експертне</w:t>
      </w:r>
      <w:r w:rsidRPr="009A017A">
        <w:rPr>
          <w:rFonts w:ascii="Times New Roman" w:eastAsia="Times New Roman" w:hAnsi="Times New Roman"/>
          <w:sz w:val="28"/>
          <w:szCs w:val="28"/>
          <w:lang w:val="uk-UA" w:eastAsia="ru-RU"/>
        </w:rPr>
        <w:t xml:space="preserve"> управління Апарату Верховної Ради України </w:t>
      </w:r>
      <w:r w:rsidR="001A5D8E" w:rsidRPr="009A017A">
        <w:rPr>
          <w:rFonts w:ascii="Times New Roman" w:eastAsia="Times New Roman" w:hAnsi="Times New Roman"/>
          <w:sz w:val="28"/>
          <w:szCs w:val="28"/>
          <w:lang w:val="uk-UA" w:eastAsia="ru-RU"/>
        </w:rPr>
        <w:t xml:space="preserve">поділяє думку суб’єктів права законодавчої ініціативи </w:t>
      </w:r>
      <w:r w:rsidR="00947AF7" w:rsidRPr="009A017A">
        <w:rPr>
          <w:rFonts w:ascii="Times New Roman" w:eastAsia="Times New Roman" w:hAnsi="Times New Roman"/>
          <w:sz w:val="28"/>
          <w:szCs w:val="28"/>
          <w:lang w:val="uk-UA" w:eastAsia="ru-RU"/>
        </w:rPr>
        <w:t>щодо</w:t>
      </w:r>
      <w:r w:rsidR="001A5D8E" w:rsidRPr="009A017A">
        <w:rPr>
          <w:rFonts w:ascii="Times New Roman" w:eastAsia="Times New Roman" w:hAnsi="Times New Roman"/>
          <w:sz w:val="28"/>
          <w:szCs w:val="28"/>
          <w:lang w:val="uk-UA" w:eastAsia="ru-RU"/>
        </w:rPr>
        <w:t xml:space="preserve"> того, що особливості проходження служби осіб, які забезпечують діяльність Верховної Ради України, мають бути врегульовані на рівні окремого законодавчого акт</w:t>
      </w:r>
      <w:r w:rsidR="00C54AEF" w:rsidRPr="009A017A">
        <w:rPr>
          <w:rFonts w:ascii="Times New Roman" w:eastAsia="Times New Roman" w:hAnsi="Times New Roman"/>
          <w:sz w:val="28"/>
          <w:szCs w:val="28"/>
          <w:lang w:val="uk-UA" w:eastAsia="ru-RU"/>
        </w:rPr>
        <w:t>у</w:t>
      </w:r>
      <w:r w:rsidR="001A5D8E" w:rsidRPr="009A017A">
        <w:rPr>
          <w:rFonts w:ascii="Times New Roman" w:eastAsia="Times New Roman" w:hAnsi="Times New Roman"/>
          <w:sz w:val="28"/>
          <w:szCs w:val="28"/>
          <w:lang w:val="uk-UA" w:eastAsia="ru-RU"/>
        </w:rPr>
        <w:t xml:space="preserve"> – закону про парламентську службу,</w:t>
      </w:r>
      <w:r w:rsidR="00C54AEF" w:rsidRPr="009A017A">
        <w:rPr>
          <w:rFonts w:ascii="Times New Roman" w:eastAsia="Times New Roman" w:hAnsi="Times New Roman"/>
          <w:sz w:val="28"/>
          <w:szCs w:val="28"/>
          <w:lang w:val="uk-UA" w:eastAsia="ru-RU"/>
        </w:rPr>
        <w:t xml:space="preserve"> –</w:t>
      </w:r>
      <w:r w:rsidR="001A5D8E" w:rsidRPr="009A017A">
        <w:rPr>
          <w:rFonts w:ascii="Times New Roman" w:eastAsia="Times New Roman" w:hAnsi="Times New Roman"/>
          <w:sz w:val="28"/>
          <w:szCs w:val="28"/>
          <w:lang w:val="uk-UA" w:eastAsia="ru-RU"/>
        </w:rPr>
        <w:t xml:space="preserve"> зазначивши, що на сьогодні у світі об’єктивно утвердився інститут парламентської служби, який визначає</w:t>
      </w:r>
      <w:r w:rsidR="001A5D8E" w:rsidRPr="009A017A">
        <w:rPr>
          <w:rFonts w:ascii="Times New Roman" w:eastAsia="Times New Roman" w:hAnsi="Times New Roman"/>
          <w:sz w:val="28"/>
          <w:szCs w:val="28"/>
          <w:lang w:val="uk-UA"/>
        </w:rPr>
        <w:t xml:space="preserve"> особливості проходження служби парламентськими службовцями (їх функції, порядок призначення, соціальний захист тощо) у багатьох національних  парламентах</w:t>
      </w:r>
      <w:r w:rsidR="001A5D8E" w:rsidRPr="009A017A">
        <w:rPr>
          <w:rFonts w:ascii="Times New Roman" w:hAnsi="Times New Roman"/>
          <w:sz w:val="28"/>
          <w:szCs w:val="28"/>
          <w:lang w:val="uk-UA"/>
        </w:rPr>
        <w:t>.</w:t>
      </w:r>
    </w:p>
    <w:p w:rsidR="00F02E5A" w:rsidRPr="009A017A" w:rsidRDefault="00D23596" w:rsidP="003E7429">
      <w:pPr>
        <w:pStyle w:val="2"/>
        <w:spacing w:after="0" w:line="240" w:lineRule="auto"/>
        <w:ind w:firstLine="709"/>
        <w:jc w:val="both"/>
        <w:rPr>
          <w:lang w:eastAsia="uk-UA"/>
        </w:rPr>
      </w:pPr>
      <w:r w:rsidRPr="009A017A">
        <w:rPr>
          <w:lang w:eastAsia="uk-UA"/>
        </w:rPr>
        <w:lastRenderedPageBreak/>
        <w:t xml:space="preserve">Разом з тим, </w:t>
      </w:r>
      <w:r w:rsidR="00F02E5A" w:rsidRPr="009A017A">
        <w:rPr>
          <w:lang w:eastAsia="uk-UA"/>
        </w:rPr>
        <w:t xml:space="preserve">Головне управління </w:t>
      </w:r>
      <w:r w:rsidR="00947AF7" w:rsidRPr="009A017A">
        <w:rPr>
          <w:lang w:eastAsia="uk-UA"/>
        </w:rPr>
        <w:t xml:space="preserve">у своєму висновку </w:t>
      </w:r>
      <w:r w:rsidR="001A5D8E" w:rsidRPr="009A017A">
        <w:rPr>
          <w:lang w:eastAsia="uk-UA"/>
        </w:rPr>
        <w:t>ви</w:t>
      </w:r>
      <w:r w:rsidR="00C54AEF" w:rsidRPr="009A017A">
        <w:rPr>
          <w:lang w:eastAsia="uk-UA"/>
        </w:rPr>
        <w:t>с</w:t>
      </w:r>
      <w:r w:rsidR="001A5D8E" w:rsidRPr="009A017A">
        <w:rPr>
          <w:lang w:eastAsia="uk-UA"/>
        </w:rPr>
        <w:t xml:space="preserve">ловило </w:t>
      </w:r>
      <w:r w:rsidR="00F02E5A" w:rsidRPr="009A017A">
        <w:rPr>
          <w:lang w:eastAsia="uk-UA"/>
        </w:rPr>
        <w:t>зауваж</w:t>
      </w:r>
      <w:r w:rsidR="001A5D8E" w:rsidRPr="009A017A">
        <w:rPr>
          <w:lang w:eastAsia="uk-UA"/>
        </w:rPr>
        <w:t>ення</w:t>
      </w:r>
      <w:r w:rsidR="00F02E5A" w:rsidRPr="009A017A">
        <w:rPr>
          <w:lang w:eastAsia="uk-UA"/>
        </w:rPr>
        <w:t xml:space="preserve"> </w:t>
      </w:r>
      <w:r w:rsidR="001A5D8E" w:rsidRPr="009A017A">
        <w:rPr>
          <w:lang w:eastAsia="uk-UA"/>
        </w:rPr>
        <w:t>щодо поширення статусу парламентських службовців на інші категорії працівників (патронатної служби та працівників, які виконують функції з обслуговування), наголосивши, що у п</w:t>
      </w:r>
      <w:r w:rsidR="008043FB" w:rsidRPr="009A017A">
        <w:rPr>
          <w:lang w:eastAsia="uk-UA"/>
        </w:rPr>
        <w:t>ункті</w:t>
      </w:r>
      <w:r w:rsidR="001A5D8E" w:rsidRPr="009A017A">
        <w:rPr>
          <w:lang w:eastAsia="uk-UA"/>
        </w:rPr>
        <w:t xml:space="preserve"> 41 Рекомендацій щодо внутрішньої реформи та підвищення інституційної спроможності Верховної Ради України, затверджених </w:t>
      </w:r>
      <w:r w:rsidR="00C54AEF" w:rsidRPr="009A017A">
        <w:rPr>
          <w:lang w:eastAsia="uk-UA"/>
        </w:rPr>
        <w:t xml:space="preserve">Постановою </w:t>
      </w:r>
      <w:r w:rsidR="001A5D8E" w:rsidRPr="009A017A">
        <w:rPr>
          <w:lang w:eastAsia="uk-UA"/>
        </w:rPr>
        <w:t>Верховної Ради України від 17 березня 2016 року №1035-VIII</w:t>
      </w:r>
      <w:r w:rsidR="008043FB" w:rsidRPr="009A017A">
        <w:rPr>
          <w:lang w:eastAsia="uk-UA"/>
        </w:rPr>
        <w:t>, йдеться про створення відокремленої парламентської державної служби</w:t>
      </w:r>
      <w:r w:rsidR="001A5D8E" w:rsidRPr="009A017A">
        <w:rPr>
          <w:lang w:eastAsia="uk-UA"/>
        </w:rPr>
        <w:t>.</w:t>
      </w:r>
    </w:p>
    <w:p w:rsidR="007365C3" w:rsidRPr="009A017A" w:rsidRDefault="009C70D0" w:rsidP="003E7429">
      <w:pPr>
        <w:pStyle w:val="2"/>
        <w:spacing w:after="0" w:line="240" w:lineRule="auto"/>
        <w:ind w:firstLine="709"/>
        <w:jc w:val="both"/>
        <w:rPr>
          <w:lang w:eastAsia="en-US"/>
        </w:rPr>
      </w:pPr>
      <w:r w:rsidRPr="009A017A">
        <w:rPr>
          <w:lang w:eastAsia="en-US"/>
        </w:rPr>
        <w:t xml:space="preserve">Комітет з питань антикорупційної політики не виявив у законопроекті </w:t>
      </w:r>
      <w:proofErr w:type="spellStart"/>
      <w:r w:rsidRPr="009A017A">
        <w:rPr>
          <w:lang w:eastAsia="en-US"/>
        </w:rPr>
        <w:t>корупціогенних</w:t>
      </w:r>
      <w:proofErr w:type="spellEnd"/>
      <w:r w:rsidRPr="009A017A">
        <w:rPr>
          <w:lang w:eastAsia="en-US"/>
        </w:rPr>
        <w:t xml:space="preserve"> факторів, що можуть сприяти вчиненню корупційних правопорушень, та дійшов висновку, що він відповідає вимогам антикорупційного законодавства.</w:t>
      </w:r>
      <w:r w:rsidR="00947AF7" w:rsidRPr="009A017A">
        <w:rPr>
          <w:lang w:eastAsia="en-US"/>
        </w:rPr>
        <w:t xml:space="preserve"> Разом з тим, Комітет з питань антикорупційної політики запропонував визначити </w:t>
      </w:r>
      <w:r w:rsidR="00947AF7" w:rsidRPr="009A017A">
        <w:t>парламентських державних службовців суб’єктами, на яких поширюється дія Закону України «Про запобігання корупції», та передбачити, що порядок надання службового житла парламентським державним службовцям має визначатися не одноособово Керівником Апарату Верховної Ради України, а за погодженням із Головою Верховної Ради України.</w:t>
      </w:r>
    </w:p>
    <w:p w:rsidR="00D23596" w:rsidRPr="009A017A" w:rsidRDefault="00515780" w:rsidP="002A6A08">
      <w:pPr>
        <w:spacing w:after="0" w:line="240" w:lineRule="auto"/>
        <w:ind w:firstLine="709"/>
        <w:jc w:val="both"/>
      </w:pPr>
      <w:r w:rsidRPr="009A017A">
        <w:rPr>
          <w:rFonts w:ascii="Times New Roman" w:eastAsia="Times New Roman" w:hAnsi="Times New Roman"/>
          <w:sz w:val="28"/>
          <w:szCs w:val="28"/>
          <w:lang w:val="uk-UA"/>
        </w:rPr>
        <w:t xml:space="preserve">Заслухавши інформацію підкомітету з питань організації державної влади, державної служби, служби в органах місцевого самоврядування, державних символів та нагород, підтримуючи необхідність </w:t>
      </w:r>
      <w:r w:rsidR="00947AF7" w:rsidRPr="009A017A">
        <w:rPr>
          <w:rFonts w:ascii="Times New Roman" w:eastAsia="Times New Roman" w:hAnsi="Times New Roman"/>
          <w:sz w:val="28"/>
          <w:szCs w:val="28"/>
          <w:lang w:val="uk-UA"/>
        </w:rPr>
        <w:t>належного унормування інституту парламентської служби</w:t>
      </w:r>
      <w:r w:rsidR="00B32FAA" w:rsidRPr="009A017A">
        <w:rPr>
          <w:rFonts w:ascii="Times New Roman" w:eastAsia="Times New Roman" w:hAnsi="Times New Roman"/>
          <w:sz w:val="28"/>
          <w:szCs w:val="28"/>
          <w:lang w:val="uk-UA"/>
        </w:rPr>
        <w:t xml:space="preserve">, </w:t>
      </w:r>
      <w:r w:rsidRPr="009A017A">
        <w:rPr>
          <w:rFonts w:ascii="Times New Roman" w:eastAsia="Times New Roman" w:hAnsi="Times New Roman"/>
          <w:sz w:val="28"/>
          <w:szCs w:val="28"/>
          <w:lang w:val="uk-UA"/>
        </w:rPr>
        <w:t>всебічно обговоривши питання, Комітет ухвалив</w:t>
      </w:r>
      <w:r w:rsidR="00AC1604" w:rsidRPr="009A017A">
        <w:rPr>
          <w:rFonts w:ascii="Times New Roman" w:hAnsi="Times New Roman"/>
          <w:sz w:val="28"/>
          <w:szCs w:val="28"/>
          <w:lang w:val="uk-UA"/>
        </w:rPr>
        <w:t xml:space="preserve"> </w:t>
      </w:r>
      <w:r w:rsidR="002A6A08" w:rsidRPr="009A017A">
        <w:rPr>
          <w:rFonts w:ascii="Times New Roman" w:hAnsi="Times New Roman"/>
          <w:sz w:val="28"/>
          <w:szCs w:val="28"/>
          <w:lang w:val="uk-UA"/>
        </w:rPr>
        <w:t>р</w:t>
      </w:r>
      <w:r w:rsidR="009C70D0" w:rsidRPr="009A017A">
        <w:rPr>
          <w:rFonts w:ascii="Times New Roman" w:eastAsia="Times New Roman" w:hAnsi="Times New Roman"/>
          <w:w w:val="101"/>
          <w:sz w:val="28"/>
          <w:szCs w:val="28"/>
          <w:lang w:val="uk-UA" w:eastAsia="ru-RU"/>
        </w:rPr>
        <w:t xml:space="preserve">екомендувати Верховній Раді України відповідно до частини третьої статті 93 Регламенту Верховної Ради України включити до Порядку денного четвертої сесії Верховної Ради України дев’ятого скликання </w:t>
      </w:r>
      <w:r w:rsidR="00947AF7" w:rsidRPr="009A017A">
        <w:rPr>
          <w:rFonts w:ascii="Times New Roman" w:eastAsia="Times New Roman" w:hAnsi="Times New Roman"/>
          <w:w w:val="101"/>
          <w:sz w:val="28"/>
          <w:szCs w:val="28"/>
          <w:lang w:val="uk-UA" w:eastAsia="ru-RU"/>
        </w:rPr>
        <w:t>проект Закону України «Про парламентську службу» (реєстр.</w:t>
      </w:r>
      <w:r w:rsidR="00893861" w:rsidRPr="009A017A">
        <w:rPr>
          <w:rFonts w:ascii="Times New Roman" w:eastAsia="Times New Roman" w:hAnsi="Times New Roman"/>
          <w:w w:val="101"/>
          <w:sz w:val="28"/>
          <w:szCs w:val="28"/>
          <w:lang w:val="uk-UA" w:eastAsia="ru-RU"/>
        </w:rPr>
        <w:t> № </w:t>
      </w:r>
      <w:r w:rsidR="00947AF7" w:rsidRPr="009A017A">
        <w:rPr>
          <w:rFonts w:ascii="Times New Roman" w:eastAsia="Times New Roman" w:hAnsi="Times New Roman"/>
          <w:w w:val="101"/>
          <w:sz w:val="28"/>
          <w:szCs w:val="28"/>
          <w:lang w:val="uk-UA" w:eastAsia="ru-RU"/>
        </w:rPr>
        <w:t>4530</w:t>
      </w:r>
      <w:r w:rsidR="00EA2887" w:rsidRPr="009A017A">
        <w:rPr>
          <w:rFonts w:ascii="Times New Roman" w:eastAsia="Times New Roman" w:hAnsi="Times New Roman"/>
          <w:w w:val="101"/>
          <w:sz w:val="28"/>
          <w:szCs w:val="28"/>
          <w:lang w:val="uk-UA" w:eastAsia="ru-RU"/>
        </w:rPr>
        <w:t xml:space="preserve"> від 21.12.2020</w:t>
      </w:r>
      <w:r w:rsidR="00947AF7" w:rsidRPr="009A017A">
        <w:rPr>
          <w:rFonts w:ascii="Times New Roman" w:eastAsia="Times New Roman" w:hAnsi="Times New Roman"/>
          <w:w w:val="101"/>
          <w:sz w:val="28"/>
          <w:szCs w:val="28"/>
          <w:lang w:val="uk-UA" w:eastAsia="ru-RU"/>
        </w:rPr>
        <w:t>)</w:t>
      </w:r>
      <w:r w:rsidR="002A6A08" w:rsidRPr="009A017A">
        <w:rPr>
          <w:rFonts w:ascii="Times New Roman" w:eastAsia="Times New Roman" w:hAnsi="Times New Roman"/>
          <w:w w:val="101"/>
          <w:sz w:val="28"/>
          <w:szCs w:val="28"/>
          <w:lang w:val="uk-UA" w:eastAsia="ru-RU"/>
        </w:rPr>
        <w:t xml:space="preserve"> та </w:t>
      </w:r>
      <w:r w:rsidR="009C70D0" w:rsidRPr="009A017A">
        <w:rPr>
          <w:rFonts w:ascii="Times New Roman" w:eastAsia="Times New Roman" w:hAnsi="Times New Roman"/>
          <w:w w:val="101"/>
          <w:sz w:val="28"/>
          <w:szCs w:val="28"/>
          <w:lang w:val="uk-UA" w:eastAsia="ru-RU"/>
        </w:rPr>
        <w:t xml:space="preserve"> </w:t>
      </w:r>
      <w:bookmarkStart w:id="1" w:name="_Hlk38465352"/>
      <w:r w:rsidR="002A6A08" w:rsidRPr="009A017A">
        <w:rPr>
          <w:rFonts w:ascii="Times New Roman" w:eastAsia="Times New Roman" w:hAnsi="Times New Roman"/>
          <w:w w:val="101"/>
          <w:sz w:val="28"/>
          <w:szCs w:val="28"/>
          <w:lang w:val="uk-UA" w:eastAsia="ru-RU"/>
        </w:rPr>
        <w:t>відповідно</w:t>
      </w:r>
      <w:r w:rsidR="00EA2887" w:rsidRPr="009A017A">
        <w:rPr>
          <w:rFonts w:ascii="Times New Roman" w:eastAsia="Times New Roman" w:hAnsi="Times New Roman"/>
          <w:w w:val="101"/>
          <w:sz w:val="28"/>
          <w:szCs w:val="28"/>
          <w:lang w:val="uk-UA" w:eastAsia="ru-RU"/>
        </w:rPr>
        <w:t xml:space="preserve"> до пункту 1 частини першої статті 114 </w:t>
      </w:r>
      <w:r w:rsidR="009C70D0" w:rsidRPr="009A017A">
        <w:rPr>
          <w:rFonts w:ascii="Times New Roman" w:eastAsia="Times New Roman" w:hAnsi="Times New Roman"/>
          <w:w w:val="101"/>
          <w:sz w:val="28"/>
          <w:szCs w:val="28"/>
          <w:lang w:val="uk-UA" w:eastAsia="ru-RU"/>
        </w:rPr>
        <w:t xml:space="preserve">Регламенту Верховної Ради України </w:t>
      </w:r>
      <w:bookmarkEnd w:id="1"/>
      <w:r w:rsidR="009C70D0" w:rsidRPr="009A017A">
        <w:rPr>
          <w:rFonts w:ascii="Times New Roman" w:eastAsia="Times New Roman" w:hAnsi="Times New Roman"/>
          <w:w w:val="101"/>
          <w:sz w:val="28"/>
          <w:szCs w:val="28"/>
          <w:lang w:val="uk-UA" w:eastAsia="ru-RU"/>
        </w:rPr>
        <w:t xml:space="preserve">за наслідками розгляду в першому читанні прийняти </w:t>
      </w:r>
      <w:r w:rsidR="002A6A08" w:rsidRPr="009A017A">
        <w:rPr>
          <w:rFonts w:ascii="Times New Roman" w:eastAsia="Times New Roman" w:hAnsi="Times New Roman"/>
          <w:w w:val="101"/>
          <w:sz w:val="28"/>
          <w:szCs w:val="28"/>
          <w:lang w:val="uk-UA" w:eastAsia="ru-RU"/>
        </w:rPr>
        <w:t>його</w:t>
      </w:r>
      <w:r w:rsidR="00EA2887" w:rsidRPr="009A017A">
        <w:rPr>
          <w:rFonts w:ascii="Times New Roman" w:eastAsia="Times New Roman" w:hAnsi="Times New Roman"/>
          <w:w w:val="101"/>
          <w:sz w:val="28"/>
          <w:szCs w:val="28"/>
          <w:lang w:val="uk-UA" w:eastAsia="ru-RU"/>
        </w:rPr>
        <w:t xml:space="preserve"> за основу</w:t>
      </w:r>
      <w:r w:rsidR="00AC1604" w:rsidRPr="009A017A">
        <w:rPr>
          <w:rFonts w:ascii="Times New Roman" w:eastAsia="Times New Roman" w:hAnsi="Times New Roman"/>
          <w:w w:val="101"/>
          <w:sz w:val="28"/>
          <w:szCs w:val="28"/>
          <w:lang w:val="uk-UA" w:eastAsia="ru-RU"/>
        </w:rPr>
        <w:t>.</w:t>
      </w:r>
    </w:p>
    <w:p w:rsidR="00AC1604" w:rsidRPr="009A017A" w:rsidRDefault="002A6A08" w:rsidP="003E7429">
      <w:pPr>
        <w:pStyle w:val="2"/>
        <w:spacing w:after="0" w:line="240" w:lineRule="auto"/>
        <w:ind w:firstLine="709"/>
        <w:jc w:val="both"/>
      </w:pPr>
      <w:r w:rsidRPr="009A017A">
        <w:t xml:space="preserve">Співдоповідачем з цього питання на пленарному засіданні Верховної Ради України Комітет визначив народного депутата України, голову підкомітету з питань організації державної влади, державної служби, служби в органах місцевого самоврядування, державних символів та нагород </w:t>
      </w:r>
      <w:proofErr w:type="spellStart"/>
      <w:r w:rsidRPr="009A017A">
        <w:t>О.Корнієнка</w:t>
      </w:r>
      <w:proofErr w:type="spellEnd"/>
      <w:r w:rsidRPr="009A017A">
        <w:t>.</w:t>
      </w:r>
    </w:p>
    <w:p w:rsidR="006A03C1" w:rsidRPr="009A017A" w:rsidRDefault="006A03C1" w:rsidP="003E7429">
      <w:pPr>
        <w:spacing w:after="0" w:line="240" w:lineRule="auto"/>
        <w:ind w:firstLine="709"/>
        <w:jc w:val="both"/>
        <w:rPr>
          <w:rFonts w:ascii="Times New Roman" w:eastAsia="Times New Roman" w:hAnsi="Times New Roman"/>
          <w:sz w:val="28"/>
          <w:szCs w:val="28"/>
          <w:lang w:val="uk-UA" w:eastAsia="ru-RU"/>
        </w:rPr>
      </w:pPr>
    </w:p>
    <w:p w:rsidR="002B0ACE" w:rsidRPr="009A017A" w:rsidRDefault="002B0ACE" w:rsidP="003E7429">
      <w:pPr>
        <w:spacing w:after="0" w:line="240" w:lineRule="auto"/>
        <w:ind w:firstLine="709"/>
        <w:jc w:val="both"/>
        <w:rPr>
          <w:rFonts w:ascii="Times New Roman" w:eastAsia="Times New Roman" w:hAnsi="Times New Roman"/>
          <w:sz w:val="28"/>
          <w:szCs w:val="28"/>
          <w:lang w:val="uk-UA" w:eastAsia="ru-RU"/>
        </w:rPr>
      </w:pPr>
    </w:p>
    <w:p w:rsidR="002A6A08" w:rsidRPr="009A017A" w:rsidRDefault="002A6A08" w:rsidP="003E7429">
      <w:pPr>
        <w:spacing w:after="0" w:line="240" w:lineRule="auto"/>
        <w:ind w:firstLine="709"/>
        <w:jc w:val="both"/>
        <w:rPr>
          <w:rFonts w:ascii="Times New Roman" w:eastAsia="Times New Roman" w:hAnsi="Times New Roman"/>
          <w:sz w:val="28"/>
          <w:szCs w:val="28"/>
          <w:lang w:val="uk-UA" w:eastAsia="ru-RU"/>
        </w:rPr>
      </w:pPr>
    </w:p>
    <w:p w:rsidR="00A7635E" w:rsidRPr="009A017A" w:rsidRDefault="00C16BDA" w:rsidP="003E7429">
      <w:pPr>
        <w:spacing w:after="0" w:line="240" w:lineRule="auto"/>
        <w:ind w:firstLine="709"/>
        <w:jc w:val="both"/>
        <w:rPr>
          <w:rFonts w:ascii="Times New Roman" w:eastAsia="Times New Roman" w:hAnsi="Times New Roman"/>
          <w:sz w:val="28"/>
          <w:szCs w:val="28"/>
          <w:lang w:val="uk-UA" w:eastAsia="ru-RU"/>
        </w:rPr>
      </w:pPr>
      <w:r w:rsidRPr="009A017A">
        <w:rPr>
          <w:rFonts w:ascii="Times New Roman" w:eastAsia="Times New Roman" w:hAnsi="Times New Roman"/>
          <w:b/>
          <w:sz w:val="28"/>
          <w:szCs w:val="28"/>
          <w:lang w:val="uk-UA" w:eastAsia="ru-RU"/>
        </w:rPr>
        <w:t>Голова Комітету</w:t>
      </w:r>
      <w:r w:rsidRPr="009A017A">
        <w:rPr>
          <w:rFonts w:ascii="Times New Roman" w:eastAsia="Times New Roman" w:hAnsi="Times New Roman"/>
          <w:b/>
          <w:sz w:val="28"/>
          <w:szCs w:val="28"/>
          <w:lang w:val="uk-UA" w:eastAsia="ru-RU"/>
        </w:rPr>
        <w:tab/>
      </w:r>
      <w:r w:rsidRPr="009A017A">
        <w:rPr>
          <w:rFonts w:ascii="Times New Roman" w:eastAsia="Times New Roman" w:hAnsi="Times New Roman"/>
          <w:b/>
          <w:sz w:val="28"/>
          <w:szCs w:val="28"/>
          <w:lang w:val="uk-UA" w:eastAsia="ru-RU"/>
        </w:rPr>
        <w:tab/>
      </w:r>
      <w:r w:rsidRPr="009A017A">
        <w:rPr>
          <w:rFonts w:ascii="Times New Roman" w:eastAsia="Times New Roman" w:hAnsi="Times New Roman"/>
          <w:b/>
          <w:sz w:val="28"/>
          <w:szCs w:val="28"/>
          <w:lang w:val="uk-UA" w:eastAsia="ru-RU"/>
        </w:rPr>
        <w:tab/>
      </w:r>
      <w:r w:rsidRPr="009A017A">
        <w:rPr>
          <w:rFonts w:ascii="Times New Roman" w:eastAsia="Times New Roman" w:hAnsi="Times New Roman"/>
          <w:b/>
          <w:sz w:val="28"/>
          <w:szCs w:val="28"/>
          <w:lang w:val="uk-UA" w:eastAsia="ru-RU"/>
        </w:rPr>
        <w:tab/>
      </w:r>
      <w:r w:rsidRPr="009A017A">
        <w:rPr>
          <w:rFonts w:ascii="Times New Roman" w:eastAsia="Times New Roman" w:hAnsi="Times New Roman"/>
          <w:b/>
          <w:sz w:val="28"/>
          <w:szCs w:val="28"/>
          <w:lang w:val="uk-UA" w:eastAsia="ru-RU"/>
        </w:rPr>
        <w:tab/>
      </w:r>
      <w:r w:rsidR="002A0130" w:rsidRPr="009A017A">
        <w:rPr>
          <w:rFonts w:ascii="Times New Roman" w:eastAsia="Times New Roman" w:hAnsi="Times New Roman"/>
          <w:b/>
          <w:sz w:val="28"/>
          <w:szCs w:val="28"/>
          <w:lang w:val="uk-UA" w:eastAsia="ru-RU"/>
        </w:rPr>
        <w:tab/>
      </w:r>
      <w:r w:rsidRPr="009A017A">
        <w:rPr>
          <w:rFonts w:ascii="Times New Roman" w:eastAsia="Times New Roman" w:hAnsi="Times New Roman"/>
          <w:b/>
          <w:sz w:val="28"/>
          <w:szCs w:val="28"/>
          <w:lang w:val="uk-UA" w:eastAsia="ru-RU"/>
        </w:rPr>
        <w:tab/>
        <w:t>А.КЛОЧКО</w:t>
      </w:r>
    </w:p>
    <w:sectPr w:rsidR="00A7635E" w:rsidRPr="009A017A" w:rsidSect="00802D0A">
      <w:headerReference w:type="default" r:id="rId10"/>
      <w:headerReference w:type="first" r:id="rId11"/>
      <w:footerReference w:type="first" r:id="rId12"/>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4E8" w:rsidRDefault="005524E8" w:rsidP="005E306B">
      <w:pPr>
        <w:spacing w:after="0" w:line="240" w:lineRule="auto"/>
      </w:pPr>
      <w:r>
        <w:separator/>
      </w:r>
    </w:p>
  </w:endnote>
  <w:endnote w:type="continuationSeparator" w:id="0">
    <w:p w:rsidR="005524E8" w:rsidRDefault="005524E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524E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4E8" w:rsidRDefault="005524E8" w:rsidP="005E306B">
      <w:pPr>
        <w:spacing w:after="0" w:line="240" w:lineRule="auto"/>
      </w:pPr>
      <w:r>
        <w:separator/>
      </w:r>
    </w:p>
  </w:footnote>
  <w:footnote w:type="continuationSeparator" w:id="0">
    <w:p w:rsidR="005524E8" w:rsidRDefault="005524E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800"/>
    </w:tblGrid>
    <w:tr w:rsidR="00457285" w:rsidRPr="00053776" w:rsidTr="00242970">
      <w:tc>
        <w:tcPr>
          <w:tcW w:w="1087" w:type="dxa"/>
          <w:tcBorders>
            <w:top w:val="nil"/>
          </w:tcBorders>
        </w:tcPr>
        <w:p w:rsidR="00457285" w:rsidRPr="00053776" w:rsidRDefault="00457285" w:rsidP="00FD3187">
          <w:pPr>
            <w:pStyle w:val="a3"/>
            <w:tabs>
              <w:tab w:val="clear" w:pos="4677"/>
              <w:tab w:val="clear" w:pos="9355"/>
            </w:tabs>
            <w:rPr>
              <w:rFonts w:ascii="Times New Roman" w:hAnsi="Times New Roman"/>
              <w:color w:val="002060"/>
              <w:lang w:val="uk-UA"/>
            </w:rPr>
          </w:pPr>
        </w:p>
      </w:tc>
      <w:tc>
        <w:tcPr>
          <w:tcW w:w="10800" w:type="dxa"/>
        </w:tcPr>
        <w:p w:rsidR="00457285" w:rsidRDefault="00457285" w:rsidP="006B074A">
          <w:pPr>
            <w:pStyle w:val="a3"/>
            <w:tabs>
              <w:tab w:val="clear" w:pos="4677"/>
              <w:tab w:val="clear" w:pos="9355"/>
              <w:tab w:val="left" w:pos="4800"/>
            </w:tabs>
            <w:spacing w:before="720" w:after="120"/>
            <w:ind w:firstLine="8426"/>
            <w:rPr>
              <w:rFonts w:ascii="Times New Roman" w:hAnsi="Times New Roman"/>
              <w:b/>
              <w:color w:val="1829A8"/>
              <w:spacing w:val="20"/>
              <w:sz w:val="28"/>
              <w:szCs w:val="28"/>
              <w:lang w:val="uk-UA"/>
            </w:rPr>
          </w:pPr>
        </w:p>
        <w:p w:rsidR="00457285" w:rsidRPr="00053776" w:rsidRDefault="00C16BDA" w:rsidP="00C16BDA">
          <w:pPr>
            <w:pStyle w:val="a3"/>
            <w:tabs>
              <w:tab w:val="clear" w:pos="4677"/>
              <w:tab w:val="clear" w:pos="9355"/>
            </w:tabs>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F6B"/>
    <w:rsid w:val="000163C3"/>
    <w:rsid w:val="00055C53"/>
    <w:rsid w:val="000F1586"/>
    <w:rsid w:val="00121D83"/>
    <w:rsid w:val="001254E3"/>
    <w:rsid w:val="00133C1D"/>
    <w:rsid w:val="00141617"/>
    <w:rsid w:val="00163645"/>
    <w:rsid w:val="0019108F"/>
    <w:rsid w:val="001966F0"/>
    <w:rsid w:val="001A5D8E"/>
    <w:rsid w:val="001B6D54"/>
    <w:rsid w:val="001D19B0"/>
    <w:rsid w:val="001D3C24"/>
    <w:rsid w:val="001F2266"/>
    <w:rsid w:val="0021032F"/>
    <w:rsid w:val="00235CD7"/>
    <w:rsid w:val="00252D88"/>
    <w:rsid w:val="0028724B"/>
    <w:rsid w:val="002A0130"/>
    <w:rsid w:val="002A1A3B"/>
    <w:rsid w:val="002A5D4C"/>
    <w:rsid w:val="002A6A08"/>
    <w:rsid w:val="002B0ACE"/>
    <w:rsid w:val="002B5FC1"/>
    <w:rsid w:val="002D0561"/>
    <w:rsid w:val="002D3351"/>
    <w:rsid w:val="002D73A2"/>
    <w:rsid w:val="002E0A18"/>
    <w:rsid w:val="002E31BF"/>
    <w:rsid w:val="002E44DA"/>
    <w:rsid w:val="00362EBE"/>
    <w:rsid w:val="003647EB"/>
    <w:rsid w:val="003A1DF4"/>
    <w:rsid w:val="003B768C"/>
    <w:rsid w:val="003C7C59"/>
    <w:rsid w:val="003D1CBA"/>
    <w:rsid w:val="003D1E4D"/>
    <w:rsid w:val="003E7429"/>
    <w:rsid w:val="00402528"/>
    <w:rsid w:val="00437178"/>
    <w:rsid w:val="00451750"/>
    <w:rsid w:val="00457285"/>
    <w:rsid w:val="00466729"/>
    <w:rsid w:val="004852FA"/>
    <w:rsid w:val="004A0931"/>
    <w:rsid w:val="004E4F5C"/>
    <w:rsid w:val="004F7B8A"/>
    <w:rsid w:val="0050620F"/>
    <w:rsid w:val="00510631"/>
    <w:rsid w:val="00515780"/>
    <w:rsid w:val="0055005A"/>
    <w:rsid w:val="005524E8"/>
    <w:rsid w:val="005536E2"/>
    <w:rsid w:val="00553E1D"/>
    <w:rsid w:val="0056039F"/>
    <w:rsid w:val="0056352F"/>
    <w:rsid w:val="005A4728"/>
    <w:rsid w:val="005B5ECB"/>
    <w:rsid w:val="005B71F5"/>
    <w:rsid w:val="005E306B"/>
    <w:rsid w:val="005F20B5"/>
    <w:rsid w:val="005F4141"/>
    <w:rsid w:val="005F42BD"/>
    <w:rsid w:val="005F572A"/>
    <w:rsid w:val="00616455"/>
    <w:rsid w:val="00616877"/>
    <w:rsid w:val="00626A3E"/>
    <w:rsid w:val="006448D0"/>
    <w:rsid w:val="00660B13"/>
    <w:rsid w:val="00664989"/>
    <w:rsid w:val="0066623D"/>
    <w:rsid w:val="006A03C1"/>
    <w:rsid w:val="006B074A"/>
    <w:rsid w:val="006C7DE2"/>
    <w:rsid w:val="006F10E8"/>
    <w:rsid w:val="00712ADA"/>
    <w:rsid w:val="00713E93"/>
    <w:rsid w:val="0073224C"/>
    <w:rsid w:val="007365C3"/>
    <w:rsid w:val="0078101A"/>
    <w:rsid w:val="007B1B94"/>
    <w:rsid w:val="007D4BF4"/>
    <w:rsid w:val="007E4EC3"/>
    <w:rsid w:val="007F5D91"/>
    <w:rsid w:val="008025B7"/>
    <w:rsid w:val="00802D0A"/>
    <w:rsid w:val="008043FB"/>
    <w:rsid w:val="0080545D"/>
    <w:rsid w:val="008147CA"/>
    <w:rsid w:val="00825AEB"/>
    <w:rsid w:val="00893861"/>
    <w:rsid w:val="008B49A6"/>
    <w:rsid w:val="008C090E"/>
    <w:rsid w:val="008C0A4E"/>
    <w:rsid w:val="009167D8"/>
    <w:rsid w:val="00945B68"/>
    <w:rsid w:val="00947AF7"/>
    <w:rsid w:val="00957D31"/>
    <w:rsid w:val="0096267C"/>
    <w:rsid w:val="009764FF"/>
    <w:rsid w:val="009A017A"/>
    <w:rsid w:val="009A2B52"/>
    <w:rsid w:val="009A720A"/>
    <w:rsid w:val="009C70D0"/>
    <w:rsid w:val="00A00059"/>
    <w:rsid w:val="00A44D25"/>
    <w:rsid w:val="00A623A2"/>
    <w:rsid w:val="00A7635E"/>
    <w:rsid w:val="00A833C8"/>
    <w:rsid w:val="00A95D4A"/>
    <w:rsid w:val="00AC1604"/>
    <w:rsid w:val="00AD7F82"/>
    <w:rsid w:val="00AE133B"/>
    <w:rsid w:val="00AF1813"/>
    <w:rsid w:val="00AF6787"/>
    <w:rsid w:val="00B32FAA"/>
    <w:rsid w:val="00BA16CD"/>
    <w:rsid w:val="00BD0801"/>
    <w:rsid w:val="00BF1E95"/>
    <w:rsid w:val="00C021A1"/>
    <w:rsid w:val="00C040E2"/>
    <w:rsid w:val="00C11FB6"/>
    <w:rsid w:val="00C16BDA"/>
    <w:rsid w:val="00C2392F"/>
    <w:rsid w:val="00C27AE9"/>
    <w:rsid w:val="00C54AEF"/>
    <w:rsid w:val="00C7023A"/>
    <w:rsid w:val="00C85E5D"/>
    <w:rsid w:val="00C86266"/>
    <w:rsid w:val="00CA7044"/>
    <w:rsid w:val="00CC39A1"/>
    <w:rsid w:val="00CD4A38"/>
    <w:rsid w:val="00CE3E1B"/>
    <w:rsid w:val="00CE6A4B"/>
    <w:rsid w:val="00D055F3"/>
    <w:rsid w:val="00D23596"/>
    <w:rsid w:val="00D242C2"/>
    <w:rsid w:val="00D37FA2"/>
    <w:rsid w:val="00D52549"/>
    <w:rsid w:val="00D57E1B"/>
    <w:rsid w:val="00DB2B92"/>
    <w:rsid w:val="00DF0115"/>
    <w:rsid w:val="00E258C1"/>
    <w:rsid w:val="00E41FF1"/>
    <w:rsid w:val="00E56592"/>
    <w:rsid w:val="00E762A4"/>
    <w:rsid w:val="00EA2887"/>
    <w:rsid w:val="00EC37E8"/>
    <w:rsid w:val="00EC74E5"/>
    <w:rsid w:val="00EC7E29"/>
    <w:rsid w:val="00ED5753"/>
    <w:rsid w:val="00EE7BB3"/>
    <w:rsid w:val="00F02E5A"/>
    <w:rsid w:val="00F04734"/>
    <w:rsid w:val="00F06ECD"/>
    <w:rsid w:val="00F34ED4"/>
    <w:rsid w:val="00F55423"/>
    <w:rsid w:val="00F91DD3"/>
    <w:rsid w:val="00FB3D8C"/>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7D774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AC1604"/>
    <w:pPr>
      <w:spacing w:after="120" w:line="480" w:lineRule="auto"/>
    </w:pPr>
    <w:rPr>
      <w:rFonts w:ascii="Times New Roman" w:eastAsia="Times New Roman" w:hAnsi="Times New Roman"/>
      <w:sz w:val="28"/>
      <w:szCs w:val="28"/>
      <w:lang w:val="uk-UA" w:eastAsia="ru-RU"/>
    </w:rPr>
  </w:style>
  <w:style w:type="character" w:customStyle="1" w:styleId="20">
    <w:name w:val="Основний текст 2 Знак"/>
    <w:basedOn w:val="a0"/>
    <w:link w:val="2"/>
    <w:rsid w:val="00AC1604"/>
    <w:rPr>
      <w:rFonts w:ascii="Times New Roman" w:eastAsia="Times New Roman" w:hAnsi="Times New Roman"/>
      <w:sz w:val="28"/>
      <w:szCs w:val="28"/>
      <w:lang w:val="uk-UA" w:eastAsia="ru-RU"/>
    </w:rPr>
  </w:style>
  <w:style w:type="paragraph" w:styleId="ab">
    <w:name w:val="Body Text"/>
    <w:basedOn w:val="a"/>
    <w:link w:val="ac"/>
    <w:uiPriority w:val="99"/>
    <w:semiHidden/>
    <w:unhideWhenUsed/>
    <w:rsid w:val="00D23596"/>
    <w:pPr>
      <w:spacing w:after="120"/>
    </w:pPr>
  </w:style>
  <w:style w:type="character" w:customStyle="1" w:styleId="ac">
    <w:name w:val="Основний текст Знак"/>
    <w:basedOn w:val="a0"/>
    <w:link w:val="ab"/>
    <w:uiPriority w:val="99"/>
    <w:semiHidden/>
    <w:rsid w:val="00D23596"/>
    <w:rPr>
      <w:lang w:val="ru-RU"/>
    </w:rPr>
  </w:style>
  <w:style w:type="character" w:styleId="ad">
    <w:name w:val="Emphasis"/>
    <w:basedOn w:val="a0"/>
    <w:uiPriority w:val="20"/>
    <w:qFormat/>
    <w:locked/>
    <w:rsid w:val="001A5D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17165">
      <w:bodyDiv w:val="1"/>
      <w:marLeft w:val="0"/>
      <w:marRight w:val="0"/>
      <w:marTop w:val="0"/>
      <w:marBottom w:val="0"/>
      <w:divBdr>
        <w:top w:val="none" w:sz="0" w:space="0" w:color="auto"/>
        <w:left w:val="none" w:sz="0" w:space="0" w:color="auto"/>
        <w:bottom w:val="none" w:sz="0" w:space="0" w:color="auto"/>
        <w:right w:val="none" w:sz="0" w:space="0" w:color="auto"/>
      </w:divBdr>
    </w:div>
    <w:div w:id="46651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E6F1C-5D8A-4420-934B-AE4B82B27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D4C20-0752-4E0C-A373-752576B2A8DE}">
  <ds:schemaRefs>
    <ds:schemaRef ds:uri="http://schemas.microsoft.com/sharepoint/v3/contenttype/forms"/>
  </ds:schemaRefs>
</ds:datastoreItem>
</file>

<file path=customXml/itemProps3.xml><?xml version="1.0" encoding="utf-8"?>
<ds:datastoreItem xmlns:ds="http://schemas.openxmlformats.org/officeDocument/2006/customXml" ds:itemID="{F3AD10C2-1FB6-4B00-A8CB-194F4ECF4E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C959B3-F7BE-406C-AF8A-51C188D2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2603</Words>
  <Characters>1485</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Документ_339980.docx</vt: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Документ_339980.docx</dc:title>
  <dc:subject/>
  <dc:creator>Маковський Олександр Анатолійович</dc:creator>
  <cp:keywords/>
  <dc:description/>
  <cp:lastModifiedBy>Маковський Олександр Анатолійович</cp:lastModifiedBy>
  <cp:revision>3</cp:revision>
  <dcterms:created xsi:type="dcterms:W3CDTF">2021-01-27T06:08:00Z</dcterms:created>
  <dcterms:modified xsi:type="dcterms:W3CDTF">2021-01-27T06:11:00Z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