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A09" w:rsidRPr="00B70A09" w:rsidRDefault="00B70A09" w:rsidP="00B70A09">
      <w:pPr>
        <w:ind w:left="1" w:hanging="3"/>
        <w:jc w:val="center"/>
        <w:rPr>
          <w:rFonts w:ascii="Times New Roman" w:eastAsia="Times New Roman" w:hAnsi="Times New Roman" w:cs="Times New Roman"/>
          <w:b/>
          <w:color w:val="000000"/>
          <w:sz w:val="28"/>
          <w:szCs w:val="28"/>
        </w:rPr>
      </w:pPr>
      <w:bookmarkStart w:id="0" w:name="_GoBack"/>
      <w:bookmarkEnd w:id="0"/>
      <w:r w:rsidRPr="00B70A09">
        <w:rPr>
          <w:rFonts w:ascii="Times New Roman" w:eastAsia="Times New Roman" w:hAnsi="Times New Roman" w:cs="Times New Roman"/>
          <w:b/>
          <w:color w:val="000000"/>
          <w:sz w:val="28"/>
          <w:szCs w:val="28"/>
        </w:rPr>
        <w:t>ПОРІВНЯЛЬНА ТАБЛИЦЯ</w:t>
      </w:r>
    </w:p>
    <w:p w:rsidR="005D1DD0" w:rsidRDefault="005D1DD0" w:rsidP="005D1DD0">
      <w:pPr>
        <w:spacing w:line="240" w:lineRule="auto"/>
        <w:ind w:leftChars="0" w:left="3" w:hanging="3"/>
        <w:contextualSpacing/>
        <w:jc w:val="center"/>
        <w:rPr>
          <w:rFonts w:ascii="Times New Roman" w:eastAsia="Calibri" w:hAnsi="Times New Roman" w:cs="Times New Roman"/>
          <w:b/>
          <w:sz w:val="28"/>
          <w:szCs w:val="28"/>
        </w:rPr>
      </w:pPr>
      <w:r w:rsidRPr="0068187C">
        <w:rPr>
          <w:rFonts w:ascii="Times New Roman" w:eastAsia="Times New Roman" w:hAnsi="Times New Roman" w:cs="Times New Roman"/>
          <w:b/>
          <w:color w:val="000000"/>
          <w:sz w:val="28"/>
          <w:szCs w:val="28"/>
        </w:rPr>
        <w:t xml:space="preserve">до проєкту Закону України </w:t>
      </w:r>
      <w:r w:rsidRPr="0068187C">
        <w:rPr>
          <w:rFonts w:ascii="Times New Roman" w:eastAsia="Calibri" w:hAnsi="Times New Roman" w:cs="Times New Roman"/>
          <w:b/>
          <w:sz w:val="28"/>
          <w:szCs w:val="28"/>
        </w:rPr>
        <w:t>про внесення змін до деяких законів України щодо відновлення проведення конкурсів  на зайняття посад державної служби та інших питань державної служби</w:t>
      </w:r>
    </w:p>
    <w:p w:rsidR="002E382D" w:rsidRDefault="002E382D" w:rsidP="00B70A09">
      <w:pPr>
        <w:ind w:left="1" w:hanging="3"/>
        <w:jc w:val="center"/>
        <w:rPr>
          <w:rFonts w:ascii="Times New Roman" w:eastAsia="Times New Roman" w:hAnsi="Times New Roman" w:cs="Times New Roman"/>
          <w:b/>
          <w:color w:val="000000"/>
          <w:sz w:val="28"/>
          <w:szCs w:val="28"/>
        </w:rPr>
      </w:pPr>
    </w:p>
    <w:tbl>
      <w:tblPr>
        <w:tblStyle w:val="a3"/>
        <w:tblW w:w="15588" w:type="dxa"/>
        <w:tblLook w:val="04A0" w:firstRow="1" w:lastRow="0" w:firstColumn="1" w:lastColumn="0" w:noHBand="0" w:noVBand="1"/>
      </w:tblPr>
      <w:tblGrid>
        <w:gridCol w:w="7793"/>
        <w:gridCol w:w="7795"/>
      </w:tblGrid>
      <w:tr w:rsidR="000008CF" w:rsidRPr="002E382D" w:rsidTr="00750E23">
        <w:tc>
          <w:tcPr>
            <w:tcW w:w="15588" w:type="dxa"/>
            <w:gridSpan w:val="2"/>
          </w:tcPr>
          <w:p w:rsidR="000008CF" w:rsidRPr="006F502E" w:rsidRDefault="000008CF" w:rsidP="009F369A">
            <w:pPr>
              <w:ind w:leftChars="0" w:left="0" w:firstLineChars="0" w:firstLine="567"/>
              <w:contextualSpacing/>
              <w:jc w:val="center"/>
              <w:rPr>
                <w:rFonts w:ascii="Times New Roman" w:hAnsi="Times New Roman" w:cs="Times New Roman"/>
                <w:b/>
                <w:sz w:val="24"/>
                <w:szCs w:val="24"/>
              </w:rPr>
            </w:pPr>
            <w:r w:rsidRPr="006F502E">
              <w:rPr>
                <w:rFonts w:ascii="Times New Roman" w:hAnsi="Times New Roman" w:cs="Times New Roman"/>
                <w:b/>
                <w:sz w:val="24"/>
                <w:szCs w:val="24"/>
              </w:rPr>
              <w:t>Закон України «Про центральні органи виконавчої влади» (Відомості Верховної Ради України, 2011 р., № 38, ст. 385; 2016 р., № 4, ст. 43; 2019 р., № 43, ст. 250)</w:t>
            </w:r>
          </w:p>
          <w:p w:rsidR="000008CF" w:rsidRPr="006F502E" w:rsidRDefault="000008CF" w:rsidP="00BE2611">
            <w:pPr>
              <w:ind w:leftChars="0" w:firstLineChars="0" w:firstLine="567"/>
              <w:contextualSpacing/>
              <w:jc w:val="both"/>
              <w:rPr>
                <w:rFonts w:ascii="Times New Roman" w:hAnsi="Times New Roman" w:cs="Times New Roman"/>
                <w:b/>
                <w:sz w:val="24"/>
                <w:szCs w:val="24"/>
              </w:rPr>
            </w:pPr>
          </w:p>
        </w:tc>
      </w:tr>
      <w:tr w:rsidR="000008CF" w:rsidRPr="002E382D" w:rsidTr="006F502E">
        <w:tc>
          <w:tcPr>
            <w:tcW w:w="7793" w:type="dxa"/>
          </w:tcPr>
          <w:p w:rsidR="000008CF" w:rsidRPr="006D3C9E" w:rsidRDefault="000008CF" w:rsidP="000041C9">
            <w:pPr>
              <w:pStyle w:val="rvps2"/>
              <w:shd w:val="clear" w:color="auto" w:fill="FFFFFF"/>
              <w:spacing w:before="0" w:beforeAutospacing="0" w:after="0" w:afterAutospacing="0"/>
              <w:jc w:val="both"/>
              <w:rPr>
                <w:lang w:val="uk-UA"/>
              </w:rPr>
            </w:pPr>
            <w:r w:rsidRPr="006D3C9E">
              <w:rPr>
                <w:rStyle w:val="rvts9"/>
                <w:b/>
                <w:bCs/>
                <w:lang w:val="uk-UA"/>
              </w:rPr>
              <w:t>Стаття 11.</w:t>
            </w:r>
            <w:r w:rsidRPr="006D3C9E">
              <w:rPr>
                <w:lang w:val="uk-UA"/>
              </w:rPr>
              <w:t> Апарат міністерства</w:t>
            </w:r>
          </w:p>
          <w:p w:rsidR="000008CF" w:rsidRPr="006D3C9E" w:rsidRDefault="000008CF" w:rsidP="000041C9">
            <w:pPr>
              <w:pStyle w:val="rvps2"/>
              <w:shd w:val="clear" w:color="auto" w:fill="FFFFFF"/>
              <w:spacing w:before="0" w:beforeAutospacing="0" w:after="0" w:afterAutospacing="0"/>
              <w:jc w:val="both"/>
              <w:rPr>
                <w:lang w:val="uk-UA"/>
              </w:rPr>
            </w:pPr>
            <w:bookmarkStart w:id="1" w:name="n152"/>
            <w:bookmarkEnd w:id="1"/>
            <w:r w:rsidRPr="006D3C9E">
              <w:rPr>
                <w:lang w:val="uk-UA"/>
              </w:rPr>
              <w:t>1. Апарат міністерства - організаційно поєднана сукупність структурних підрозділів і посад, що забезпечують діяльність міністра, а також виконання покладених на міністерство завдань.</w:t>
            </w:r>
          </w:p>
          <w:p w:rsidR="000008CF" w:rsidRPr="006D3C9E" w:rsidRDefault="000008CF" w:rsidP="000041C9">
            <w:pPr>
              <w:pStyle w:val="rvps2"/>
              <w:shd w:val="clear" w:color="auto" w:fill="FFFFFF"/>
              <w:spacing w:before="0" w:beforeAutospacing="0" w:after="0" w:afterAutospacing="0"/>
              <w:jc w:val="both"/>
              <w:rPr>
                <w:lang w:val="uk-UA"/>
              </w:rPr>
            </w:pPr>
            <w:r w:rsidRPr="006D3C9E">
              <w:rPr>
                <w:lang w:val="uk-UA"/>
              </w:rPr>
              <w:t>….</w:t>
            </w:r>
          </w:p>
          <w:p w:rsidR="000008CF" w:rsidRPr="006D3C9E" w:rsidRDefault="000008CF" w:rsidP="000041C9">
            <w:pPr>
              <w:pStyle w:val="rvps2"/>
              <w:shd w:val="clear" w:color="auto" w:fill="FFFFFF"/>
              <w:spacing w:before="0" w:beforeAutospacing="0" w:after="0" w:afterAutospacing="0"/>
              <w:jc w:val="both"/>
              <w:rPr>
                <w:lang w:val="uk-UA"/>
              </w:rPr>
            </w:pPr>
            <w:bookmarkStart w:id="2" w:name="n153"/>
            <w:bookmarkStart w:id="3" w:name="n159"/>
            <w:bookmarkEnd w:id="2"/>
            <w:bookmarkEnd w:id="3"/>
            <w:r w:rsidRPr="006D3C9E">
              <w:rPr>
                <w:lang w:val="uk-UA"/>
              </w:rPr>
              <w:t xml:space="preserve">6. Звільнення міністра не може бути підставою для звільнення державних службовців та працівників апарату міністерства, крім </w:t>
            </w:r>
            <w:r w:rsidRPr="006D3C9E">
              <w:rPr>
                <w:b/>
                <w:strike/>
                <w:lang w:val="uk-UA"/>
              </w:rPr>
              <w:t>випадків, передбачених </w:t>
            </w:r>
            <w:hyperlink r:id="rId9" w:anchor="n1515" w:tgtFrame="_blank" w:history="1">
              <w:r w:rsidRPr="006D3C9E">
                <w:rPr>
                  <w:rStyle w:val="a4"/>
                  <w:b/>
                  <w:strike/>
                  <w:color w:val="auto"/>
                  <w:lang w:val="uk-UA"/>
                </w:rPr>
                <w:t>статтею 87</w:t>
              </w:r>
            </w:hyperlink>
            <w:hyperlink r:id="rId10" w:anchor="n1515" w:tgtFrame="_blank" w:history="1">
              <w:r w:rsidRPr="006D3C9E">
                <w:rPr>
                  <w:rStyle w:val="a4"/>
                  <w:b/>
                  <w:bCs/>
                  <w:strike/>
                  <w:color w:val="auto"/>
                  <w:vertAlign w:val="superscript"/>
                  <w:lang w:val="uk-UA"/>
                </w:rPr>
                <w:t>-1</w:t>
              </w:r>
            </w:hyperlink>
            <w:r w:rsidRPr="006D3C9E">
              <w:rPr>
                <w:b/>
                <w:strike/>
                <w:lang w:val="uk-UA"/>
              </w:rPr>
              <w:t> Закону України "Про державну службу", та</w:t>
            </w:r>
            <w:r w:rsidRPr="006D3C9E">
              <w:rPr>
                <w:lang w:val="uk-UA"/>
              </w:rPr>
              <w:t xml:space="preserve"> працівників патронатної служби міністра.</w:t>
            </w:r>
          </w:p>
          <w:p w:rsidR="000008CF" w:rsidRPr="006D3C9E" w:rsidRDefault="000008CF" w:rsidP="000041C9">
            <w:pPr>
              <w:spacing w:line="240" w:lineRule="auto"/>
              <w:ind w:leftChars="0" w:left="0" w:firstLineChars="0" w:firstLine="0"/>
              <w:contextualSpacing/>
              <w:jc w:val="both"/>
              <w:outlineLvl w:val="9"/>
              <w:rPr>
                <w:rFonts w:ascii="Times New Roman" w:hAnsi="Times New Roman" w:cs="Times New Roman"/>
                <w:b/>
                <w:sz w:val="24"/>
                <w:szCs w:val="24"/>
              </w:rPr>
            </w:pPr>
          </w:p>
        </w:tc>
        <w:tc>
          <w:tcPr>
            <w:tcW w:w="7795" w:type="dxa"/>
          </w:tcPr>
          <w:p w:rsidR="006F502E" w:rsidRPr="006D3C9E" w:rsidRDefault="006F502E" w:rsidP="000041C9">
            <w:pPr>
              <w:pStyle w:val="rvps2"/>
              <w:shd w:val="clear" w:color="auto" w:fill="FFFFFF"/>
              <w:spacing w:before="0" w:beforeAutospacing="0" w:after="0" w:afterAutospacing="0"/>
              <w:jc w:val="both"/>
              <w:rPr>
                <w:lang w:val="uk-UA"/>
              </w:rPr>
            </w:pPr>
            <w:r w:rsidRPr="006D3C9E">
              <w:rPr>
                <w:rStyle w:val="rvts9"/>
                <w:b/>
                <w:bCs/>
                <w:lang w:val="uk-UA"/>
              </w:rPr>
              <w:t>Стаття 11.</w:t>
            </w:r>
            <w:r w:rsidRPr="006D3C9E">
              <w:rPr>
                <w:lang w:val="uk-UA"/>
              </w:rPr>
              <w:t> Апарат міністерства</w:t>
            </w:r>
          </w:p>
          <w:p w:rsidR="006F502E" w:rsidRPr="006D3C9E" w:rsidRDefault="006F502E" w:rsidP="000041C9">
            <w:pPr>
              <w:pStyle w:val="rvps2"/>
              <w:shd w:val="clear" w:color="auto" w:fill="FFFFFF"/>
              <w:spacing w:before="0" w:beforeAutospacing="0" w:after="0" w:afterAutospacing="0"/>
              <w:jc w:val="both"/>
              <w:rPr>
                <w:lang w:val="uk-UA"/>
              </w:rPr>
            </w:pPr>
            <w:r w:rsidRPr="006D3C9E">
              <w:rPr>
                <w:lang w:val="uk-UA"/>
              </w:rPr>
              <w:t>1. Апарат міністерства - організаційно поєднана сукупність структурних підрозділів і посад, що забезпечують діяльність міністра, а також виконання покладених на міністерство завдань.</w:t>
            </w:r>
          </w:p>
          <w:p w:rsidR="006F502E" w:rsidRPr="006D3C9E" w:rsidRDefault="006F502E" w:rsidP="000041C9">
            <w:pPr>
              <w:pStyle w:val="rvps2"/>
              <w:shd w:val="clear" w:color="auto" w:fill="FFFFFF"/>
              <w:spacing w:before="0" w:beforeAutospacing="0" w:after="0" w:afterAutospacing="0"/>
              <w:jc w:val="both"/>
              <w:rPr>
                <w:lang w:val="uk-UA"/>
              </w:rPr>
            </w:pPr>
            <w:r w:rsidRPr="006D3C9E">
              <w:rPr>
                <w:lang w:val="uk-UA"/>
              </w:rPr>
              <w:t>….</w:t>
            </w:r>
          </w:p>
          <w:p w:rsidR="000008CF" w:rsidRPr="006D3C9E" w:rsidRDefault="000008CF" w:rsidP="000041C9">
            <w:pPr>
              <w:pStyle w:val="rvps2"/>
              <w:shd w:val="clear" w:color="auto" w:fill="FFFFFF"/>
              <w:spacing w:before="0" w:beforeAutospacing="0" w:after="0" w:afterAutospacing="0"/>
              <w:jc w:val="both"/>
              <w:rPr>
                <w:lang w:val="uk-UA"/>
              </w:rPr>
            </w:pPr>
            <w:r w:rsidRPr="006D3C9E">
              <w:rPr>
                <w:lang w:val="uk-UA"/>
              </w:rPr>
              <w:t>6. Звільнення міністра не може бути підставою для звільнення державних службовців та працівників апарату міністерства, крім працівників патронатної служби міністра.</w:t>
            </w:r>
          </w:p>
          <w:p w:rsidR="000008CF" w:rsidRPr="006D3C9E" w:rsidRDefault="000008CF" w:rsidP="000041C9">
            <w:pPr>
              <w:spacing w:line="240" w:lineRule="auto"/>
              <w:ind w:leftChars="0" w:left="0" w:firstLineChars="0" w:firstLine="0"/>
              <w:contextualSpacing/>
              <w:jc w:val="both"/>
              <w:outlineLvl w:val="9"/>
              <w:rPr>
                <w:rFonts w:ascii="Times New Roman" w:hAnsi="Times New Roman" w:cs="Times New Roman"/>
                <w:b/>
                <w:sz w:val="24"/>
                <w:szCs w:val="24"/>
              </w:rPr>
            </w:pPr>
          </w:p>
        </w:tc>
      </w:tr>
      <w:tr w:rsidR="000008CF" w:rsidRPr="002E382D" w:rsidTr="006F502E">
        <w:tc>
          <w:tcPr>
            <w:tcW w:w="7793" w:type="dxa"/>
          </w:tcPr>
          <w:p w:rsidR="000008CF" w:rsidRPr="000008CF" w:rsidRDefault="000008CF"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6D3C9E">
              <w:rPr>
                <w:rFonts w:ascii="Times New Roman" w:eastAsia="Times New Roman" w:hAnsi="Times New Roman" w:cs="Times New Roman"/>
                <w:b/>
                <w:bCs/>
                <w:position w:val="0"/>
                <w:sz w:val="24"/>
                <w:szCs w:val="24"/>
              </w:rPr>
              <w:t>Стаття 20.</w:t>
            </w:r>
            <w:r w:rsidRPr="000008CF">
              <w:rPr>
                <w:rFonts w:ascii="Times New Roman" w:eastAsia="Times New Roman" w:hAnsi="Times New Roman" w:cs="Times New Roman"/>
                <w:position w:val="0"/>
                <w:sz w:val="24"/>
                <w:szCs w:val="24"/>
              </w:rPr>
              <w:t> Апарат центрального органу виконавчої влади</w:t>
            </w:r>
          </w:p>
          <w:p w:rsidR="000008CF" w:rsidRPr="006D3C9E" w:rsidRDefault="000008CF"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bookmarkStart w:id="4" w:name="n311"/>
            <w:bookmarkEnd w:id="4"/>
            <w:r w:rsidRPr="000008CF">
              <w:rPr>
                <w:rFonts w:ascii="Times New Roman" w:eastAsia="Times New Roman" w:hAnsi="Times New Roman" w:cs="Times New Roman"/>
                <w:position w:val="0"/>
                <w:sz w:val="24"/>
                <w:szCs w:val="24"/>
              </w:rPr>
              <w:t>1. Апарат центрального органу виконавчої влади - організаційно поєднана сукупність структурних підрозділів, що забезпечують діяльність керівника центрального органу виконавчої влади, а також виконання покладених на центральний орган виконавчої влади завдань.</w:t>
            </w:r>
          </w:p>
          <w:p w:rsidR="000008CF" w:rsidRPr="006D3C9E" w:rsidRDefault="000008CF"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6D3C9E">
              <w:rPr>
                <w:rFonts w:ascii="Times New Roman" w:eastAsia="Times New Roman" w:hAnsi="Times New Roman" w:cs="Times New Roman"/>
                <w:position w:val="0"/>
                <w:sz w:val="24"/>
                <w:szCs w:val="24"/>
              </w:rPr>
              <w:t>…</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p>
          <w:p w:rsidR="000008CF" w:rsidRPr="009F369A" w:rsidRDefault="000008CF"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6D3C9E">
              <w:rPr>
                <w:rFonts w:ascii="Times New Roman" w:eastAsia="Times New Roman" w:hAnsi="Times New Roman" w:cs="Times New Roman"/>
                <w:position w:val="0"/>
                <w:sz w:val="24"/>
                <w:szCs w:val="24"/>
              </w:rPr>
              <w:t xml:space="preserve">5. Звільнення з посади керівника центрального органу виконавчої влади не може бути підставою для звільнення з посад державних службовців та звільнення з роботи працівників апарату центрального органу виконавчої влади, </w:t>
            </w:r>
            <w:r w:rsidRPr="006D3C9E">
              <w:rPr>
                <w:rFonts w:ascii="Times New Roman" w:eastAsia="Times New Roman" w:hAnsi="Times New Roman" w:cs="Times New Roman"/>
                <w:b/>
                <w:strike/>
                <w:position w:val="0"/>
                <w:sz w:val="24"/>
                <w:szCs w:val="24"/>
              </w:rPr>
              <w:t>крім випадків, передбачених статтею 87-1 Закону України "Про державну службу".</w:t>
            </w:r>
          </w:p>
        </w:tc>
        <w:tc>
          <w:tcPr>
            <w:tcW w:w="7795" w:type="dxa"/>
          </w:tcPr>
          <w:p w:rsidR="00280FD9" w:rsidRPr="000008CF"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6D3C9E">
              <w:rPr>
                <w:rFonts w:ascii="Times New Roman" w:eastAsia="Times New Roman" w:hAnsi="Times New Roman" w:cs="Times New Roman"/>
                <w:b/>
                <w:bCs/>
                <w:position w:val="0"/>
                <w:sz w:val="24"/>
                <w:szCs w:val="24"/>
              </w:rPr>
              <w:t>Стаття 20.</w:t>
            </w:r>
            <w:r w:rsidRPr="000008CF">
              <w:rPr>
                <w:rFonts w:ascii="Times New Roman" w:eastAsia="Times New Roman" w:hAnsi="Times New Roman" w:cs="Times New Roman"/>
                <w:position w:val="0"/>
                <w:sz w:val="24"/>
                <w:szCs w:val="24"/>
              </w:rPr>
              <w:t> Апарат центрального органу виконавчої влади</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0008CF">
              <w:rPr>
                <w:rFonts w:ascii="Times New Roman" w:eastAsia="Times New Roman" w:hAnsi="Times New Roman" w:cs="Times New Roman"/>
                <w:position w:val="0"/>
                <w:sz w:val="24"/>
                <w:szCs w:val="24"/>
              </w:rPr>
              <w:t>1. Апарат центрального органу виконавчої влади - організаційно поєднана сукупність структурних підрозділів, що забезпечують діяльність керівника центрального органу виконавчої влади, а також виконання покладених на центральний орган виконавчої влади завдань.</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6D3C9E">
              <w:rPr>
                <w:rFonts w:ascii="Times New Roman" w:eastAsia="Times New Roman" w:hAnsi="Times New Roman" w:cs="Times New Roman"/>
                <w:position w:val="0"/>
                <w:sz w:val="24"/>
                <w:szCs w:val="24"/>
              </w:rPr>
              <w:t>…</w:t>
            </w:r>
          </w:p>
          <w:p w:rsidR="006F502E" w:rsidRPr="006D3C9E" w:rsidRDefault="006F502E"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p>
          <w:p w:rsidR="000008CF" w:rsidRPr="006D3C9E" w:rsidRDefault="000008CF"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hAnsi="Times New Roman" w:cs="Times New Roman"/>
                <w:b/>
                <w:sz w:val="24"/>
                <w:szCs w:val="24"/>
              </w:rPr>
            </w:pPr>
            <w:r w:rsidRPr="006D3C9E">
              <w:rPr>
                <w:rFonts w:ascii="Times New Roman" w:eastAsia="Times New Roman" w:hAnsi="Times New Roman" w:cs="Times New Roman"/>
                <w:position w:val="0"/>
                <w:sz w:val="24"/>
                <w:szCs w:val="24"/>
              </w:rPr>
              <w:t>5. Звільнення з посади керівника центрального органу виконавчої влади не може бути підставою для звільнення з посад державних службовців та звільнення з роботи працівників апарату центр</w:t>
            </w:r>
            <w:r w:rsidR="00280FD9" w:rsidRPr="006D3C9E">
              <w:rPr>
                <w:rFonts w:ascii="Times New Roman" w:eastAsia="Times New Roman" w:hAnsi="Times New Roman" w:cs="Times New Roman"/>
                <w:position w:val="0"/>
                <w:sz w:val="24"/>
                <w:szCs w:val="24"/>
              </w:rPr>
              <w:t xml:space="preserve">ального органу виконавчої влади. </w:t>
            </w:r>
            <w:r w:rsidRPr="006D3C9E">
              <w:rPr>
                <w:rFonts w:ascii="Times New Roman" w:eastAsia="Times New Roman" w:hAnsi="Times New Roman" w:cs="Times New Roman"/>
                <w:position w:val="0"/>
                <w:sz w:val="24"/>
                <w:szCs w:val="24"/>
              </w:rPr>
              <w:t xml:space="preserve"> </w:t>
            </w:r>
          </w:p>
        </w:tc>
      </w:tr>
      <w:tr w:rsidR="00280FD9" w:rsidRPr="002E382D" w:rsidTr="00E668CF">
        <w:tc>
          <w:tcPr>
            <w:tcW w:w="15588" w:type="dxa"/>
            <w:gridSpan w:val="2"/>
          </w:tcPr>
          <w:p w:rsidR="00280FD9" w:rsidRPr="006D3C9E" w:rsidRDefault="00280FD9" w:rsidP="000041C9">
            <w:pPr>
              <w:spacing w:line="240" w:lineRule="auto"/>
              <w:ind w:leftChars="0" w:left="0" w:firstLineChars="0" w:firstLine="0"/>
              <w:jc w:val="center"/>
              <w:outlineLvl w:val="9"/>
              <w:rPr>
                <w:rFonts w:ascii="Times New Roman" w:hAnsi="Times New Roman" w:cs="Times New Roman"/>
                <w:b/>
                <w:sz w:val="24"/>
                <w:szCs w:val="24"/>
              </w:rPr>
            </w:pPr>
            <w:r w:rsidRPr="006D3C9E">
              <w:rPr>
                <w:rFonts w:ascii="Times New Roman" w:hAnsi="Times New Roman" w:cs="Times New Roman"/>
                <w:b/>
                <w:sz w:val="24"/>
                <w:szCs w:val="24"/>
              </w:rPr>
              <w:t>Закон України «Про Кабінет Міністрів України» (Відомості Верховної Ради України, 2014 р., № 13, ст. 222; 2019 р., № 43, ст. 250)</w:t>
            </w:r>
          </w:p>
        </w:tc>
      </w:tr>
      <w:tr w:rsidR="00280FD9" w:rsidRPr="002E382D" w:rsidTr="006F502E">
        <w:tc>
          <w:tcPr>
            <w:tcW w:w="7793" w:type="dxa"/>
          </w:tcPr>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6D3C9E">
              <w:rPr>
                <w:rFonts w:ascii="Times New Roman" w:eastAsia="Times New Roman" w:hAnsi="Times New Roman" w:cs="Times New Roman"/>
                <w:b/>
                <w:bCs/>
                <w:position w:val="0"/>
                <w:sz w:val="24"/>
                <w:szCs w:val="24"/>
              </w:rPr>
              <w:t>Стаття 47. Секретаріат Кабінету Міністрів України</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Cs/>
                <w:position w:val="0"/>
                <w:sz w:val="24"/>
                <w:szCs w:val="24"/>
              </w:rPr>
            </w:pPr>
            <w:r w:rsidRPr="006D3C9E">
              <w:rPr>
                <w:rFonts w:ascii="Times New Roman" w:eastAsia="Times New Roman" w:hAnsi="Times New Roman" w:cs="Times New Roman"/>
                <w:bCs/>
                <w:position w:val="0"/>
                <w:sz w:val="24"/>
                <w:szCs w:val="24"/>
              </w:rPr>
              <w:t>1. Секретаріат Кабінету Міністрів України здійснює організаційне, експертно-аналітичне, правове, інформаційне та матеріально-технічне забезпечення діяльності Кабінету Міністрів України.</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6D3C9E">
              <w:rPr>
                <w:rFonts w:ascii="Times New Roman" w:eastAsia="Times New Roman" w:hAnsi="Times New Roman" w:cs="Times New Roman"/>
                <w:b/>
                <w:bCs/>
                <w:position w:val="0"/>
                <w:sz w:val="24"/>
                <w:szCs w:val="24"/>
              </w:rPr>
              <w:lastRenderedPageBreak/>
              <w:t>…</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6D3C9E">
              <w:rPr>
                <w:rFonts w:ascii="Times New Roman" w:eastAsia="Times New Roman" w:hAnsi="Times New Roman" w:cs="Times New Roman"/>
                <w:b/>
                <w:bCs/>
                <w:position w:val="0"/>
                <w:sz w:val="24"/>
                <w:szCs w:val="24"/>
              </w:rPr>
              <w:t xml:space="preserve">7. </w:t>
            </w:r>
            <w:r w:rsidRPr="006D3C9E">
              <w:rPr>
                <w:rFonts w:ascii="Times New Roman" w:eastAsia="Times New Roman" w:hAnsi="Times New Roman" w:cs="Times New Roman"/>
                <w:bCs/>
                <w:position w:val="0"/>
                <w:sz w:val="24"/>
                <w:szCs w:val="24"/>
              </w:rPr>
              <w:t xml:space="preserve">Припинення повноважень Кабінету Міністрів України не є підставою для звільнення з посад державних службовців, інших працівників Секретаріату Кабінету Міністрів України, </w:t>
            </w:r>
            <w:r w:rsidRPr="006D3C9E">
              <w:rPr>
                <w:rFonts w:ascii="Times New Roman" w:eastAsia="Times New Roman" w:hAnsi="Times New Roman" w:cs="Times New Roman"/>
                <w:b/>
                <w:bCs/>
                <w:strike/>
                <w:position w:val="0"/>
                <w:sz w:val="24"/>
                <w:szCs w:val="24"/>
              </w:rPr>
              <w:t>крім випадків, передбачених статтею 87-1 Закону України "Про державну службу", та</w:t>
            </w:r>
            <w:r w:rsidRPr="006D3C9E">
              <w:rPr>
                <w:rFonts w:ascii="Times New Roman" w:eastAsia="Times New Roman" w:hAnsi="Times New Roman" w:cs="Times New Roman"/>
                <w:bCs/>
                <w:position w:val="0"/>
                <w:sz w:val="24"/>
                <w:szCs w:val="24"/>
              </w:rPr>
              <w:t xml:space="preserve"> крім працівників апарату Прем’єр-міністра України, патронатних служб Першого віце-прем’єр-міністра України, віце-прем’єр-міністрів України та міністрів, які не очолюють міністерство.</w:t>
            </w:r>
          </w:p>
        </w:tc>
        <w:tc>
          <w:tcPr>
            <w:tcW w:w="7795" w:type="dxa"/>
          </w:tcPr>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6D3C9E">
              <w:rPr>
                <w:rFonts w:ascii="Times New Roman" w:eastAsia="Times New Roman" w:hAnsi="Times New Roman" w:cs="Times New Roman"/>
                <w:b/>
                <w:bCs/>
                <w:position w:val="0"/>
                <w:sz w:val="24"/>
                <w:szCs w:val="24"/>
              </w:rPr>
              <w:lastRenderedPageBreak/>
              <w:t>Стаття 47. Секретаріат Кабінету Міністрів України</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Cs/>
                <w:position w:val="0"/>
                <w:sz w:val="24"/>
                <w:szCs w:val="24"/>
              </w:rPr>
            </w:pPr>
            <w:r w:rsidRPr="006D3C9E">
              <w:rPr>
                <w:rFonts w:ascii="Times New Roman" w:eastAsia="Times New Roman" w:hAnsi="Times New Roman" w:cs="Times New Roman"/>
                <w:bCs/>
                <w:position w:val="0"/>
                <w:sz w:val="24"/>
                <w:szCs w:val="24"/>
              </w:rPr>
              <w:t>1. Секретаріат Кабінету Міністрів України здійснює організаційне, експертно-аналітичне, правове, інформаційне та матеріально-технічне забезпечення діяльності Кабінету Міністрів України.</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Cs/>
                <w:position w:val="0"/>
                <w:sz w:val="24"/>
                <w:szCs w:val="24"/>
              </w:rPr>
            </w:pPr>
            <w:r w:rsidRPr="006D3C9E">
              <w:rPr>
                <w:rFonts w:ascii="Times New Roman" w:eastAsia="Times New Roman" w:hAnsi="Times New Roman" w:cs="Times New Roman"/>
                <w:bCs/>
                <w:position w:val="0"/>
                <w:sz w:val="24"/>
                <w:szCs w:val="24"/>
              </w:rPr>
              <w:lastRenderedPageBreak/>
              <w:t>…</w:t>
            </w:r>
          </w:p>
          <w:p w:rsidR="00280FD9" w:rsidRPr="006D3C9E" w:rsidRDefault="00280FD9" w:rsidP="000041C9">
            <w:pPr>
              <w:spacing w:line="240" w:lineRule="auto"/>
              <w:ind w:leftChars="0" w:left="0" w:firstLineChars="0" w:firstLine="0"/>
              <w:jc w:val="both"/>
              <w:outlineLvl w:val="9"/>
              <w:rPr>
                <w:rFonts w:ascii="Times New Roman" w:hAnsi="Times New Roman" w:cs="Times New Roman"/>
                <w:b/>
                <w:sz w:val="24"/>
                <w:szCs w:val="24"/>
              </w:rPr>
            </w:pPr>
            <w:r w:rsidRPr="006D3C9E">
              <w:rPr>
                <w:rFonts w:ascii="Times New Roman" w:eastAsia="Times New Roman" w:hAnsi="Times New Roman" w:cs="Times New Roman"/>
                <w:bCs/>
                <w:position w:val="0"/>
                <w:sz w:val="24"/>
                <w:szCs w:val="24"/>
              </w:rPr>
              <w:t>7. Припинення повноважень Кабінету Міністрів України не є підставою для звільнення з посад державних службовців, інших працівників Секретаріату Кабінету Міністрів України, крім працівників апарату Прем’єр-міністра України, патронатних служб Першого віце-прем’єр-міністра України, віце-прем’єр-міністрів України та міністрів, які не очолюють міністерство.</w:t>
            </w:r>
          </w:p>
        </w:tc>
      </w:tr>
      <w:tr w:rsidR="00280FD9" w:rsidRPr="002E382D" w:rsidTr="00A90E18">
        <w:tc>
          <w:tcPr>
            <w:tcW w:w="15588" w:type="dxa"/>
            <w:gridSpan w:val="2"/>
          </w:tcPr>
          <w:p w:rsidR="00280FD9" w:rsidRPr="006D3C9E" w:rsidRDefault="00280FD9" w:rsidP="000041C9">
            <w:pPr>
              <w:shd w:val="clear" w:color="auto" w:fill="FFFFFF"/>
              <w:spacing w:line="240" w:lineRule="auto"/>
              <w:ind w:leftChars="0" w:left="0" w:firstLineChars="0" w:firstLine="0"/>
              <w:jc w:val="center"/>
              <w:outlineLvl w:val="9"/>
              <w:rPr>
                <w:rFonts w:ascii="Times New Roman" w:eastAsia="Times New Roman" w:hAnsi="Times New Roman" w:cs="Times New Roman"/>
                <w:b/>
                <w:bCs/>
                <w:sz w:val="24"/>
                <w:szCs w:val="24"/>
              </w:rPr>
            </w:pPr>
            <w:r w:rsidRPr="006D3C9E">
              <w:rPr>
                <w:rFonts w:ascii="Times New Roman" w:hAnsi="Times New Roman" w:cs="Times New Roman"/>
                <w:sz w:val="24"/>
                <w:szCs w:val="24"/>
              </w:rPr>
              <w:lastRenderedPageBreak/>
              <w:t>Закон України «Про державну службу» (Відомості Верховної Ради України, 2016 р., № 4, ст. 43 із наступними змінами)</w:t>
            </w:r>
          </w:p>
        </w:tc>
      </w:tr>
      <w:tr w:rsidR="006F502E" w:rsidRPr="002E382D" w:rsidTr="00A90E18">
        <w:tc>
          <w:tcPr>
            <w:tcW w:w="15588" w:type="dxa"/>
            <w:gridSpan w:val="2"/>
          </w:tcPr>
          <w:p w:rsidR="006F502E" w:rsidRPr="006D3C9E" w:rsidRDefault="006F502E" w:rsidP="000041C9">
            <w:pPr>
              <w:shd w:val="clear" w:color="auto" w:fill="FFFFFF"/>
              <w:spacing w:line="240" w:lineRule="auto"/>
              <w:ind w:leftChars="0" w:left="0" w:firstLineChars="0" w:firstLine="0"/>
              <w:jc w:val="center"/>
              <w:outlineLvl w:val="9"/>
              <w:rPr>
                <w:rFonts w:ascii="Times New Roman" w:hAnsi="Times New Roman" w:cs="Times New Roman"/>
                <w:sz w:val="24"/>
                <w:szCs w:val="24"/>
              </w:rPr>
            </w:pPr>
          </w:p>
        </w:tc>
      </w:tr>
      <w:tr w:rsidR="006F502E" w:rsidRPr="002E382D" w:rsidTr="006F502E">
        <w:tc>
          <w:tcPr>
            <w:tcW w:w="7793" w:type="dxa"/>
          </w:tcPr>
          <w:p w:rsidR="006F502E" w:rsidRPr="006D3C9E" w:rsidRDefault="006F502E" w:rsidP="000041C9">
            <w:pPr>
              <w:shd w:val="clear" w:color="auto" w:fill="FFFFFF"/>
              <w:spacing w:line="240" w:lineRule="auto"/>
              <w:ind w:leftChars="0" w:left="0" w:firstLineChars="0" w:firstLine="0"/>
              <w:outlineLvl w:val="9"/>
              <w:rPr>
                <w:rFonts w:ascii="Times New Roman" w:hAnsi="Times New Roman" w:cs="Times New Roman"/>
                <w:sz w:val="24"/>
                <w:szCs w:val="24"/>
              </w:rPr>
            </w:pPr>
          </w:p>
        </w:tc>
        <w:tc>
          <w:tcPr>
            <w:tcW w:w="7795" w:type="dxa"/>
          </w:tcPr>
          <w:p w:rsidR="006F502E" w:rsidRPr="006D3C9E" w:rsidRDefault="006F502E" w:rsidP="000041C9">
            <w:pPr>
              <w:shd w:val="clear" w:color="auto" w:fill="FFFFFF"/>
              <w:spacing w:line="240" w:lineRule="auto"/>
              <w:ind w:leftChars="0" w:left="0" w:firstLineChars="0" w:firstLine="0"/>
              <w:outlineLvl w:val="9"/>
              <w:rPr>
                <w:rFonts w:ascii="Times New Roman" w:hAnsi="Times New Roman" w:cs="Times New Roman"/>
                <w:sz w:val="24"/>
                <w:szCs w:val="24"/>
              </w:rPr>
            </w:pPr>
          </w:p>
        </w:tc>
      </w:tr>
      <w:tr w:rsidR="009E4E11" w:rsidRPr="002E382D" w:rsidTr="006F502E">
        <w:tc>
          <w:tcPr>
            <w:tcW w:w="7793" w:type="dxa"/>
          </w:tcPr>
          <w:p w:rsidR="009E4E11" w:rsidRPr="006D3C9E" w:rsidRDefault="009E4E11" w:rsidP="000041C9">
            <w:pPr>
              <w:pStyle w:val="rvps2"/>
              <w:shd w:val="clear" w:color="auto" w:fill="FFFFFF"/>
              <w:spacing w:before="0" w:beforeAutospacing="0" w:after="0" w:afterAutospacing="0"/>
              <w:jc w:val="both"/>
              <w:rPr>
                <w:lang w:val="uk-UA"/>
              </w:rPr>
            </w:pPr>
            <w:r w:rsidRPr="006D3C9E">
              <w:rPr>
                <w:rStyle w:val="rvts9"/>
                <w:b/>
                <w:bCs/>
                <w:lang w:val="uk-UA"/>
              </w:rPr>
              <w:t>Стаття 83. </w:t>
            </w:r>
            <w:r w:rsidRPr="006D3C9E">
              <w:rPr>
                <w:lang w:val="uk-UA"/>
              </w:rPr>
              <w:t>Підстави для припинення державної служби</w:t>
            </w:r>
          </w:p>
          <w:p w:rsidR="009E4E11" w:rsidRPr="006D3C9E" w:rsidRDefault="009E4E11" w:rsidP="000041C9">
            <w:pPr>
              <w:pStyle w:val="rvps2"/>
              <w:shd w:val="clear" w:color="auto" w:fill="FFFFFF"/>
              <w:spacing w:before="0" w:beforeAutospacing="0" w:after="0" w:afterAutospacing="0"/>
              <w:jc w:val="both"/>
              <w:rPr>
                <w:lang w:val="uk-UA"/>
              </w:rPr>
            </w:pPr>
            <w:bookmarkStart w:id="5" w:name="n876"/>
            <w:bookmarkEnd w:id="5"/>
            <w:r w:rsidRPr="006D3C9E">
              <w:rPr>
                <w:lang w:val="uk-UA"/>
              </w:rPr>
              <w:t>1. Державна служба припиняється:</w:t>
            </w:r>
          </w:p>
          <w:p w:rsidR="009E4E11" w:rsidRPr="006D3C9E" w:rsidRDefault="009E4E11" w:rsidP="000041C9">
            <w:pPr>
              <w:pStyle w:val="rvps2"/>
              <w:shd w:val="clear" w:color="auto" w:fill="FFFFFF"/>
              <w:spacing w:before="0" w:beforeAutospacing="0" w:after="0" w:afterAutospacing="0"/>
              <w:jc w:val="both"/>
              <w:rPr>
                <w:lang w:val="uk-UA"/>
              </w:rPr>
            </w:pPr>
            <w:bookmarkStart w:id="6" w:name="n877"/>
            <w:bookmarkEnd w:id="6"/>
            <w:r w:rsidRPr="006D3C9E">
              <w:rPr>
                <w:lang w:val="uk-UA"/>
              </w:rPr>
              <w:t>1) у разі втрати права на державну службу або його обмеження (</w:t>
            </w:r>
            <w:hyperlink r:id="rId11" w:anchor="n887" w:history="1">
              <w:r w:rsidRPr="006D3C9E">
                <w:rPr>
                  <w:rStyle w:val="a4"/>
                  <w:color w:val="auto"/>
                  <w:lang w:val="uk-UA"/>
                </w:rPr>
                <w:t>стаття 84</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bookmarkStart w:id="7" w:name="n878"/>
            <w:bookmarkEnd w:id="7"/>
            <w:r w:rsidRPr="006D3C9E">
              <w:rPr>
                <w:lang w:val="uk-UA"/>
              </w:rPr>
              <w:t>2) у разі закінчення строку призначення на посаду державної служби (</w:t>
            </w:r>
            <w:hyperlink r:id="rId12" w:anchor="n895" w:history="1">
              <w:r w:rsidRPr="006D3C9E">
                <w:rPr>
                  <w:rStyle w:val="a4"/>
                  <w:color w:val="auto"/>
                  <w:lang w:val="uk-UA"/>
                </w:rPr>
                <w:t>стаття 85</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bookmarkStart w:id="8" w:name="n879"/>
            <w:bookmarkEnd w:id="8"/>
            <w:r w:rsidRPr="006D3C9E">
              <w:rPr>
                <w:lang w:val="uk-UA"/>
              </w:rPr>
              <w:t>3) за ініціативою державного службовця або за угодою сторін (</w:t>
            </w:r>
            <w:hyperlink r:id="rId13" w:anchor="n898" w:history="1">
              <w:r w:rsidRPr="006D3C9E">
                <w:rPr>
                  <w:rStyle w:val="a4"/>
                  <w:color w:val="auto"/>
                  <w:lang w:val="uk-UA"/>
                </w:rPr>
                <w:t>стаття 86</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b/>
                <w:lang w:val="uk-UA"/>
              </w:rPr>
            </w:pPr>
            <w:bookmarkStart w:id="9" w:name="n880"/>
            <w:bookmarkEnd w:id="9"/>
            <w:r w:rsidRPr="006D3C9E">
              <w:rPr>
                <w:b/>
                <w:lang w:val="uk-UA"/>
              </w:rPr>
              <w:t>4) за ініціативою суб’єкта призначення (</w:t>
            </w:r>
            <w:hyperlink r:id="rId14" w:anchor="n902" w:history="1">
              <w:r w:rsidRPr="006D3C9E">
                <w:rPr>
                  <w:rStyle w:val="a4"/>
                  <w:b/>
                  <w:color w:val="auto"/>
                  <w:lang w:val="uk-UA"/>
                </w:rPr>
                <w:t>статті 87</w:t>
              </w:r>
            </w:hyperlink>
            <w:r w:rsidRPr="006D3C9E">
              <w:rPr>
                <w:b/>
                <w:lang w:val="uk-UA"/>
              </w:rPr>
              <w:t>, </w:t>
            </w:r>
            <w:hyperlink r:id="rId15" w:anchor="n1515" w:history="1">
              <w:r w:rsidRPr="006D3C9E">
                <w:rPr>
                  <w:rStyle w:val="a4"/>
                  <w:b/>
                  <w:strike/>
                  <w:color w:val="auto"/>
                  <w:lang w:val="uk-UA"/>
                </w:rPr>
                <w:t>87</w:t>
              </w:r>
            </w:hyperlink>
            <w:hyperlink r:id="rId16" w:anchor="n1515" w:history="1">
              <w:r w:rsidRPr="006D3C9E">
                <w:rPr>
                  <w:rStyle w:val="a4"/>
                  <w:b/>
                  <w:bCs/>
                  <w:strike/>
                  <w:color w:val="auto"/>
                  <w:vertAlign w:val="superscript"/>
                  <w:lang w:val="uk-UA"/>
                </w:rPr>
                <w:t>-1</w:t>
              </w:r>
            </w:hyperlink>
            <w:r w:rsidRPr="006D3C9E">
              <w:rPr>
                <w:b/>
                <w:lang w:val="uk-UA"/>
              </w:rPr>
              <w:t> цього Закону);</w:t>
            </w:r>
          </w:p>
          <w:p w:rsidR="009E4E11" w:rsidRPr="006D3C9E" w:rsidRDefault="009E4E11" w:rsidP="000041C9">
            <w:pPr>
              <w:pStyle w:val="rvps2"/>
              <w:spacing w:before="0" w:beforeAutospacing="0" w:after="0" w:afterAutospacing="0"/>
              <w:jc w:val="both"/>
              <w:rPr>
                <w:shd w:val="clear" w:color="auto" w:fill="FFFFFF"/>
                <w:lang w:val="uk-UA"/>
              </w:rPr>
            </w:pPr>
            <w:bookmarkStart w:id="10" w:name="n1499"/>
            <w:bookmarkEnd w:id="10"/>
            <w:r w:rsidRPr="006D3C9E">
              <w:rPr>
                <w:rStyle w:val="rvts46"/>
                <w:rFonts w:eastAsia="Arial"/>
                <w:i/>
                <w:iCs/>
                <w:shd w:val="clear" w:color="auto" w:fill="FFFFFF"/>
                <w:lang w:val="uk-UA"/>
              </w:rPr>
              <w:t>{Пункт 4 частини першої статті 83 із змінами, внесеними згідно із Законом</w:t>
            </w:r>
            <w:r w:rsidRPr="006D3C9E">
              <w:rPr>
                <w:shd w:val="clear" w:color="auto" w:fill="FFFFFF"/>
                <w:lang w:val="uk-UA"/>
              </w:rPr>
              <w:t> </w:t>
            </w:r>
            <w:hyperlink r:id="rId17" w:anchor="n414" w:tgtFrame="_blank" w:history="1">
              <w:r w:rsidRPr="006D3C9E">
                <w:rPr>
                  <w:rStyle w:val="a4"/>
                  <w:i/>
                  <w:iCs/>
                  <w:color w:val="auto"/>
                  <w:lang w:val="uk-UA"/>
                </w:rPr>
                <w:t>№ 117-IX від 19.09.2019</w:t>
              </w:r>
            </w:hyperlink>
            <w:r w:rsidRPr="006D3C9E">
              <w:rPr>
                <w:rStyle w:val="rvts46"/>
                <w:rFonts w:eastAsia="Arial"/>
                <w:i/>
                <w:iCs/>
                <w:shd w:val="clear" w:color="auto" w:fill="FFFFFF"/>
                <w:lang w:val="uk-UA"/>
              </w:rPr>
              <w:t>}</w:t>
            </w:r>
          </w:p>
          <w:p w:rsidR="009E4E11" w:rsidRPr="006D3C9E" w:rsidRDefault="009E4E11" w:rsidP="000041C9">
            <w:pPr>
              <w:pStyle w:val="rvps2"/>
              <w:shd w:val="clear" w:color="auto" w:fill="FFFFFF"/>
              <w:spacing w:before="0" w:beforeAutospacing="0" w:after="0" w:afterAutospacing="0"/>
              <w:jc w:val="both"/>
              <w:rPr>
                <w:lang w:val="uk-UA"/>
              </w:rPr>
            </w:pPr>
            <w:bookmarkStart w:id="11" w:name="n881"/>
            <w:bookmarkEnd w:id="11"/>
            <w:r w:rsidRPr="006D3C9E">
              <w:rPr>
                <w:lang w:val="uk-UA"/>
              </w:rPr>
              <w:t>5) у разі настання обставин, що склалися незалежно від волі сторін (</w:t>
            </w:r>
            <w:hyperlink r:id="rId18" w:anchor="n914" w:history="1">
              <w:r w:rsidRPr="006D3C9E">
                <w:rPr>
                  <w:rStyle w:val="a4"/>
                  <w:color w:val="auto"/>
                  <w:lang w:val="uk-UA"/>
                </w:rPr>
                <w:t>стаття 88</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bookmarkStart w:id="12" w:name="n882"/>
            <w:bookmarkEnd w:id="12"/>
            <w:r w:rsidRPr="006D3C9E">
              <w:rPr>
                <w:lang w:val="uk-UA"/>
              </w:rPr>
              <w:t>6) у разі незгоди державного службовця на проходження державної служби у зв’язку із зміною її істотних умов (</w:t>
            </w:r>
            <w:hyperlink r:id="rId19" w:anchor="n502" w:history="1">
              <w:r w:rsidRPr="006D3C9E">
                <w:rPr>
                  <w:rStyle w:val="a4"/>
                  <w:color w:val="auto"/>
                  <w:lang w:val="uk-UA"/>
                </w:rPr>
                <w:t>стаття 43</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bookmarkStart w:id="13" w:name="n883"/>
            <w:bookmarkEnd w:id="13"/>
            <w:r w:rsidRPr="006D3C9E">
              <w:rPr>
                <w:lang w:val="uk-UA"/>
              </w:rPr>
              <w:t>7) у разі досягнення державним службовцем 65-річного віку, якщо інше не передбачено законом;</w:t>
            </w:r>
          </w:p>
          <w:p w:rsidR="009E4E11" w:rsidRPr="006D3C9E" w:rsidRDefault="009E4E11" w:rsidP="000041C9">
            <w:pPr>
              <w:pStyle w:val="rvps2"/>
              <w:shd w:val="clear" w:color="auto" w:fill="FFFFFF"/>
              <w:spacing w:before="0" w:beforeAutospacing="0" w:after="0" w:afterAutospacing="0"/>
              <w:jc w:val="both"/>
              <w:rPr>
                <w:lang w:val="uk-UA"/>
              </w:rPr>
            </w:pPr>
            <w:bookmarkStart w:id="14" w:name="n884"/>
            <w:bookmarkEnd w:id="14"/>
            <w:r w:rsidRPr="006D3C9E">
              <w:rPr>
                <w:lang w:val="uk-UA"/>
              </w:rPr>
              <w:t>8) у разі застосування заборони, передбаченої </w:t>
            </w:r>
            <w:hyperlink r:id="rId20" w:tgtFrame="_blank" w:history="1">
              <w:r w:rsidRPr="006D3C9E">
                <w:rPr>
                  <w:rStyle w:val="a4"/>
                  <w:color w:val="auto"/>
                  <w:lang w:val="uk-UA"/>
                </w:rPr>
                <w:t>Законом України</w:t>
              </w:r>
            </w:hyperlink>
            <w:r w:rsidRPr="006D3C9E">
              <w:rPr>
                <w:lang w:val="uk-UA"/>
              </w:rPr>
              <w:t> "Про очищення влади";</w:t>
            </w:r>
          </w:p>
          <w:p w:rsidR="009E4E11" w:rsidRPr="006D3C9E" w:rsidRDefault="009E4E11" w:rsidP="000041C9">
            <w:pPr>
              <w:pStyle w:val="rvps2"/>
              <w:shd w:val="clear" w:color="auto" w:fill="FFFFFF"/>
              <w:spacing w:before="0" w:beforeAutospacing="0" w:after="0" w:afterAutospacing="0"/>
              <w:jc w:val="both"/>
              <w:rPr>
                <w:lang w:val="uk-UA"/>
              </w:rPr>
            </w:pPr>
            <w:bookmarkStart w:id="15" w:name="n1500"/>
            <w:bookmarkEnd w:id="15"/>
            <w:r w:rsidRPr="006D3C9E">
              <w:rPr>
                <w:lang w:val="uk-UA"/>
              </w:rPr>
              <w:t>9) з підстав, передбачених контрактом про проходження державної служби (у разі укладення) (</w:t>
            </w:r>
            <w:hyperlink r:id="rId21" w:anchor="n1525" w:history="1">
              <w:r w:rsidRPr="006D3C9E">
                <w:rPr>
                  <w:rStyle w:val="a4"/>
                  <w:color w:val="auto"/>
                  <w:lang w:val="uk-UA"/>
                </w:rPr>
                <w:t>стаття 88</w:t>
              </w:r>
            </w:hyperlink>
            <w:hyperlink r:id="rId22" w:anchor="n1525" w:history="1">
              <w:r w:rsidRPr="006D3C9E">
                <w:rPr>
                  <w:rStyle w:val="a4"/>
                  <w:b/>
                  <w:bCs/>
                  <w:color w:val="auto"/>
                  <w:vertAlign w:val="superscript"/>
                  <w:lang w:val="uk-UA"/>
                </w:rPr>
                <w:t>-1</w:t>
              </w:r>
            </w:hyperlink>
            <w:r w:rsidRPr="006D3C9E">
              <w:rPr>
                <w:lang w:val="uk-UA"/>
              </w:rPr>
              <w:t> цього Закону).</w:t>
            </w:r>
          </w:p>
          <w:p w:rsidR="009E4E11" w:rsidRPr="006D3C9E" w:rsidRDefault="009E4E11" w:rsidP="000041C9">
            <w:pPr>
              <w:pStyle w:val="rvps2"/>
              <w:spacing w:before="0" w:beforeAutospacing="0" w:after="0" w:afterAutospacing="0"/>
              <w:jc w:val="both"/>
              <w:rPr>
                <w:shd w:val="clear" w:color="auto" w:fill="FFFFFF"/>
                <w:lang w:val="uk-UA"/>
              </w:rPr>
            </w:pPr>
            <w:bookmarkStart w:id="16" w:name="n1501"/>
            <w:bookmarkEnd w:id="16"/>
            <w:r w:rsidRPr="006D3C9E">
              <w:rPr>
                <w:rStyle w:val="rvts46"/>
                <w:rFonts w:eastAsia="Arial"/>
                <w:i/>
                <w:iCs/>
                <w:shd w:val="clear" w:color="auto" w:fill="FFFFFF"/>
                <w:lang w:val="uk-UA"/>
              </w:rPr>
              <w:t>{Частину першу статті 83 доповнено пунктом 9 згідно із Законом</w:t>
            </w:r>
            <w:r w:rsidRPr="006D3C9E">
              <w:rPr>
                <w:shd w:val="clear" w:color="auto" w:fill="FFFFFF"/>
                <w:lang w:val="uk-UA"/>
              </w:rPr>
              <w:t> </w:t>
            </w:r>
            <w:hyperlink r:id="rId23" w:anchor="n415" w:tgtFrame="_blank" w:history="1">
              <w:r w:rsidRPr="006D3C9E">
                <w:rPr>
                  <w:rStyle w:val="a4"/>
                  <w:i/>
                  <w:iCs/>
                  <w:color w:val="auto"/>
                  <w:lang w:val="uk-UA"/>
                </w:rPr>
                <w:t>№ 117-IX від 19.09.2019</w:t>
              </w:r>
            </w:hyperlink>
            <w:r w:rsidRPr="006D3C9E">
              <w:rPr>
                <w:rStyle w:val="rvts46"/>
                <w:rFonts w:eastAsia="Arial"/>
                <w:i/>
                <w:iCs/>
                <w:shd w:val="clear" w:color="auto" w:fill="FFFFFF"/>
                <w:lang w:val="uk-UA"/>
              </w:rPr>
              <w:t>}</w:t>
            </w:r>
          </w:p>
          <w:p w:rsidR="009E4E11" w:rsidRPr="006D3C9E" w:rsidRDefault="009E4E11" w:rsidP="000041C9">
            <w:pPr>
              <w:pStyle w:val="rvps2"/>
              <w:shd w:val="clear" w:color="auto" w:fill="FFFFFF"/>
              <w:spacing w:before="0" w:beforeAutospacing="0" w:after="0" w:afterAutospacing="0"/>
              <w:jc w:val="both"/>
              <w:rPr>
                <w:b/>
                <w:strike/>
                <w:lang w:val="uk-UA"/>
              </w:rPr>
            </w:pPr>
            <w:bookmarkStart w:id="17" w:name="n885"/>
            <w:bookmarkEnd w:id="17"/>
            <w:r w:rsidRPr="006D3C9E">
              <w:rPr>
                <w:lang w:val="uk-UA"/>
              </w:rPr>
              <w:lastRenderedPageBreak/>
              <w:t>2. Зміна керівників або складу державних органів, керівників державної служби в державних органах та безпосередніх керівників не може бути підставою для припинення державним службовцем державної служби на займаній посаді з ініціативи новопризначених керівників</w:t>
            </w:r>
            <w:r w:rsidRPr="006D3C9E">
              <w:rPr>
                <w:strike/>
                <w:lang w:val="uk-UA"/>
              </w:rPr>
              <w:t xml:space="preserve">, </w:t>
            </w:r>
            <w:r w:rsidRPr="006D3C9E">
              <w:rPr>
                <w:b/>
                <w:strike/>
                <w:lang w:val="uk-UA"/>
              </w:rPr>
              <w:t>крім випадків, передбачених </w:t>
            </w:r>
            <w:hyperlink r:id="rId24" w:anchor="n1515" w:history="1">
              <w:r w:rsidRPr="006D3C9E">
                <w:rPr>
                  <w:rStyle w:val="a4"/>
                  <w:b/>
                  <w:strike/>
                  <w:color w:val="auto"/>
                  <w:lang w:val="uk-UA"/>
                </w:rPr>
                <w:t>статтею 87</w:t>
              </w:r>
            </w:hyperlink>
            <w:hyperlink r:id="rId25" w:anchor="n1515" w:history="1">
              <w:r w:rsidRPr="006D3C9E">
                <w:rPr>
                  <w:rStyle w:val="a4"/>
                  <w:b/>
                  <w:bCs/>
                  <w:strike/>
                  <w:color w:val="auto"/>
                  <w:vertAlign w:val="superscript"/>
                  <w:lang w:val="uk-UA"/>
                </w:rPr>
                <w:t>-1</w:t>
              </w:r>
            </w:hyperlink>
            <w:r w:rsidRPr="006D3C9E">
              <w:rPr>
                <w:b/>
                <w:strike/>
                <w:lang w:val="uk-UA"/>
              </w:rPr>
              <w:t> цього Закону.</w:t>
            </w:r>
          </w:p>
          <w:p w:rsidR="009E4E11" w:rsidRPr="006D3C9E" w:rsidRDefault="009E4E11" w:rsidP="000041C9">
            <w:pPr>
              <w:pStyle w:val="rvps2"/>
              <w:spacing w:before="0" w:beforeAutospacing="0" w:after="0" w:afterAutospacing="0"/>
              <w:jc w:val="both"/>
              <w:rPr>
                <w:shd w:val="clear" w:color="auto" w:fill="FFFFFF"/>
                <w:lang w:val="uk-UA"/>
              </w:rPr>
            </w:pPr>
            <w:bookmarkStart w:id="18" w:name="n1502"/>
            <w:bookmarkEnd w:id="18"/>
            <w:r w:rsidRPr="006D3C9E">
              <w:rPr>
                <w:rStyle w:val="rvts46"/>
                <w:rFonts w:eastAsia="Arial"/>
                <w:i/>
                <w:iCs/>
                <w:shd w:val="clear" w:color="auto" w:fill="FFFFFF"/>
                <w:lang w:val="uk-UA"/>
              </w:rPr>
              <w:t>{Частина друга статті 83 із змінами, внесеними згідно із Законом</w:t>
            </w:r>
            <w:r w:rsidRPr="006D3C9E">
              <w:rPr>
                <w:shd w:val="clear" w:color="auto" w:fill="FFFFFF"/>
                <w:lang w:val="uk-UA"/>
              </w:rPr>
              <w:t> </w:t>
            </w:r>
            <w:hyperlink r:id="rId26" w:anchor="n417" w:tgtFrame="_blank" w:history="1">
              <w:r w:rsidRPr="006D3C9E">
                <w:rPr>
                  <w:rStyle w:val="a4"/>
                  <w:i/>
                  <w:iCs/>
                  <w:color w:val="auto"/>
                  <w:lang w:val="uk-UA"/>
                </w:rPr>
                <w:t>№ 117-IX від 19.09.2019</w:t>
              </w:r>
            </w:hyperlink>
            <w:r w:rsidRPr="006D3C9E">
              <w:rPr>
                <w:rStyle w:val="rvts46"/>
                <w:rFonts w:eastAsia="Arial"/>
                <w:i/>
                <w:iCs/>
                <w:shd w:val="clear" w:color="auto" w:fill="FFFFFF"/>
                <w:lang w:val="uk-UA"/>
              </w:rPr>
              <w:t>}</w:t>
            </w:r>
          </w:p>
          <w:p w:rsidR="009E4E11" w:rsidRPr="006D3C9E" w:rsidRDefault="009E4E11" w:rsidP="000041C9">
            <w:pPr>
              <w:pStyle w:val="rvps2"/>
              <w:shd w:val="clear" w:color="auto" w:fill="FFFFFF"/>
              <w:spacing w:before="0" w:beforeAutospacing="0" w:after="0" w:afterAutospacing="0"/>
              <w:jc w:val="both"/>
              <w:rPr>
                <w:lang w:val="uk-UA"/>
              </w:rPr>
            </w:pPr>
            <w:bookmarkStart w:id="19" w:name="n886"/>
            <w:bookmarkEnd w:id="19"/>
            <w:r w:rsidRPr="006D3C9E">
              <w:rPr>
                <w:lang w:val="uk-UA"/>
              </w:rPr>
              <w:t>3. У разі звільнення з державної служби на підставі </w:t>
            </w:r>
            <w:hyperlink r:id="rId27" w:anchor="n882" w:history="1">
              <w:r w:rsidRPr="006D3C9E">
                <w:rPr>
                  <w:rStyle w:val="a4"/>
                  <w:color w:val="auto"/>
                  <w:lang w:val="uk-UA"/>
                </w:rPr>
                <w:t>пунктів 6</w:t>
              </w:r>
            </w:hyperlink>
            <w:r w:rsidRPr="006D3C9E">
              <w:rPr>
                <w:lang w:val="uk-UA"/>
              </w:rPr>
              <w:t> і </w:t>
            </w:r>
            <w:hyperlink r:id="rId28" w:anchor="n883" w:history="1">
              <w:r w:rsidRPr="006D3C9E">
                <w:rPr>
                  <w:rStyle w:val="a4"/>
                  <w:color w:val="auto"/>
                  <w:lang w:val="uk-UA"/>
                </w:rPr>
                <w:t>7</w:t>
              </w:r>
            </w:hyperlink>
            <w:r w:rsidRPr="006D3C9E">
              <w:rPr>
                <w:lang w:val="uk-UA"/>
              </w:rPr>
              <w:t> частини першої цієї статті державному службовцю виплачується вихідна допомога у розмірі середньої місячної заробітної плати.</w:t>
            </w:r>
          </w:p>
          <w:p w:rsidR="009E4E11" w:rsidRPr="006D3C9E" w:rsidRDefault="009E4E11"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p>
        </w:tc>
        <w:tc>
          <w:tcPr>
            <w:tcW w:w="7795" w:type="dxa"/>
          </w:tcPr>
          <w:p w:rsidR="009E4E11" w:rsidRPr="006D3C9E" w:rsidRDefault="009E4E11" w:rsidP="000041C9">
            <w:pPr>
              <w:pStyle w:val="rvps2"/>
              <w:shd w:val="clear" w:color="auto" w:fill="FFFFFF"/>
              <w:spacing w:before="0" w:beforeAutospacing="0" w:after="0" w:afterAutospacing="0"/>
              <w:jc w:val="both"/>
              <w:rPr>
                <w:lang w:val="uk-UA"/>
              </w:rPr>
            </w:pPr>
            <w:r w:rsidRPr="006D3C9E">
              <w:rPr>
                <w:rStyle w:val="rvts9"/>
                <w:b/>
                <w:bCs/>
                <w:lang w:val="uk-UA"/>
              </w:rPr>
              <w:lastRenderedPageBreak/>
              <w:t>Стаття 83. </w:t>
            </w:r>
            <w:r w:rsidRPr="006D3C9E">
              <w:rPr>
                <w:lang w:val="uk-UA"/>
              </w:rPr>
              <w:t>Підстави для припинення державної служби</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1. Державна служба припиняється:</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1) у разі втрати права на державну службу або його обмеження (</w:t>
            </w:r>
            <w:hyperlink r:id="rId29" w:anchor="n887" w:history="1">
              <w:r w:rsidRPr="006D3C9E">
                <w:rPr>
                  <w:rStyle w:val="a4"/>
                  <w:color w:val="auto"/>
                  <w:lang w:val="uk-UA"/>
                </w:rPr>
                <w:t>стаття 84</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2) у разі закінчення строку призначення на посаду державної служби (</w:t>
            </w:r>
            <w:hyperlink r:id="rId30" w:anchor="n895" w:history="1">
              <w:r w:rsidRPr="006D3C9E">
                <w:rPr>
                  <w:rStyle w:val="a4"/>
                  <w:color w:val="auto"/>
                  <w:lang w:val="uk-UA"/>
                </w:rPr>
                <w:t>стаття 85</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3) за ініціативою державного службовця або за угодою сторін (</w:t>
            </w:r>
            <w:hyperlink r:id="rId31" w:anchor="n898" w:history="1">
              <w:r w:rsidRPr="006D3C9E">
                <w:rPr>
                  <w:rStyle w:val="a4"/>
                  <w:color w:val="auto"/>
                  <w:lang w:val="uk-UA"/>
                </w:rPr>
                <w:t>стаття 86</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4) за ініціативою суб’єкта призначення (</w:t>
            </w:r>
            <w:hyperlink r:id="rId32" w:anchor="n902" w:history="1">
              <w:r w:rsidR="00D40F25">
                <w:rPr>
                  <w:rStyle w:val="a4"/>
                  <w:color w:val="auto"/>
                  <w:lang w:val="uk-UA"/>
                </w:rPr>
                <w:t xml:space="preserve">стаття </w:t>
              </w:r>
              <w:r w:rsidRPr="006D3C9E">
                <w:rPr>
                  <w:rStyle w:val="a4"/>
                  <w:color w:val="auto"/>
                  <w:lang w:val="uk-UA"/>
                </w:rPr>
                <w:t xml:space="preserve"> 87</w:t>
              </w:r>
            </w:hyperlink>
            <w:r w:rsidRPr="006D3C9E">
              <w:rPr>
                <w:lang w:val="uk-UA"/>
              </w:rPr>
              <w:t xml:space="preserve">  цього Закону);</w:t>
            </w:r>
          </w:p>
          <w:p w:rsidR="009E4E11" w:rsidRPr="006D3C9E" w:rsidRDefault="009E4E11" w:rsidP="000041C9">
            <w:pPr>
              <w:pStyle w:val="rvps2"/>
              <w:spacing w:before="0" w:beforeAutospacing="0" w:after="0" w:afterAutospacing="0"/>
              <w:jc w:val="both"/>
              <w:rPr>
                <w:shd w:val="clear" w:color="auto" w:fill="FFFFFF"/>
                <w:lang w:val="uk-UA"/>
              </w:rPr>
            </w:pPr>
            <w:r w:rsidRPr="006D3C9E">
              <w:rPr>
                <w:rStyle w:val="rvts46"/>
                <w:rFonts w:eastAsia="Arial"/>
                <w:i/>
                <w:iCs/>
                <w:shd w:val="clear" w:color="auto" w:fill="FFFFFF"/>
                <w:lang w:val="uk-UA"/>
              </w:rPr>
              <w:t>{Пункт 4 частини першої статті 83 із змінами, внесеними згідно із Законом</w:t>
            </w:r>
            <w:r w:rsidRPr="006D3C9E">
              <w:rPr>
                <w:shd w:val="clear" w:color="auto" w:fill="FFFFFF"/>
                <w:lang w:val="uk-UA"/>
              </w:rPr>
              <w:t> </w:t>
            </w:r>
            <w:hyperlink r:id="rId33" w:anchor="n414" w:tgtFrame="_blank" w:history="1">
              <w:r w:rsidRPr="006D3C9E">
                <w:rPr>
                  <w:rStyle w:val="a4"/>
                  <w:i/>
                  <w:iCs/>
                  <w:color w:val="auto"/>
                  <w:lang w:val="uk-UA"/>
                </w:rPr>
                <w:t>№ 117-IX від 19.09.2019</w:t>
              </w:r>
            </w:hyperlink>
            <w:r w:rsidRPr="006D3C9E">
              <w:rPr>
                <w:rStyle w:val="rvts46"/>
                <w:rFonts w:eastAsia="Arial"/>
                <w:i/>
                <w:iCs/>
                <w:shd w:val="clear" w:color="auto" w:fill="FFFFFF"/>
                <w:lang w:val="uk-UA"/>
              </w:rPr>
              <w:t>}</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5) у разі настання обставин, що склалися незалежно від волі сторін (</w:t>
            </w:r>
            <w:hyperlink r:id="rId34" w:anchor="n914" w:history="1">
              <w:r w:rsidRPr="006D3C9E">
                <w:rPr>
                  <w:rStyle w:val="a4"/>
                  <w:color w:val="auto"/>
                  <w:lang w:val="uk-UA"/>
                </w:rPr>
                <w:t>стаття 88</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6) у разі незгоди державного службовця на проходження державної служби у зв’язку із зміною її істотних умов (</w:t>
            </w:r>
            <w:hyperlink r:id="rId35" w:anchor="n502" w:history="1">
              <w:r w:rsidRPr="006D3C9E">
                <w:rPr>
                  <w:rStyle w:val="a4"/>
                  <w:color w:val="auto"/>
                  <w:lang w:val="uk-UA"/>
                </w:rPr>
                <w:t>стаття 43</w:t>
              </w:r>
            </w:hyperlink>
            <w:r w:rsidRPr="006D3C9E">
              <w:rPr>
                <w:lang w:val="uk-UA"/>
              </w:rPr>
              <w:t> цього Закону);</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7) у разі досягнення державним службовцем 65-річного віку, якщо інше не передбачено законом;</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8) у разі застосування заборони, передбаченої </w:t>
            </w:r>
            <w:hyperlink r:id="rId36" w:tgtFrame="_blank" w:history="1">
              <w:r w:rsidRPr="006D3C9E">
                <w:rPr>
                  <w:rStyle w:val="a4"/>
                  <w:color w:val="auto"/>
                  <w:lang w:val="uk-UA"/>
                </w:rPr>
                <w:t>Законом України</w:t>
              </w:r>
            </w:hyperlink>
            <w:r w:rsidRPr="006D3C9E">
              <w:rPr>
                <w:lang w:val="uk-UA"/>
              </w:rPr>
              <w:t> "Про очищення влади";</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9) з підстав, передбачених контрактом про проходження державної служби (у разі укладення) (</w:t>
            </w:r>
            <w:hyperlink r:id="rId37" w:anchor="n1525" w:history="1">
              <w:r w:rsidRPr="006D3C9E">
                <w:rPr>
                  <w:rStyle w:val="a4"/>
                  <w:color w:val="auto"/>
                  <w:lang w:val="uk-UA"/>
                </w:rPr>
                <w:t>стаття 88</w:t>
              </w:r>
            </w:hyperlink>
            <w:hyperlink r:id="rId38" w:anchor="n1525" w:history="1">
              <w:r w:rsidRPr="006D3C9E">
                <w:rPr>
                  <w:rStyle w:val="a4"/>
                  <w:b/>
                  <w:bCs/>
                  <w:color w:val="auto"/>
                  <w:vertAlign w:val="superscript"/>
                  <w:lang w:val="uk-UA"/>
                </w:rPr>
                <w:t>-1</w:t>
              </w:r>
            </w:hyperlink>
            <w:r w:rsidRPr="006D3C9E">
              <w:rPr>
                <w:lang w:val="uk-UA"/>
              </w:rPr>
              <w:t> цього Закону).</w:t>
            </w:r>
          </w:p>
          <w:p w:rsidR="009E4E11" w:rsidRPr="006D3C9E" w:rsidRDefault="009E4E11" w:rsidP="000041C9">
            <w:pPr>
              <w:pStyle w:val="rvps2"/>
              <w:spacing w:before="0" w:beforeAutospacing="0" w:after="0" w:afterAutospacing="0"/>
              <w:jc w:val="both"/>
              <w:rPr>
                <w:shd w:val="clear" w:color="auto" w:fill="FFFFFF"/>
                <w:lang w:val="uk-UA"/>
              </w:rPr>
            </w:pPr>
            <w:r w:rsidRPr="006D3C9E">
              <w:rPr>
                <w:rStyle w:val="rvts46"/>
                <w:rFonts w:eastAsia="Arial"/>
                <w:i/>
                <w:iCs/>
                <w:shd w:val="clear" w:color="auto" w:fill="FFFFFF"/>
                <w:lang w:val="uk-UA"/>
              </w:rPr>
              <w:t>{Частину першу статті 83 доповнено пунктом 9 згідно із Законом</w:t>
            </w:r>
            <w:r w:rsidRPr="006D3C9E">
              <w:rPr>
                <w:shd w:val="clear" w:color="auto" w:fill="FFFFFF"/>
                <w:lang w:val="uk-UA"/>
              </w:rPr>
              <w:t> </w:t>
            </w:r>
            <w:hyperlink r:id="rId39" w:anchor="n415" w:tgtFrame="_blank" w:history="1">
              <w:r w:rsidRPr="006D3C9E">
                <w:rPr>
                  <w:rStyle w:val="a4"/>
                  <w:i/>
                  <w:iCs/>
                  <w:color w:val="auto"/>
                  <w:lang w:val="uk-UA"/>
                </w:rPr>
                <w:t>№ 117-IX від 19.09.2019</w:t>
              </w:r>
            </w:hyperlink>
            <w:r w:rsidRPr="006D3C9E">
              <w:rPr>
                <w:rStyle w:val="rvts46"/>
                <w:rFonts w:eastAsia="Arial"/>
                <w:i/>
                <w:iCs/>
                <w:shd w:val="clear" w:color="auto" w:fill="FFFFFF"/>
                <w:lang w:val="uk-UA"/>
              </w:rPr>
              <w:t>}</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lastRenderedPageBreak/>
              <w:t>2. Зміна керівників або складу державних органів, керівників державної служби в державних органах та безпосередніх керівників не може бути підставою для припинення державним службовцем державної служби на займаній посаді з ініціативи новопризначених керівників.</w:t>
            </w:r>
          </w:p>
          <w:p w:rsidR="009E4E11" w:rsidRPr="006D3C9E" w:rsidRDefault="009E4E11" w:rsidP="000041C9">
            <w:pPr>
              <w:pStyle w:val="rvps2"/>
              <w:spacing w:before="0" w:beforeAutospacing="0" w:after="0" w:afterAutospacing="0"/>
              <w:jc w:val="both"/>
              <w:rPr>
                <w:shd w:val="clear" w:color="auto" w:fill="FFFFFF"/>
                <w:lang w:val="uk-UA"/>
              </w:rPr>
            </w:pPr>
            <w:r w:rsidRPr="006D3C9E">
              <w:rPr>
                <w:rStyle w:val="rvts46"/>
                <w:rFonts w:eastAsia="Arial"/>
                <w:i/>
                <w:iCs/>
                <w:shd w:val="clear" w:color="auto" w:fill="FFFFFF"/>
                <w:lang w:val="uk-UA"/>
              </w:rPr>
              <w:t>{Частина друга статті 83 із змінами, внесеними згідно із Законом</w:t>
            </w:r>
            <w:r w:rsidRPr="006D3C9E">
              <w:rPr>
                <w:shd w:val="clear" w:color="auto" w:fill="FFFFFF"/>
                <w:lang w:val="uk-UA"/>
              </w:rPr>
              <w:t> </w:t>
            </w:r>
            <w:hyperlink r:id="rId40" w:anchor="n417" w:tgtFrame="_blank" w:history="1">
              <w:r w:rsidRPr="006D3C9E">
                <w:rPr>
                  <w:rStyle w:val="a4"/>
                  <w:i/>
                  <w:iCs/>
                  <w:color w:val="auto"/>
                  <w:lang w:val="uk-UA"/>
                </w:rPr>
                <w:t>№ 117-IX від 19.09.2019</w:t>
              </w:r>
            </w:hyperlink>
            <w:r w:rsidRPr="006D3C9E">
              <w:rPr>
                <w:rStyle w:val="rvts46"/>
                <w:rFonts w:eastAsia="Arial"/>
                <w:i/>
                <w:iCs/>
                <w:shd w:val="clear" w:color="auto" w:fill="FFFFFF"/>
                <w:lang w:val="uk-UA"/>
              </w:rPr>
              <w:t>}</w:t>
            </w:r>
          </w:p>
          <w:p w:rsidR="009E4E11" w:rsidRPr="006D3C9E" w:rsidRDefault="009E4E11" w:rsidP="000041C9">
            <w:pPr>
              <w:pStyle w:val="rvps2"/>
              <w:shd w:val="clear" w:color="auto" w:fill="FFFFFF"/>
              <w:spacing w:before="0" w:beforeAutospacing="0" w:after="0" w:afterAutospacing="0"/>
              <w:jc w:val="both"/>
              <w:rPr>
                <w:lang w:val="uk-UA"/>
              </w:rPr>
            </w:pPr>
            <w:r w:rsidRPr="006D3C9E">
              <w:rPr>
                <w:lang w:val="uk-UA"/>
              </w:rPr>
              <w:t>3. У разі звільнення з державної служби на підставі </w:t>
            </w:r>
            <w:hyperlink r:id="rId41" w:anchor="n882" w:history="1">
              <w:r w:rsidRPr="006D3C9E">
                <w:rPr>
                  <w:rStyle w:val="a4"/>
                  <w:color w:val="auto"/>
                  <w:lang w:val="uk-UA"/>
                </w:rPr>
                <w:t>пунктів 6</w:t>
              </w:r>
            </w:hyperlink>
            <w:r w:rsidRPr="006D3C9E">
              <w:rPr>
                <w:lang w:val="uk-UA"/>
              </w:rPr>
              <w:t> і </w:t>
            </w:r>
            <w:hyperlink r:id="rId42" w:anchor="n883" w:history="1">
              <w:r w:rsidRPr="006D3C9E">
                <w:rPr>
                  <w:rStyle w:val="a4"/>
                  <w:color w:val="auto"/>
                  <w:lang w:val="uk-UA"/>
                </w:rPr>
                <w:t>7</w:t>
              </w:r>
            </w:hyperlink>
            <w:r w:rsidRPr="006D3C9E">
              <w:rPr>
                <w:lang w:val="uk-UA"/>
              </w:rPr>
              <w:t> частини першої цієї статті державному службовцю виплачується вихідна допомога у розмірі середньої місячної заробітної плати.</w:t>
            </w:r>
          </w:p>
          <w:p w:rsidR="009E4E11" w:rsidRPr="006D3C9E" w:rsidRDefault="009E4E11" w:rsidP="000041C9">
            <w:pPr>
              <w:spacing w:line="240" w:lineRule="auto"/>
              <w:ind w:leftChars="0" w:left="0" w:firstLineChars="0" w:firstLine="0"/>
              <w:jc w:val="both"/>
              <w:outlineLvl w:val="9"/>
              <w:rPr>
                <w:rFonts w:ascii="Times New Roman" w:hAnsi="Times New Roman" w:cs="Times New Roman"/>
                <w:b/>
                <w:sz w:val="24"/>
                <w:szCs w:val="24"/>
              </w:rPr>
            </w:pPr>
          </w:p>
        </w:tc>
      </w:tr>
      <w:tr w:rsidR="00280FD9" w:rsidRPr="002E382D" w:rsidTr="006F502E">
        <w:tc>
          <w:tcPr>
            <w:tcW w:w="7793" w:type="dxa"/>
          </w:tcPr>
          <w:p w:rsidR="009E4E11" w:rsidRPr="006D3C9E" w:rsidRDefault="009E4E11" w:rsidP="000041C9">
            <w:pPr>
              <w:pStyle w:val="rvps2"/>
              <w:shd w:val="clear" w:color="auto" w:fill="FFFFFF"/>
              <w:spacing w:before="0" w:beforeAutospacing="0" w:after="0" w:afterAutospacing="0"/>
              <w:jc w:val="both"/>
              <w:rPr>
                <w:strike/>
                <w:lang w:val="uk-UA"/>
              </w:rPr>
            </w:pPr>
            <w:r w:rsidRPr="006D3C9E">
              <w:rPr>
                <w:rStyle w:val="rvts9"/>
                <w:b/>
                <w:bCs/>
                <w:strike/>
                <w:lang w:val="uk-UA"/>
              </w:rPr>
              <w:lastRenderedPageBreak/>
              <w:t>Стаття 87</w:t>
            </w:r>
            <w:r w:rsidRPr="006D3C9E">
              <w:rPr>
                <w:rStyle w:val="rvts37"/>
                <w:b/>
                <w:bCs/>
                <w:strike/>
                <w:vertAlign w:val="superscript"/>
                <w:lang w:val="uk-UA"/>
              </w:rPr>
              <w:t>-1</w:t>
            </w:r>
            <w:r w:rsidRPr="006D3C9E">
              <w:rPr>
                <w:rStyle w:val="rvts9"/>
                <w:b/>
                <w:bCs/>
                <w:strike/>
                <w:lang w:val="uk-UA"/>
              </w:rPr>
              <w:t>.</w:t>
            </w:r>
            <w:r w:rsidRPr="006D3C9E">
              <w:rPr>
                <w:strike/>
                <w:lang w:val="uk-UA"/>
              </w:rPr>
              <w:t> Додаткові підстави припинення державної служби окремих державних службовців за ініціативою суб’єкта призначення</w:t>
            </w:r>
          </w:p>
          <w:p w:rsidR="009E4E11" w:rsidRPr="006D3C9E" w:rsidRDefault="009E4E11" w:rsidP="000041C9">
            <w:pPr>
              <w:pStyle w:val="rvps2"/>
              <w:shd w:val="clear" w:color="auto" w:fill="FFFFFF"/>
              <w:spacing w:before="0" w:beforeAutospacing="0" w:after="0" w:afterAutospacing="0"/>
              <w:jc w:val="both"/>
              <w:rPr>
                <w:strike/>
                <w:lang w:val="uk-UA"/>
              </w:rPr>
            </w:pPr>
            <w:bookmarkStart w:id="20" w:name="n1516"/>
            <w:bookmarkEnd w:id="20"/>
            <w:r w:rsidRPr="006D3C9E">
              <w:rPr>
                <w:strike/>
                <w:lang w:val="uk-UA"/>
              </w:rPr>
              <w:t>1. Крім підстав, передбачених</w:t>
            </w:r>
            <w:hyperlink r:id="rId43" w:anchor="n902" w:history="1">
              <w:r w:rsidRPr="006D3C9E">
                <w:rPr>
                  <w:rStyle w:val="a4"/>
                  <w:strike/>
                  <w:color w:val="auto"/>
                  <w:lang w:val="uk-UA"/>
                </w:rPr>
                <w:t> статтею 87</w:t>
              </w:r>
            </w:hyperlink>
            <w:r w:rsidRPr="006D3C9E">
              <w:rPr>
                <w:strike/>
                <w:lang w:val="uk-UA"/>
              </w:rPr>
              <w:t> цього Закону, суб’єкт призначення може прийняти рішення про звільнення державного службовця з посади державної служби </w:t>
            </w:r>
            <w:hyperlink r:id="rId44" w:anchor="n80" w:history="1">
              <w:r w:rsidRPr="006D3C9E">
                <w:rPr>
                  <w:rStyle w:val="a4"/>
                  <w:strike/>
                  <w:color w:val="auto"/>
                  <w:lang w:val="uk-UA"/>
                </w:rPr>
                <w:t>категорії "А"</w:t>
              </w:r>
            </w:hyperlink>
            <w:r w:rsidRPr="006D3C9E">
              <w:rPr>
                <w:strike/>
                <w:lang w:val="uk-UA"/>
              </w:rPr>
              <w:t> з власної ініціативи, за поданням Прем’єр-міністра України або відповідного міністра чи керівника центрального органу виконавчої влади (керівника державного органу) протягом чотирьох місяців з дня призначення Прем’єр-міністра України або відповідного міністра чи керівника центрального органу виконавчої влади (керівника державного органу) з одночасним зарахуванням такого державного службовця за штат відповідного державного органу.</w:t>
            </w:r>
          </w:p>
          <w:p w:rsidR="009E4E11" w:rsidRPr="006D3C9E" w:rsidRDefault="009E4E11" w:rsidP="000041C9">
            <w:pPr>
              <w:pStyle w:val="rvps2"/>
              <w:shd w:val="clear" w:color="auto" w:fill="FFFFFF"/>
              <w:spacing w:before="0" w:beforeAutospacing="0" w:after="0" w:afterAutospacing="0"/>
              <w:jc w:val="both"/>
              <w:rPr>
                <w:strike/>
                <w:lang w:val="uk-UA"/>
              </w:rPr>
            </w:pPr>
            <w:bookmarkStart w:id="21" w:name="n1517"/>
            <w:bookmarkEnd w:id="21"/>
            <w:r w:rsidRPr="006D3C9E">
              <w:rPr>
                <w:strike/>
                <w:lang w:val="uk-UA"/>
              </w:rPr>
              <w:t>2. Державні службовці, зараховані за штат відповідно до частини першої цієї статті, продовжують перебувати на державній службі згідно з цим Законом, виконуючи обов’язки державного службовця в межах, визначених керівником відповідного державного органу. Граничний строк такого перебування становить шість місяців з дня звільнення з посади відповідно до частини першої цієї статті.</w:t>
            </w:r>
          </w:p>
          <w:p w:rsidR="009E4E11" w:rsidRPr="006D3C9E" w:rsidRDefault="009E4E11" w:rsidP="000041C9">
            <w:pPr>
              <w:pStyle w:val="rvps2"/>
              <w:shd w:val="clear" w:color="auto" w:fill="FFFFFF"/>
              <w:spacing w:before="0" w:beforeAutospacing="0" w:after="0" w:afterAutospacing="0"/>
              <w:jc w:val="both"/>
              <w:rPr>
                <w:strike/>
                <w:lang w:val="uk-UA"/>
              </w:rPr>
            </w:pPr>
            <w:bookmarkStart w:id="22" w:name="n1518"/>
            <w:bookmarkEnd w:id="22"/>
            <w:r w:rsidRPr="006D3C9E">
              <w:rPr>
                <w:strike/>
                <w:lang w:val="uk-UA"/>
              </w:rPr>
              <w:t>3. </w:t>
            </w:r>
            <w:hyperlink r:id="rId45" w:anchor="n8" w:tgtFrame="_blank" w:history="1">
              <w:r w:rsidRPr="006D3C9E">
                <w:rPr>
                  <w:rStyle w:val="a4"/>
                  <w:strike/>
                  <w:color w:val="auto"/>
                  <w:lang w:val="uk-UA"/>
                </w:rPr>
                <w:t>Умови</w:t>
              </w:r>
            </w:hyperlink>
            <w:r w:rsidRPr="006D3C9E">
              <w:rPr>
                <w:strike/>
                <w:lang w:val="uk-UA"/>
              </w:rPr>
              <w:t> оплати праці державних службовців, зазначених у </w:t>
            </w:r>
            <w:hyperlink r:id="rId46" w:anchor="n1517" w:history="1">
              <w:r w:rsidRPr="006D3C9E">
                <w:rPr>
                  <w:rStyle w:val="a4"/>
                  <w:strike/>
                  <w:color w:val="auto"/>
                  <w:lang w:val="uk-UA"/>
                </w:rPr>
                <w:t>частині другій</w:t>
              </w:r>
            </w:hyperlink>
            <w:r w:rsidRPr="006D3C9E">
              <w:rPr>
                <w:strike/>
                <w:lang w:val="uk-UA"/>
              </w:rPr>
              <w:t> цієї статті, визначаються Кабінетом Міністрів України.</w:t>
            </w:r>
          </w:p>
          <w:p w:rsidR="009E4E11" w:rsidRPr="006D3C9E" w:rsidRDefault="009E4E11" w:rsidP="000041C9">
            <w:pPr>
              <w:pStyle w:val="rvps2"/>
              <w:shd w:val="clear" w:color="auto" w:fill="FFFFFF"/>
              <w:spacing w:before="0" w:beforeAutospacing="0" w:after="0" w:afterAutospacing="0"/>
              <w:jc w:val="both"/>
              <w:rPr>
                <w:strike/>
                <w:lang w:val="uk-UA"/>
              </w:rPr>
            </w:pPr>
            <w:bookmarkStart w:id="23" w:name="n1519"/>
            <w:bookmarkEnd w:id="23"/>
            <w:r w:rsidRPr="006D3C9E">
              <w:rPr>
                <w:strike/>
                <w:lang w:val="uk-UA"/>
              </w:rPr>
              <w:t>4. Протягом строку, визначеного </w:t>
            </w:r>
            <w:hyperlink r:id="rId47" w:anchor="n1517" w:history="1">
              <w:r w:rsidRPr="006D3C9E">
                <w:rPr>
                  <w:rStyle w:val="a4"/>
                  <w:strike/>
                  <w:color w:val="auto"/>
                  <w:lang w:val="uk-UA"/>
                </w:rPr>
                <w:t>частиною другою</w:t>
              </w:r>
            </w:hyperlink>
            <w:r w:rsidRPr="006D3C9E">
              <w:rPr>
                <w:strike/>
                <w:lang w:val="uk-UA"/>
              </w:rPr>
              <w:t xml:space="preserve"> цієї статті, за пропозицією центрального органу виконавчої влади, що забезпечує формування та реалізує державну політику у сфері державної служби, погодженою з відповідним суб’єктом призначення, державний службовець за його згодою може бути переведений на будь-яку вакантну </w:t>
            </w:r>
            <w:r w:rsidRPr="006D3C9E">
              <w:rPr>
                <w:strike/>
                <w:lang w:val="uk-UA"/>
              </w:rPr>
              <w:lastRenderedPageBreak/>
              <w:t>посаду державної служби не нижче</w:t>
            </w:r>
            <w:hyperlink r:id="rId48" w:anchor="n86" w:history="1">
              <w:r w:rsidRPr="006D3C9E">
                <w:rPr>
                  <w:rStyle w:val="a4"/>
                  <w:strike/>
                  <w:color w:val="auto"/>
                  <w:lang w:val="uk-UA"/>
                </w:rPr>
                <w:t> категорії "Б"</w:t>
              </w:r>
            </w:hyperlink>
            <w:r w:rsidRPr="006D3C9E">
              <w:rPr>
                <w:strike/>
                <w:lang w:val="uk-UA"/>
              </w:rPr>
              <w:t> у державних органах, юрисдикція яких поширюється на всю територію України, без проведення конкурсу.</w:t>
            </w:r>
          </w:p>
          <w:p w:rsidR="009E4E11" w:rsidRPr="006D3C9E" w:rsidRDefault="009E4E11" w:rsidP="000041C9">
            <w:pPr>
              <w:pStyle w:val="rvps2"/>
              <w:shd w:val="clear" w:color="auto" w:fill="FFFFFF"/>
              <w:spacing w:before="0" w:beforeAutospacing="0" w:after="0" w:afterAutospacing="0"/>
              <w:jc w:val="both"/>
              <w:rPr>
                <w:strike/>
                <w:lang w:val="uk-UA"/>
              </w:rPr>
            </w:pPr>
            <w:bookmarkStart w:id="24" w:name="n1520"/>
            <w:bookmarkEnd w:id="24"/>
            <w:r w:rsidRPr="006D3C9E">
              <w:rPr>
                <w:strike/>
                <w:lang w:val="uk-UA"/>
              </w:rPr>
              <w:t>5. Якщо протягом строку, визначеного частиною другою цієї статті, державному службовцю не запропоновано переведення відповідно до частини четвертої цієї статті, такий державний службовець звільняється з державної служби керівником державного органу, за штатом якого він перебуває, з виплатою вихідної допомоги у розмірі шести посадових окладів за останньою посадою.</w:t>
            </w:r>
          </w:p>
          <w:p w:rsidR="009E4E11" w:rsidRPr="006D3C9E" w:rsidRDefault="009E4E11" w:rsidP="000041C9">
            <w:pPr>
              <w:pStyle w:val="rvps2"/>
              <w:shd w:val="clear" w:color="auto" w:fill="FFFFFF"/>
              <w:spacing w:before="0" w:beforeAutospacing="0" w:after="0" w:afterAutospacing="0"/>
              <w:jc w:val="both"/>
              <w:rPr>
                <w:strike/>
                <w:lang w:val="uk-UA"/>
              </w:rPr>
            </w:pPr>
            <w:bookmarkStart w:id="25" w:name="n1521"/>
            <w:bookmarkEnd w:id="25"/>
            <w:r w:rsidRPr="006D3C9E">
              <w:rPr>
                <w:strike/>
                <w:lang w:val="uk-UA"/>
              </w:rPr>
              <w:t>6. Якщо протягом строку, визначеного частиною другою цієї статті, державний службовець тричі відмовився від переведення на іншу посаду відповідно до частини четвертої цієї статті, такий державний службовець звільняється з державної служби керівником державного органу, за штатом якого він перебуває, без виплати вихідної допомоги.</w:t>
            </w:r>
          </w:p>
          <w:p w:rsidR="009E4E11" w:rsidRPr="006D3C9E" w:rsidRDefault="009E4E11" w:rsidP="000041C9">
            <w:pPr>
              <w:pStyle w:val="rvps2"/>
              <w:spacing w:before="0" w:beforeAutospacing="0" w:after="0" w:afterAutospacing="0"/>
              <w:jc w:val="both"/>
              <w:rPr>
                <w:shd w:val="clear" w:color="auto" w:fill="FFFFFF"/>
                <w:lang w:val="uk-UA"/>
              </w:rPr>
            </w:pPr>
            <w:bookmarkStart w:id="26" w:name="n1522"/>
            <w:bookmarkEnd w:id="26"/>
            <w:r w:rsidRPr="006D3C9E">
              <w:rPr>
                <w:rStyle w:val="rvts46"/>
                <w:i/>
                <w:iCs/>
                <w:strike/>
                <w:shd w:val="clear" w:color="auto" w:fill="FFFFFF"/>
                <w:lang w:val="uk-UA"/>
              </w:rPr>
              <w:t>{Закон доповнено статтею 87</w:t>
            </w:r>
            <w:r w:rsidRPr="006D3C9E">
              <w:rPr>
                <w:rStyle w:val="rvts37"/>
                <w:b/>
                <w:bCs/>
                <w:strike/>
                <w:shd w:val="clear" w:color="auto" w:fill="FFFFFF"/>
                <w:vertAlign w:val="superscript"/>
                <w:lang w:val="uk-UA"/>
              </w:rPr>
              <w:t>-1</w:t>
            </w:r>
            <w:r w:rsidRPr="006D3C9E">
              <w:rPr>
                <w:rStyle w:val="rvts46"/>
                <w:i/>
                <w:iCs/>
                <w:strike/>
                <w:shd w:val="clear" w:color="auto" w:fill="FFFFFF"/>
                <w:lang w:val="uk-UA"/>
              </w:rPr>
              <w:t> згідно із Законом </w:t>
            </w:r>
            <w:hyperlink r:id="rId49" w:anchor="n437" w:tgtFrame="_blank" w:history="1">
              <w:r w:rsidRPr="006D3C9E">
                <w:rPr>
                  <w:rStyle w:val="a4"/>
                  <w:i/>
                  <w:iCs/>
                  <w:strike/>
                  <w:color w:val="auto"/>
                  <w:lang w:val="uk-UA"/>
                </w:rPr>
                <w:t>№ 117-IX від 19.09.2019</w:t>
              </w:r>
            </w:hyperlink>
            <w:r w:rsidRPr="006D3C9E">
              <w:rPr>
                <w:rStyle w:val="rvts46"/>
                <w:i/>
                <w:iCs/>
                <w:shd w:val="clear" w:color="auto" w:fill="FFFFFF"/>
                <w:lang w:val="uk-UA"/>
              </w:rPr>
              <w:t>}</w:t>
            </w:r>
          </w:p>
          <w:p w:rsidR="00280FD9" w:rsidRPr="006D3C9E" w:rsidRDefault="00280FD9"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p>
        </w:tc>
        <w:tc>
          <w:tcPr>
            <w:tcW w:w="7795" w:type="dxa"/>
          </w:tcPr>
          <w:p w:rsidR="00280FD9" w:rsidRPr="006D3C9E" w:rsidRDefault="009E4E11" w:rsidP="000041C9">
            <w:pPr>
              <w:shd w:val="clear" w:color="auto" w:fill="FFFFFF"/>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6D3C9E">
              <w:rPr>
                <w:rFonts w:ascii="Times New Roman" w:hAnsi="Times New Roman" w:cs="Times New Roman"/>
                <w:b/>
                <w:sz w:val="24"/>
                <w:szCs w:val="24"/>
              </w:rPr>
              <w:lastRenderedPageBreak/>
              <w:t>виключити;</w:t>
            </w:r>
          </w:p>
        </w:tc>
      </w:tr>
      <w:tr w:rsidR="009F369A" w:rsidRPr="002E382D" w:rsidTr="009D7F07">
        <w:tc>
          <w:tcPr>
            <w:tcW w:w="15588" w:type="dxa"/>
            <w:gridSpan w:val="2"/>
          </w:tcPr>
          <w:p w:rsidR="009F369A" w:rsidRPr="00810262" w:rsidRDefault="009F369A" w:rsidP="000041C9">
            <w:pPr>
              <w:spacing w:line="240" w:lineRule="auto"/>
              <w:ind w:leftChars="0" w:left="0" w:firstLineChars="0" w:firstLine="0"/>
              <w:jc w:val="center"/>
              <w:outlineLvl w:val="9"/>
              <w:rPr>
                <w:rFonts w:ascii="Times New Roman" w:hAnsi="Times New Roman" w:cs="Times New Roman"/>
                <w:b/>
                <w:sz w:val="24"/>
                <w:szCs w:val="24"/>
                <w:lang w:val="ru-RU"/>
              </w:rPr>
            </w:pPr>
            <w:r w:rsidRPr="00810262">
              <w:rPr>
                <w:rFonts w:ascii="Times New Roman" w:hAnsi="Times New Roman" w:cs="Times New Roman"/>
                <w:b/>
                <w:sz w:val="24"/>
                <w:szCs w:val="24"/>
                <w:lang w:val="ru-RU"/>
              </w:rPr>
              <w:t>Закон України «Про внесення змін до Закону України «Про Державний бюджет України на 2020 рік»</w:t>
            </w:r>
          </w:p>
          <w:p w:rsidR="009F369A" w:rsidRPr="00810262" w:rsidRDefault="009F369A" w:rsidP="000041C9">
            <w:pPr>
              <w:spacing w:line="240" w:lineRule="auto"/>
              <w:ind w:leftChars="0" w:left="0" w:firstLineChars="0" w:firstLine="0"/>
              <w:jc w:val="center"/>
              <w:outlineLvl w:val="9"/>
              <w:rPr>
                <w:rFonts w:ascii="Times New Roman" w:hAnsi="Times New Roman" w:cs="Times New Roman"/>
                <w:sz w:val="24"/>
                <w:szCs w:val="24"/>
                <w:lang w:val="ru-RU"/>
              </w:rPr>
            </w:pPr>
            <w:r w:rsidRPr="00810262">
              <w:rPr>
                <w:rFonts w:ascii="Times New Roman" w:hAnsi="Times New Roman" w:cs="Times New Roman"/>
                <w:b/>
                <w:sz w:val="24"/>
                <w:szCs w:val="24"/>
              </w:rPr>
              <w:t>(Відомості Верховної Ради України, 2020 р., № 19, ст.126, із наступними змінами)</w:t>
            </w:r>
          </w:p>
        </w:tc>
      </w:tr>
      <w:tr w:rsidR="009F369A" w:rsidRPr="002E382D" w:rsidTr="009D7F07">
        <w:tc>
          <w:tcPr>
            <w:tcW w:w="7793" w:type="dxa"/>
          </w:tcPr>
          <w:p w:rsidR="009F369A" w:rsidRPr="00810262" w:rsidRDefault="009F369A" w:rsidP="000041C9">
            <w:pPr>
              <w:spacing w:line="240" w:lineRule="auto"/>
              <w:ind w:leftChars="0" w:left="0" w:firstLineChars="0" w:firstLine="0"/>
              <w:jc w:val="center"/>
              <w:outlineLvl w:val="9"/>
              <w:rPr>
                <w:rFonts w:ascii="Times New Roman" w:hAnsi="Times New Roman" w:cs="Times New Roman"/>
                <w:b/>
                <w:sz w:val="24"/>
                <w:szCs w:val="24"/>
              </w:rPr>
            </w:pPr>
            <w:r w:rsidRPr="00810262">
              <w:rPr>
                <w:rFonts w:ascii="Times New Roman" w:hAnsi="Times New Roman" w:cs="Times New Roman"/>
                <w:b/>
                <w:sz w:val="24"/>
                <w:szCs w:val="24"/>
              </w:rPr>
              <w:t>II. Прикінцеві положення</w:t>
            </w:r>
          </w:p>
        </w:tc>
        <w:tc>
          <w:tcPr>
            <w:tcW w:w="7795" w:type="dxa"/>
          </w:tcPr>
          <w:p w:rsidR="009F369A" w:rsidRPr="00810262" w:rsidRDefault="009F369A" w:rsidP="000041C9">
            <w:pPr>
              <w:spacing w:line="240" w:lineRule="auto"/>
              <w:ind w:leftChars="0" w:left="0" w:firstLineChars="0" w:firstLine="0"/>
              <w:jc w:val="center"/>
              <w:outlineLvl w:val="9"/>
              <w:rPr>
                <w:rFonts w:ascii="Times New Roman" w:hAnsi="Times New Roman" w:cs="Times New Roman"/>
                <w:b/>
                <w:sz w:val="24"/>
                <w:szCs w:val="24"/>
              </w:rPr>
            </w:pPr>
            <w:r w:rsidRPr="00810262">
              <w:rPr>
                <w:rFonts w:ascii="Times New Roman" w:hAnsi="Times New Roman" w:cs="Times New Roman"/>
                <w:b/>
                <w:sz w:val="24"/>
                <w:szCs w:val="24"/>
              </w:rPr>
              <w:t>II. Прикінцеві положення</w:t>
            </w:r>
          </w:p>
        </w:tc>
      </w:tr>
      <w:tr w:rsidR="009F369A" w:rsidRPr="006F502E" w:rsidTr="009D7F07">
        <w:tc>
          <w:tcPr>
            <w:tcW w:w="7793" w:type="dxa"/>
          </w:tcPr>
          <w:p w:rsidR="009F369A" w:rsidRPr="00810262" w:rsidRDefault="009F369A" w:rsidP="000041C9">
            <w:pPr>
              <w:pStyle w:val="rvps2"/>
              <w:shd w:val="clear" w:color="auto" w:fill="FFFFFF"/>
              <w:spacing w:before="0" w:beforeAutospacing="0" w:after="0" w:afterAutospacing="0"/>
              <w:contextualSpacing/>
              <w:jc w:val="both"/>
              <w:rPr>
                <w:strike/>
                <w:lang w:val="uk-UA"/>
              </w:rPr>
            </w:pPr>
            <w:r w:rsidRPr="00810262">
              <w:rPr>
                <w:strike/>
                <w:lang w:val="uk-UA"/>
              </w:rPr>
              <w:t>8. Тимчасово,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зупинити дію положень Закону України "Про державну службу" (Відомості Верховної Ради України, 2016 р., № 4, ст. 43 із наступними змінами) та Закону України "Про центральні органи виконавчої влади" (Відомості Верховної Ради України, 2011 р., № 38, ст. 385 із наступними змінами) в частині проведення конкурсів на посади державної служби та призначення на посади державної служби за результатами конкурсу.</w:t>
            </w:r>
          </w:p>
          <w:p w:rsidR="009F369A" w:rsidRPr="00810262" w:rsidRDefault="009F369A" w:rsidP="000041C9">
            <w:pPr>
              <w:pStyle w:val="rvps2"/>
              <w:shd w:val="clear" w:color="auto" w:fill="FFFFFF"/>
              <w:spacing w:before="0" w:beforeAutospacing="0" w:after="0" w:afterAutospacing="0"/>
              <w:contextualSpacing/>
              <w:jc w:val="both"/>
              <w:rPr>
                <w:strike/>
                <w:lang w:val="uk-UA"/>
              </w:rPr>
            </w:pPr>
          </w:p>
          <w:p w:rsidR="009F369A" w:rsidRPr="00810262" w:rsidRDefault="009F369A" w:rsidP="000041C9">
            <w:pPr>
              <w:pStyle w:val="rvps2"/>
              <w:shd w:val="clear" w:color="auto" w:fill="FFFFFF"/>
              <w:spacing w:before="0" w:beforeAutospacing="0" w:after="0" w:afterAutospacing="0"/>
              <w:contextualSpacing/>
              <w:jc w:val="both"/>
              <w:rPr>
                <w:strike/>
                <w:lang w:val="uk-UA"/>
              </w:rPr>
            </w:pPr>
            <w:r w:rsidRPr="00810262">
              <w:rPr>
                <w:strike/>
                <w:lang w:val="uk-UA"/>
              </w:rPr>
              <w:t>Установити, що у період, визначений в абзаці першому цього пункту:</w:t>
            </w:r>
          </w:p>
          <w:p w:rsidR="009F369A" w:rsidRPr="00810262" w:rsidRDefault="009F369A" w:rsidP="000041C9">
            <w:pPr>
              <w:pStyle w:val="rvps2"/>
              <w:shd w:val="clear" w:color="auto" w:fill="FFFFFF"/>
              <w:spacing w:before="0" w:beforeAutospacing="0" w:after="0" w:afterAutospacing="0"/>
              <w:contextualSpacing/>
              <w:jc w:val="both"/>
              <w:rPr>
                <w:strike/>
                <w:lang w:val="uk-UA"/>
              </w:rPr>
            </w:pPr>
            <w:r w:rsidRPr="00810262">
              <w:rPr>
                <w:strike/>
                <w:lang w:val="uk-UA"/>
              </w:rPr>
              <w:t xml:space="preserve">для призначення на посади державної служби суб’єктом призначення або керівником державної служби першочергово розглядаються кандидатури, запропоновані Комісією з питань вищого корпусу державної служби або конкурсною комісією за результатами процедур конкурсного відбору, </w:t>
            </w:r>
            <w:r w:rsidRPr="00810262">
              <w:rPr>
                <w:strike/>
                <w:lang w:val="uk-UA"/>
              </w:rPr>
              <w:lastRenderedPageBreak/>
              <w:t>зокрема у разі, коли строк оприлюднення результатів конкурсу перевищує 45 календарних днів з дня оприлюднення інформації про проведення такого конкурсу. Інші оголошені конкурси на посади державної служби, результати яких не оприлюднені, скасовуються;</w:t>
            </w:r>
          </w:p>
          <w:p w:rsidR="009F369A" w:rsidRPr="00810262" w:rsidRDefault="009F369A" w:rsidP="000041C9">
            <w:pPr>
              <w:pStyle w:val="rvps2"/>
              <w:shd w:val="clear" w:color="auto" w:fill="FFFFFF"/>
              <w:spacing w:before="0" w:beforeAutospacing="0" w:after="0" w:afterAutospacing="0"/>
              <w:contextualSpacing/>
              <w:jc w:val="both"/>
              <w:rPr>
                <w:strike/>
                <w:lang w:val="uk-UA"/>
              </w:rPr>
            </w:pPr>
            <w:r w:rsidRPr="00810262">
              <w:rPr>
                <w:strike/>
                <w:lang w:val="uk-UA"/>
              </w:rPr>
              <w:t>у разі відсутності або відхилення суб’єктом призначення або керівником державної служби кандидатур, запропонованих Комісією з питань вищого корпусу державної служби або конкурсною комісією за результатами процедур конкурсного відбору, суб’єкт призначення або керівник державної служби може призначити на посади державної служби особу шляхом укладення контракту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та до дня визначення суб’єктом призначення або керівником державної служби переможця (переможців) конкурсу, оголошеного згідно з абзацом шостим цього пункту.</w:t>
            </w:r>
          </w:p>
          <w:p w:rsidR="009F369A" w:rsidRPr="00810262" w:rsidRDefault="009F369A" w:rsidP="000041C9">
            <w:pPr>
              <w:pStyle w:val="rvps2"/>
              <w:shd w:val="clear" w:color="auto" w:fill="FFFFFF"/>
              <w:spacing w:before="0" w:beforeAutospacing="0" w:after="0" w:afterAutospacing="0"/>
              <w:contextualSpacing/>
              <w:jc w:val="both"/>
              <w:rPr>
                <w:strike/>
                <w:lang w:val="uk-UA"/>
              </w:rPr>
            </w:pPr>
            <w:r w:rsidRPr="00810262">
              <w:rPr>
                <w:strike/>
                <w:lang w:val="uk-UA"/>
              </w:rPr>
              <w:t>Призначення на посади державної служби здійснюється в установленому Кабінетом Міністрів України порядку, який визначає механізм добору на посади державної служби шляхом проведення співбесід з визначеними суб’єктом призначення посадовими особами.</w:t>
            </w:r>
          </w:p>
          <w:p w:rsidR="009F369A" w:rsidRPr="00810262" w:rsidRDefault="009F369A" w:rsidP="000041C9">
            <w:pPr>
              <w:pStyle w:val="rvps2"/>
              <w:shd w:val="clear" w:color="auto" w:fill="FFFFFF"/>
              <w:spacing w:before="0" w:beforeAutospacing="0" w:after="0" w:afterAutospacing="0"/>
              <w:contextualSpacing/>
              <w:jc w:val="both"/>
              <w:rPr>
                <w:strike/>
                <w:lang w:val="uk-UA"/>
              </w:rPr>
            </w:pPr>
            <w:r w:rsidRPr="00810262">
              <w:rPr>
                <w:strike/>
                <w:lang w:val="uk-UA"/>
              </w:rPr>
              <w:t>Граничний строк перебування особи на зазначеній посаді державної служби, призначення на яку відбулося відповідно до порядку, встановленого цим пунктом, становить не більше двох місяців після відміни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p>
          <w:p w:rsidR="009F369A" w:rsidRPr="00810262" w:rsidRDefault="009F369A" w:rsidP="000041C9">
            <w:pPr>
              <w:pStyle w:val="rvps2"/>
              <w:shd w:val="clear" w:color="auto" w:fill="FFFFFF"/>
              <w:spacing w:before="0" w:beforeAutospacing="0" w:after="0" w:afterAutospacing="0"/>
              <w:contextualSpacing/>
              <w:jc w:val="both"/>
              <w:rPr>
                <w:strike/>
                <w:lang w:val="uk-UA"/>
              </w:rPr>
            </w:pPr>
            <w:r w:rsidRPr="00810262">
              <w:rPr>
                <w:strike/>
                <w:lang w:val="uk-UA"/>
              </w:rPr>
              <w:t>Кабінету Міністрів України в двотижневий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забезпечити оголошення конкурсів на посади державної служби, призначення на які відбулися відповідно до порядку, встановленого цим пунктом.</w:t>
            </w:r>
          </w:p>
        </w:tc>
        <w:tc>
          <w:tcPr>
            <w:tcW w:w="7795" w:type="dxa"/>
          </w:tcPr>
          <w:p w:rsidR="009F369A" w:rsidRPr="00810262" w:rsidRDefault="00810262" w:rsidP="000041C9">
            <w:pPr>
              <w:spacing w:line="240" w:lineRule="auto"/>
              <w:ind w:leftChars="0" w:left="0" w:firstLineChars="0" w:firstLine="0"/>
              <w:contextualSpacing/>
              <w:jc w:val="both"/>
              <w:outlineLvl w:val="9"/>
              <w:rPr>
                <w:rFonts w:ascii="Times New Roman" w:hAnsi="Times New Roman" w:cs="Times New Roman"/>
                <w:b/>
                <w:sz w:val="24"/>
                <w:szCs w:val="24"/>
                <w:lang w:val="en-US"/>
              </w:rPr>
            </w:pPr>
            <w:r w:rsidRPr="00810262">
              <w:rPr>
                <w:rFonts w:ascii="Times New Roman" w:hAnsi="Times New Roman" w:cs="Times New Roman"/>
                <w:b/>
                <w:sz w:val="24"/>
                <w:szCs w:val="24"/>
              </w:rPr>
              <w:lastRenderedPageBreak/>
              <w:t>виключити</w:t>
            </w:r>
            <w:r w:rsidRPr="00810262">
              <w:rPr>
                <w:rFonts w:ascii="Times New Roman" w:hAnsi="Times New Roman" w:cs="Times New Roman"/>
                <w:b/>
                <w:sz w:val="24"/>
                <w:szCs w:val="24"/>
                <w:lang w:val="en-US"/>
              </w:rPr>
              <w:t>;</w:t>
            </w:r>
          </w:p>
        </w:tc>
      </w:tr>
    </w:tbl>
    <w:p w:rsidR="002E382D" w:rsidRDefault="002E382D">
      <w:pPr>
        <w:ind w:left="1" w:hanging="3"/>
        <w:rPr>
          <w:rFonts w:ascii="Times New Roman" w:hAnsi="Times New Roman" w:cs="Times New Roman"/>
          <w:sz w:val="28"/>
          <w:szCs w:val="28"/>
        </w:rPr>
      </w:pPr>
    </w:p>
    <w:p w:rsidR="009E4E11" w:rsidRDefault="009E4E11">
      <w:pPr>
        <w:ind w:left="1" w:hanging="3"/>
        <w:rPr>
          <w:rFonts w:ascii="Times New Roman" w:hAnsi="Times New Roman" w:cs="Times New Roman"/>
          <w:sz w:val="28"/>
          <w:szCs w:val="28"/>
        </w:rPr>
      </w:pPr>
    </w:p>
    <w:p w:rsidR="00B45AEA" w:rsidRPr="00B45AEA" w:rsidRDefault="00B45AEA">
      <w:pPr>
        <w:ind w:left="1" w:hanging="3"/>
        <w:rPr>
          <w:rFonts w:ascii="Times New Roman" w:hAnsi="Times New Roman" w:cs="Times New Roman"/>
          <w:b/>
          <w:sz w:val="28"/>
          <w:szCs w:val="28"/>
        </w:rPr>
      </w:pPr>
      <w:r w:rsidRPr="00B45AEA">
        <w:rPr>
          <w:rFonts w:ascii="Times New Roman" w:hAnsi="Times New Roman" w:cs="Times New Roman"/>
          <w:b/>
          <w:sz w:val="28"/>
          <w:szCs w:val="28"/>
        </w:rPr>
        <w:t>Народні депутати України</w:t>
      </w:r>
    </w:p>
    <w:sectPr w:rsidR="00B45AEA" w:rsidRPr="00B45AEA" w:rsidSect="002E382D">
      <w:headerReference w:type="even" r:id="rId50"/>
      <w:headerReference w:type="default" r:id="rId51"/>
      <w:footerReference w:type="even" r:id="rId52"/>
      <w:footerReference w:type="default" r:id="rId53"/>
      <w:headerReference w:type="first" r:id="rId54"/>
      <w:footerReference w:type="first" r:id="rId5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E4A" w:rsidRDefault="00ED2E4A" w:rsidP="000008CF">
      <w:pPr>
        <w:spacing w:line="240" w:lineRule="auto"/>
        <w:ind w:left="0" w:hanging="2"/>
      </w:pPr>
      <w:r>
        <w:separator/>
      </w:r>
    </w:p>
  </w:endnote>
  <w:endnote w:type="continuationSeparator" w:id="0">
    <w:p w:rsidR="00ED2E4A" w:rsidRDefault="00ED2E4A" w:rsidP="000008C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CF" w:rsidRDefault="000008CF">
    <w:pPr>
      <w:pStyle w:val="a7"/>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CF" w:rsidRDefault="000008CF">
    <w:pPr>
      <w:pStyle w:val="a7"/>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CF" w:rsidRDefault="000008CF">
    <w:pPr>
      <w:pStyle w:val="a7"/>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E4A" w:rsidRDefault="00ED2E4A" w:rsidP="000008CF">
      <w:pPr>
        <w:spacing w:line="240" w:lineRule="auto"/>
        <w:ind w:left="0" w:hanging="2"/>
      </w:pPr>
      <w:r>
        <w:separator/>
      </w:r>
    </w:p>
  </w:footnote>
  <w:footnote w:type="continuationSeparator" w:id="0">
    <w:p w:rsidR="00ED2E4A" w:rsidRDefault="00ED2E4A" w:rsidP="000008C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CF" w:rsidRDefault="000008CF">
    <w:pPr>
      <w:pStyle w:val="a5"/>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CF" w:rsidRDefault="000008CF">
    <w:pPr>
      <w:pStyle w:val="a5"/>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CF" w:rsidRDefault="000008CF">
    <w:pPr>
      <w:pStyle w:val="a5"/>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41E"/>
    <w:rsid w:val="000008CF"/>
    <w:rsid w:val="000041C9"/>
    <w:rsid w:val="001858F5"/>
    <w:rsid w:val="00261F73"/>
    <w:rsid w:val="00280FD9"/>
    <w:rsid w:val="002E382D"/>
    <w:rsid w:val="003658C3"/>
    <w:rsid w:val="003911DF"/>
    <w:rsid w:val="003D19BB"/>
    <w:rsid w:val="00550383"/>
    <w:rsid w:val="005D1DD0"/>
    <w:rsid w:val="0068187C"/>
    <w:rsid w:val="006D3C9E"/>
    <w:rsid w:val="006F502E"/>
    <w:rsid w:val="007C25E0"/>
    <w:rsid w:val="00810262"/>
    <w:rsid w:val="008C083D"/>
    <w:rsid w:val="00964640"/>
    <w:rsid w:val="0098341E"/>
    <w:rsid w:val="009E1284"/>
    <w:rsid w:val="009E4E11"/>
    <w:rsid w:val="009F369A"/>
    <w:rsid w:val="00B40320"/>
    <w:rsid w:val="00B45AEA"/>
    <w:rsid w:val="00B70A09"/>
    <w:rsid w:val="00BE2611"/>
    <w:rsid w:val="00C74A26"/>
    <w:rsid w:val="00C77246"/>
    <w:rsid w:val="00CB3666"/>
    <w:rsid w:val="00D40F25"/>
    <w:rsid w:val="00D56E48"/>
    <w:rsid w:val="00D84430"/>
    <w:rsid w:val="00DA5520"/>
    <w:rsid w:val="00E71C0B"/>
    <w:rsid w:val="00ED2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F690C0-2786-43A5-88CB-D16054FC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382D"/>
    <w:pPr>
      <w:suppressAutoHyphens/>
      <w:spacing w:after="0" w:line="276" w:lineRule="auto"/>
      <w:ind w:leftChars="-1" w:left="-1" w:hangingChars="1" w:hanging="1"/>
      <w:textDirection w:val="btLr"/>
      <w:textAlignment w:val="top"/>
      <w:outlineLvl w:val="0"/>
    </w:pPr>
    <w:rPr>
      <w:rFonts w:ascii="Arial" w:eastAsia="Arial" w:hAnsi="Arial" w:cs="Arial"/>
      <w:position w:val="-1"/>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3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2E382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val="ru-RU" w:eastAsia="ru-RU"/>
    </w:rPr>
  </w:style>
  <w:style w:type="character" w:styleId="a4">
    <w:name w:val="Hyperlink"/>
    <w:basedOn w:val="a0"/>
    <w:uiPriority w:val="99"/>
    <w:semiHidden/>
    <w:unhideWhenUsed/>
    <w:rsid w:val="002E382D"/>
    <w:rPr>
      <w:color w:val="0000FF"/>
      <w:u w:val="single"/>
    </w:rPr>
  </w:style>
  <w:style w:type="character" w:customStyle="1" w:styleId="rvts46">
    <w:name w:val="rvts46"/>
    <w:basedOn w:val="a0"/>
    <w:rsid w:val="002E382D"/>
  </w:style>
  <w:style w:type="character" w:customStyle="1" w:styleId="rvts9">
    <w:name w:val="rvts9"/>
    <w:basedOn w:val="a0"/>
    <w:rsid w:val="000008CF"/>
  </w:style>
  <w:style w:type="paragraph" w:styleId="a5">
    <w:name w:val="header"/>
    <w:basedOn w:val="a"/>
    <w:link w:val="a6"/>
    <w:uiPriority w:val="99"/>
    <w:unhideWhenUsed/>
    <w:rsid w:val="000008CF"/>
    <w:pPr>
      <w:tabs>
        <w:tab w:val="center" w:pos="4819"/>
        <w:tab w:val="right" w:pos="9639"/>
      </w:tabs>
      <w:spacing w:line="240" w:lineRule="auto"/>
    </w:pPr>
  </w:style>
  <w:style w:type="character" w:customStyle="1" w:styleId="a6">
    <w:name w:val="Верхній колонтитул Знак"/>
    <w:basedOn w:val="a0"/>
    <w:link w:val="a5"/>
    <w:uiPriority w:val="99"/>
    <w:rsid w:val="000008CF"/>
    <w:rPr>
      <w:rFonts w:ascii="Arial" w:eastAsia="Arial" w:hAnsi="Arial" w:cs="Arial"/>
      <w:position w:val="-1"/>
      <w:lang w:val="uk-UA" w:eastAsia="uk-UA"/>
    </w:rPr>
  </w:style>
  <w:style w:type="paragraph" w:styleId="a7">
    <w:name w:val="footer"/>
    <w:basedOn w:val="a"/>
    <w:link w:val="a8"/>
    <w:uiPriority w:val="99"/>
    <w:unhideWhenUsed/>
    <w:rsid w:val="000008CF"/>
    <w:pPr>
      <w:tabs>
        <w:tab w:val="center" w:pos="4819"/>
        <w:tab w:val="right" w:pos="9639"/>
      </w:tabs>
      <w:spacing w:line="240" w:lineRule="auto"/>
    </w:pPr>
  </w:style>
  <w:style w:type="character" w:customStyle="1" w:styleId="a8">
    <w:name w:val="Нижній колонтитул Знак"/>
    <w:basedOn w:val="a0"/>
    <w:link w:val="a7"/>
    <w:uiPriority w:val="99"/>
    <w:rsid w:val="000008CF"/>
    <w:rPr>
      <w:rFonts w:ascii="Arial" w:eastAsia="Arial" w:hAnsi="Arial" w:cs="Arial"/>
      <w:position w:val="-1"/>
      <w:lang w:val="uk-UA" w:eastAsia="uk-UA"/>
    </w:rPr>
  </w:style>
  <w:style w:type="character" w:customStyle="1" w:styleId="rvts37">
    <w:name w:val="rvts37"/>
    <w:basedOn w:val="a0"/>
    <w:rsid w:val="009E4E11"/>
  </w:style>
  <w:style w:type="paragraph" w:styleId="a9">
    <w:name w:val="Balloon Text"/>
    <w:basedOn w:val="a"/>
    <w:link w:val="aa"/>
    <w:uiPriority w:val="99"/>
    <w:semiHidden/>
    <w:unhideWhenUsed/>
    <w:rsid w:val="00D84430"/>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D84430"/>
    <w:rPr>
      <w:rFonts w:ascii="Segoe UI" w:eastAsia="Arial" w:hAnsi="Segoe UI" w:cs="Segoe UI"/>
      <w:position w:val="-1"/>
      <w:sz w:val="18"/>
      <w:szCs w:val="1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891339">
      <w:bodyDiv w:val="1"/>
      <w:marLeft w:val="0"/>
      <w:marRight w:val="0"/>
      <w:marTop w:val="0"/>
      <w:marBottom w:val="0"/>
      <w:divBdr>
        <w:top w:val="none" w:sz="0" w:space="0" w:color="auto"/>
        <w:left w:val="none" w:sz="0" w:space="0" w:color="auto"/>
        <w:bottom w:val="none" w:sz="0" w:space="0" w:color="auto"/>
        <w:right w:val="none" w:sz="0" w:space="0" w:color="auto"/>
      </w:divBdr>
    </w:div>
    <w:div w:id="744373459">
      <w:bodyDiv w:val="1"/>
      <w:marLeft w:val="0"/>
      <w:marRight w:val="0"/>
      <w:marTop w:val="0"/>
      <w:marBottom w:val="0"/>
      <w:divBdr>
        <w:top w:val="none" w:sz="0" w:space="0" w:color="auto"/>
        <w:left w:val="none" w:sz="0" w:space="0" w:color="auto"/>
        <w:bottom w:val="none" w:sz="0" w:space="0" w:color="auto"/>
        <w:right w:val="none" w:sz="0" w:space="0" w:color="auto"/>
      </w:divBdr>
    </w:div>
    <w:div w:id="863597965">
      <w:bodyDiv w:val="1"/>
      <w:marLeft w:val="0"/>
      <w:marRight w:val="0"/>
      <w:marTop w:val="0"/>
      <w:marBottom w:val="0"/>
      <w:divBdr>
        <w:top w:val="none" w:sz="0" w:space="0" w:color="auto"/>
        <w:left w:val="none" w:sz="0" w:space="0" w:color="auto"/>
        <w:bottom w:val="none" w:sz="0" w:space="0" w:color="auto"/>
        <w:right w:val="none" w:sz="0" w:space="0" w:color="auto"/>
      </w:divBdr>
    </w:div>
    <w:div w:id="1341466929">
      <w:bodyDiv w:val="1"/>
      <w:marLeft w:val="0"/>
      <w:marRight w:val="0"/>
      <w:marTop w:val="0"/>
      <w:marBottom w:val="0"/>
      <w:divBdr>
        <w:top w:val="none" w:sz="0" w:space="0" w:color="auto"/>
        <w:left w:val="none" w:sz="0" w:space="0" w:color="auto"/>
        <w:bottom w:val="none" w:sz="0" w:space="0" w:color="auto"/>
        <w:right w:val="none" w:sz="0" w:space="0" w:color="auto"/>
      </w:divBdr>
    </w:div>
    <w:div w:id="1590696357">
      <w:bodyDiv w:val="1"/>
      <w:marLeft w:val="0"/>
      <w:marRight w:val="0"/>
      <w:marTop w:val="0"/>
      <w:marBottom w:val="0"/>
      <w:divBdr>
        <w:top w:val="none" w:sz="0" w:space="0" w:color="auto"/>
        <w:left w:val="none" w:sz="0" w:space="0" w:color="auto"/>
        <w:bottom w:val="none" w:sz="0" w:space="0" w:color="auto"/>
        <w:right w:val="none" w:sz="0" w:space="0" w:color="auto"/>
      </w:divBdr>
    </w:div>
    <w:div w:id="1709448794">
      <w:bodyDiv w:val="1"/>
      <w:marLeft w:val="0"/>
      <w:marRight w:val="0"/>
      <w:marTop w:val="0"/>
      <w:marBottom w:val="0"/>
      <w:divBdr>
        <w:top w:val="none" w:sz="0" w:space="0" w:color="auto"/>
        <w:left w:val="none" w:sz="0" w:space="0" w:color="auto"/>
        <w:bottom w:val="none" w:sz="0" w:space="0" w:color="auto"/>
        <w:right w:val="none" w:sz="0" w:space="0" w:color="auto"/>
      </w:divBdr>
    </w:div>
    <w:div w:id="1733043534">
      <w:bodyDiv w:val="1"/>
      <w:marLeft w:val="0"/>
      <w:marRight w:val="0"/>
      <w:marTop w:val="0"/>
      <w:marBottom w:val="0"/>
      <w:divBdr>
        <w:top w:val="none" w:sz="0" w:space="0" w:color="auto"/>
        <w:left w:val="none" w:sz="0" w:space="0" w:color="auto"/>
        <w:bottom w:val="none" w:sz="0" w:space="0" w:color="auto"/>
        <w:right w:val="none" w:sz="0" w:space="0" w:color="auto"/>
      </w:divBdr>
    </w:div>
    <w:div w:id="1845509015">
      <w:bodyDiv w:val="1"/>
      <w:marLeft w:val="0"/>
      <w:marRight w:val="0"/>
      <w:marTop w:val="0"/>
      <w:marBottom w:val="0"/>
      <w:divBdr>
        <w:top w:val="none" w:sz="0" w:space="0" w:color="auto"/>
        <w:left w:val="none" w:sz="0" w:space="0" w:color="auto"/>
        <w:bottom w:val="none" w:sz="0" w:space="0" w:color="auto"/>
        <w:right w:val="none" w:sz="0" w:space="0" w:color="auto"/>
      </w:divBdr>
    </w:div>
    <w:div w:id="20393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889-19" TargetMode="External"/><Relationship Id="rId18" Type="http://schemas.openxmlformats.org/officeDocument/2006/relationships/hyperlink" Target="https://zakon.rada.gov.ua/laws/show/889-19" TargetMode="External"/><Relationship Id="rId26" Type="http://schemas.openxmlformats.org/officeDocument/2006/relationships/hyperlink" Target="https://zakon.rada.gov.ua/laws/show/117-20" TargetMode="External"/><Relationship Id="rId39" Type="http://schemas.openxmlformats.org/officeDocument/2006/relationships/hyperlink" Target="https://zakon.rada.gov.ua/laws/show/117-20" TargetMode="External"/><Relationship Id="rId21" Type="http://schemas.openxmlformats.org/officeDocument/2006/relationships/hyperlink" Target="https://zakon.rada.gov.ua/laws/show/889-19" TargetMode="External"/><Relationship Id="rId34" Type="http://schemas.openxmlformats.org/officeDocument/2006/relationships/hyperlink" Target="https://zakon.rada.gov.ua/laws/show/889-19" TargetMode="External"/><Relationship Id="rId42" Type="http://schemas.openxmlformats.org/officeDocument/2006/relationships/hyperlink" Target="https://zakon.rada.gov.ua/laws/show/889-19" TargetMode="External"/><Relationship Id="rId47" Type="http://schemas.openxmlformats.org/officeDocument/2006/relationships/hyperlink" Target="https://zakon.rada.gov.ua/laws/show/889-19"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zakon.rada.gov.ua/laws/show/889-19" TargetMode="External"/><Relationship Id="rId29" Type="http://schemas.openxmlformats.org/officeDocument/2006/relationships/hyperlink" Target="https://zakon.rada.gov.ua/laws/show/889-19" TargetMode="External"/><Relationship Id="rId11" Type="http://schemas.openxmlformats.org/officeDocument/2006/relationships/hyperlink" Target="https://zakon.rada.gov.ua/laws/show/889-19" TargetMode="External"/><Relationship Id="rId24" Type="http://schemas.openxmlformats.org/officeDocument/2006/relationships/hyperlink" Target="https://zakon.rada.gov.ua/laws/show/889-19" TargetMode="External"/><Relationship Id="rId32" Type="http://schemas.openxmlformats.org/officeDocument/2006/relationships/hyperlink" Target="https://zakon.rada.gov.ua/laws/show/889-19" TargetMode="External"/><Relationship Id="rId37" Type="http://schemas.openxmlformats.org/officeDocument/2006/relationships/hyperlink" Target="https://zakon.rada.gov.ua/laws/show/889-19" TargetMode="External"/><Relationship Id="rId40" Type="http://schemas.openxmlformats.org/officeDocument/2006/relationships/hyperlink" Target="https://zakon.rada.gov.ua/laws/show/117-20" TargetMode="External"/><Relationship Id="rId45" Type="http://schemas.openxmlformats.org/officeDocument/2006/relationships/hyperlink" Target="https://zakon.rada.gov.ua/laws/show/977-2019-%D0%BF" TargetMode="External"/><Relationship Id="rId53" Type="http://schemas.openxmlformats.org/officeDocument/2006/relationships/footer" Target="footer2.xml"/><Relationship Id="rId5" Type="http://schemas.openxmlformats.org/officeDocument/2006/relationships/settings" Target="settings.xml"/><Relationship Id="rId19" Type="http://schemas.openxmlformats.org/officeDocument/2006/relationships/hyperlink" Target="https://zakon.rada.gov.ua/laws/show/889-19" TargetMode="External"/><Relationship Id="rId4" Type="http://schemas.openxmlformats.org/officeDocument/2006/relationships/styles" Target="styles.xml"/><Relationship Id="rId9" Type="http://schemas.openxmlformats.org/officeDocument/2006/relationships/hyperlink" Target="https://zakon.rada.gov.ua/laws/show/889-19" TargetMode="External"/><Relationship Id="rId14" Type="http://schemas.openxmlformats.org/officeDocument/2006/relationships/hyperlink" Target="https://zakon.rada.gov.ua/laws/show/889-19" TargetMode="External"/><Relationship Id="rId22" Type="http://schemas.openxmlformats.org/officeDocument/2006/relationships/hyperlink" Target="https://zakon.rada.gov.ua/laws/show/889-19" TargetMode="External"/><Relationship Id="rId27" Type="http://schemas.openxmlformats.org/officeDocument/2006/relationships/hyperlink" Target="https://zakon.rada.gov.ua/laws/show/889-19" TargetMode="External"/><Relationship Id="rId30" Type="http://schemas.openxmlformats.org/officeDocument/2006/relationships/hyperlink" Target="https://zakon.rada.gov.ua/laws/show/889-19" TargetMode="External"/><Relationship Id="rId35" Type="http://schemas.openxmlformats.org/officeDocument/2006/relationships/hyperlink" Target="https://zakon.rada.gov.ua/laws/show/889-19" TargetMode="External"/><Relationship Id="rId43" Type="http://schemas.openxmlformats.org/officeDocument/2006/relationships/hyperlink" Target="https://zakon.rada.gov.ua/laws/show/889-19" TargetMode="External"/><Relationship Id="rId48" Type="http://schemas.openxmlformats.org/officeDocument/2006/relationships/hyperlink" Target="https://zakon.rada.gov.ua/laws/show/889-19"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zakon.rada.gov.ua/laws/show/889-19" TargetMode="External"/><Relationship Id="rId17" Type="http://schemas.openxmlformats.org/officeDocument/2006/relationships/hyperlink" Target="https://zakon.rada.gov.ua/laws/show/117-20" TargetMode="External"/><Relationship Id="rId25" Type="http://schemas.openxmlformats.org/officeDocument/2006/relationships/hyperlink" Target="https://zakon.rada.gov.ua/laws/show/889-19" TargetMode="External"/><Relationship Id="rId33" Type="http://schemas.openxmlformats.org/officeDocument/2006/relationships/hyperlink" Target="https://zakon.rada.gov.ua/laws/show/117-20" TargetMode="External"/><Relationship Id="rId38" Type="http://schemas.openxmlformats.org/officeDocument/2006/relationships/hyperlink" Target="https://zakon.rada.gov.ua/laws/show/889-19" TargetMode="External"/><Relationship Id="rId46" Type="http://schemas.openxmlformats.org/officeDocument/2006/relationships/hyperlink" Target="https://zakon.rada.gov.ua/laws/show/889-19" TargetMode="External"/><Relationship Id="rId20" Type="http://schemas.openxmlformats.org/officeDocument/2006/relationships/hyperlink" Target="https://zakon.rada.gov.ua/laws/show/1682-18" TargetMode="External"/><Relationship Id="rId41" Type="http://schemas.openxmlformats.org/officeDocument/2006/relationships/hyperlink" Target="https://zakon.rada.gov.ua/laws/show/889-19"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zakon.rada.gov.ua/laws/show/889-19" TargetMode="External"/><Relationship Id="rId23" Type="http://schemas.openxmlformats.org/officeDocument/2006/relationships/hyperlink" Target="https://zakon.rada.gov.ua/laws/show/117-20" TargetMode="External"/><Relationship Id="rId28" Type="http://schemas.openxmlformats.org/officeDocument/2006/relationships/hyperlink" Target="https://zakon.rada.gov.ua/laws/show/889-19" TargetMode="External"/><Relationship Id="rId36" Type="http://schemas.openxmlformats.org/officeDocument/2006/relationships/hyperlink" Target="https://zakon.rada.gov.ua/laws/show/1682-18" TargetMode="External"/><Relationship Id="rId49" Type="http://schemas.openxmlformats.org/officeDocument/2006/relationships/hyperlink" Target="https://zakon.rada.gov.ua/laws/show/117-20" TargetMode="External"/><Relationship Id="rId57" Type="http://schemas.openxmlformats.org/officeDocument/2006/relationships/theme" Target="theme/theme1.xml"/><Relationship Id="rId10" Type="http://schemas.openxmlformats.org/officeDocument/2006/relationships/hyperlink" Target="https://zakon.rada.gov.ua/laws/show/889-19" TargetMode="External"/><Relationship Id="rId31" Type="http://schemas.openxmlformats.org/officeDocument/2006/relationships/hyperlink" Target="https://zakon.rada.gov.ua/laws/show/889-19" TargetMode="External"/><Relationship Id="rId44" Type="http://schemas.openxmlformats.org/officeDocument/2006/relationships/hyperlink" Target="https://zakon.rada.gov.ua/laws/show/889-19" TargetMode="External"/><Relationship Id="rId5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171BE9-EF99-4235-AE58-AAFA1F5E4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4C19EF-A336-4EEF-A430-13ACFAD74029}">
  <ds:schemaRefs>
    <ds:schemaRef ds:uri="http://schemas.microsoft.com/sharepoint/v3/contenttype/forms"/>
  </ds:schemaRefs>
</ds:datastoreItem>
</file>

<file path=customXml/itemProps3.xml><?xml version="1.0" encoding="utf-8"?>
<ds:datastoreItem xmlns:ds="http://schemas.openxmlformats.org/officeDocument/2006/customXml" ds:itemID="{B6431BFF-4030-4047-9787-232E8650FA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10171</Words>
  <Characters>5798</Characters>
  <Application>Microsoft Office Word</Application>
  <DocSecurity>0</DocSecurity>
  <Lines>48</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2020-12-21T12:45:00Z</dcterms:created>
  <dcterms:modified xsi:type="dcterms:W3CDTF">2020-12-21T12:45:00Z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