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34E" w:rsidRDefault="0000334E" w:rsidP="00573AFA">
      <w:pPr>
        <w:ind w:firstLine="709"/>
        <w:jc w:val="center"/>
        <w:rPr>
          <w:color w:val="000000"/>
          <w:sz w:val="28"/>
          <w:szCs w:val="28"/>
        </w:rPr>
      </w:pPr>
    </w:p>
    <w:p w:rsidR="00C85EA3" w:rsidRDefault="00C85EA3" w:rsidP="00573AFA">
      <w:pPr>
        <w:ind w:firstLine="709"/>
        <w:jc w:val="center"/>
        <w:rPr>
          <w:color w:val="000000"/>
          <w:sz w:val="28"/>
          <w:szCs w:val="28"/>
        </w:rPr>
      </w:pPr>
    </w:p>
    <w:p w:rsidR="00C85EA3" w:rsidRPr="007A1C8F" w:rsidRDefault="00C85EA3" w:rsidP="00573AFA">
      <w:pPr>
        <w:ind w:firstLine="709"/>
        <w:jc w:val="center"/>
        <w:rPr>
          <w:color w:val="000000"/>
          <w:sz w:val="28"/>
          <w:szCs w:val="28"/>
        </w:rPr>
      </w:pPr>
    </w:p>
    <w:p w:rsidR="0000334E" w:rsidRPr="007A1C8F" w:rsidRDefault="0000334E" w:rsidP="00573AFA">
      <w:pPr>
        <w:ind w:firstLine="709"/>
        <w:jc w:val="center"/>
        <w:rPr>
          <w:color w:val="000000"/>
          <w:sz w:val="28"/>
          <w:szCs w:val="28"/>
        </w:rPr>
      </w:pPr>
    </w:p>
    <w:p w:rsidR="0000334E" w:rsidRPr="007A1C8F" w:rsidRDefault="0000334E" w:rsidP="00573AFA">
      <w:pPr>
        <w:ind w:firstLine="709"/>
        <w:jc w:val="center"/>
        <w:rPr>
          <w:color w:val="000000"/>
          <w:sz w:val="28"/>
          <w:szCs w:val="28"/>
        </w:rPr>
      </w:pPr>
    </w:p>
    <w:p w:rsidR="0000334E" w:rsidRPr="007A1C8F" w:rsidRDefault="0000334E" w:rsidP="00573AFA">
      <w:pPr>
        <w:ind w:firstLine="709"/>
        <w:jc w:val="center"/>
        <w:rPr>
          <w:color w:val="000000"/>
          <w:sz w:val="28"/>
          <w:szCs w:val="28"/>
        </w:rPr>
      </w:pPr>
    </w:p>
    <w:p w:rsidR="0000334E" w:rsidRPr="007A1C8F" w:rsidRDefault="0000334E" w:rsidP="00573AFA">
      <w:pPr>
        <w:ind w:firstLine="709"/>
        <w:jc w:val="center"/>
        <w:rPr>
          <w:color w:val="000000"/>
          <w:sz w:val="28"/>
          <w:szCs w:val="28"/>
        </w:rPr>
      </w:pPr>
    </w:p>
    <w:p w:rsidR="0000334E" w:rsidRPr="007A1C8F" w:rsidRDefault="0000334E" w:rsidP="00573AFA">
      <w:pPr>
        <w:ind w:firstLine="709"/>
        <w:jc w:val="center"/>
        <w:rPr>
          <w:color w:val="000000"/>
          <w:sz w:val="28"/>
          <w:szCs w:val="28"/>
        </w:rPr>
      </w:pPr>
    </w:p>
    <w:p w:rsidR="00A046CB" w:rsidRPr="00712A91" w:rsidRDefault="00A046CB" w:rsidP="00C85EA3">
      <w:pPr>
        <w:jc w:val="center"/>
        <w:rPr>
          <w:b/>
          <w:sz w:val="28"/>
          <w:szCs w:val="28"/>
        </w:rPr>
      </w:pPr>
      <w:r w:rsidRPr="00712A91">
        <w:rPr>
          <w:b/>
          <w:sz w:val="28"/>
          <w:szCs w:val="28"/>
        </w:rPr>
        <w:t>ВИСНОВОК</w:t>
      </w:r>
    </w:p>
    <w:p w:rsidR="00E52AD8" w:rsidRPr="00712A91" w:rsidRDefault="00234FE8" w:rsidP="00E52AD8">
      <w:pPr>
        <w:jc w:val="center"/>
        <w:rPr>
          <w:b/>
          <w:sz w:val="28"/>
          <w:szCs w:val="28"/>
        </w:rPr>
      </w:pPr>
      <w:r w:rsidRPr="00712A91">
        <w:rPr>
          <w:b/>
          <w:bCs/>
          <w:sz w:val="28"/>
          <w:szCs w:val="28"/>
        </w:rPr>
        <w:t xml:space="preserve">на проект Закону України </w:t>
      </w:r>
      <w:r w:rsidR="00A046CB" w:rsidRPr="00712A91">
        <w:rPr>
          <w:b/>
          <w:bCs/>
          <w:sz w:val="28"/>
          <w:szCs w:val="28"/>
        </w:rPr>
        <w:t>«</w:t>
      </w:r>
      <w:r w:rsidR="00D715F6" w:rsidRPr="00712A91">
        <w:rPr>
          <w:b/>
          <w:sz w:val="28"/>
          <w:szCs w:val="28"/>
        </w:rPr>
        <w:t xml:space="preserve">Про внесення зміни до розділу V «Прикінцеві та перехідні положення» Закону України «Про приватизацію </w:t>
      </w:r>
      <w:r w:rsidR="00D715F6" w:rsidRPr="00712A91">
        <w:rPr>
          <w:b/>
          <w:sz w:val="28"/>
          <w:szCs w:val="28"/>
        </w:rPr>
        <w:br/>
        <w:t xml:space="preserve">державного і комунального майна» щодо приватизації </w:t>
      </w:r>
    </w:p>
    <w:p w:rsidR="00A046CB" w:rsidRPr="00712A91" w:rsidRDefault="00D715F6" w:rsidP="00E52AD8">
      <w:pPr>
        <w:jc w:val="center"/>
        <w:rPr>
          <w:b/>
          <w:sz w:val="28"/>
          <w:szCs w:val="28"/>
        </w:rPr>
      </w:pPr>
      <w:r w:rsidRPr="00712A91">
        <w:rPr>
          <w:b/>
          <w:sz w:val="28"/>
          <w:szCs w:val="28"/>
        </w:rPr>
        <w:t>об’єктів великої приватизації</w:t>
      </w:r>
      <w:r w:rsidR="00A046CB" w:rsidRPr="00712A91">
        <w:rPr>
          <w:b/>
          <w:bCs/>
          <w:sz w:val="28"/>
          <w:szCs w:val="28"/>
        </w:rPr>
        <w:t>»</w:t>
      </w:r>
    </w:p>
    <w:p w:rsidR="0000334E" w:rsidRPr="00712A91" w:rsidRDefault="0000334E" w:rsidP="00573AFA">
      <w:pPr>
        <w:jc w:val="center"/>
        <w:rPr>
          <w:color w:val="000000"/>
          <w:sz w:val="28"/>
          <w:szCs w:val="28"/>
        </w:rPr>
      </w:pPr>
    </w:p>
    <w:p w:rsidR="00750BB3" w:rsidRPr="00712A91" w:rsidRDefault="00C85EA3" w:rsidP="00D1458B">
      <w:pPr>
        <w:pStyle w:val="Igor"/>
        <w:numPr>
          <w:ilvl w:val="0"/>
          <w:numId w:val="0"/>
        </w:numPr>
        <w:ind w:firstLine="709"/>
      </w:pPr>
      <w:r w:rsidRPr="00712A91">
        <w:t>П</w:t>
      </w:r>
      <w:r w:rsidR="00F5232F" w:rsidRPr="00712A91">
        <w:t>роект</w:t>
      </w:r>
      <w:r w:rsidR="00653D14" w:rsidRPr="00712A91">
        <w:t xml:space="preserve">, як зазначається у п. </w:t>
      </w:r>
      <w:r w:rsidR="009A6439" w:rsidRPr="00712A91">
        <w:t>1</w:t>
      </w:r>
      <w:r w:rsidR="00653D14" w:rsidRPr="00712A91">
        <w:t xml:space="preserve"> пояснювальної записки до нього, </w:t>
      </w:r>
      <w:r w:rsidR="00F5232F" w:rsidRPr="00712A91">
        <w:t>«спрямований</w:t>
      </w:r>
      <w:r w:rsidR="009A6439" w:rsidRPr="00712A91">
        <w:t xml:space="preserve"> </w:t>
      </w:r>
      <w:r w:rsidR="009A6439" w:rsidRPr="00712A91">
        <w:rPr>
          <w:bCs/>
          <w:color w:val="000000"/>
          <w:lang w:val="x-none" w:eastAsia="en-US"/>
        </w:rPr>
        <w:t>на забезпечення проведення низки підготовчих, організаційних заходів та заходів, які передують проведенню безпосереднього продажу об’єктів великої приватизації на аукціонах, та проведення аукціонів з  продажу об</w:t>
      </w:r>
      <w:r w:rsidR="009A6439" w:rsidRPr="00712A91">
        <w:rPr>
          <w:color w:val="000000"/>
        </w:rPr>
        <w:t>’</w:t>
      </w:r>
      <w:proofErr w:type="spellStart"/>
      <w:r w:rsidR="009A6439" w:rsidRPr="00712A91">
        <w:rPr>
          <w:bCs/>
          <w:color w:val="000000"/>
          <w:lang w:val="x-none" w:eastAsia="en-US"/>
        </w:rPr>
        <w:t>єктів</w:t>
      </w:r>
      <w:proofErr w:type="spellEnd"/>
      <w:r w:rsidR="009A6439" w:rsidRPr="00712A91">
        <w:rPr>
          <w:bCs/>
          <w:color w:val="000000"/>
          <w:lang w:val="x-none" w:eastAsia="en-US"/>
        </w:rPr>
        <w:t xml:space="preserve"> великої приватизації</w:t>
      </w:r>
      <w:r w:rsidR="00CE34E7" w:rsidRPr="00712A91">
        <w:rPr>
          <w:lang w:eastAsia="ru-RU"/>
        </w:rPr>
        <w:t>».</w:t>
      </w:r>
      <w:r w:rsidR="00D1458B" w:rsidRPr="00712A91">
        <w:rPr>
          <w:lang w:eastAsia="ru-RU"/>
        </w:rPr>
        <w:t xml:space="preserve"> </w:t>
      </w:r>
      <w:r w:rsidR="00750BB3" w:rsidRPr="00712A91">
        <w:t xml:space="preserve">Для цього в ньому </w:t>
      </w:r>
      <w:r w:rsidR="006A4A09" w:rsidRPr="00712A91">
        <w:t>«</w:t>
      </w:r>
      <w:r w:rsidR="009A6439" w:rsidRPr="00712A91">
        <w:t xml:space="preserve">передбачено виключення </w:t>
      </w:r>
      <w:r w:rsidR="003E450E" w:rsidRPr="00712A91">
        <w:t xml:space="preserve">із </w:t>
      </w:r>
      <w:r w:rsidR="009A6439" w:rsidRPr="00712A91">
        <w:t xml:space="preserve">розділу V «Прикінцеві та перехідні положення» Закону України </w:t>
      </w:r>
      <w:r w:rsidR="003E450E" w:rsidRPr="00712A91">
        <w:br/>
      </w:r>
      <w:r w:rsidR="009A6439" w:rsidRPr="00712A91">
        <w:t>«Про приватизацію державного і комунального майна»</w:t>
      </w:r>
      <w:r w:rsidR="003E450E" w:rsidRPr="00712A91">
        <w:t xml:space="preserve"> (далі – Закон)</w:t>
      </w:r>
      <w:r w:rsidR="009A6439" w:rsidRPr="00712A91">
        <w:t xml:space="preserve"> </w:t>
      </w:r>
      <w:r w:rsidR="003E450E" w:rsidRPr="00712A91">
        <w:t>п. 7</w:t>
      </w:r>
      <w:r w:rsidR="003E450E" w:rsidRPr="00712A91">
        <w:rPr>
          <w:vertAlign w:val="superscript"/>
        </w:rPr>
        <w:t>2</w:t>
      </w:r>
      <w:r w:rsidR="003E450E" w:rsidRPr="00712A91">
        <w:t>, в</w:t>
      </w:r>
      <w:r w:rsidR="009A6439" w:rsidRPr="00712A91">
        <w:t xml:space="preserve">ідповідно до якого </w:t>
      </w:r>
      <w:r w:rsidR="003E450E" w:rsidRPr="00712A91">
        <w:t>«</w:t>
      </w:r>
      <w:r w:rsidR="009A6439" w:rsidRPr="00712A91">
        <w:t xml:space="preserve">тимчасово, на період встановлення Кабінетом Міністрів України карантину та обмежувальних </w:t>
      </w:r>
      <w:r w:rsidR="009A6439" w:rsidRPr="00991042">
        <w:t xml:space="preserve">заходів щодо запобігання виникненню та поширенню </w:t>
      </w:r>
      <w:proofErr w:type="spellStart"/>
      <w:r w:rsidR="009A6439" w:rsidRPr="00991042">
        <w:t>коронавірусної</w:t>
      </w:r>
      <w:proofErr w:type="spellEnd"/>
      <w:r w:rsidR="009A6439" w:rsidRPr="00991042">
        <w:t xml:space="preserve"> хвороби</w:t>
      </w:r>
      <w:r w:rsidR="00991042" w:rsidRPr="00991042">
        <w:t xml:space="preserve"> </w:t>
      </w:r>
      <w:r w:rsidR="009A6439" w:rsidRPr="00991042">
        <w:t>(COVID-19), аукціони з продажу об’єктів великої приватизації не проводяться</w:t>
      </w:r>
      <w:r w:rsidR="00CE34E7" w:rsidRPr="00991042">
        <w:rPr>
          <w:rStyle w:val="a4"/>
          <w:rFonts w:cs="Mangal"/>
          <w:i w:val="0"/>
        </w:rPr>
        <w:t>»</w:t>
      </w:r>
      <w:r w:rsidR="004F19BB" w:rsidRPr="00991042">
        <w:rPr>
          <w:rStyle w:val="a4"/>
          <w:rFonts w:cs="Mangal"/>
          <w:i w:val="0"/>
        </w:rPr>
        <w:t xml:space="preserve"> </w:t>
      </w:r>
      <w:r w:rsidR="000867E0" w:rsidRPr="00991042">
        <w:t xml:space="preserve">(п. </w:t>
      </w:r>
      <w:r w:rsidR="009A6439" w:rsidRPr="00991042">
        <w:t>3</w:t>
      </w:r>
      <w:r w:rsidR="000867E0" w:rsidRPr="00991042">
        <w:t xml:space="preserve"> пояснювальної</w:t>
      </w:r>
      <w:r w:rsidR="000867E0" w:rsidRPr="00712A91">
        <w:t xml:space="preserve"> записки до проекту).</w:t>
      </w:r>
      <w:r w:rsidR="003E450E" w:rsidRPr="00712A91">
        <w:t xml:space="preserve"> </w:t>
      </w:r>
    </w:p>
    <w:p w:rsidR="000867E0" w:rsidRPr="00712A91" w:rsidRDefault="000867E0" w:rsidP="009A6439">
      <w:pPr>
        <w:pStyle w:val="Igor"/>
        <w:numPr>
          <w:ilvl w:val="0"/>
          <w:numId w:val="0"/>
        </w:numPr>
        <w:ind w:firstLine="709"/>
      </w:pPr>
      <w:r w:rsidRPr="00712A91">
        <w:t>На думку суб’єкт</w:t>
      </w:r>
      <w:r w:rsidR="004F19BB" w:rsidRPr="00712A91">
        <w:t>а</w:t>
      </w:r>
      <w:r w:rsidRPr="00712A91">
        <w:t xml:space="preserve"> права законодавчої ініціативи, прийняття проекту «</w:t>
      </w:r>
      <w:r w:rsidR="009A6439" w:rsidRPr="00712A91">
        <w:t>сприятиме надходженню до Державного бюджету коштів від приватизації об’єктів великої приватизації</w:t>
      </w:r>
      <w:r w:rsidRPr="00712A91">
        <w:rPr>
          <w:color w:val="000000"/>
        </w:rPr>
        <w:t xml:space="preserve">» </w:t>
      </w:r>
      <w:r w:rsidRPr="00712A91">
        <w:t xml:space="preserve">(п. </w:t>
      </w:r>
      <w:r w:rsidR="009A6439" w:rsidRPr="00712A91">
        <w:t>4</w:t>
      </w:r>
      <w:r w:rsidRPr="00712A91">
        <w:t xml:space="preserve"> пояснювальної записки до проекту).</w:t>
      </w:r>
    </w:p>
    <w:p w:rsidR="0056217F" w:rsidRPr="00991042" w:rsidRDefault="003C5D42" w:rsidP="000C5C60">
      <w:pPr>
        <w:widowControl w:val="0"/>
        <w:spacing w:before="9"/>
        <w:ind w:right="28" w:firstLine="709"/>
        <w:contextualSpacing/>
        <w:jc w:val="both"/>
        <w:rPr>
          <w:rFonts w:eastAsia="Times New Roman"/>
          <w:sz w:val="28"/>
          <w:szCs w:val="28"/>
        </w:rPr>
      </w:pPr>
      <w:r w:rsidRPr="00712A91">
        <w:rPr>
          <w:sz w:val="28"/>
          <w:szCs w:val="28"/>
        </w:rPr>
        <w:t xml:space="preserve">Головне управління, </w:t>
      </w:r>
      <w:r w:rsidR="000C5C60" w:rsidRPr="00712A91">
        <w:rPr>
          <w:rStyle w:val="rvts0"/>
          <w:sz w:val="28"/>
          <w:szCs w:val="28"/>
        </w:rPr>
        <w:t xml:space="preserve">враховуючи, що, як зазначено в п. 2 </w:t>
      </w:r>
      <w:r w:rsidR="00E52AD8" w:rsidRPr="00712A91">
        <w:rPr>
          <w:rStyle w:val="rvts0"/>
          <w:sz w:val="28"/>
          <w:szCs w:val="28"/>
        </w:rPr>
        <w:t>вказаної з</w:t>
      </w:r>
      <w:r w:rsidR="000C5C60" w:rsidRPr="00712A91">
        <w:rPr>
          <w:rStyle w:val="rvts0"/>
          <w:sz w:val="28"/>
          <w:szCs w:val="28"/>
        </w:rPr>
        <w:t>аписки</w:t>
      </w:r>
      <w:r w:rsidR="00E52AD8" w:rsidRPr="00712A91">
        <w:rPr>
          <w:rStyle w:val="rvts0"/>
          <w:sz w:val="28"/>
          <w:szCs w:val="28"/>
        </w:rPr>
        <w:t xml:space="preserve">, </w:t>
      </w:r>
      <w:r w:rsidR="000C5C60" w:rsidRPr="00712A91">
        <w:rPr>
          <w:rStyle w:val="rvts0"/>
          <w:sz w:val="28"/>
          <w:szCs w:val="28"/>
        </w:rPr>
        <w:t>«</w:t>
      </w:r>
      <w:r w:rsidR="000C5C60" w:rsidRPr="00712A91">
        <w:rPr>
          <w:color w:val="000000"/>
          <w:sz w:val="28"/>
          <w:szCs w:val="28"/>
        </w:rPr>
        <w:t xml:space="preserve">бюджет України </w:t>
      </w:r>
      <w:r w:rsidR="000C5C60" w:rsidRPr="00991042">
        <w:rPr>
          <w:color w:val="000000"/>
          <w:sz w:val="28"/>
          <w:szCs w:val="28"/>
        </w:rPr>
        <w:t xml:space="preserve">потребує ресурсів для боротьби з пандемією, утримання економічної стабільності України та найшвидшого відновлення ділової активності після обмежувальних заходів», </w:t>
      </w:r>
      <w:r w:rsidR="00E52AD8" w:rsidRPr="00991042">
        <w:rPr>
          <w:color w:val="000000"/>
          <w:sz w:val="28"/>
          <w:szCs w:val="28"/>
        </w:rPr>
        <w:t>не заперечує можливості прийняття проекту. Разом з тим</w:t>
      </w:r>
      <w:r w:rsidR="00712A91" w:rsidRPr="00991042">
        <w:rPr>
          <w:color w:val="000000"/>
          <w:sz w:val="28"/>
          <w:szCs w:val="28"/>
          <w:lang w:val="ru-RU"/>
        </w:rPr>
        <w:t>,</w:t>
      </w:r>
      <w:r w:rsidR="00E52AD8" w:rsidRPr="00991042">
        <w:rPr>
          <w:color w:val="000000"/>
          <w:sz w:val="28"/>
          <w:szCs w:val="28"/>
        </w:rPr>
        <w:t xml:space="preserve"> вважаємо за доцільне висловити щодо цього </w:t>
      </w:r>
      <w:r w:rsidR="00576876" w:rsidRPr="00991042">
        <w:rPr>
          <w:sz w:val="28"/>
          <w:szCs w:val="28"/>
        </w:rPr>
        <w:t xml:space="preserve"> наступн</w:t>
      </w:r>
      <w:r w:rsidR="00E52AD8" w:rsidRPr="00991042">
        <w:rPr>
          <w:sz w:val="28"/>
          <w:szCs w:val="28"/>
        </w:rPr>
        <w:t>і</w:t>
      </w:r>
      <w:r w:rsidR="00576876" w:rsidRPr="00991042">
        <w:rPr>
          <w:sz w:val="28"/>
          <w:szCs w:val="28"/>
        </w:rPr>
        <w:t xml:space="preserve"> застереження.</w:t>
      </w:r>
    </w:p>
    <w:p w:rsidR="000C69CB" w:rsidRPr="00991042" w:rsidRDefault="00E52AD8" w:rsidP="00576876">
      <w:pPr>
        <w:ind w:firstLine="709"/>
        <w:jc w:val="both"/>
        <w:rPr>
          <w:color w:val="000000"/>
          <w:sz w:val="28"/>
          <w:szCs w:val="28"/>
        </w:rPr>
      </w:pPr>
      <w:bookmarkStart w:id="0" w:name="n11"/>
      <w:bookmarkEnd w:id="0"/>
      <w:r w:rsidRPr="00991042">
        <w:rPr>
          <w:rStyle w:val="rvts0"/>
          <w:b/>
          <w:sz w:val="28"/>
          <w:szCs w:val="28"/>
        </w:rPr>
        <w:t>1.</w:t>
      </w:r>
      <w:r w:rsidRPr="00991042">
        <w:rPr>
          <w:rStyle w:val="rvts0"/>
          <w:sz w:val="28"/>
          <w:szCs w:val="28"/>
        </w:rPr>
        <w:t xml:space="preserve"> </w:t>
      </w:r>
      <w:r w:rsidR="004600DB" w:rsidRPr="00991042">
        <w:rPr>
          <w:rStyle w:val="rvts0"/>
          <w:sz w:val="28"/>
          <w:szCs w:val="28"/>
        </w:rPr>
        <w:t xml:space="preserve">У доповіді </w:t>
      </w:r>
      <w:r w:rsidR="00541BBD" w:rsidRPr="00991042">
        <w:rPr>
          <w:rStyle w:val="rvts0"/>
          <w:sz w:val="28"/>
          <w:szCs w:val="28"/>
        </w:rPr>
        <w:t>Світового банку «</w:t>
      </w:r>
      <w:r w:rsidR="004600DB" w:rsidRPr="00991042">
        <w:rPr>
          <w:rStyle w:val="rvts0"/>
          <w:sz w:val="28"/>
          <w:szCs w:val="28"/>
        </w:rPr>
        <w:t>Перспективи глобальної економіки</w:t>
      </w:r>
      <w:r w:rsidR="00541BBD" w:rsidRPr="00991042">
        <w:rPr>
          <w:rStyle w:val="rvts0"/>
          <w:sz w:val="28"/>
          <w:szCs w:val="28"/>
        </w:rPr>
        <w:t>»</w:t>
      </w:r>
      <w:r w:rsidR="004600DB" w:rsidRPr="00991042">
        <w:rPr>
          <w:rStyle w:val="rvts0"/>
          <w:sz w:val="28"/>
          <w:szCs w:val="28"/>
        </w:rPr>
        <w:t xml:space="preserve"> </w:t>
      </w:r>
      <w:r w:rsidR="00312EDC" w:rsidRPr="00991042">
        <w:rPr>
          <w:rStyle w:val="rvts0"/>
          <w:sz w:val="28"/>
          <w:szCs w:val="28"/>
        </w:rPr>
        <w:t>за січень 2021 року</w:t>
      </w:r>
      <w:r w:rsidR="00B320CD" w:rsidRPr="00991042">
        <w:rPr>
          <w:rStyle w:val="a8"/>
          <w:sz w:val="28"/>
          <w:szCs w:val="28"/>
        </w:rPr>
        <w:footnoteReference w:id="1"/>
      </w:r>
      <w:r w:rsidR="0029518D" w:rsidRPr="00991042">
        <w:rPr>
          <w:rStyle w:val="rvts0"/>
          <w:sz w:val="28"/>
          <w:szCs w:val="28"/>
        </w:rPr>
        <w:t xml:space="preserve"> </w:t>
      </w:r>
      <w:r w:rsidR="004600DB" w:rsidRPr="00991042">
        <w:rPr>
          <w:rStyle w:val="rvts0"/>
          <w:sz w:val="28"/>
          <w:szCs w:val="28"/>
        </w:rPr>
        <w:t>зазначає</w:t>
      </w:r>
      <w:r w:rsidR="00541BBD" w:rsidRPr="00991042">
        <w:rPr>
          <w:rStyle w:val="rvts0"/>
          <w:sz w:val="28"/>
          <w:szCs w:val="28"/>
        </w:rPr>
        <w:t>ться</w:t>
      </w:r>
      <w:r w:rsidR="004600DB" w:rsidRPr="00991042">
        <w:rPr>
          <w:rStyle w:val="rvts0"/>
          <w:sz w:val="28"/>
          <w:szCs w:val="28"/>
        </w:rPr>
        <w:t xml:space="preserve">, що </w:t>
      </w:r>
      <w:r w:rsidR="004600DB" w:rsidRPr="00991042">
        <w:rPr>
          <w:rStyle w:val="jlqj4b"/>
          <w:sz w:val="28"/>
          <w:szCs w:val="28"/>
        </w:rPr>
        <w:t xml:space="preserve">COVID-19 спричинив глобальну рецесію, глибина якої </w:t>
      </w:r>
      <w:r w:rsidR="00991042" w:rsidRPr="00991042">
        <w:rPr>
          <w:rStyle w:val="jlqj4b"/>
          <w:sz w:val="28"/>
          <w:szCs w:val="28"/>
        </w:rPr>
        <w:t>була перевищена лише двома світовими війнами та Великою депресією</w:t>
      </w:r>
      <w:r w:rsidR="004600DB" w:rsidRPr="00991042">
        <w:rPr>
          <w:rStyle w:val="jlqj4b"/>
          <w:sz w:val="28"/>
          <w:szCs w:val="28"/>
        </w:rPr>
        <w:t xml:space="preserve"> за останні півтора століття. За оцінками Світового банку </w:t>
      </w:r>
      <w:r w:rsidR="00B6117A" w:rsidRPr="00991042">
        <w:rPr>
          <w:rStyle w:val="jlqj4b"/>
          <w:sz w:val="28"/>
          <w:szCs w:val="28"/>
        </w:rPr>
        <w:t xml:space="preserve">падіння </w:t>
      </w:r>
      <w:r w:rsidR="004600DB" w:rsidRPr="00991042">
        <w:rPr>
          <w:rStyle w:val="jlqj4b"/>
          <w:sz w:val="28"/>
          <w:szCs w:val="28"/>
        </w:rPr>
        <w:t>глобальної економіки у 2020 році склало</w:t>
      </w:r>
      <w:r w:rsidR="00B6117A" w:rsidRPr="00991042">
        <w:rPr>
          <w:rStyle w:val="jlqj4b"/>
          <w:sz w:val="28"/>
          <w:szCs w:val="28"/>
        </w:rPr>
        <w:t xml:space="preserve"> 4,3 %</w:t>
      </w:r>
      <w:r w:rsidR="004600DB" w:rsidRPr="00991042">
        <w:rPr>
          <w:rStyle w:val="jlqj4b"/>
          <w:sz w:val="28"/>
          <w:szCs w:val="28"/>
        </w:rPr>
        <w:t xml:space="preserve">. </w:t>
      </w:r>
      <w:r w:rsidR="00307461" w:rsidRPr="00991042">
        <w:rPr>
          <w:rStyle w:val="jlqj4b"/>
          <w:sz w:val="28"/>
          <w:szCs w:val="28"/>
        </w:rPr>
        <w:t xml:space="preserve">Так, падіння економіки США у 2020 році склало 5,4 </w:t>
      </w:r>
      <w:r w:rsidR="00B6117A" w:rsidRPr="00991042">
        <w:rPr>
          <w:rStyle w:val="jlqj4b"/>
          <w:sz w:val="28"/>
          <w:szCs w:val="28"/>
        </w:rPr>
        <w:t>%</w:t>
      </w:r>
      <w:r w:rsidR="00307461" w:rsidRPr="00991042">
        <w:rPr>
          <w:rStyle w:val="jlqj4b"/>
          <w:sz w:val="28"/>
          <w:szCs w:val="28"/>
        </w:rPr>
        <w:t>, країн Єврозони - 3,6</w:t>
      </w:r>
      <w:r w:rsidR="00B6117A" w:rsidRPr="00991042">
        <w:rPr>
          <w:rStyle w:val="jlqj4b"/>
          <w:sz w:val="28"/>
          <w:szCs w:val="28"/>
        </w:rPr>
        <w:t xml:space="preserve"> %</w:t>
      </w:r>
      <w:r w:rsidR="00307461" w:rsidRPr="00991042">
        <w:rPr>
          <w:rStyle w:val="jlqj4b"/>
          <w:sz w:val="28"/>
          <w:szCs w:val="28"/>
        </w:rPr>
        <w:t xml:space="preserve">, </w:t>
      </w:r>
      <w:r w:rsidR="00B6117A" w:rsidRPr="00991042">
        <w:rPr>
          <w:rStyle w:val="jlqj4b"/>
          <w:sz w:val="28"/>
          <w:szCs w:val="28"/>
        </w:rPr>
        <w:t xml:space="preserve">України - 5.5%. </w:t>
      </w:r>
      <w:r w:rsidR="00541BBD" w:rsidRPr="00991042">
        <w:rPr>
          <w:rStyle w:val="jlqj4b"/>
          <w:sz w:val="28"/>
          <w:szCs w:val="28"/>
        </w:rPr>
        <w:t>При цьому</w:t>
      </w:r>
      <w:r w:rsidR="00712A91" w:rsidRPr="00991042">
        <w:rPr>
          <w:rStyle w:val="jlqj4b"/>
          <w:sz w:val="28"/>
          <w:szCs w:val="28"/>
        </w:rPr>
        <w:t>,</w:t>
      </w:r>
      <w:r w:rsidR="00541BBD" w:rsidRPr="00712A91">
        <w:rPr>
          <w:rStyle w:val="jlqj4b"/>
          <w:sz w:val="28"/>
          <w:szCs w:val="28"/>
        </w:rPr>
        <w:t xml:space="preserve"> </w:t>
      </w:r>
      <w:r w:rsidR="00B6117A" w:rsidRPr="00712A91">
        <w:rPr>
          <w:rStyle w:val="jlqj4b"/>
          <w:sz w:val="28"/>
          <w:szCs w:val="28"/>
        </w:rPr>
        <w:t xml:space="preserve">Світовий банк </w:t>
      </w:r>
      <w:r w:rsidR="00541BBD" w:rsidRPr="00712A91">
        <w:rPr>
          <w:rStyle w:val="jlqj4b"/>
          <w:sz w:val="28"/>
          <w:szCs w:val="28"/>
        </w:rPr>
        <w:t xml:space="preserve">у своїй доповіді </w:t>
      </w:r>
      <w:r w:rsidR="00B6117A" w:rsidRPr="00712A91">
        <w:rPr>
          <w:rStyle w:val="jlqj4b"/>
          <w:sz w:val="28"/>
          <w:szCs w:val="28"/>
        </w:rPr>
        <w:t xml:space="preserve">зазначає, </w:t>
      </w:r>
      <w:r w:rsidR="00541BBD" w:rsidRPr="00712A91">
        <w:rPr>
          <w:rStyle w:val="jlqj4b"/>
          <w:sz w:val="28"/>
          <w:szCs w:val="28"/>
        </w:rPr>
        <w:t xml:space="preserve">що глобальна рецесія стала підставою для </w:t>
      </w:r>
      <w:r w:rsidR="00541BBD" w:rsidRPr="00712A91">
        <w:rPr>
          <w:rStyle w:val="jlqj4b"/>
          <w:i/>
          <w:sz w:val="28"/>
          <w:szCs w:val="28"/>
        </w:rPr>
        <w:t>падіння світових інвестицій</w:t>
      </w:r>
      <w:r w:rsidR="00541BBD" w:rsidRPr="00712A91">
        <w:rPr>
          <w:rStyle w:val="jlqj4b"/>
          <w:sz w:val="28"/>
          <w:szCs w:val="28"/>
        </w:rPr>
        <w:t xml:space="preserve">. </w:t>
      </w:r>
      <w:r w:rsidR="005C5AB8" w:rsidRPr="00712A91">
        <w:rPr>
          <w:rStyle w:val="jlqj4b"/>
          <w:sz w:val="28"/>
          <w:szCs w:val="28"/>
        </w:rPr>
        <w:t xml:space="preserve">Звертаємо увагу, </w:t>
      </w:r>
      <w:r w:rsidR="00DC0440" w:rsidRPr="00712A91">
        <w:rPr>
          <w:rStyle w:val="jlqj4b"/>
          <w:sz w:val="28"/>
          <w:szCs w:val="28"/>
        </w:rPr>
        <w:t>що з</w:t>
      </w:r>
      <w:r w:rsidR="00541BBD" w:rsidRPr="00712A91">
        <w:rPr>
          <w:rStyle w:val="jlqj4b"/>
          <w:sz w:val="28"/>
          <w:szCs w:val="28"/>
        </w:rPr>
        <w:t xml:space="preserve">а таких умов </w:t>
      </w:r>
      <w:r w:rsidR="00541BBD" w:rsidRPr="00712A91">
        <w:rPr>
          <w:rStyle w:val="jlqj4b"/>
          <w:sz w:val="28"/>
          <w:szCs w:val="28"/>
        </w:rPr>
        <w:lastRenderedPageBreak/>
        <w:t>конкуренція серед інвесторів, особливо іноземних</w:t>
      </w:r>
      <w:r w:rsidRPr="00712A91">
        <w:rPr>
          <w:rStyle w:val="jlqj4b"/>
          <w:sz w:val="28"/>
          <w:szCs w:val="28"/>
        </w:rPr>
        <w:t>,</w:t>
      </w:r>
      <w:r w:rsidR="00541BBD" w:rsidRPr="00712A91">
        <w:rPr>
          <w:rStyle w:val="jlqj4b"/>
          <w:sz w:val="28"/>
          <w:szCs w:val="28"/>
        </w:rPr>
        <w:t xml:space="preserve"> </w:t>
      </w:r>
      <w:r w:rsidRPr="00991042">
        <w:rPr>
          <w:rStyle w:val="jlqj4b"/>
          <w:sz w:val="28"/>
          <w:szCs w:val="28"/>
        </w:rPr>
        <w:t xml:space="preserve">за </w:t>
      </w:r>
      <w:r w:rsidR="00541BBD" w:rsidRPr="00991042">
        <w:rPr>
          <w:rStyle w:val="rvts23"/>
          <w:sz w:val="28"/>
          <w:szCs w:val="28"/>
        </w:rPr>
        <w:t>об’єкти великої приватизації</w:t>
      </w:r>
      <w:r w:rsidR="00541BBD" w:rsidRPr="00991042">
        <w:rPr>
          <w:rStyle w:val="jlqj4b"/>
          <w:sz w:val="28"/>
          <w:szCs w:val="28"/>
        </w:rPr>
        <w:t xml:space="preserve"> </w:t>
      </w:r>
      <w:r w:rsidR="00CA3190" w:rsidRPr="00991042">
        <w:rPr>
          <w:rStyle w:val="jlqj4b"/>
          <w:sz w:val="28"/>
          <w:szCs w:val="28"/>
        </w:rPr>
        <w:t xml:space="preserve">в Україні </w:t>
      </w:r>
      <w:r w:rsidR="00541BBD" w:rsidRPr="00991042">
        <w:rPr>
          <w:rStyle w:val="jlqj4b"/>
          <w:sz w:val="28"/>
          <w:szCs w:val="28"/>
        </w:rPr>
        <w:t>буде обмеженою</w:t>
      </w:r>
      <w:r w:rsidR="00DC0440" w:rsidRPr="00991042">
        <w:rPr>
          <w:rStyle w:val="jlqj4b"/>
          <w:sz w:val="28"/>
          <w:szCs w:val="28"/>
        </w:rPr>
        <w:t>, що</w:t>
      </w:r>
      <w:r w:rsidR="00541BBD" w:rsidRPr="00991042">
        <w:rPr>
          <w:rStyle w:val="jlqj4b"/>
          <w:sz w:val="28"/>
          <w:szCs w:val="28"/>
        </w:rPr>
        <w:t xml:space="preserve"> не сприятиме </w:t>
      </w:r>
      <w:r w:rsidRPr="00991042">
        <w:rPr>
          <w:rStyle w:val="jlqj4b"/>
          <w:sz w:val="28"/>
          <w:szCs w:val="28"/>
        </w:rPr>
        <w:t>належн</w:t>
      </w:r>
      <w:r w:rsidR="00712A91" w:rsidRPr="00991042">
        <w:rPr>
          <w:rStyle w:val="jlqj4b"/>
          <w:sz w:val="28"/>
          <w:szCs w:val="28"/>
        </w:rPr>
        <w:t>ій</w:t>
      </w:r>
      <w:r w:rsidRPr="00991042">
        <w:rPr>
          <w:rStyle w:val="jlqj4b"/>
          <w:sz w:val="28"/>
          <w:szCs w:val="28"/>
        </w:rPr>
        <w:t xml:space="preserve"> </w:t>
      </w:r>
      <w:r w:rsidR="00541BBD" w:rsidRPr="00991042">
        <w:rPr>
          <w:rStyle w:val="jlqj4b"/>
          <w:sz w:val="28"/>
          <w:szCs w:val="28"/>
        </w:rPr>
        <w:t xml:space="preserve">реалізації </w:t>
      </w:r>
      <w:r w:rsidR="000C5C60" w:rsidRPr="00991042">
        <w:rPr>
          <w:rStyle w:val="jlqj4b"/>
          <w:sz w:val="28"/>
          <w:szCs w:val="28"/>
        </w:rPr>
        <w:t xml:space="preserve">зазначених у ч. 2 ст. 2 Закону </w:t>
      </w:r>
      <w:r w:rsidRPr="00991042">
        <w:rPr>
          <w:rStyle w:val="jlqj4b"/>
          <w:sz w:val="28"/>
          <w:szCs w:val="28"/>
        </w:rPr>
        <w:t xml:space="preserve">таких </w:t>
      </w:r>
      <w:r w:rsidR="00541BBD" w:rsidRPr="00991042">
        <w:rPr>
          <w:rStyle w:val="jlqj4b"/>
          <w:sz w:val="28"/>
          <w:szCs w:val="28"/>
        </w:rPr>
        <w:t>принципів приватизації, як змагальн</w:t>
      </w:r>
      <w:r w:rsidR="00CA3190" w:rsidRPr="00991042">
        <w:rPr>
          <w:rStyle w:val="jlqj4b"/>
          <w:sz w:val="28"/>
          <w:szCs w:val="28"/>
        </w:rPr>
        <w:t>і</w:t>
      </w:r>
      <w:r w:rsidR="00541BBD" w:rsidRPr="00991042">
        <w:rPr>
          <w:rStyle w:val="jlqj4b"/>
          <w:sz w:val="28"/>
          <w:szCs w:val="28"/>
        </w:rPr>
        <w:t>ст</w:t>
      </w:r>
      <w:r w:rsidR="00CA3190" w:rsidRPr="00991042">
        <w:rPr>
          <w:rStyle w:val="jlqj4b"/>
          <w:sz w:val="28"/>
          <w:szCs w:val="28"/>
        </w:rPr>
        <w:t>ь</w:t>
      </w:r>
      <w:r w:rsidR="00541BBD" w:rsidRPr="00991042">
        <w:rPr>
          <w:rStyle w:val="jlqj4b"/>
          <w:sz w:val="28"/>
          <w:szCs w:val="28"/>
        </w:rPr>
        <w:t xml:space="preserve"> та </w:t>
      </w:r>
      <w:bookmarkStart w:id="2" w:name="n50"/>
      <w:bookmarkEnd w:id="2"/>
      <w:r w:rsidR="00312EDC" w:rsidRPr="00991042">
        <w:rPr>
          <w:rStyle w:val="rvts0"/>
          <w:sz w:val="28"/>
          <w:szCs w:val="28"/>
        </w:rPr>
        <w:t xml:space="preserve">забезпечення конкурентних умов приватизації. </w:t>
      </w:r>
      <w:r w:rsidR="000C5C60" w:rsidRPr="00991042">
        <w:rPr>
          <w:rStyle w:val="rvts0"/>
          <w:sz w:val="28"/>
          <w:szCs w:val="28"/>
        </w:rPr>
        <w:t xml:space="preserve">Водночас, </w:t>
      </w:r>
      <w:r w:rsidR="00CA3190" w:rsidRPr="00991042">
        <w:rPr>
          <w:rStyle w:val="rvts0"/>
          <w:sz w:val="28"/>
          <w:szCs w:val="28"/>
        </w:rPr>
        <w:t xml:space="preserve">відсутність </w:t>
      </w:r>
      <w:r w:rsidR="00B320CD" w:rsidRPr="00991042">
        <w:rPr>
          <w:rStyle w:val="rvts0"/>
          <w:sz w:val="28"/>
          <w:szCs w:val="28"/>
        </w:rPr>
        <w:t>конкуренції серед</w:t>
      </w:r>
      <w:r w:rsidR="00DC0440" w:rsidRPr="00991042">
        <w:rPr>
          <w:rStyle w:val="rvts0"/>
          <w:sz w:val="28"/>
          <w:szCs w:val="28"/>
        </w:rPr>
        <w:t xml:space="preserve"> </w:t>
      </w:r>
      <w:r w:rsidR="00B320CD" w:rsidRPr="00991042">
        <w:rPr>
          <w:rStyle w:val="rvts0"/>
          <w:sz w:val="28"/>
          <w:szCs w:val="28"/>
        </w:rPr>
        <w:t xml:space="preserve">учасників </w:t>
      </w:r>
      <w:r w:rsidR="00D23FFB" w:rsidRPr="00991042">
        <w:rPr>
          <w:rStyle w:val="rvts0"/>
          <w:sz w:val="28"/>
          <w:szCs w:val="28"/>
        </w:rPr>
        <w:t>аукціон</w:t>
      </w:r>
      <w:r w:rsidR="00B320CD" w:rsidRPr="00991042">
        <w:rPr>
          <w:rStyle w:val="rvts0"/>
          <w:sz w:val="28"/>
          <w:szCs w:val="28"/>
        </w:rPr>
        <w:t>у</w:t>
      </w:r>
      <w:r w:rsidR="00D23FFB" w:rsidRPr="00991042">
        <w:rPr>
          <w:rStyle w:val="rvts0"/>
          <w:sz w:val="28"/>
          <w:szCs w:val="28"/>
        </w:rPr>
        <w:t xml:space="preserve"> з продажу</w:t>
      </w:r>
      <w:r w:rsidR="00DC0440" w:rsidRPr="00991042">
        <w:rPr>
          <w:rStyle w:val="rvts0"/>
          <w:sz w:val="28"/>
          <w:szCs w:val="28"/>
        </w:rPr>
        <w:t xml:space="preserve"> об’єктів великої</w:t>
      </w:r>
      <w:r w:rsidR="00D23FFB" w:rsidRPr="00991042">
        <w:rPr>
          <w:rStyle w:val="rvts0"/>
          <w:sz w:val="28"/>
          <w:szCs w:val="28"/>
        </w:rPr>
        <w:t xml:space="preserve"> </w:t>
      </w:r>
      <w:r w:rsidR="00CA3190" w:rsidRPr="00991042">
        <w:rPr>
          <w:rStyle w:val="rvts0"/>
          <w:sz w:val="28"/>
          <w:szCs w:val="28"/>
        </w:rPr>
        <w:t xml:space="preserve">приватизації </w:t>
      </w:r>
      <w:r w:rsidR="005C5AB8" w:rsidRPr="00991042">
        <w:rPr>
          <w:rStyle w:val="rvts0"/>
          <w:sz w:val="28"/>
          <w:szCs w:val="28"/>
        </w:rPr>
        <w:t xml:space="preserve">може </w:t>
      </w:r>
      <w:r w:rsidR="00CA3190" w:rsidRPr="00991042">
        <w:rPr>
          <w:rStyle w:val="rvts0"/>
          <w:sz w:val="28"/>
          <w:szCs w:val="28"/>
        </w:rPr>
        <w:t>призве</w:t>
      </w:r>
      <w:r w:rsidR="005C5AB8" w:rsidRPr="00991042">
        <w:rPr>
          <w:rStyle w:val="rvts0"/>
          <w:sz w:val="28"/>
          <w:szCs w:val="28"/>
        </w:rPr>
        <w:t>сти</w:t>
      </w:r>
      <w:r w:rsidR="00CA3190" w:rsidRPr="00991042">
        <w:rPr>
          <w:rStyle w:val="rvts0"/>
          <w:sz w:val="28"/>
          <w:szCs w:val="28"/>
        </w:rPr>
        <w:t xml:space="preserve"> до того, що стратегічні для економіки та безпеки держави </w:t>
      </w:r>
      <w:r w:rsidRPr="00991042">
        <w:rPr>
          <w:rStyle w:val="rvts0"/>
          <w:sz w:val="28"/>
          <w:szCs w:val="28"/>
        </w:rPr>
        <w:t xml:space="preserve">об’єкти </w:t>
      </w:r>
      <w:r w:rsidR="00CA3190" w:rsidRPr="00991042">
        <w:rPr>
          <w:rStyle w:val="rvts0"/>
          <w:sz w:val="28"/>
          <w:szCs w:val="28"/>
        </w:rPr>
        <w:t>великої приватизації перейдуть до нових власників за заниженим</w:t>
      </w:r>
      <w:r w:rsidRPr="00991042">
        <w:rPr>
          <w:rStyle w:val="rvts0"/>
          <w:sz w:val="28"/>
          <w:szCs w:val="28"/>
        </w:rPr>
        <w:t>и</w:t>
      </w:r>
      <w:r w:rsidR="00CA3190" w:rsidRPr="00991042">
        <w:rPr>
          <w:rStyle w:val="rvts0"/>
          <w:sz w:val="28"/>
          <w:szCs w:val="28"/>
        </w:rPr>
        <w:t xml:space="preserve"> цінами. Адже</w:t>
      </w:r>
      <w:r w:rsidR="00D23FFB" w:rsidRPr="00991042">
        <w:rPr>
          <w:rStyle w:val="rvts0"/>
          <w:sz w:val="28"/>
          <w:szCs w:val="28"/>
        </w:rPr>
        <w:t xml:space="preserve"> згідно</w:t>
      </w:r>
      <w:r w:rsidR="002E21BE" w:rsidRPr="00991042">
        <w:rPr>
          <w:rStyle w:val="rvts0"/>
          <w:sz w:val="28"/>
          <w:szCs w:val="28"/>
        </w:rPr>
        <w:t xml:space="preserve"> з</w:t>
      </w:r>
      <w:r w:rsidR="00D23FFB" w:rsidRPr="00991042">
        <w:rPr>
          <w:rStyle w:val="rvts0"/>
          <w:sz w:val="28"/>
          <w:szCs w:val="28"/>
        </w:rPr>
        <w:t xml:space="preserve"> ч. 16 ст. 19 Закону, </w:t>
      </w:r>
      <w:r w:rsidR="00CA3190" w:rsidRPr="00991042">
        <w:rPr>
          <w:rStyle w:val="rvts0"/>
          <w:sz w:val="28"/>
          <w:szCs w:val="28"/>
        </w:rPr>
        <w:t xml:space="preserve">якщо </w:t>
      </w:r>
      <w:r w:rsidR="00D23FFB" w:rsidRPr="00991042">
        <w:rPr>
          <w:rStyle w:val="rvts0"/>
          <w:sz w:val="28"/>
          <w:szCs w:val="28"/>
        </w:rPr>
        <w:t xml:space="preserve">заяву на участь в аукціоні </w:t>
      </w:r>
      <w:r w:rsidR="00CA3190" w:rsidRPr="00991042">
        <w:rPr>
          <w:rStyle w:val="rvts0"/>
          <w:sz w:val="28"/>
          <w:szCs w:val="28"/>
        </w:rPr>
        <w:t xml:space="preserve">подано </w:t>
      </w:r>
      <w:r w:rsidR="00D23FFB" w:rsidRPr="00991042">
        <w:rPr>
          <w:rStyle w:val="rvts0"/>
          <w:i/>
          <w:sz w:val="28"/>
          <w:szCs w:val="28"/>
        </w:rPr>
        <w:t>від одного покупця,</w:t>
      </w:r>
      <w:r w:rsidR="00D23FFB" w:rsidRPr="00991042">
        <w:rPr>
          <w:rStyle w:val="rvts0"/>
          <w:sz w:val="28"/>
          <w:szCs w:val="28"/>
        </w:rPr>
        <w:t xml:space="preserve"> аукціон визнається таким, що не відбувся, а </w:t>
      </w:r>
      <w:r w:rsidR="00712A91" w:rsidRPr="00991042">
        <w:rPr>
          <w:rStyle w:val="rvts0"/>
          <w:i/>
          <w:sz w:val="28"/>
          <w:szCs w:val="28"/>
        </w:rPr>
        <w:t xml:space="preserve">державний орган приватизації </w:t>
      </w:r>
      <w:r w:rsidR="00D23FFB" w:rsidRPr="00991042">
        <w:rPr>
          <w:rStyle w:val="rvts0"/>
          <w:i/>
          <w:sz w:val="28"/>
          <w:szCs w:val="28"/>
        </w:rPr>
        <w:t>може прийняти рішення про приватизацію</w:t>
      </w:r>
      <w:r w:rsidR="00D23FFB" w:rsidRPr="00712A91">
        <w:rPr>
          <w:rStyle w:val="rvts0"/>
          <w:i/>
          <w:sz w:val="28"/>
          <w:szCs w:val="28"/>
        </w:rPr>
        <w:t xml:space="preserve"> зазначеного об’єкта</w:t>
      </w:r>
      <w:r w:rsidR="00D23FFB" w:rsidRPr="00712A91">
        <w:rPr>
          <w:rStyle w:val="rvts0"/>
          <w:sz w:val="28"/>
          <w:szCs w:val="28"/>
        </w:rPr>
        <w:t xml:space="preserve"> </w:t>
      </w:r>
      <w:r w:rsidR="00D23FFB" w:rsidRPr="00712A91">
        <w:rPr>
          <w:rStyle w:val="rvts0"/>
          <w:i/>
          <w:sz w:val="28"/>
          <w:szCs w:val="28"/>
          <w:u w:val="single"/>
        </w:rPr>
        <w:t xml:space="preserve">шляхом </w:t>
      </w:r>
      <w:r w:rsidR="00D23FFB" w:rsidRPr="00991042">
        <w:rPr>
          <w:rStyle w:val="rvts0"/>
          <w:i/>
          <w:sz w:val="28"/>
          <w:szCs w:val="28"/>
          <w:u w:val="single"/>
        </w:rPr>
        <w:t>викупу безпосередньо такому покупцеві за запропонованою ним ціною</w:t>
      </w:r>
      <w:r w:rsidR="00D23FFB" w:rsidRPr="00991042">
        <w:rPr>
          <w:rStyle w:val="rvts0"/>
          <w:sz w:val="28"/>
          <w:szCs w:val="28"/>
        </w:rPr>
        <w:t xml:space="preserve">, </w:t>
      </w:r>
      <w:r w:rsidR="00D23FFB" w:rsidRPr="00991042">
        <w:rPr>
          <w:rStyle w:val="rvts0"/>
          <w:i/>
          <w:sz w:val="28"/>
          <w:szCs w:val="28"/>
        </w:rPr>
        <w:t>але не нижче стартової ціни для відповідного аукціону</w:t>
      </w:r>
      <w:r w:rsidR="00D23FFB" w:rsidRPr="00991042">
        <w:rPr>
          <w:rStyle w:val="rvts0"/>
          <w:sz w:val="28"/>
          <w:szCs w:val="28"/>
        </w:rPr>
        <w:t xml:space="preserve">. </w:t>
      </w:r>
      <w:bookmarkStart w:id="3" w:name="n437"/>
      <w:bookmarkEnd w:id="3"/>
      <w:r w:rsidR="00CA3190" w:rsidRPr="00991042">
        <w:rPr>
          <w:rStyle w:val="rvts0"/>
          <w:sz w:val="28"/>
          <w:szCs w:val="28"/>
        </w:rPr>
        <w:t>Крім того, у</w:t>
      </w:r>
      <w:r w:rsidR="00D23FFB" w:rsidRPr="00991042">
        <w:rPr>
          <w:rStyle w:val="rvts0"/>
          <w:sz w:val="28"/>
          <w:szCs w:val="28"/>
        </w:rPr>
        <w:t xml:space="preserve"> разі</w:t>
      </w:r>
      <w:r w:rsidR="00712A91" w:rsidRPr="00991042">
        <w:rPr>
          <w:rStyle w:val="rvts0"/>
          <w:sz w:val="28"/>
          <w:szCs w:val="28"/>
        </w:rPr>
        <w:t>,</w:t>
      </w:r>
      <w:r w:rsidR="00D23FFB" w:rsidRPr="00991042">
        <w:rPr>
          <w:rStyle w:val="rvts0"/>
          <w:sz w:val="28"/>
          <w:szCs w:val="28"/>
        </w:rPr>
        <w:t xml:space="preserve"> якщо об’єкт </w:t>
      </w:r>
      <w:r w:rsidR="003D1319" w:rsidRPr="00991042">
        <w:rPr>
          <w:rStyle w:val="rvts0"/>
          <w:sz w:val="28"/>
          <w:szCs w:val="28"/>
        </w:rPr>
        <w:t xml:space="preserve">великої приватизації </w:t>
      </w:r>
      <w:r w:rsidR="00D23FFB" w:rsidRPr="00991042">
        <w:rPr>
          <w:rStyle w:val="rvts0"/>
          <w:sz w:val="28"/>
          <w:szCs w:val="28"/>
        </w:rPr>
        <w:t xml:space="preserve">виставляється на продаж на аукціон із зниженням стартової ціни </w:t>
      </w:r>
      <w:r w:rsidR="00EB332A" w:rsidRPr="00991042">
        <w:rPr>
          <w:rStyle w:val="rvts0"/>
          <w:sz w:val="28"/>
          <w:szCs w:val="28"/>
        </w:rPr>
        <w:t xml:space="preserve">його </w:t>
      </w:r>
      <w:r w:rsidR="00D23FFB" w:rsidRPr="00991042">
        <w:rPr>
          <w:rStyle w:val="rvts0"/>
          <w:i/>
          <w:sz w:val="28"/>
          <w:szCs w:val="28"/>
        </w:rPr>
        <w:t>стартова ціна знижується аукціонною комісією</w:t>
      </w:r>
      <w:r w:rsidR="00EB332A" w:rsidRPr="00991042">
        <w:rPr>
          <w:rStyle w:val="rvts0"/>
          <w:i/>
          <w:sz w:val="28"/>
          <w:szCs w:val="28"/>
        </w:rPr>
        <w:t xml:space="preserve"> (вперше – на 25%, вдруге -</w:t>
      </w:r>
      <w:r w:rsidR="00D23FFB" w:rsidRPr="00991042">
        <w:rPr>
          <w:rStyle w:val="rvts0"/>
          <w:i/>
          <w:sz w:val="28"/>
          <w:szCs w:val="28"/>
        </w:rPr>
        <w:t xml:space="preserve"> на 50 %</w:t>
      </w:r>
      <w:r w:rsidR="00EB332A" w:rsidRPr="00991042">
        <w:rPr>
          <w:rStyle w:val="rvts0"/>
          <w:i/>
          <w:sz w:val="28"/>
          <w:szCs w:val="28"/>
        </w:rPr>
        <w:t>)</w:t>
      </w:r>
      <w:r w:rsidR="00D23FFB" w:rsidRPr="00991042">
        <w:rPr>
          <w:rStyle w:val="rvts0"/>
          <w:sz w:val="28"/>
          <w:szCs w:val="28"/>
        </w:rPr>
        <w:t xml:space="preserve">. </w:t>
      </w:r>
    </w:p>
    <w:p w:rsidR="003E450E" w:rsidRPr="00712A91" w:rsidRDefault="00E52AD8" w:rsidP="00576876">
      <w:pPr>
        <w:ind w:firstLine="709"/>
        <w:jc w:val="both"/>
        <w:rPr>
          <w:color w:val="000000"/>
          <w:sz w:val="28"/>
          <w:szCs w:val="28"/>
        </w:rPr>
      </w:pPr>
      <w:r w:rsidRPr="00991042">
        <w:rPr>
          <w:b/>
          <w:color w:val="000000"/>
          <w:sz w:val="28"/>
          <w:szCs w:val="28"/>
        </w:rPr>
        <w:t>2.</w:t>
      </w:r>
      <w:r w:rsidRPr="00991042">
        <w:rPr>
          <w:color w:val="000000"/>
          <w:sz w:val="28"/>
          <w:szCs w:val="28"/>
        </w:rPr>
        <w:t xml:space="preserve"> Слід також з</w:t>
      </w:r>
      <w:r w:rsidR="003E450E" w:rsidRPr="00991042">
        <w:rPr>
          <w:color w:val="000000"/>
          <w:sz w:val="28"/>
          <w:szCs w:val="28"/>
        </w:rPr>
        <w:t>азначити</w:t>
      </w:r>
      <w:r w:rsidRPr="00991042">
        <w:rPr>
          <w:color w:val="000000"/>
          <w:sz w:val="28"/>
          <w:szCs w:val="28"/>
        </w:rPr>
        <w:t xml:space="preserve">, що на </w:t>
      </w:r>
      <w:r w:rsidR="007B7005" w:rsidRPr="00991042">
        <w:rPr>
          <w:color w:val="000000"/>
          <w:sz w:val="28"/>
          <w:szCs w:val="28"/>
        </w:rPr>
        <w:t xml:space="preserve">даний час Верховною Радою України </w:t>
      </w:r>
      <w:r w:rsidR="007B7005" w:rsidRPr="00991042">
        <w:rPr>
          <w:i/>
          <w:color w:val="000000"/>
          <w:sz w:val="28"/>
          <w:szCs w:val="28"/>
        </w:rPr>
        <w:t>не затверджений перелік об’єктів державної власності, що не підлягають приватизації</w:t>
      </w:r>
      <w:r w:rsidR="007B7005" w:rsidRPr="00991042">
        <w:rPr>
          <w:color w:val="000000"/>
          <w:sz w:val="28"/>
          <w:szCs w:val="28"/>
        </w:rPr>
        <w:t xml:space="preserve">, </w:t>
      </w:r>
      <w:r w:rsidR="003E450E" w:rsidRPr="00991042">
        <w:rPr>
          <w:color w:val="000000"/>
          <w:sz w:val="28"/>
          <w:szCs w:val="28"/>
        </w:rPr>
        <w:t>п</w:t>
      </w:r>
      <w:r w:rsidR="007B7005" w:rsidRPr="00991042">
        <w:rPr>
          <w:color w:val="000000"/>
          <w:sz w:val="28"/>
          <w:szCs w:val="28"/>
        </w:rPr>
        <w:t>рийняття якого передбачено у ч. 5 ст. 4 Закону.</w:t>
      </w:r>
      <w:r w:rsidR="003E450E" w:rsidRPr="00991042">
        <w:rPr>
          <w:color w:val="000000"/>
          <w:sz w:val="28"/>
          <w:szCs w:val="28"/>
        </w:rPr>
        <w:t xml:space="preserve"> При цьому</w:t>
      </w:r>
      <w:r w:rsidR="00712A91" w:rsidRPr="00991042">
        <w:rPr>
          <w:color w:val="000000"/>
          <w:sz w:val="28"/>
          <w:szCs w:val="28"/>
        </w:rPr>
        <w:t>,</w:t>
      </w:r>
      <w:r w:rsidR="003E450E" w:rsidRPr="00991042">
        <w:rPr>
          <w:color w:val="000000"/>
          <w:sz w:val="28"/>
          <w:szCs w:val="28"/>
        </w:rPr>
        <w:t xml:space="preserve"> до вказаного </w:t>
      </w:r>
      <w:r w:rsidR="00712A91" w:rsidRPr="00991042">
        <w:rPr>
          <w:color w:val="000000"/>
          <w:sz w:val="28"/>
          <w:szCs w:val="28"/>
        </w:rPr>
        <w:t xml:space="preserve">переліку включаються, зокрема: </w:t>
      </w:r>
      <w:r w:rsidR="003E450E" w:rsidRPr="00991042">
        <w:rPr>
          <w:color w:val="000000"/>
          <w:sz w:val="28"/>
          <w:szCs w:val="28"/>
        </w:rPr>
        <w:t>об’єкти, що забезпечують</w:t>
      </w:r>
      <w:r w:rsidR="003E450E" w:rsidRPr="00712A91">
        <w:rPr>
          <w:color w:val="000000"/>
          <w:sz w:val="28"/>
          <w:szCs w:val="28"/>
        </w:rPr>
        <w:t xml:space="preserve"> національну безпеку України або приватизація яких створює істотні ризики для безпеки держави. У зв’язку з цим звертаємо увагу, що надання дозволу на проведення аукціонів з продажу об’єктів великої приватизації до затвердження вказаного переліку може призвести до втрати державою контролю за </w:t>
      </w:r>
      <w:r w:rsidR="00EB332A" w:rsidRPr="00712A91">
        <w:rPr>
          <w:color w:val="000000"/>
          <w:sz w:val="28"/>
          <w:szCs w:val="28"/>
        </w:rPr>
        <w:t xml:space="preserve">зазначеними </w:t>
      </w:r>
      <w:r w:rsidR="003E450E" w:rsidRPr="00712A91">
        <w:rPr>
          <w:color w:val="000000"/>
          <w:sz w:val="28"/>
          <w:szCs w:val="28"/>
        </w:rPr>
        <w:t>об’єктами.</w:t>
      </w:r>
    </w:p>
    <w:p w:rsidR="00603973" w:rsidRPr="00712A91" w:rsidRDefault="00E52AD8" w:rsidP="00576876">
      <w:pPr>
        <w:ind w:firstLine="709"/>
        <w:jc w:val="both"/>
        <w:rPr>
          <w:color w:val="000000"/>
          <w:sz w:val="28"/>
          <w:szCs w:val="28"/>
        </w:rPr>
      </w:pPr>
      <w:r w:rsidRPr="00712A91">
        <w:rPr>
          <w:color w:val="000000"/>
          <w:sz w:val="28"/>
          <w:szCs w:val="28"/>
        </w:rPr>
        <w:t xml:space="preserve"> </w:t>
      </w:r>
    </w:p>
    <w:p w:rsidR="00E52AD8" w:rsidRPr="00712A91" w:rsidRDefault="00E52AD8" w:rsidP="00576876">
      <w:pPr>
        <w:ind w:firstLine="709"/>
        <w:jc w:val="both"/>
        <w:rPr>
          <w:color w:val="000000"/>
          <w:sz w:val="28"/>
          <w:szCs w:val="28"/>
        </w:rPr>
      </w:pPr>
    </w:p>
    <w:p w:rsidR="0000334E" w:rsidRPr="00712A91" w:rsidRDefault="0000334E" w:rsidP="00573AFA">
      <w:pPr>
        <w:ind w:firstLine="709"/>
        <w:jc w:val="both"/>
        <w:rPr>
          <w:color w:val="000000"/>
          <w:sz w:val="28"/>
          <w:szCs w:val="28"/>
        </w:rPr>
      </w:pPr>
      <w:r w:rsidRPr="00712A91">
        <w:rPr>
          <w:color w:val="000000"/>
          <w:sz w:val="28"/>
          <w:szCs w:val="28"/>
        </w:rPr>
        <w:t>Керівник Головного управління                                             С. Тихонюк</w:t>
      </w:r>
    </w:p>
    <w:p w:rsidR="0000334E" w:rsidRPr="00712A91" w:rsidRDefault="0000334E" w:rsidP="00573AFA">
      <w:pPr>
        <w:ind w:firstLine="709"/>
        <w:jc w:val="both"/>
        <w:rPr>
          <w:color w:val="000000"/>
          <w:sz w:val="28"/>
          <w:szCs w:val="28"/>
        </w:rPr>
      </w:pPr>
    </w:p>
    <w:p w:rsidR="0000334E" w:rsidRPr="00712A91" w:rsidRDefault="0000334E" w:rsidP="00573AFA">
      <w:pPr>
        <w:ind w:firstLine="709"/>
        <w:jc w:val="both"/>
        <w:rPr>
          <w:color w:val="000000"/>
          <w:sz w:val="28"/>
          <w:szCs w:val="28"/>
        </w:rPr>
      </w:pPr>
    </w:p>
    <w:p w:rsidR="0000334E" w:rsidRDefault="0000334E" w:rsidP="0077183B">
      <w:pPr>
        <w:ind w:firstLine="709"/>
        <w:jc w:val="both"/>
      </w:pPr>
      <w:proofErr w:type="spellStart"/>
      <w:r w:rsidRPr="007A1C8F">
        <w:t>Вик</w:t>
      </w:r>
      <w:proofErr w:type="spellEnd"/>
      <w:r w:rsidRPr="007A1C8F">
        <w:t>.:</w:t>
      </w:r>
      <w:r w:rsidR="0077183B" w:rsidRPr="007A1C8F">
        <w:t xml:space="preserve"> </w:t>
      </w:r>
      <w:r w:rsidRPr="007A1C8F">
        <w:t>Е. Вальковський</w:t>
      </w:r>
    </w:p>
    <w:p w:rsidR="00B320CD" w:rsidRDefault="00B320CD" w:rsidP="0077183B">
      <w:pPr>
        <w:ind w:firstLine="709"/>
        <w:jc w:val="both"/>
      </w:pPr>
    </w:p>
    <w:p w:rsidR="00B320CD" w:rsidRDefault="00B320CD" w:rsidP="0077183B">
      <w:pPr>
        <w:ind w:firstLine="709"/>
        <w:jc w:val="both"/>
      </w:pPr>
    </w:p>
    <w:p w:rsidR="00B320CD" w:rsidRPr="007A1C8F" w:rsidRDefault="00B320CD" w:rsidP="0077183B">
      <w:pPr>
        <w:ind w:firstLine="709"/>
        <w:jc w:val="both"/>
      </w:pPr>
    </w:p>
    <w:sectPr w:rsidR="00B320CD" w:rsidRPr="007A1C8F" w:rsidSect="0050524E">
      <w:headerReference w:type="even" r:id="rId8"/>
      <w:headerReference w:type="default" r:id="rId9"/>
      <w:headerReference w:type="first" r:id="rId10"/>
      <w:pgSz w:w="11906" w:h="16838"/>
      <w:pgMar w:top="1134" w:right="851" w:bottom="1134" w:left="1701" w:header="284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7F0" w:rsidRDefault="00BB07F0" w:rsidP="00573AFA">
      <w:r>
        <w:separator/>
      </w:r>
    </w:p>
  </w:endnote>
  <w:endnote w:type="continuationSeparator" w:id="0">
    <w:p w:rsidR="00BB07F0" w:rsidRDefault="00BB07F0" w:rsidP="0057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7F0" w:rsidRDefault="00BB07F0" w:rsidP="00573AFA">
      <w:r>
        <w:separator/>
      </w:r>
    </w:p>
  </w:footnote>
  <w:footnote w:type="continuationSeparator" w:id="0">
    <w:p w:rsidR="00BB07F0" w:rsidRDefault="00BB07F0" w:rsidP="00573AFA">
      <w:r>
        <w:continuationSeparator/>
      </w:r>
    </w:p>
  </w:footnote>
  <w:footnote w:id="1">
    <w:p w:rsidR="00B320CD" w:rsidRPr="00B320CD" w:rsidRDefault="00B320CD" w:rsidP="00B320CD">
      <w:pPr>
        <w:ind w:firstLine="709"/>
        <w:jc w:val="both"/>
        <w:rPr>
          <w:sz w:val="22"/>
          <w:szCs w:val="22"/>
        </w:rPr>
      </w:pPr>
      <w:r>
        <w:rPr>
          <w:rStyle w:val="a8"/>
        </w:rPr>
        <w:footnoteRef/>
      </w:r>
      <w:r w:rsidRPr="00B320CD">
        <w:rPr>
          <w:sz w:val="22"/>
          <w:szCs w:val="22"/>
        </w:rPr>
        <w:t xml:space="preserve"> </w:t>
      </w:r>
      <w:r w:rsidR="007B7005">
        <w:rPr>
          <w:sz w:val="22"/>
          <w:szCs w:val="22"/>
        </w:rPr>
        <w:t xml:space="preserve">- </w:t>
      </w:r>
      <w:r w:rsidR="007B7005">
        <w:rPr>
          <w:sz w:val="22"/>
          <w:szCs w:val="22"/>
          <w:lang w:val="en-US"/>
        </w:rPr>
        <w:t>URL</w:t>
      </w:r>
      <w:r w:rsidR="007B7005">
        <w:rPr>
          <w:sz w:val="22"/>
          <w:szCs w:val="22"/>
        </w:rPr>
        <w:t xml:space="preserve">: </w:t>
      </w:r>
      <w:r w:rsidRPr="00B320CD">
        <w:rPr>
          <w:sz w:val="22"/>
          <w:szCs w:val="22"/>
        </w:rPr>
        <w:t>https://www.worldbank.org/en/publication/global-economic-prospects</w:t>
      </w:r>
    </w:p>
    <w:p w:rsidR="00B320CD" w:rsidRDefault="00B320CD">
      <w:pPr>
        <w:pStyle w:val="a6"/>
      </w:pPr>
      <w:bookmarkStart w:id="1" w:name="_GoBack"/>
      <w:bookmarkEnd w:id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AC1" w:rsidRDefault="000D1AC1" w:rsidP="00A92CED">
    <w:pPr>
      <w:pStyle w:val="ae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0D1AC1" w:rsidRDefault="000D1AC1">
    <w:pPr>
      <w:tabs>
        <w:tab w:val="center" w:pos="4819"/>
        <w:tab w:val="right" w:pos="9639"/>
      </w:tabs>
      <w:jc w:val="right"/>
      <w:rPr>
        <w:color w:val="000000"/>
        <w:sz w:val="28"/>
        <w:szCs w:val="28"/>
      </w:rPr>
    </w:pPr>
  </w:p>
  <w:p w:rsidR="000D1AC1" w:rsidRDefault="000D1AC1">
    <w:pPr>
      <w:tabs>
        <w:tab w:val="center" w:pos="4819"/>
        <w:tab w:val="right" w:pos="9639"/>
      </w:tabs>
      <w:ind w:right="360"/>
      <w:rPr>
        <w:color w:val="000000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8299730"/>
      <w:docPartObj>
        <w:docPartGallery w:val="Page Numbers (Top of Page)"/>
        <w:docPartUnique/>
      </w:docPartObj>
    </w:sdtPr>
    <w:sdtEndPr/>
    <w:sdtContent>
      <w:p w:rsidR="00F62BFA" w:rsidRDefault="00F62BFA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524E">
          <w:rPr>
            <w:noProof/>
          </w:rPr>
          <w:t>2</w:t>
        </w:r>
        <w:r>
          <w:fldChar w:fldCharType="end"/>
        </w:r>
      </w:p>
    </w:sdtContent>
  </w:sdt>
  <w:p w:rsidR="000D1AC1" w:rsidRDefault="000D1AC1">
    <w:pPr>
      <w:tabs>
        <w:tab w:val="center" w:pos="4819"/>
        <w:tab w:val="right" w:pos="9639"/>
      </w:tabs>
      <w:ind w:right="360"/>
      <w:rPr>
        <w:color w:val="000000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AC1" w:rsidRPr="00A06FD4" w:rsidRDefault="000D1AC1" w:rsidP="00C10DC7">
    <w:pPr>
      <w:tabs>
        <w:tab w:val="center" w:pos="4819"/>
        <w:tab w:val="right" w:pos="9639"/>
      </w:tabs>
      <w:jc w:val="right"/>
      <w:rPr>
        <w:color w:val="000000"/>
      </w:rPr>
    </w:pPr>
    <w:r w:rsidRPr="00A06FD4">
      <w:rPr>
        <w:color w:val="000000"/>
      </w:rPr>
      <w:t xml:space="preserve">До реєстр. № </w:t>
    </w:r>
    <w:r>
      <w:rPr>
        <w:color w:val="000000"/>
      </w:rPr>
      <w:t>454</w:t>
    </w:r>
    <w:r>
      <w:rPr>
        <w:color w:val="000000"/>
        <w:lang w:val="en-US"/>
      </w:rPr>
      <w:t>3</w:t>
    </w:r>
    <w:r w:rsidRPr="00A06FD4">
      <w:rPr>
        <w:color w:val="000000"/>
      </w:rPr>
      <w:t xml:space="preserve"> від </w:t>
    </w:r>
    <w:r>
      <w:rPr>
        <w:color w:val="000000"/>
        <w:lang w:val="en-US"/>
      </w:rPr>
      <w:t>24</w:t>
    </w:r>
    <w:r w:rsidRPr="00A06FD4">
      <w:rPr>
        <w:color w:val="000000"/>
      </w:rPr>
      <w:t>.</w:t>
    </w:r>
    <w:r>
      <w:rPr>
        <w:color w:val="000000"/>
      </w:rPr>
      <w:t>1</w:t>
    </w:r>
    <w:r>
      <w:rPr>
        <w:color w:val="000000"/>
        <w:lang w:val="en-US"/>
      </w:rPr>
      <w:t>2</w:t>
    </w:r>
    <w:r w:rsidRPr="00A06FD4">
      <w:rPr>
        <w:color w:val="000000"/>
      </w:rPr>
      <w:t>.2020</w:t>
    </w:r>
  </w:p>
  <w:p w:rsidR="000D1AC1" w:rsidRDefault="000D1AC1">
    <w:pPr>
      <w:tabs>
        <w:tab w:val="center" w:pos="4819"/>
        <w:tab w:val="right" w:pos="9639"/>
      </w:tabs>
      <w:jc w:val="right"/>
      <w:rPr>
        <w:color w:val="000000"/>
      </w:rPr>
    </w:pPr>
    <w:r>
      <w:rPr>
        <w:color w:val="000000"/>
      </w:rPr>
      <w:t>Кабінет Міністрів</w:t>
    </w:r>
    <w:r w:rsidRPr="00A06FD4">
      <w:rPr>
        <w:color w:val="000000"/>
      </w:rPr>
      <w:t xml:space="preserve">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34ADA"/>
    <w:multiLevelType w:val="hybridMultilevel"/>
    <w:tmpl w:val="F9442AC8"/>
    <w:lvl w:ilvl="0" w:tplc="04190011">
      <w:start w:val="1"/>
      <w:numFmt w:val="decimal"/>
      <w:lvlText w:val="%1)"/>
      <w:lvlJc w:val="left"/>
      <w:pPr>
        <w:ind w:left="357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  <w:rPr>
        <w:rFonts w:cs="Times New Roman"/>
      </w:rPr>
    </w:lvl>
    <w:lvl w:ilvl="2" w:tplc="0419000F">
      <w:start w:val="1"/>
      <w:numFmt w:val="decimal"/>
      <w:lvlText w:val="%3."/>
      <w:lvlJc w:val="left"/>
      <w:pPr>
        <w:ind w:left="358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30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6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  <w:rPr>
        <w:rFonts w:cs="Times New Roman"/>
      </w:rPr>
    </w:lvl>
  </w:abstractNum>
  <w:abstractNum w:abstractNumId="1" w15:restartNumberingAfterBreak="0">
    <w:nsid w:val="0A2B33E3"/>
    <w:multiLevelType w:val="hybridMultilevel"/>
    <w:tmpl w:val="3760C26E"/>
    <w:lvl w:ilvl="0" w:tplc="7F2638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2488247A"/>
    <w:multiLevelType w:val="hybridMultilevel"/>
    <w:tmpl w:val="A5EA9C68"/>
    <w:lvl w:ilvl="0" w:tplc="F8E2A146">
      <w:start w:val="1"/>
      <w:numFmt w:val="decimal"/>
      <w:lvlText w:val="%1."/>
      <w:lvlJc w:val="left"/>
      <w:pPr>
        <w:tabs>
          <w:tab w:val="num" w:pos="1801"/>
        </w:tabs>
        <w:ind w:left="1801" w:hanging="1092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30D46D66"/>
    <w:multiLevelType w:val="hybridMultilevel"/>
    <w:tmpl w:val="A68A650E"/>
    <w:lvl w:ilvl="0" w:tplc="538CB8DA">
      <w:start w:val="1"/>
      <w:numFmt w:val="decimal"/>
      <w:pStyle w:val="Igor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440D796D"/>
    <w:multiLevelType w:val="hybridMultilevel"/>
    <w:tmpl w:val="575840E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0F">
      <w:start w:val="1"/>
      <w:numFmt w:val="decimal"/>
      <w:lvlText w:val="%3."/>
      <w:lvlJc w:val="lef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 w15:restartNumberingAfterBreak="0">
    <w:nsid w:val="50441206"/>
    <w:multiLevelType w:val="hybridMultilevel"/>
    <w:tmpl w:val="4AC24586"/>
    <w:lvl w:ilvl="0" w:tplc="0422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9C81C07"/>
    <w:multiLevelType w:val="hybridMultilevel"/>
    <w:tmpl w:val="3ACE7FA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C450DC1"/>
    <w:multiLevelType w:val="hybridMultilevel"/>
    <w:tmpl w:val="79E8355A"/>
    <w:lvl w:ilvl="0" w:tplc="3B7A23D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 w15:restartNumberingAfterBreak="0">
    <w:nsid w:val="5DFD6B7F"/>
    <w:multiLevelType w:val="hybridMultilevel"/>
    <w:tmpl w:val="9A54FEAA"/>
    <w:lvl w:ilvl="0" w:tplc="FE10637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74A372A4"/>
    <w:multiLevelType w:val="hybridMultilevel"/>
    <w:tmpl w:val="6C404A10"/>
    <w:lvl w:ilvl="0" w:tplc="9620DD18">
      <w:start w:val="2"/>
      <w:numFmt w:val="decimal"/>
      <w:lvlText w:val="%1.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3769"/>
        </w:tabs>
        <w:ind w:left="376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4489"/>
        </w:tabs>
        <w:ind w:left="448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5209"/>
        </w:tabs>
        <w:ind w:left="520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5929"/>
        </w:tabs>
        <w:ind w:left="592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6649"/>
        </w:tabs>
        <w:ind w:left="664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7369"/>
        </w:tabs>
        <w:ind w:left="736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8089"/>
        </w:tabs>
        <w:ind w:left="808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8809"/>
        </w:tabs>
        <w:ind w:left="8809" w:hanging="180"/>
      </w:pPr>
    </w:lvl>
  </w:abstractNum>
  <w:abstractNum w:abstractNumId="10" w15:restartNumberingAfterBreak="0">
    <w:nsid w:val="75092D4E"/>
    <w:multiLevelType w:val="hybridMultilevel"/>
    <w:tmpl w:val="AB125922"/>
    <w:lvl w:ilvl="0" w:tplc="04090011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3"/>
  </w:num>
  <w:num w:numId="2">
    <w:abstractNumId w:val="10"/>
  </w:num>
  <w:num w:numId="3">
    <w:abstractNumId w:val="7"/>
  </w:num>
  <w:num w:numId="4">
    <w:abstractNumId w:val="8"/>
  </w:num>
  <w:num w:numId="5">
    <w:abstractNumId w:val="6"/>
  </w:num>
  <w:num w:numId="6">
    <w:abstractNumId w:val="0"/>
  </w:num>
  <w:num w:numId="7">
    <w:abstractNumId w:val="4"/>
  </w:num>
  <w:num w:numId="8">
    <w:abstractNumId w:val="9"/>
  </w:num>
  <w:num w:numId="9">
    <w:abstractNumId w:val="5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AFA"/>
    <w:rsid w:val="0000334E"/>
    <w:rsid w:val="000131A3"/>
    <w:rsid w:val="00041B73"/>
    <w:rsid w:val="00042FAB"/>
    <w:rsid w:val="00046FFF"/>
    <w:rsid w:val="000531AE"/>
    <w:rsid w:val="000653D4"/>
    <w:rsid w:val="00067056"/>
    <w:rsid w:val="0008643B"/>
    <w:rsid w:val="000867E0"/>
    <w:rsid w:val="000948A4"/>
    <w:rsid w:val="000A424D"/>
    <w:rsid w:val="000C5C60"/>
    <w:rsid w:val="000C69CB"/>
    <w:rsid w:val="000C6FFC"/>
    <w:rsid w:val="000D1AC1"/>
    <w:rsid w:val="00102FEB"/>
    <w:rsid w:val="00136BAC"/>
    <w:rsid w:val="0017580C"/>
    <w:rsid w:val="00177498"/>
    <w:rsid w:val="001C6617"/>
    <w:rsid w:val="001C6FB0"/>
    <w:rsid w:val="001D027C"/>
    <w:rsid w:val="001D7401"/>
    <w:rsid w:val="001E43A0"/>
    <w:rsid w:val="00207BCF"/>
    <w:rsid w:val="0022455B"/>
    <w:rsid w:val="00226AD1"/>
    <w:rsid w:val="002318B8"/>
    <w:rsid w:val="00234FE8"/>
    <w:rsid w:val="00241E14"/>
    <w:rsid w:val="0026084B"/>
    <w:rsid w:val="0027078E"/>
    <w:rsid w:val="0029518D"/>
    <w:rsid w:val="002B05ED"/>
    <w:rsid w:val="002E21BE"/>
    <w:rsid w:val="002E3794"/>
    <w:rsid w:val="002E3C90"/>
    <w:rsid w:val="00307461"/>
    <w:rsid w:val="00312EDC"/>
    <w:rsid w:val="00324F83"/>
    <w:rsid w:val="00332540"/>
    <w:rsid w:val="003413C7"/>
    <w:rsid w:val="00360A24"/>
    <w:rsid w:val="00367A3D"/>
    <w:rsid w:val="0037216C"/>
    <w:rsid w:val="00386283"/>
    <w:rsid w:val="003A47E8"/>
    <w:rsid w:val="003B6895"/>
    <w:rsid w:val="003C1B88"/>
    <w:rsid w:val="003C5D42"/>
    <w:rsid w:val="003D0274"/>
    <w:rsid w:val="003D1319"/>
    <w:rsid w:val="003E1F4B"/>
    <w:rsid w:val="003E450E"/>
    <w:rsid w:val="00422CD4"/>
    <w:rsid w:val="00427C83"/>
    <w:rsid w:val="0043111A"/>
    <w:rsid w:val="004418E0"/>
    <w:rsid w:val="0045253A"/>
    <w:rsid w:val="004600DB"/>
    <w:rsid w:val="004902AE"/>
    <w:rsid w:val="00497C21"/>
    <w:rsid w:val="004A43EC"/>
    <w:rsid w:val="004B48E9"/>
    <w:rsid w:val="004B6B27"/>
    <w:rsid w:val="004D31E1"/>
    <w:rsid w:val="004D36FE"/>
    <w:rsid w:val="004E353D"/>
    <w:rsid w:val="004F0675"/>
    <w:rsid w:val="004F19BB"/>
    <w:rsid w:val="004F4176"/>
    <w:rsid w:val="0050524E"/>
    <w:rsid w:val="0051289B"/>
    <w:rsid w:val="005204CF"/>
    <w:rsid w:val="0052697D"/>
    <w:rsid w:val="00530652"/>
    <w:rsid w:val="00532AFD"/>
    <w:rsid w:val="00541BBD"/>
    <w:rsid w:val="005443FE"/>
    <w:rsid w:val="00550A15"/>
    <w:rsid w:val="0056217F"/>
    <w:rsid w:val="00573AFA"/>
    <w:rsid w:val="00576876"/>
    <w:rsid w:val="005B4245"/>
    <w:rsid w:val="005C5AB8"/>
    <w:rsid w:val="00603973"/>
    <w:rsid w:val="00653D14"/>
    <w:rsid w:val="006558B6"/>
    <w:rsid w:val="00673847"/>
    <w:rsid w:val="00682923"/>
    <w:rsid w:val="006A0D23"/>
    <w:rsid w:val="006A4A09"/>
    <w:rsid w:val="006D0320"/>
    <w:rsid w:val="006D514B"/>
    <w:rsid w:val="00712A91"/>
    <w:rsid w:val="00750BB3"/>
    <w:rsid w:val="00767EA2"/>
    <w:rsid w:val="0077183B"/>
    <w:rsid w:val="007958F7"/>
    <w:rsid w:val="007A1C8F"/>
    <w:rsid w:val="007A7EF9"/>
    <w:rsid w:val="007B093D"/>
    <w:rsid w:val="007B7005"/>
    <w:rsid w:val="007B7A91"/>
    <w:rsid w:val="007C3482"/>
    <w:rsid w:val="007E1309"/>
    <w:rsid w:val="007E4946"/>
    <w:rsid w:val="007F0A7F"/>
    <w:rsid w:val="00813D95"/>
    <w:rsid w:val="00822B4E"/>
    <w:rsid w:val="00837B76"/>
    <w:rsid w:val="00843C05"/>
    <w:rsid w:val="0084640A"/>
    <w:rsid w:val="0086488F"/>
    <w:rsid w:val="00872BA4"/>
    <w:rsid w:val="00872E24"/>
    <w:rsid w:val="00886320"/>
    <w:rsid w:val="008A07D5"/>
    <w:rsid w:val="008A349E"/>
    <w:rsid w:val="008F55F5"/>
    <w:rsid w:val="008F76DF"/>
    <w:rsid w:val="00916774"/>
    <w:rsid w:val="00920742"/>
    <w:rsid w:val="00937238"/>
    <w:rsid w:val="00961C27"/>
    <w:rsid w:val="009706A3"/>
    <w:rsid w:val="0098162E"/>
    <w:rsid w:val="00991042"/>
    <w:rsid w:val="009A2E89"/>
    <w:rsid w:val="009A6439"/>
    <w:rsid w:val="009D5A49"/>
    <w:rsid w:val="009E69EC"/>
    <w:rsid w:val="009F0D5F"/>
    <w:rsid w:val="009F7A56"/>
    <w:rsid w:val="00A046CB"/>
    <w:rsid w:val="00A066C8"/>
    <w:rsid w:val="00A06FD4"/>
    <w:rsid w:val="00A21112"/>
    <w:rsid w:val="00A23AD1"/>
    <w:rsid w:val="00A42A61"/>
    <w:rsid w:val="00A80A02"/>
    <w:rsid w:val="00A834F3"/>
    <w:rsid w:val="00A92CED"/>
    <w:rsid w:val="00AB2F2A"/>
    <w:rsid w:val="00AE34BF"/>
    <w:rsid w:val="00AE3E48"/>
    <w:rsid w:val="00AF5944"/>
    <w:rsid w:val="00B320CD"/>
    <w:rsid w:val="00B33D3E"/>
    <w:rsid w:val="00B35CD7"/>
    <w:rsid w:val="00B423F5"/>
    <w:rsid w:val="00B6117A"/>
    <w:rsid w:val="00B83518"/>
    <w:rsid w:val="00B83D3C"/>
    <w:rsid w:val="00BA6C76"/>
    <w:rsid w:val="00BB07F0"/>
    <w:rsid w:val="00C10DC7"/>
    <w:rsid w:val="00C15544"/>
    <w:rsid w:val="00C36D5E"/>
    <w:rsid w:val="00C46FA0"/>
    <w:rsid w:val="00C655C6"/>
    <w:rsid w:val="00C673DB"/>
    <w:rsid w:val="00C71B96"/>
    <w:rsid w:val="00C85EA3"/>
    <w:rsid w:val="00CA3190"/>
    <w:rsid w:val="00CC0CE5"/>
    <w:rsid w:val="00CC21EB"/>
    <w:rsid w:val="00CE2CEC"/>
    <w:rsid w:val="00CE34E7"/>
    <w:rsid w:val="00CF025B"/>
    <w:rsid w:val="00CF083D"/>
    <w:rsid w:val="00CF2AD5"/>
    <w:rsid w:val="00D017FE"/>
    <w:rsid w:val="00D03A1A"/>
    <w:rsid w:val="00D13D5A"/>
    <w:rsid w:val="00D1458B"/>
    <w:rsid w:val="00D221AD"/>
    <w:rsid w:val="00D23FFB"/>
    <w:rsid w:val="00D27D96"/>
    <w:rsid w:val="00D473C8"/>
    <w:rsid w:val="00D667D3"/>
    <w:rsid w:val="00D715F6"/>
    <w:rsid w:val="00D832CF"/>
    <w:rsid w:val="00DA126A"/>
    <w:rsid w:val="00DB2EA8"/>
    <w:rsid w:val="00DB3683"/>
    <w:rsid w:val="00DC0440"/>
    <w:rsid w:val="00DD1261"/>
    <w:rsid w:val="00DE2C77"/>
    <w:rsid w:val="00DF218E"/>
    <w:rsid w:val="00DF55C6"/>
    <w:rsid w:val="00E215B6"/>
    <w:rsid w:val="00E32602"/>
    <w:rsid w:val="00E52AD8"/>
    <w:rsid w:val="00E53D33"/>
    <w:rsid w:val="00E64C2D"/>
    <w:rsid w:val="00E6643B"/>
    <w:rsid w:val="00E82F93"/>
    <w:rsid w:val="00E904F4"/>
    <w:rsid w:val="00EB332A"/>
    <w:rsid w:val="00ED4096"/>
    <w:rsid w:val="00EE66A7"/>
    <w:rsid w:val="00EE7FE1"/>
    <w:rsid w:val="00EF15AB"/>
    <w:rsid w:val="00F2242C"/>
    <w:rsid w:val="00F35C69"/>
    <w:rsid w:val="00F5232F"/>
    <w:rsid w:val="00F549D7"/>
    <w:rsid w:val="00F611FF"/>
    <w:rsid w:val="00F62401"/>
    <w:rsid w:val="00F62BFA"/>
    <w:rsid w:val="00F8740F"/>
    <w:rsid w:val="00FA1DFB"/>
    <w:rsid w:val="00FA544F"/>
    <w:rsid w:val="00FA5750"/>
    <w:rsid w:val="00FB4E57"/>
    <w:rsid w:val="00FB6C53"/>
    <w:rsid w:val="00FC10CF"/>
    <w:rsid w:val="00FD04BC"/>
    <w:rsid w:val="00FF4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locked="1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A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Ігор"/>
    <w:basedOn w:val="a"/>
    <w:autoRedefine/>
    <w:rsid w:val="0037216C"/>
    <w:pPr>
      <w:ind w:firstLine="709"/>
      <w:jc w:val="both"/>
    </w:pPr>
    <w:rPr>
      <w:bCs/>
      <w:color w:val="000000"/>
      <w:sz w:val="22"/>
      <w:szCs w:val="22"/>
      <w:lang w:eastAsia="ru-RU"/>
    </w:rPr>
  </w:style>
  <w:style w:type="character" w:styleId="a4">
    <w:name w:val="Emphasis"/>
    <w:qFormat/>
    <w:rsid w:val="00573AFA"/>
    <w:rPr>
      <w:rFonts w:cs="Times New Roman"/>
      <w:i/>
    </w:rPr>
  </w:style>
  <w:style w:type="character" w:styleId="a5">
    <w:name w:val="Hyperlink"/>
    <w:rsid w:val="00573AFA"/>
    <w:rPr>
      <w:rFonts w:cs="Times New Roman"/>
      <w:color w:val="0000FF"/>
      <w:u w:val="single"/>
    </w:rPr>
  </w:style>
  <w:style w:type="paragraph" w:styleId="a6">
    <w:name w:val="footnote text"/>
    <w:basedOn w:val="a"/>
    <w:link w:val="a7"/>
    <w:rsid w:val="00573AFA"/>
    <w:rPr>
      <w:lang w:eastAsia="en-GB"/>
    </w:rPr>
  </w:style>
  <w:style w:type="character" w:customStyle="1" w:styleId="a7">
    <w:name w:val="Текст виноски Знак"/>
    <w:link w:val="a6"/>
    <w:locked/>
    <w:rsid w:val="00573AFA"/>
    <w:rPr>
      <w:rFonts w:eastAsia="Times New Roman" w:cs="Times New Roman"/>
      <w:sz w:val="20"/>
      <w:szCs w:val="20"/>
      <w:lang w:val="x-none" w:eastAsia="en-GB"/>
    </w:rPr>
  </w:style>
  <w:style w:type="character" w:styleId="a8">
    <w:name w:val="footnote reference"/>
    <w:rsid w:val="00573AFA"/>
    <w:rPr>
      <w:rFonts w:cs="Times New Roman"/>
      <w:vertAlign w:val="superscript"/>
    </w:rPr>
  </w:style>
  <w:style w:type="paragraph" w:styleId="a9">
    <w:name w:val="footer"/>
    <w:basedOn w:val="a"/>
    <w:link w:val="aa"/>
    <w:rsid w:val="00C10DC7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link w:val="a9"/>
    <w:locked/>
    <w:rsid w:val="00C10DC7"/>
    <w:rPr>
      <w:rFonts w:eastAsia="Times New Roman" w:cs="Times New Roman"/>
      <w:sz w:val="20"/>
      <w:szCs w:val="20"/>
      <w:lang w:val="x-none" w:eastAsia="uk-UA"/>
    </w:rPr>
  </w:style>
  <w:style w:type="paragraph" w:customStyle="1" w:styleId="1">
    <w:name w:val="Абзац списку1"/>
    <w:basedOn w:val="a"/>
    <w:rsid w:val="00497C21"/>
    <w:pPr>
      <w:ind w:left="720"/>
      <w:contextualSpacing/>
    </w:pPr>
  </w:style>
  <w:style w:type="character" w:customStyle="1" w:styleId="rvts0">
    <w:name w:val="rvts0"/>
    <w:rsid w:val="00177498"/>
  </w:style>
  <w:style w:type="paragraph" w:styleId="ab">
    <w:name w:val="Balloon Text"/>
    <w:basedOn w:val="a"/>
    <w:link w:val="ac"/>
    <w:semiHidden/>
    <w:rsid w:val="000948A4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semiHidden/>
    <w:locked/>
    <w:rsid w:val="000948A4"/>
    <w:rPr>
      <w:rFonts w:ascii="Segoe UI" w:hAnsi="Segoe UI" w:cs="Segoe UI"/>
      <w:sz w:val="18"/>
      <w:szCs w:val="18"/>
      <w:lang w:val="x-none" w:eastAsia="uk-UA"/>
    </w:rPr>
  </w:style>
  <w:style w:type="paragraph" w:customStyle="1" w:styleId="p1">
    <w:name w:val="p1"/>
    <w:basedOn w:val="a"/>
    <w:rsid w:val="001C6617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s1">
    <w:name w:val="s1"/>
    <w:rsid w:val="001C6617"/>
  </w:style>
  <w:style w:type="paragraph" w:customStyle="1" w:styleId="Igor">
    <w:name w:val="Igor"/>
    <w:basedOn w:val="a"/>
    <w:autoRedefine/>
    <w:rsid w:val="00653D14"/>
    <w:pPr>
      <w:numPr>
        <w:numId w:val="1"/>
      </w:numPr>
      <w:ind w:left="709" w:hanging="709"/>
      <w:jc w:val="both"/>
    </w:pPr>
    <w:rPr>
      <w:rFonts w:eastAsia="Times New Roman"/>
      <w:sz w:val="28"/>
      <w:szCs w:val="28"/>
      <w:bdr w:val="none" w:sz="0" w:space="0" w:color="auto" w:frame="1"/>
    </w:rPr>
  </w:style>
  <w:style w:type="character" w:customStyle="1" w:styleId="rvts82">
    <w:name w:val="rvts82"/>
    <w:rsid w:val="00750BB3"/>
  </w:style>
  <w:style w:type="paragraph" w:customStyle="1" w:styleId="10">
    <w:name w:val="Абзац списку1"/>
    <w:basedOn w:val="a"/>
    <w:rsid w:val="00750BB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paragraph" w:styleId="ad">
    <w:name w:val="Normal (Web)"/>
    <w:basedOn w:val="a"/>
    <w:rsid w:val="000867E0"/>
    <w:pPr>
      <w:spacing w:before="100" w:beforeAutospacing="1" w:after="100" w:afterAutospacing="1"/>
    </w:pPr>
    <w:rPr>
      <w:rFonts w:eastAsia="Times New Roman"/>
      <w:color w:val="000000"/>
      <w:sz w:val="24"/>
      <w:szCs w:val="24"/>
    </w:rPr>
  </w:style>
  <w:style w:type="character" w:customStyle="1" w:styleId="s3">
    <w:name w:val="s3"/>
    <w:rsid w:val="00D221AD"/>
  </w:style>
  <w:style w:type="paragraph" w:customStyle="1" w:styleId="rvps2">
    <w:name w:val="rvps2"/>
    <w:basedOn w:val="a"/>
    <w:rsid w:val="004F417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e">
    <w:name w:val="header"/>
    <w:basedOn w:val="a"/>
    <w:link w:val="af"/>
    <w:uiPriority w:val="99"/>
    <w:rsid w:val="00F2242C"/>
    <w:pPr>
      <w:tabs>
        <w:tab w:val="center" w:pos="4819"/>
        <w:tab w:val="right" w:pos="9639"/>
      </w:tabs>
    </w:pPr>
  </w:style>
  <w:style w:type="character" w:styleId="af0">
    <w:name w:val="page number"/>
    <w:basedOn w:val="a0"/>
    <w:rsid w:val="00F2242C"/>
  </w:style>
  <w:style w:type="paragraph" w:styleId="2">
    <w:name w:val="Body Text 2"/>
    <w:basedOn w:val="a"/>
    <w:link w:val="20"/>
    <w:rsid w:val="004F19BB"/>
    <w:pPr>
      <w:suppressAutoHyphens/>
      <w:ind w:firstLine="708"/>
    </w:pPr>
    <w:rPr>
      <w:rFonts w:ascii="Tahoma" w:eastAsia="SimSun" w:hAnsi="Tahoma" w:cs="Mangal"/>
      <w:sz w:val="28"/>
      <w:szCs w:val="28"/>
      <w:lang w:eastAsia="ru-RU"/>
    </w:rPr>
  </w:style>
  <w:style w:type="character" w:customStyle="1" w:styleId="20">
    <w:name w:val="Основний текст 2 Знак"/>
    <w:link w:val="2"/>
    <w:semiHidden/>
    <w:locked/>
    <w:rsid w:val="004F19BB"/>
    <w:rPr>
      <w:rFonts w:ascii="Tahoma" w:eastAsia="SimSun" w:hAnsi="Tahoma" w:cs="Mangal"/>
      <w:sz w:val="28"/>
      <w:szCs w:val="28"/>
      <w:lang w:val="uk-UA" w:eastAsia="ru-RU" w:bidi="ar-SA"/>
    </w:rPr>
  </w:style>
  <w:style w:type="character" w:customStyle="1" w:styleId="21">
    <w:name w:val="Знак Знак2"/>
    <w:semiHidden/>
    <w:rsid w:val="0077183B"/>
    <w:rPr>
      <w:rFonts w:ascii="Times New Roman" w:eastAsia="Calibri" w:hAnsi="Times New Roman" w:cs="Times New Roman"/>
      <w:sz w:val="20"/>
      <w:szCs w:val="20"/>
    </w:rPr>
  </w:style>
  <w:style w:type="character" w:customStyle="1" w:styleId="st42">
    <w:name w:val="st42"/>
    <w:rsid w:val="007A1C8F"/>
    <w:rPr>
      <w:rFonts w:ascii="Times New Roman" w:hAnsi="Times New Roman"/>
      <w:color w:val="000000"/>
      <w:sz w:val="56"/>
    </w:rPr>
  </w:style>
  <w:style w:type="character" w:customStyle="1" w:styleId="rvts23">
    <w:name w:val="rvts23"/>
    <w:basedOn w:val="a0"/>
    <w:rsid w:val="00920742"/>
  </w:style>
  <w:style w:type="character" w:styleId="af1">
    <w:name w:val="Strong"/>
    <w:qFormat/>
    <w:locked/>
    <w:rsid w:val="00C655C6"/>
    <w:rPr>
      <w:b/>
      <w:bCs/>
    </w:rPr>
  </w:style>
  <w:style w:type="paragraph" w:customStyle="1" w:styleId="rvps12">
    <w:name w:val="rvps12"/>
    <w:basedOn w:val="a"/>
    <w:rsid w:val="00A066C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rvts9">
    <w:name w:val="rvts9"/>
    <w:basedOn w:val="a0"/>
    <w:rsid w:val="00A066C8"/>
  </w:style>
  <w:style w:type="character" w:customStyle="1" w:styleId="jlqj4b">
    <w:name w:val="jlqj4b"/>
    <w:basedOn w:val="a0"/>
    <w:rsid w:val="004600DB"/>
  </w:style>
  <w:style w:type="character" w:styleId="af2">
    <w:name w:val="annotation reference"/>
    <w:semiHidden/>
    <w:rsid w:val="00312EDC"/>
    <w:rPr>
      <w:sz w:val="16"/>
      <w:szCs w:val="16"/>
    </w:rPr>
  </w:style>
  <w:style w:type="paragraph" w:styleId="af3">
    <w:name w:val="annotation text"/>
    <w:basedOn w:val="a"/>
    <w:semiHidden/>
    <w:rsid w:val="00312EDC"/>
  </w:style>
  <w:style w:type="paragraph" w:styleId="af4">
    <w:name w:val="annotation subject"/>
    <w:basedOn w:val="af3"/>
    <w:next w:val="af3"/>
    <w:semiHidden/>
    <w:rsid w:val="00312EDC"/>
    <w:rPr>
      <w:b/>
      <w:bCs/>
    </w:rPr>
  </w:style>
  <w:style w:type="paragraph" w:customStyle="1" w:styleId="rvps6">
    <w:name w:val="rvps6"/>
    <w:basedOn w:val="a"/>
    <w:rsid w:val="0056217F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f5">
    <w:name w:val="List Paragraph"/>
    <w:basedOn w:val="a"/>
    <w:uiPriority w:val="34"/>
    <w:qFormat/>
    <w:rsid w:val="00E52AD8"/>
    <w:pPr>
      <w:ind w:left="720"/>
      <w:contextualSpacing/>
    </w:pPr>
  </w:style>
  <w:style w:type="character" w:customStyle="1" w:styleId="af">
    <w:name w:val="Верхній колонтитул Знак"/>
    <w:basedOn w:val="a0"/>
    <w:link w:val="ae"/>
    <w:uiPriority w:val="99"/>
    <w:rsid w:val="00FD04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1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05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99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39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189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36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665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37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55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13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6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73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026712">
          <w:marLeft w:val="160"/>
          <w:marRight w:val="1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667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05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16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13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4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4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2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6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2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4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C0860-811D-441E-996D-977E51A3B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2533</Words>
  <Characters>1444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2021-02-01T14:05:00Z</dcterms:created>
  <dcterms:modified xsi:type="dcterms:W3CDTF">2021-02-01T14:06:00Z</dcterms:modified>
</cp:coreProperties>
</file>