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7E1F" w:rsidRPr="00486584" w:rsidRDefault="00D97E1F" w:rsidP="00D97E1F">
      <w:pPr>
        <w:jc w:val="center"/>
        <w:rPr>
          <w:b/>
          <w:bCs/>
        </w:rPr>
      </w:pPr>
      <w:bookmarkStart w:id="0" w:name="_GoBack"/>
      <w:bookmarkEnd w:id="0"/>
    </w:p>
    <w:p w:rsidR="0022252D" w:rsidRDefault="0022252D" w:rsidP="0022252D">
      <w:pPr>
        <w:jc w:val="center"/>
        <w:rPr>
          <w:b/>
          <w:sz w:val="24"/>
        </w:rPr>
      </w:pPr>
      <w:r>
        <w:rPr>
          <w:b/>
          <w:sz w:val="24"/>
        </w:rPr>
        <w:t>ПОРІВНЯЛЬНА ТАБЛИЦЯ</w:t>
      </w:r>
    </w:p>
    <w:p w:rsidR="0022252D" w:rsidRDefault="0022252D" w:rsidP="0022252D">
      <w:pPr>
        <w:jc w:val="center"/>
        <w:rPr>
          <w:b/>
          <w:sz w:val="24"/>
        </w:rPr>
      </w:pPr>
      <w:r>
        <w:rPr>
          <w:b/>
          <w:sz w:val="24"/>
        </w:rPr>
        <w:t>до проекту Закону</w:t>
      </w:r>
      <w:r w:rsidR="00C67CD6">
        <w:rPr>
          <w:b/>
          <w:sz w:val="24"/>
        </w:rPr>
        <w:t xml:space="preserve"> України "Про внесення змін до З</w:t>
      </w:r>
      <w:r>
        <w:rPr>
          <w:b/>
          <w:sz w:val="24"/>
        </w:rPr>
        <w:t xml:space="preserve">акону України </w:t>
      </w:r>
    </w:p>
    <w:p w:rsidR="0022252D" w:rsidRDefault="0022252D" w:rsidP="0022252D">
      <w:pPr>
        <w:jc w:val="center"/>
        <w:rPr>
          <w:b/>
          <w:sz w:val="24"/>
        </w:rPr>
      </w:pPr>
      <w:r>
        <w:rPr>
          <w:b/>
          <w:sz w:val="24"/>
        </w:rPr>
        <w:t>«Про гуманітарну допомогу</w:t>
      </w:r>
      <w:r>
        <w:rPr>
          <w:b/>
          <w:color w:val="000000"/>
          <w:sz w:val="24"/>
        </w:rPr>
        <w:t xml:space="preserve">" щодо </w:t>
      </w:r>
      <w:r>
        <w:rPr>
          <w:b/>
          <w:sz w:val="24"/>
        </w:rPr>
        <w:t>врегулювання окремих питань у сфері  забезпечення осіб з інвалідністю автомобілями</w:t>
      </w:r>
      <w:r>
        <w:rPr>
          <w:b/>
          <w:i/>
          <w:sz w:val="24"/>
        </w:rPr>
        <w:t>.</w:t>
      </w:r>
    </w:p>
    <w:p w:rsidR="00D97E1F" w:rsidRPr="00E551D3" w:rsidRDefault="00D97E1F" w:rsidP="00D97E1F">
      <w:pPr>
        <w:jc w:val="center"/>
        <w:rPr>
          <w:rFonts w:eastAsia="Calibri"/>
          <w:color w:val="000000"/>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64"/>
        <w:gridCol w:w="7564"/>
      </w:tblGrid>
      <w:tr w:rsidR="00D97E1F" w:rsidRPr="00E551D3" w:rsidTr="00C622E5">
        <w:tc>
          <w:tcPr>
            <w:tcW w:w="2500" w:type="pct"/>
          </w:tcPr>
          <w:p w:rsidR="00D97E1F" w:rsidRPr="00E551D3" w:rsidRDefault="0022252D" w:rsidP="00C622E5">
            <w:pPr>
              <w:jc w:val="center"/>
              <w:rPr>
                <w:b/>
                <w:sz w:val="24"/>
                <w:szCs w:val="24"/>
              </w:rPr>
            </w:pPr>
            <w:r>
              <w:rPr>
                <w:b/>
                <w:sz w:val="24"/>
                <w:szCs w:val="24"/>
              </w:rPr>
              <w:t>Зміст положення акту</w:t>
            </w:r>
            <w:r w:rsidR="00D97E1F" w:rsidRPr="00E551D3">
              <w:rPr>
                <w:b/>
                <w:sz w:val="24"/>
                <w:szCs w:val="24"/>
              </w:rPr>
              <w:t xml:space="preserve"> законодавства</w:t>
            </w:r>
          </w:p>
        </w:tc>
        <w:tc>
          <w:tcPr>
            <w:tcW w:w="2500" w:type="pct"/>
          </w:tcPr>
          <w:p w:rsidR="00D97E1F" w:rsidRPr="00E551D3" w:rsidRDefault="00D97E1F" w:rsidP="00C622E5">
            <w:pPr>
              <w:jc w:val="center"/>
              <w:rPr>
                <w:b/>
                <w:sz w:val="24"/>
                <w:szCs w:val="24"/>
                <w:lang w:val="ru-RU"/>
              </w:rPr>
            </w:pPr>
            <w:r w:rsidRPr="00E551D3">
              <w:rPr>
                <w:b/>
                <w:sz w:val="24"/>
                <w:szCs w:val="24"/>
              </w:rPr>
              <w:t>Зміст від</w:t>
            </w:r>
            <w:r w:rsidR="0022252D">
              <w:rPr>
                <w:b/>
                <w:sz w:val="24"/>
                <w:szCs w:val="24"/>
              </w:rPr>
              <w:t>повідного положення проекту акту</w:t>
            </w:r>
          </w:p>
        </w:tc>
      </w:tr>
      <w:tr w:rsidR="00D97E1F" w:rsidRPr="00E551D3" w:rsidTr="00C622E5">
        <w:tblPrEx>
          <w:tblBorders>
            <w:insideH w:val="none" w:sz="0" w:space="0" w:color="auto"/>
          </w:tblBorders>
        </w:tblPrEx>
        <w:trPr>
          <w:tblHeader/>
        </w:trPr>
        <w:tc>
          <w:tcPr>
            <w:tcW w:w="5000" w:type="pct"/>
            <w:gridSpan w:val="2"/>
            <w:tcBorders>
              <w:top w:val="single" w:sz="4" w:space="0" w:color="auto"/>
              <w:bottom w:val="single" w:sz="4" w:space="0" w:color="auto"/>
            </w:tcBorders>
          </w:tcPr>
          <w:p w:rsidR="00D97E1F" w:rsidRPr="00E551D3" w:rsidRDefault="00D97E1F" w:rsidP="00C622E5">
            <w:pPr>
              <w:pStyle w:val="HTML"/>
              <w:shd w:val="clear" w:color="auto" w:fill="FFFFFF"/>
              <w:tabs>
                <w:tab w:val="left" w:pos="3845"/>
                <w:tab w:val="center" w:pos="7432"/>
              </w:tabs>
              <w:jc w:val="center"/>
              <w:textAlignment w:val="baseline"/>
              <w:rPr>
                <w:rFonts w:ascii="Times New Roman" w:hAnsi="Times New Roman" w:cs="Times New Roman"/>
                <w:b/>
                <w:sz w:val="24"/>
                <w:szCs w:val="24"/>
              </w:rPr>
            </w:pPr>
            <w:r w:rsidRPr="00E551D3">
              <w:rPr>
                <w:rFonts w:ascii="Times New Roman" w:hAnsi="Times New Roman" w:cs="Times New Roman"/>
                <w:b/>
                <w:sz w:val="24"/>
                <w:szCs w:val="24"/>
              </w:rPr>
              <w:t xml:space="preserve">Закон України "Про </w:t>
            </w:r>
            <w:r w:rsidR="00DD5120" w:rsidRPr="00E551D3">
              <w:rPr>
                <w:rFonts w:ascii="Times New Roman" w:hAnsi="Times New Roman" w:cs="Times New Roman"/>
                <w:b/>
                <w:sz w:val="24"/>
                <w:szCs w:val="24"/>
              </w:rPr>
              <w:t>гуманітарну допомогу</w:t>
            </w:r>
            <w:r w:rsidRPr="00E551D3">
              <w:rPr>
                <w:rFonts w:ascii="Times New Roman" w:hAnsi="Times New Roman" w:cs="Times New Roman"/>
                <w:b/>
                <w:sz w:val="24"/>
                <w:szCs w:val="24"/>
              </w:rPr>
              <w:t>"</w:t>
            </w:r>
          </w:p>
          <w:p w:rsidR="00D97E1F" w:rsidRPr="00E551D3" w:rsidRDefault="00DD5120" w:rsidP="00DD5120">
            <w:pPr>
              <w:pStyle w:val="HTML"/>
              <w:shd w:val="clear" w:color="auto" w:fill="FFFFFF"/>
              <w:tabs>
                <w:tab w:val="left" w:pos="3845"/>
                <w:tab w:val="center" w:pos="7432"/>
              </w:tabs>
              <w:jc w:val="center"/>
              <w:textAlignment w:val="baseline"/>
              <w:rPr>
                <w:rFonts w:ascii="Times New Roman" w:hAnsi="Times New Roman" w:cs="Times New Roman"/>
                <w:sz w:val="24"/>
                <w:szCs w:val="24"/>
              </w:rPr>
            </w:pPr>
            <w:r w:rsidRPr="00E551D3">
              <w:rPr>
                <w:rFonts w:ascii="Times New Roman" w:hAnsi="Times New Roman" w:cs="Times New Roman"/>
                <w:b/>
                <w:bCs/>
                <w:color w:val="333333"/>
                <w:sz w:val="24"/>
                <w:szCs w:val="24"/>
                <w:shd w:val="clear" w:color="auto" w:fill="FFFFFF"/>
              </w:rPr>
              <w:t>(Відомості Верховної Ради України (ВВР), 1999, № 51, ст.451)</w:t>
            </w:r>
          </w:p>
        </w:tc>
      </w:tr>
      <w:tr w:rsidR="00D97E1F" w:rsidRPr="00E551D3" w:rsidTr="00C622E5">
        <w:tblPrEx>
          <w:tblBorders>
            <w:insideH w:val="none" w:sz="0" w:space="0" w:color="auto"/>
          </w:tblBorders>
        </w:tblPrEx>
        <w:trPr>
          <w:tblHeader/>
        </w:trPr>
        <w:tc>
          <w:tcPr>
            <w:tcW w:w="2500" w:type="pct"/>
            <w:tcBorders>
              <w:top w:val="single" w:sz="4" w:space="0" w:color="auto"/>
              <w:bottom w:val="single" w:sz="4" w:space="0" w:color="auto"/>
            </w:tcBorders>
          </w:tcPr>
          <w:p w:rsidR="00DD5120" w:rsidRPr="00E551D3" w:rsidRDefault="00DD5120" w:rsidP="00E551D3">
            <w:pPr>
              <w:rPr>
                <w:color w:val="333333"/>
                <w:sz w:val="24"/>
                <w:szCs w:val="24"/>
              </w:rPr>
            </w:pPr>
            <w:r w:rsidRPr="00E551D3">
              <w:rPr>
                <w:rStyle w:val="rvts9"/>
                <w:b/>
                <w:bCs/>
                <w:color w:val="333333"/>
                <w:sz w:val="24"/>
                <w:szCs w:val="24"/>
              </w:rPr>
              <w:t>Стаття 6. </w:t>
            </w:r>
            <w:r w:rsidRPr="00E551D3">
              <w:rPr>
                <w:color w:val="333333"/>
                <w:sz w:val="24"/>
                <w:szCs w:val="24"/>
              </w:rPr>
              <w:t>Звільнення від оподаткування товарів (робіт, послуг), визнаних гуманітарною допомогою</w:t>
            </w:r>
          </w:p>
          <w:p w:rsidR="00DD5120" w:rsidRPr="00E551D3" w:rsidRDefault="00DD5120" w:rsidP="00E551D3">
            <w:pPr>
              <w:rPr>
                <w:color w:val="333333"/>
                <w:sz w:val="24"/>
                <w:szCs w:val="24"/>
              </w:rPr>
            </w:pPr>
            <w:bookmarkStart w:id="1" w:name="n71"/>
            <w:bookmarkEnd w:id="1"/>
            <w:r w:rsidRPr="00E551D3">
              <w:rPr>
                <w:color w:val="333333"/>
                <w:sz w:val="24"/>
                <w:szCs w:val="24"/>
              </w:rPr>
              <w:t>Визнання товарів (робіт, послуг) гуманітарною допомогою</w:t>
            </w:r>
            <w:r w:rsidR="00E551D3" w:rsidRPr="00E551D3">
              <w:rPr>
                <w:color w:val="333333"/>
                <w:sz w:val="24"/>
                <w:szCs w:val="24"/>
              </w:rPr>
              <w:t xml:space="preserve"> </w:t>
            </w:r>
            <w:r w:rsidRPr="00E551D3">
              <w:rPr>
                <w:color w:val="333333"/>
                <w:sz w:val="24"/>
                <w:szCs w:val="24"/>
              </w:rPr>
              <w:t>здійснюється спеціально уповноваженими державними органами з питань гуманітарної допомоги у кожному конкретному випадку з урахуванням таких особливостей.</w:t>
            </w:r>
          </w:p>
          <w:p w:rsidR="00DD5120" w:rsidRPr="00E551D3" w:rsidRDefault="00DD5120" w:rsidP="00E551D3">
            <w:pPr>
              <w:rPr>
                <w:color w:val="333333"/>
                <w:sz w:val="24"/>
                <w:szCs w:val="24"/>
              </w:rPr>
            </w:pPr>
            <w:bookmarkStart w:id="2" w:name="n72"/>
            <w:bookmarkStart w:id="3" w:name="n73"/>
            <w:bookmarkEnd w:id="2"/>
            <w:bookmarkEnd w:id="3"/>
            <w:r w:rsidRPr="00E551D3">
              <w:rPr>
                <w:color w:val="333333"/>
                <w:sz w:val="24"/>
                <w:szCs w:val="24"/>
              </w:rPr>
              <w:t>Не відносяться до гуманітарної допомоги підакцизні товари, крім:</w:t>
            </w:r>
          </w:p>
          <w:p w:rsidR="00DD5120" w:rsidRPr="00E551D3" w:rsidRDefault="00DD5120" w:rsidP="00E551D3">
            <w:pPr>
              <w:rPr>
                <w:color w:val="333333"/>
                <w:sz w:val="24"/>
                <w:szCs w:val="24"/>
              </w:rPr>
            </w:pPr>
            <w:bookmarkStart w:id="4" w:name="n74"/>
            <w:bookmarkEnd w:id="4"/>
            <w:r w:rsidRPr="00E551D3">
              <w:rPr>
                <w:color w:val="333333"/>
                <w:sz w:val="24"/>
                <w:szCs w:val="24"/>
              </w:rPr>
              <w:t>автомобілів швидкої медичної допомоги, легкових автомобілів спеціального призначення для Міністерства внутрішніх справ України, органів Національної поліції;</w:t>
            </w:r>
          </w:p>
          <w:p w:rsidR="00DD5120" w:rsidRPr="00E551D3" w:rsidRDefault="00DD5120" w:rsidP="00E551D3">
            <w:pPr>
              <w:rPr>
                <w:color w:val="333333"/>
                <w:sz w:val="24"/>
                <w:szCs w:val="24"/>
              </w:rPr>
            </w:pPr>
            <w:bookmarkStart w:id="5" w:name="n75"/>
            <w:bookmarkStart w:id="6" w:name="n76"/>
            <w:bookmarkEnd w:id="5"/>
            <w:bookmarkEnd w:id="6"/>
            <w:r w:rsidRPr="00E551D3">
              <w:rPr>
                <w:color w:val="333333"/>
                <w:sz w:val="24"/>
                <w:szCs w:val="24"/>
              </w:rPr>
              <w:t>транспортних засобів, що надходять у період проведення антитерористичної операції,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для отримання і використання Збройними Силами України, Національною гвардією України, і</w:t>
            </w:r>
            <w:r w:rsidR="00C67CD6">
              <w:rPr>
                <w:color w:val="333333"/>
                <w:sz w:val="24"/>
                <w:szCs w:val="24"/>
              </w:rPr>
              <w:t>ншими утвореними відповідно до З</w:t>
            </w:r>
            <w:r w:rsidRPr="00E551D3">
              <w:rPr>
                <w:color w:val="333333"/>
                <w:sz w:val="24"/>
                <w:szCs w:val="24"/>
              </w:rPr>
              <w:t>аконів України військовими формуваннями, Службою безпеки України, Міністерством внутрішніх справ України, Державною прикордонною службою України, Державною службою України з надзвичайних ситуацій, Державною спеціальною службою транспорту, Державною службою спеціального зв’язку та захисту інформації України для забезпечення проведення антитерористичної операції,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w:t>
            </w:r>
          </w:p>
          <w:p w:rsidR="00DD5120" w:rsidRPr="00E551D3" w:rsidRDefault="00DD5120" w:rsidP="00E551D3">
            <w:pPr>
              <w:rPr>
                <w:color w:val="333333"/>
                <w:sz w:val="24"/>
                <w:szCs w:val="24"/>
              </w:rPr>
            </w:pPr>
            <w:bookmarkStart w:id="7" w:name="n77"/>
            <w:bookmarkStart w:id="8" w:name="n78"/>
            <w:bookmarkEnd w:id="7"/>
            <w:bookmarkEnd w:id="8"/>
            <w:r w:rsidRPr="00E551D3">
              <w:rPr>
                <w:color w:val="333333"/>
                <w:sz w:val="24"/>
                <w:szCs w:val="24"/>
              </w:rPr>
              <w:lastRenderedPageBreak/>
              <w:t>транспортних засобів, призначених для перевезення більше ніж вісім осіб, та автомобілів, обладнаних для перевезення осіб з інвалідністю з ураженням опорно-рухового апарату, що передаються для використання установам соціального захисту населення, державним закладам охорони здоров’я і навчальним закладам, громадським організаціям осіб з інвалідністю, ветеранів війни та праці, Товариству Червоного Хреста України та його обласним організаціям, державним закладам системи реабілітації, фізичної культури і спорту осіб з інвалідністю "</w:t>
            </w:r>
            <w:proofErr w:type="spellStart"/>
            <w:r w:rsidRPr="00E551D3">
              <w:rPr>
                <w:color w:val="333333"/>
                <w:sz w:val="24"/>
                <w:szCs w:val="24"/>
              </w:rPr>
              <w:t>Інваспорт</w:t>
            </w:r>
            <w:proofErr w:type="spellEnd"/>
            <w:r w:rsidRPr="00E551D3">
              <w:rPr>
                <w:color w:val="333333"/>
                <w:sz w:val="24"/>
                <w:szCs w:val="24"/>
              </w:rPr>
              <w:t>";</w:t>
            </w:r>
          </w:p>
          <w:p w:rsidR="00DD5120" w:rsidRPr="00E551D3" w:rsidRDefault="00DD5120" w:rsidP="00E551D3">
            <w:pPr>
              <w:rPr>
                <w:color w:val="333333"/>
                <w:sz w:val="24"/>
                <w:szCs w:val="24"/>
              </w:rPr>
            </w:pPr>
            <w:bookmarkStart w:id="9" w:name="n79"/>
            <w:bookmarkStart w:id="10" w:name="n80"/>
            <w:bookmarkEnd w:id="9"/>
            <w:bookmarkEnd w:id="10"/>
            <w:r w:rsidRPr="00E551D3">
              <w:rPr>
                <w:color w:val="333333"/>
                <w:sz w:val="24"/>
                <w:szCs w:val="24"/>
              </w:rPr>
              <w:t>легкових автомобілів, які на момент ввезення на митну територію України були вперше зареєстровані не пізніше ніж вісім років тому, з об’ємом двигуна не більш як 1800 куб. см, що отримуються органом виконавчої влади Автономної Республіки Крим, обласною, Київською, Севастопольською міською державною адміністрацією або центральним органом виконавчої влади, що забезпечує формування та реалізує державну політику у сфері соціального захисту населення, для подальшої передачі особам з інвалідністю, які перебувають у встановленому порядку на обліку для отримання спеціального автотранспорту, на строк, визначений законодавством.</w:t>
            </w:r>
          </w:p>
          <w:p w:rsidR="00DD5120" w:rsidRPr="00E551D3" w:rsidRDefault="00DD5120" w:rsidP="00E551D3">
            <w:pPr>
              <w:rPr>
                <w:b/>
                <w:color w:val="000000"/>
                <w:sz w:val="24"/>
                <w:szCs w:val="24"/>
              </w:rPr>
            </w:pPr>
            <w:bookmarkStart w:id="11" w:name="n81"/>
            <w:bookmarkEnd w:id="11"/>
            <w:r w:rsidRPr="00E551D3">
              <w:rPr>
                <w:b/>
                <w:color w:val="000000"/>
                <w:sz w:val="24"/>
                <w:szCs w:val="24"/>
              </w:rPr>
              <w:t>Абзац відсутній</w:t>
            </w:r>
          </w:p>
          <w:p w:rsidR="00D97E1F" w:rsidRPr="00E551D3" w:rsidRDefault="00D97E1F" w:rsidP="00E551D3">
            <w:pPr>
              <w:rPr>
                <w:color w:val="000000"/>
                <w:sz w:val="24"/>
                <w:szCs w:val="24"/>
              </w:rPr>
            </w:pPr>
          </w:p>
        </w:tc>
        <w:tc>
          <w:tcPr>
            <w:tcW w:w="2500" w:type="pct"/>
            <w:tcBorders>
              <w:top w:val="single" w:sz="4" w:space="0" w:color="auto"/>
              <w:bottom w:val="single" w:sz="4" w:space="0" w:color="auto"/>
            </w:tcBorders>
          </w:tcPr>
          <w:p w:rsidR="00DD5120" w:rsidRPr="00E551D3" w:rsidRDefault="00DD5120" w:rsidP="00E551D3">
            <w:pPr>
              <w:rPr>
                <w:sz w:val="24"/>
                <w:szCs w:val="24"/>
              </w:rPr>
            </w:pPr>
            <w:r w:rsidRPr="00E551D3">
              <w:rPr>
                <w:rStyle w:val="rvts46"/>
                <w:iCs/>
                <w:color w:val="333333"/>
                <w:sz w:val="24"/>
                <w:szCs w:val="24"/>
                <w:shd w:val="clear" w:color="auto" w:fill="FFFFFF"/>
              </w:rPr>
              <w:lastRenderedPageBreak/>
              <w:t xml:space="preserve">частину другу </w:t>
            </w:r>
            <w:r w:rsidRPr="00E551D3">
              <w:rPr>
                <w:sz w:val="24"/>
                <w:szCs w:val="24"/>
              </w:rPr>
              <w:t xml:space="preserve">статті 6 доповнити </w:t>
            </w:r>
            <w:proofErr w:type="spellStart"/>
            <w:r w:rsidRPr="00E551D3">
              <w:rPr>
                <w:sz w:val="24"/>
                <w:szCs w:val="24"/>
              </w:rPr>
              <w:t>абзацем</w:t>
            </w:r>
            <w:proofErr w:type="spellEnd"/>
            <w:r w:rsidRPr="00E551D3">
              <w:rPr>
                <w:sz w:val="24"/>
                <w:szCs w:val="24"/>
              </w:rPr>
              <w:t xml:space="preserve"> наступного змісту:</w:t>
            </w:r>
          </w:p>
          <w:p w:rsidR="00DD5120" w:rsidRPr="00E551D3" w:rsidRDefault="00DD5120" w:rsidP="00E551D3">
            <w:pPr>
              <w:rPr>
                <w:b/>
                <w:color w:val="333333"/>
                <w:sz w:val="24"/>
                <w:szCs w:val="24"/>
              </w:rPr>
            </w:pPr>
            <w:r w:rsidRPr="00E551D3">
              <w:rPr>
                <w:b/>
                <w:color w:val="333333"/>
                <w:sz w:val="24"/>
                <w:szCs w:val="24"/>
              </w:rPr>
              <w:t xml:space="preserve">легкових автомобілів, які на момент ввезення на митну територію України були вперше зареєстровані не пізніше ніж п’ятнадцять років тому, з об’ємом двигуна не більш як 1800 куб. см, </w:t>
            </w:r>
            <w:r w:rsidRPr="00E551D3">
              <w:rPr>
                <w:b/>
                <w:color w:val="333333"/>
                <w:sz w:val="24"/>
                <w:szCs w:val="24"/>
                <w:u w:val="single"/>
              </w:rPr>
              <w:t>які є спеціально обладнаними під керування особами з інвалідністю</w:t>
            </w:r>
            <w:r w:rsidRPr="00E551D3">
              <w:rPr>
                <w:b/>
                <w:color w:val="333333"/>
                <w:sz w:val="24"/>
                <w:szCs w:val="24"/>
              </w:rPr>
              <w:t xml:space="preserve"> та ввозяться для осіб з інвалідністю, які перебувають у встановленому порядку на обліку для отримання спеціального автотранспорту, на строк, визначений законодавством.</w:t>
            </w:r>
          </w:p>
          <w:p w:rsidR="00D97E1F" w:rsidRPr="00E551D3" w:rsidRDefault="00D97E1F" w:rsidP="00E551D3">
            <w:pPr>
              <w:rPr>
                <w:color w:val="000000"/>
                <w:sz w:val="24"/>
                <w:szCs w:val="24"/>
              </w:rPr>
            </w:pPr>
          </w:p>
        </w:tc>
      </w:tr>
    </w:tbl>
    <w:p w:rsidR="00D97E1F" w:rsidRPr="00E551D3" w:rsidRDefault="00D97E1F" w:rsidP="00D97E1F">
      <w:pPr>
        <w:rPr>
          <w:sz w:val="24"/>
          <w:szCs w:val="24"/>
        </w:rPr>
      </w:pPr>
    </w:p>
    <w:p w:rsidR="00140C3E" w:rsidRPr="00E551D3" w:rsidRDefault="00D97E1F" w:rsidP="00D97E1F">
      <w:pPr>
        <w:rPr>
          <w:sz w:val="24"/>
          <w:szCs w:val="24"/>
        </w:rPr>
      </w:pPr>
      <w:r w:rsidRPr="00E551D3">
        <w:rPr>
          <w:b/>
          <w:sz w:val="24"/>
          <w:szCs w:val="24"/>
        </w:rPr>
        <w:t xml:space="preserve">Народний депутат України                                                                 </w:t>
      </w:r>
      <w:r w:rsidR="00DD5120" w:rsidRPr="00E551D3">
        <w:rPr>
          <w:b/>
          <w:sz w:val="24"/>
          <w:szCs w:val="24"/>
        </w:rPr>
        <w:t xml:space="preserve">                               </w:t>
      </w:r>
    </w:p>
    <w:sectPr w:rsidR="00140C3E" w:rsidRPr="00E551D3" w:rsidSect="00B522B2">
      <w:pgSz w:w="16838" w:h="11906" w:orient="landscape"/>
      <w:pgMar w:top="850" w:right="850" w:bottom="1417"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AFF" w:usb1="C0007843" w:usb2="00000009" w:usb3="00000000" w:csb0="000001FF" w:csb1="00000000"/>
  </w:font>
  <w:font w:name="Antiqua">
    <w:altName w:val="Times New Roman"/>
    <w:panose1 w:val="00000000000000000000"/>
    <w:charset w:val="00"/>
    <w:family w:val="roman"/>
    <w:notTrueType/>
    <w:pitch w:val="default"/>
  </w:font>
  <w:font w:name="Segoe UI">
    <w:panose1 w:val="020B0502040204020203"/>
    <w:charset w:val="CC"/>
    <w:family w:val="swiss"/>
    <w:pitch w:val="variable"/>
    <w:sig w:usb0="E10022FF" w:usb1="C000E47F" w:usb2="00000029" w:usb3="00000000" w:csb0="000001D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2DEB"/>
    <w:rsid w:val="0022252D"/>
    <w:rsid w:val="00442DEB"/>
    <w:rsid w:val="00824F3A"/>
    <w:rsid w:val="00B522B2"/>
    <w:rsid w:val="00C67CD6"/>
    <w:rsid w:val="00D97E1F"/>
    <w:rsid w:val="00DD5120"/>
    <w:rsid w:val="00E551D3"/>
    <w:rsid w:val="00E946A6"/>
    <w:rsid w:val="00FE692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8FC41A-A3C7-4F91-AA70-AE6C9CBC7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97E1F"/>
    <w:pPr>
      <w:spacing w:after="0" w:line="240" w:lineRule="auto"/>
      <w:ind w:firstLine="605"/>
      <w:jc w:val="both"/>
    </w:pPr>
    <w:rPr>
      <w:rFonts w:ascii="Times New Roman" w:hAnsi="Times New Roman" w:cs="Times New Roman"/>
      <w:sz w:val="26"/>
      <w:szCs w:val="26"/>
    </w:rPr>
  </w:style>
  <w:style w:type="paragraph" w:styleId="1">
    <w:name w:val="heading 1"/>
    <w:basedOn w:val="a"/>
    <w:next w:val="a"/>
    <w:link w:val="10"/>
    <w:uiPriority w:val="9"/>
    <w:qFormat/>
    <w:rsid w:val="00E551D3"/>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D97E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eastAsia="Times New Roman" w:hAnsi="Courier New" w:cs="Courier New"/>
      <w:sz w:val="20"/>
      <w:szCs w:val="20"/>
      <w:lang w:eastAsia="ru-RU"/>
    </w:rPr>
  </w:style>
  <w:style w:type="character" w:customStyle="1" w:styleId="HTML0">
    <w:name w:val="Стандартний HTML Знак"/>
    <w:basedOn w:val="a0"/>
    <w:link w:val="HTML"/>
    <w:uiPriority w:val="99"/>
    <w:rsid w:val="00D97E1F"/>
    <w:rPr>
      <w:rFonts w:ascii="Courier New" w:eastAsia="Times New Roman" w:hAnsi="Courier New" w:cs="Courier New"/>
      <w:sz w:val="20"/>
      <w:szCs w:val="20"/>
      <w:lang w:eastAsia="ru-RU"/>
    </w:rPr>
  </w:style>
  <w:style w:type="paragraph" w:customStyle="1" w:styleId="rvps2">
    <w:name w:val="rvps2"/>
    <w:basedOn w:val="a"/>
    <w:rsid w:val="00DD5120"/>
    <w:pPr>
      <w:spacing w:before="100" w:beforeAutospacing="1" w:after="100" w:afterAutospacing="1"/>
      <w:ind w:firstLine="0"/>
      <w:jc w:val="left"/>
    </w:pPr>
    <w:rPr>
      <w:rFonts w:eastAsia="Times New Roman"/>
      <w:sz w:val="24"/>
      <w:szCs w:val="24"/>
      <w:lang w:eastAsia="uk-UA"/>
    </w:rPr>
  </w:style>
  <w:style w:type="character" w:customStyle="1" w:styleId="rvts9">
    <w:name w:val="rvts9"/>
    <w:basedOn w:val="a0"/>
    <w:rsid w:val="00DD5120"/>
  </w:style>
  <w:style w:type="character" w:customStyle="1" w:styleId="rvts46">
    <w:name w:val="rvts46"/>
    <w:basedOn w:val="a0"/>
    <w:rsid w:val="00DD5120"/>
  </w:style>
  <w:style w:type="character" w:styleId="a3">
    <w:name w:val="Hyperlink"/>
    <w:basedOn w:val="a0"/>
    <w:uiPriority w:val="99"/>
    <w:semiHidden/>
    <w:unhideWhenUsed/>
    <w:rsid w:val="00DD5120"/>
    <w:rPr>
      <w:color w:val="0000FF"/>
      <w:u w:val="single"/>
    </w:rPr>
  </w:style>
  <w:style w:type="paragraph" w:customStyle="1" w:styleId="a4">
    <w:name w:val="Нормальний текст"/>
    <w:basedOn w:val="a"/>
    <w:rsid w:val="00DD5120"/>
    <w:pPr>
      <w:spacing w:before="120"/>
      <w:ind w:firstLine="567"/>
    </w:pPr>
    <w:rPr>
      <w:rFonts w:ascii="Antiqua" w:eastAsia="Times New Roman" w:hAnsi="Antiqua"/>
      <w:szCs w:val="20"/>
      <w:lang w:eastAsia="ru-RU"/>
    </w:rPr>
  </w:style>
  <w:style w:type="character" w:customStyle="1" w:styleId="rvts23">
    <w:name w:val="rvts23"/>
    <w:basedOn w:val="a0"/>
    <w:rsid w:val="00DD5120"/>
  </w:style>
  <w:style w:type="character" w:customStyle="1" w:styleId="rvts44">
    <w:name w:val="rvts44"/>
    <w:basedOn w:val="a0"/>
    <w:rsid w:val="00DD5120"/>
  </w:style>
  <w:style w:type="character" w:customStyle="1" w:styleId="10">
    <w:name w:val="Заголовок 1 Знак"/>
    <w:basedOn w:val="a0"/>
    <w:link w:val="1"/>
    <w:uiPriority w:val="9"/>
    <w:rsid w:val="00E551D3"/>
    <w:rPr>
      <w:rFonts w:asciiTheme="majorHAnsi" w:eastAsiaTheme="majorEastAsia" w:hAnsiTheme="majorHAnsi" w:cstheme="majorBidi"/>
      <w:color w:val="2E74B5" w:themeColor="accent1" w:themeShade="BF"/>
      <w:sz w:val="32"/>
      <w:szCs w:val="32"/>
    </w:rPr>
  </w:style>
  <w:style w:type="paragraph" w:styleId="a5">
    <w:name w:val="Balloon Text"/>
    <w:basedOn w:val="a"/>
    <w:link w:val="a6"/>
    <w:uiPriority w:val="99"/>
    <w:semiHidden/>
    <w:unhideWhenUsed/>
    <w:rsid w:val="00B522B2"/>
    <w:rPr>
      <w:rFonts w:ascii="Segoe UI" w:hAnsi="Segoe UI" w:cs="Segoe UI"/>
      <w:sz w:val="18"/>
      <w:szCs w:val="18"/>
    </w:rPr>
  </w:style>
  <w:style w:type="character" w:customStyle="1" w:styleId="a6">
    <w:name w:val="Текст у виносці Знак"/>
    <w:basedOn w:val="a0"/>
    <w:link w:val="a5"/>
    <w:uiPriority w:val="99"/>
    <w:semiHidden/>
    <w:rsid w:val="00B522B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526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A1D85B-46A8-44FE-A8D2-F64CB000519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5B4BF39-5E86-4754-97CD-992A4F3A14DF}">
  <ds:schemaRefs>
    <ds:schemaRef ds:uri="http://schemas.microsoft.com/sharepoint/v3/contenttype/forms"/>
  </ds:schemaRefs>
</ds:datastoreItem>
</file>

<file path=customXml/itemProps3.xml><?xml version="1.0" encoding="utf-8"?>
<ds:datastoreItem xmlns:ds="http://schemas.openxmlformats.org/officeDocument/2006/customXml" ds:itemID="{1FC0AD73-6FB1-496A-9A97-81A03921B2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CA7EA99-2D22-46A7-BA5C-9F3AB3A4F2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2286</Words>
  <Characters>1304</Characters>
  <Application>Microsoft Office Word</Application>
  <DocSecurity>0</DocSecurity>
  <Lines>10</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2020-12-29T13:15:00Z</dcterms:created>
  <dcterms:modified xsi:type="dcterms:W3CDTF">2020-12-29T13:15:00Z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