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0AF" w:rsidRDefault="00590233" w:rsidP="00590233">
      <w:pPr>
        <w:spacing w:after="0" w:line="240" w:lineRule="auto"/>
        <w:ind w:left="4819" w:firstLine="137"/>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 xml:space="preserve">  </w:t>
      </w:r>
    </w:p>
    <w:p w:rsidR="00582797" w:rsidRPr="00582797" w:rsidRDefault="00582797" w:rsidP="00582797">
      <w:pPr>
        <w:spacing w:after="0" w:line="240" w:lineRule="auto"/>
        <w:ind w:firstLine="720"/>
        <w:jc w:val="right"/>
        <w:rPr>
          <w:rFonts w:ascii="Times New Roman" w:eastAsia="Times New Roman" w:hAnsi="Times New Roman"/>
          <w:b/>
          <w:sz w:val="28"/>
          <w:szCs w:val="28"/>
          <w:lang w:val="uk-UA" w:eastAsia="ru-RU"/>
        </w:rPr>
      </w:pPr>
      <w:r w:rsidRPr="00582797">
        <w:rPr>
          <w:rFonts w:ascii="Times New Roman" w:eastAsia="Times New Roman" w:hAnsi="Times New Roman"/>
          <w:b/>
          <w:iCs/>
          <w:sz w:val="28"/>
          <w:szCs w:val="28"/>
          <w:lang w:val="uk-UA" w:eastAsia="ru-RU"/>
        </w:rPr>
        <w:t>ВЕРХОВНА РАДА УКРАЇНИ</w:t>
      </w:r>
      <w:r w:rsidRPr="00582797">
        <w:rPr>
          <w:rFonts w:ascii="Times New Roman" w:eastAsia="Times New Roman" w:hAnsi="Times New Roman"/>
          <w:b/>
          <w:sz w:val="28"/>
          <w:szCs w:val="28"/>
          <w:lang w:val="uk-UA" w:eastAsia="ru-RU"/>
        </w:rPr>
        <w:t xml:space="preserve"> </w:t>
      </w:r>
    </w:p>
    <w:p w:rsidR="00582797" w:rsidRPr="001B01EB" w:rsidRDefault="00582797" w:rsidP="001B01EB">
      <w:pPr>
        <w:widowControl w:val="0"/>
        <w:pBdr>
          <w:top w:val="nil"/>
          <w:left w:val="nil"/>
          <w:bottom w:val="nil"/>
          <w:right w:val="nil"/>
          <w:between w:val="nil"/>
        </w:pBdr>
        <w:spacing w:after="0" w:line="240" w:lineRule="auto"/>
        <w:ind w:left="-426" w:firstLine="748"/>
        <w:jc w:val="both"/>
        <w:rPr>
          <w:rFonts w:ascii="Times New Roman" w:eastAsia="Times New Roman" w:hAnsi="Times New Roman"/>
          <w:color w:val="000000"/>
          <w:sz w:val="28"/>
          <w:szCs w:val="28"/>
          <w:lang w:val="uk-UA" w:eastAsia="uk-UA"/>
        </w:rPr>
      </w:pPr>
    </w:p>
    <w:p w:rsidR="001B01EB" w:rsidRPr="001B01EB" w:rsidRDefault="00582797" w:rsidP="002F3680">
      <w:pPr>
        <w:spacing w:after="0" w:line="240" w:lineRule="auto"/>
        <w:ind w:left="-425" w:firstLine="567"/>
        <w:jc w:val="both"/>
        <w:rPr>
          <w:rFonts w:ascii="Times New Roman" w:eastAsia="Times New Roman" w:hAnsi="Times New Roman"/>
          <w:color w:val="000000"/>
          <w:sz w:val="28"/>
          <w:szCs w:val="28"/>
          <w:lang w:val="uk-UA" w:eastAsia="uk-UA"/>
        </w:rPr>
      </w:pPr>
      <w:r w:rsidRPr="001B01EB">
        <w:rPr>
          <w:rFonts w:ascii="Times New Roman" w:eastAsia="Times New Roman" w:hAnsi="Times New Roman"/>
          <w:color w:val="000000"/>
          <w:sz w:val="28"/>
          <w:szCs w:val="28"/>
          <w:lang w:val="uk-UA" w:eastAsia="uk-UA"/>
        </w:rPr>
        <w:t xml:space="preserve">За дорученням Голови Верховної Ради України </w:t>
      </w:r>
      <w:proofErr w:type="spellStart"/>
      <w:r w:rsidRPr="001B01EB">
        <w:rPr>
          <w:rFonts w:ascii="Times New Roman" w:eastAsia="Times New Roman" w:hAnsi="Times New Roman"/>
          <w:color w:val="000000"/>
          <w:sz w:val="28"/>
          <w:szCs w:val="28"/>
          <w:lang w:val="uk-UA" w:eastAsia="uk-UA"/>
        </w:rPr>
        <w:t>Д.Разумкова</w:t>
      </w:r>
      <w:proofErr w:type="spellEnd"/>
      <w:r w:rsidRPr="001B01EB">
        <w:rPr>
          <w:rFonts w:ascii="Times New Roman" w:eastAsia="Times New Roman" w:hAnsi="Times New Roman"/>
          <w:color w:val="000000"/>
          <w:sz w:val="28"/>
          <w:szCs w:val="28"/>
          <w:lang w:val="uk-UA" w:eastAsia="uk-UA"/>
        </w:rPr>
        <w:t xml:space="preserve">, відповідно до статті 93 Регламенту Верховної Ради України Комітет з питань соціальної політики та захисту прав ветеранів розглянув на своєму засіданні </w:t>
      </w:r>
      <w:r w:rsidR="001B01EB" w:rsidRPr="001B01EB">
        <w:rPr>
          <w:rFonts w:ascii="Times New Roman" w:eastAsia="Times New Roman" w:hAnsi="Times New Roman"/>
          <w:color w:val="000000"/>
          <w:sz w:val="28"/>
          <w:szCs w:val="28"/>
          <w:lang w:val="uk-UA" w:eastAsia="uk-UA"/>
        </w:rPr>
        <w:t>11 трав</w:t>
      </w:r>
      <w:r w:rsidR="00242CD4" w:rsidRPr="001B01EB">
        <w:rPr>
          <w:rFonts w:ascii="Times New Roman" w:eastAsia="Times New Roman" w:hAnsi="Times New Roman"/>
          <w:color w:val="000000"/>
          <w:sz w:val="28"/>
          <w:szCs w:val="28"/>
          <w:lang w:val="uk-UA" w:eastAsia="uk-UA"/>
        </w:rPr>
        <w:t>ня</w:t>
      </w:r>
      <w:r w:rsidRPr="001B01EB">
        <w:rPr>
          <w:rFonts w:ascii="Times New Roman" w:eastAsia="Times New Roman" w:hAnsi="Times New Roman"/>
          <w:color w:val="000000"/>
          <w:sz w:val="28"/>
          <w:szCs w:val="28"/>
          <w:lang w:val="uk-UA" w:eastAsia="uk-UA"/>
        </w:rPr>
        <w:t xml:space="preserve"> 20</w:t>
      </w:r>
      <w:r w:rsidR="00242CD4" w:rsidRPr="001B01EB">
        <w:rPr>
          <w:rFonts w:ascii="Times New Roman" w:eastAsia="Times New Roman" w:hAnsi="Times New Roman"/>
          <w:color w:val="000000"/>
          <w:sz w:val="28"/>
          <w:szCs w:val="28"/>
          <w:lang w:val="uk-UA" w:eastAsia="uk-UA"/>
        </w:rPr>
        <w:t>21</w:t>
      </w:r>
      <w:r w:rsidRPr="001B01EB">
        <w:rPr>
          <w:rFonts w:ascii="Times New Roman" w:eastAsia="Times New Roman" w:hAnsi="Times New Roman"/>
          <w:color w:val="000000"/>
          <w:sz w:val="28"/>
          <w:szCs w:val="28"/>
          <w:lang w:val="uk-UA" w:eastAsia="uk-UA"/>
        </w:rPr>
        <w:t xml:space="preserve"> року проект </w:t>
      </w:r>
      <w:r w:rsidR="00CC752E" w:rsidRPr="001B01EB">
        <w:rPr>
          <w:rFonts w:ascii="Times New Roman" w:eastAsia="Times New Roman" w:hAnsi="Times New Roman"/>
          <w:color w:val="000000"/>
          <w:sz w:val="28"/>
          <w:szCs w:val="28"/>
          <w:lang w:val="uk-UA" w:eastAsia="uk-UA"/>
        </w:rPr>
        <w:t>З</w:t>
      </w:r>
      <w:r w:rsidRPr="001B01EB">
        <w:rPr>
          <w:rFonts w:ascii="Times New Roman" w:eastAsia="Times New Roman" w:hAnsi="Times New Roman"/>
          <w:color w:val="000000"/>
          <w:sz w:val="28"/>
          <w:szCs w:val="28"/>
          <w:lang w:val="uk-UA" w:eastAsia="uk-UA"/>
        </w:rPr>
        <w:t>акон</w:t>
      </w:r>
      <w:r w:rsidR="00CC752E" w:rsidRPr="001B01EB">
        <w:rPr>
          <w:rFonts w:ascii="Times New Roman" w:eastAsia="Times New Roman" w:hAnsi="Times New Roman"/>
          <w:color w:val="000000"/>
          <w:sz w:val="28"/>
          <w:szCs w:val="28"/>
          <w:lang w:val="uk-UA" w:eastAsia="uk-UA"/>
        </w:rPr>
        <w:t>у</w:t>
      </w:r>
      <w:r w:rsidRPr="001B01EB">
        <w:rPr>
          <w:rFonts w:ascii="Times New Roman" w:eastAsia="Times New Roman" w:hAnsi="Times New Roman"/>
          <w:color w:val="000000"/>
          <w:sz w:val="28"/>
          <w:szCs w:val="28"/>
          <w:lang w:val="uk-UA" w:eastAsia="uk-UA"/>
        </w:rPr>
        <w:t xml:space="preserve"> України</w:t>
      </w:r>
      <w:r w:rsidR="00CA4013" w:rsidRPr="001B01EB">
        <w:rPr>
          <w:rFonts w:ascii="Times New Roman" w:eastAsia="Times New Roman" w:hAnsi="Times New Roman"/>
          <w:color w:val="000000"/>
          <w:sz w:val="28"/>
          <w:szCs w:val="28"/>
          <w:lang w:val="uk-UA" w:eastAsia="uk-UA"/>
        </w:rPr>
        <w:t xml:space="preserve"> </w:t>
      </w:r>
      <w:r w:rsidR="001B01EB" w:rsidRPr="001B01EB">
        <w:rPr>
          <w:rFonts w:ascii="Times New Roman" w:eastAsia="Times New Roman" w:hAnsi="Times New Roman"/>
          <w:bCs/>
          <w:sz w:val="28"/>
          <w:szCs w:val="28"/>
          <w:lang w:val="uk-UA" w:eastAsia="ru-RU"/>
        </w:rPr>
        <w:t xml:space="preserve">про внесення змін до Закону України «Про гуманітарну допомогу» щодо врегулювання окремих питань у сфері забезпечення осіб з інвалідністю автомобілями (реєстр. № 4550), поданий </w:t>
      </w:r>
      <w:bookmarkStart w:id="0" w:name="_GoBack"/>
      <w:bookmarkEnd w:id="0"/>
      <w:r w:rsidR="001B01EB" w:rsidRPr="001B01EB">
        <w:rPr>
          <w:rFonts w:ascii="Times New Roman" w:eastAsia="Times New Roman" w:hAnsi="Times New Roman"/>
          <w:bCs/>
          <w:sz w:val="28"/>
          <w:szCs w:val="28"/>
          <w:lang w:val="uk-UA" w:eastAsia="ru-RU"/>
        </w:rPr>
        <w:t xml:space="preserve">народними депутатами України </w:t>
      </w:r>
      <w:proofErr w:type="spellStart"/>
      <w:r w:rsidR="001B01EB" w:rsidRPr="001B01EB">
        <w:rPr>
          <w:rFonts w:ascii="Times New Roman" w:eastAsia="Times New Roman" w:hAnsi="Times New Roman"/>
          <w:bCs/>
          <w:sz w:val="28"/>
          <w:szCs w:val="28"/>
          <w:lang w:val="uk-UA" w:eastAsia="ru-RU"/>
        </w:rPr>
        <w:t>Аліксійчуком</w:t>
      </w:r>
      <w:proofErr w:type="spellEnd"/>
      <w:r w:rsidR="001B01EB" w:rsidRPr="001B01EB">
        <w:rPr>
          <w:rFonts w:ascii="Times New Roman" w:eastAsia="Times New Roman" w:hAnsi="Times New Roman"/>
          <w:bCs/>
          <w:sz w:val="28"/>
          <w:szCs w:val="28"/>
          <w:lang w:val="uk-UA" w:eastAsia="ru-RU"/>
        </w:rPr>
        <w:t xml:space="preserve"> О., Люботою Д. </w:t>
      </w:r>
      <w:r w:rsidR="00242CD4" w:rsidRPr="001B01EB">
        <w:rPr>
          <w:rFonts w:ascii="Times New Roman" w:eastAsia="Times New Roman" w:hAnsi="Times New Roman"/>
          <w:color w:val="000000"/>
          <w:sz w:val="28"/>
          <w:szCs w:val="28"/>
          <w:lang w:val="uk-UA" w:eastAsia="uk-UA"/>
        </w:rPr>
        <w:t>та іншими народними депутатами України</w:t>
      </w:r>
      <w:r w:rsidRPr="001B01EB">
        <w:rPr>
          <w:rFonts w:ascii="Times New Roman" w:eastAsia="Times New Roman" w:hAnsi="Times New Roman"/>
          <w:color w:val="000000"/>
          <w:sz w:val="28"/>
          <w:szCs w:val="28"/>
          <w:lang w:val="uk-UA" w:eastAsia="uk-UA"/>
        </w:rPr>
        <w:t xml:space="preserve">, </w:t>
      </w:r>
      <w:r w:rsidR="001B01EB" w:rsidRPr="001B01EB">
        <w:rPr>
          <w:rFonts w:ascii="Times New Roman" w:eastAsia="Times New Roman" w:hAnsi="Times New Roman"/>
          <w:color w:val="000000"/>
          <w:sz w:val="28"/>
          <w:szCs w:val="28"/>
          <w:lang w:val="uk-UA" w:eastAsia="uk-UA"/>
        </w:rPr>
        <w:t xml:space="preserve">а також висновки </w:t>
      </w:r>
      <w:r w:rsidR="001B01EB" w:rsidRPr="001B01EB">
        <w:rPr>
          <w:rFonts w:ascii="Times New Roman" w:eastAsia="Times New Roman" w:hAnsi="Times New Roman"/>
          <w:bCs/>
          <w:sz w:val="28"/>
          <w:szCs w:val="28"/>
          <w:lang w:val="uk-UA" w:eastAsia="ru-RU"/>
        </w:rPr>
        <w:t>центральних органів виконавчої влади</w:t>
      </w:r>
      <w:r w:rsidR="001B01EB" w:rsidRPr="001B01EB">
        <w:rPr>
          <w:rFonts w:ascii="Times New Roman" w:eastAsia="Times New Roman" w:hAnsi="Times New Roman"/>
          <w:color w:val="000000"/>
          <w:sz w:val="28"/>
          <w:szCs w:val="28"/>
          <w:lang w:val="uk-UA" w:eastAsia="uk-UA"/>
        </w:rPr>
        <w:t xml:space="preserve"> до законопроекту.</w:t>
      </w:r>
    </w:p>
    <w:p w:rsidR="001B01EB" w:rsidRPr="001B01EB" w:rsidRDefault="001B01EB" w:rsidP="002F3680">
      <w:pPr>
        <w:spacing w:after="0" w:line="240" w:lineRule="auto"/>
        <w:ind w:left="-425" w:firstLine="567"/>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Законопроектом </w:t>
      </w:r>
      <w:r w:rsidRPr="001B01EB">
        <w:rPr>
          <w:rFonts w:ascii="Times New Roman" w:eastAsia="Times New Roman" w:hAnsi="Times New Roman"/>
          <w:bCs/>
          <w:sz w:val="28"/>
          <w:szCs w:val="28"/>
          <w:lang w:val="uk-UA" w:eastAsia="ru-RU"/>
        </w:rPr>
        <w:t>пропонується визнати гуманітарною допомогою легкові автомобілі, які на момент ввезення на митну територію України були вперше зареєстровані не пізніше ніж п’ятнадцять років тому, з об’ємом двигуна не більш як 1800 куб. см, які є спеціально обладнаними під керування особами з інвалідністю та ввозяться для осіб з інвалідністю, які перебувають у встановленому порядку на обліку для отримання спеціального автотранспорту, на строк, визначений законодавством.</w:t>
      </w:r>
    </w:p>
    <w:p w:rsidR="001B01EB" w:rsidRPr="001B01EB" w:rsidRDefault="001B01EB" w:rsidP="001B01EB">
      <w:pPr>
        <w:spacing w:after="0" w:line="240" w:lineRule="auto"/>
        <w:ind w:left="-426" w:firstLine="567"/>
        <w:jc w:val="both"/>
        <w:rPr>
          <w:rFonts w:ascii="Times New Roman" w:eastAsia="Times New Roman" w:hAnsi="Times New Roman"/>
          <w:color w:val="000000"/>
          <w:sz w:val="28"/>
          <w:szCs w:val="28"/>
          <w:lang w:val="uk-UA" w:eastAsia="ru-RU"/>
        </w:rPr>
      </w:pPr>
      <w:r w:rsidRPr="001B01EB">
        <w:rPr>
          <w:rFonts w:ascii="Times New Roman" w:eastAsia="Times New Roman" w:hAnsi="Times New Roman"/>
          <w:color w:val="000000"/>
          <w:sz w:val="28"/>
          <w:szCs w:val="28"/>
          <w:lang w:val="uk-UA" w:eastAsia="ru-RU"/>
        </w:rPr>
        <w:t>Відповідно до чинної редакції абзацу п’ятого частини другої статті 6 Закону України «Про гуманітарну допомогу» до гуманітарної допомоги, яка звільняється від оподаткування, віднесено легкові автомобілі, які на момент ввезення на митну територію України були вперше зареєстровані не пізніше ніж вісім років тому, з об’ємом двигуна не більш як 1800 куб. см, що отримуються органом виконавчої влади Автономної Республіки Крим, обласною, Київською, Севастопольською міською державною адміністрацією або центральним органом виконавчої влади, що забезпечує формування та реалізує державну політику у сфері соціального захисту населення, для подальшої передачі особам з інвалідністю, які перебувають у встановленому порядку на обліку для отримання спеціального автотранспорту, на строк, визначений законодавством.</w:t>
      </w:r>
      <w:bookmarkStart w:id="1" w:name="n81"/>
      <w:bookmarkEnd w:id="1"/>
    </w:p>
    <w:p w:rsidR="001B01EB" w:rsidRPr="001B01EB" w:rsidRDefault="001B01EB" w:rsidP="001B01EB">
      <w:pPr>
        <w:spacing w:after="0" w:line="240" w:lineRule="auto"/>
        <w:ind w:left="-426" w:firstLine="567"/>
        <w:jc w:val="both"/>
        <w:rPr>
          <w:rFonts w:ascii="Times New Roman" w:hAnsi="Times New Roman"/>
          <w:sz w:val="28"/>
          <w:lang w:val="uk-UA"/>
        </w:rPr>
      </w:pPr>
      <w:r w:rsidRPr="001B01EB">
        <w:rPr>
          <w:rFonts w:ascii="Times New Roman" w:eastAsia="Times New Roman" w:hAnsi="Times New Roman"/>
          <w:color w:val="000000"/>
          <w:sz w:val="28"/>
          <w:szCs w:val="28"/>
          <w:lang w:val="uk-UA" w:eastAsia="ru-RU"/>
        </w:rPr>
        <w:t xml:space="preserve">На думку авторів законопроекту, прийняття даного законопроекту  дасть змогу </w:t>
      </w:r>
      <w:r w:rsidRPr="001B01EB">
        <w:rPr>
          <w:rFonts w:ascii="Times New Roman" w:hAnsi="Times New Roman"/>
          <w:sz w:val="28"/>
          <w:lang w:val="uk-UA"/>
        </w:rPr>
        <w:t>забезпечити автомобілями більш широке коло осіб з інвалідністю в Україні.</w:t>
      </w:r>
    </w:p>
    <w:p w:rsidR="001B01EB" w:rsidRPr="001B01EB" w:rsidRDefault="001B01EB" w:rsidP="001B01EB">
      <w:pPr>
        <w:spacing w:after="0" w:line="240" w:lineRule="auto"/>
        <w:ind w:left="-426" w:firstLine="567"/>
        <w:jc w:val="both"/>
        <w:rPr>
          <w:rFonts w:ascii="Times New Roman" w:eastAsia="Times New Roman" w:hAnsi="Times New Roman"/>
          <w:color w:val="000000"/>
          <w:sz w:val="28"/>
          <w:szCs w:val="28"/>
          <w:lang w:val="uk-UA" w:eastAsia="ru-RU"/>
        </w:rPr>
      </w:pPr>
      <w:r w:rsidRPr="001B01EB">
        <w:rPr>
          <w:rFonts w:ascii="Times New Roman" w:eastAsia="Times New Roman" w:hAnsi="Times New Roman"/>
          <w:color w:val="000000"/>
          <w:sz w:val="28"/>
          <w:szCs w:val="28"/>
          <w:lang w:val="uk-UA" w:eastAsia="ru-RU"/>
        </w:rPr>
        <w:t>Підтримуючи загальну спрямованість законодавчої ініціативи слід зауважити таке.</w:t>
      </w:r>
    </w:p>
    <w:p w:rsidR="001B01EB" w:rsidRPr="001B01EB" w:rsidRDefault="001B01EB" w:rsidP="001B01EB">
      <w:pPr>
        <w:spacing w:after="0" w:line="240" w:lineRule="auto"/>
        <w:ind w:left="-426" w:firstLine="567"/>
        <w:jc w:val="both"/>
        <w:rPr>
          <w:rFonts w:ascii="Times New Roman" w:eastAsia="Times New Roman" w:hAnsi="Times New Roman"/>
          <w:color w:val="000000"/>
          <w:sz w:val="28"/>
          <w:szCs w:val="28"/>
          <w:lang w:val="uk-UA" w:eastAsia="ru-RU"/>
        </w:rPr>
      </w:pPr>
      <w:r w:rsidRPr="001B01EB">
        <w:rPr>
          <w:rFonts w:ascii="Times New Roman" w:eastAsia="Times New Roman" w:hAnsi="Times New Roman"/>
          <w:color w:val="000000"/>
          <w:sz w:val="28"/>
          <w:szCs w:val="28"/>
          <w:lang w:val="uk-UA" w:eastAsia="ru-RU"/>
        </w:rPr>
        <w:t xml:space="preserve">Згідно з даними експертів </w:t>
      </w:r>
      <w:proofErr w:type="spellStart"/>
      <w:r w:rsidRPr="001B01EB">
        <w:rPr>
          <w:rFonts w:ascii="Times New Roman" w:eastAsia="Times New Roman" w:hAnsi="Times New Roman"/>
          <w:color w:val="000000"/>
          <w:sz w:val="28"/>
          <w:szCs w:val="28"/>
          <w:lang w:val="uk-UA" w:eastAsia="ru-RU"/>
        </w:rPr>
        <w:t>УкрАвтопрому</w:t>
      </w:r>
      <w:proofErr w:type="spellEnd"/>
      <w:r w:rsidRPr="001B01EB">
        <w:rPr>
          <w:rFonts w:ascii="Times New Roman" w:eastAsia="Times New Roman" w:hAnsi="Times New Roman"/>
          <w:color w:val="000000"/>
          <w:sz w:val="28"/>
          <w:szCs w:val="28"/>
          <w:lang w:val="uk-UA" w:eastAsia="ru-RU"/>
        </w:rPr>
        <w:t xml:space="preserve">, автотранспорт в Україні має середній вік близько 14 років. Прийняття законопроекту в запропонованій редакції призведе до збільшення віку автомобілів, якими забезпечуватимуться особи з інвалідністю, та старінню автопарку України. </w:t>
      </w:r>
    </w:p>
    <w:p w:rsidR="001B01EB" w:rsidRPr="001B01EB" w:rsidRDefault="001B01EB" w:rsidP="001B01EB">
      <w:pPr>
        <w:spacing w:after="0" w:line="240" w:lineRule="auto"/>
        <w:ind w:left="-426" w:firstLine="567"/>
        <w:jc w:val="both"/>
        <w:rPr>
          <w:rFonts w:ascii="Times New Roman" w:eastAsia="Times New Roman" w:hAnsi="Times New Roman"/>
          <w:color w:val="000000"/>
          <w:sz w:val="28"/>
          <w:szCs w:val="28"/>
          <w:lang w:val="uk-UA" w:eastAsia="ru-RU"/>
        </w:rPr>
      </w:pPr>
      <w:r w:rsidRPr="001B01EB">
        <w:rPr>
          <w:rFonts w:ascii="Times New Roman" w:eastAsia="Times New Roman" w:hAnsi="Times New Roman"/>
          <w:color w:val="000000"/>
          <w:sz w:val="28"/>
          <w:szCs w:val="28"/>
          <w:lang w:val="uk-UA" w:eastAsia="ru-RU"/>
        </w:rPr>
        <w:lastRenderedPageBreak/>
        <w:t xml:space="preserve">Крім того така норма не відповідатиме екологічним нормам «Євро-5», що суперечить вимогам Закону України «Про деякі питання ввезення на митну територію України та проведення першої державної реєстрації транспортних засобів», та може бути потенційно небезпечною як для осіб з інвалідністю, які експлуатуватимуть такі автомобілі, так і для іншої частини населення через значні викиди в атмосферу шкідливих речовин.  </w:t>
      </w:r>
    </w:p>
    <w:p w:rsidR="001B01EB" w:rsidRPr="001B01EB" w:rsidRDefault="001B01EB" w:rsidP="001B01EB">
      <w:pPr>
        <w:spacing w:after="0" w:line="240" w:lineRule="auto"/>
        <w:ind w:left="-426" w:firstLine="567"/>
        <w:jc w:val="both"/>
        <w:rPr>
          <w:rFonts w:ascii="Times New Roman" w:eastAsia="Times New Roman" w:hAnsi="Times New Roman"/>
          <w:color w:val="000000"/>
          <w:sz w:val="28"/>
          <w:szCs w:val="28"/>
          <w:lang w:val="uk-UA" w:eastAsia="ru-RU"/>
        </w:rPr>
      </w:pPr>
      <w:r w:rsidRPr="001B01EB">
        <w:rPr>
          <w:rFonts w:ascii="Times New Roman" w:eastAsia="Times New Roman" w:hAnsi="Times New Roman"/>
          <w:color w:val="000000"/>
          <w:sz w:val="28"/>
          <w:szCs w:val="28"/>
          <w:lang w:val="uk-UA" w:eastAsia="ru-RU"/>
        </w:rPr>
        <w:t xml:space="preserve"> Запропонована норма також не містить положень, якими б визначалося хто є отримувачем відповідної гуманітарної допомоги.</w:t>
      </w:r>
    </w:p>
    <w:p w:rsidR="001B01EB" w:rsidRPr="001B01EB" w:rsidRDefault="001B01EB" w:rsidP="001B01EB">
      <w:pPr>
        <w:spacing w:after="0" w:line="240" w:lineRule="auto"/>
        <w:ind w:left="-426" w:firstLine="567"/>
        <w:jc w:val="both"/>
        <w:rPr>
          <w:rFonts w:ascii="Times New Roman" w:eastAsia="Times New Roman" w:hAnsi="Times New Roman"/>
          <w:color w:val="000000"/>
          <w:sz w:val="28"/>
          <w:szCs w:val="28"/>
          <w:lang w:val="uk-UA" w:eastAsia="ru-RU"/>
        </w:rPr>
      </w:pPr>
      <w:r w:rsidRPr="001B01EB">
        <w:rPr>
          <w:rFonts w:ascii="Times New Roman" w:eastAsia="Times New Roman" w:hAnsi="Times New Roman"/>
          <w:color w:val="000000"/>
          <w:sz w:val="28"/>
          <w:szCs w:val="28"/>
          <w:lang w:val="uk-UA" w:eastAsia="ru-RU"/>
        </w:rPr>
        <w:t>За інформацією Міністерства фінансів України, реалізація законопроекту матиме негативний вплив на дохідну частину державного бюджету, проте суб’єктом права законодавчої ініціативи не додано фінансово-економічного обґрунтування  (включаючи відповідні розрахунки), що суперечить частині першій статті 27 Бюджетного кодексу України.</w:t>
      </w:r>
    </w:p>
    <w:p w:rsidR="001B01EB" w:rsidRPr="001B01EB" w:rsidRDefault="001B01EB" w:rsidP="001B01EB">
      <w:pPr>
        <w:spacing w:after="0" w:line="240" w:lineRule="auto"/>
        <w:ind w:left="-426" w:firstLine="567"/>
        <w:jc w:val="both"/>
        <w:rPr>
          <w:rFonts w:ascii="Times New Roman" w:eastAsia="Times New Roman" w:hAnsi="Times New Roman"/>
          <w:color w:val="000000"/>
          <w:sz w:val="28"/>
          <w:szCs w:val="28"/>
          <w:lang w:val="uk-UA" w:eastAsia="ru-RU"/>
        </w:rPr>
      </w:pPr>
      <w:r w:rsidRPr="001B01EB">
        <w:rPr>
          <w:rFonts w:ascii="Times New Roman" w:eastAsia="Times New Roman" w:hAnsi="Times New Roman"/>
          <w:color w:val="000000"/>
          <w:sz w:val="28"/>
          <w:szCs w:val="28"/>
          <w:lang w:val="uk-UA" w:eastAsia="ru-RU"/>
        </w:rPr>
        <w:t xml:space="preserve">Міністерство соціальної політики України, Міністерство розвитку економіки, торгівлі та сільського господарства України та Міністерство фінансів України не підтримують законопроект.  </w:t>
      </w:r>
    </w:p>
    <w:p w:rsidR="001B01EB" w:rsidRPr="001B01EB" w:rsidRDefault="001B01EB" w:rsidP="001B01EB">
      <w:pPr>
        <w:spacing w:after="0" w:line="240" w:lineRule="auto"/>
        <w:ind w:left="-426" w:firstLine="567"/>
        <w:jc w:val="both"/>
        <w:rPr>
          <w:rFonts w:ascii="Times New Roman" w:eastAsia="Times New Roman" w:hAnsi="Times New Roman"/>
          <w:color w:val="000000"/>
          <w:sz w:val="28"/>
          <w:szCs w:val="28"/>
          <w:lang w:val="uk-UA" w:eastAsia="ru-RU"/>
        </w:rPr>
      </w:pPr>
      <w:r w:rsidRPr="001B01EB">
        <w:rPr>
          <w:rFonts w:ascii="Times New Roman" w:eastAsia="Times New Roman" w:hAnsi="Times New Roman"/>
          <w:color w:val="000000"/>
          <w:sz w:val="28"/>
          <w:szCs w:val="28"/>
          <w:lang w:val="uk-UA" w:eastAsia="ru-RU"/>
        </w:rPr>
        <w:t xml:space="preserve">Міністерство юстиції України повідомляє, що законопроект в цілому не відповідає вимогам нормо-проектувальної техніки, зокрема щодо назви проекту Закону, джерел його офіційного опублікування, побудови речень.  </w:t>
      </w:r>
    </w:p>
    <w:p w:rsidR="001B01EB" w:rsidRPr="001B01EB" w:rsidRDefault="001B01EB" w:rsidP="001B01EB">
      <w:pPr>
        <w:spacing w:after="0" w:line="240" w:lineRule="auto"/>
        <w:ind w:left="-426" w:firstLine="567"/>
        <w:jc w:val="both"/>
        <w:rPr>
          <w:rFonts w:ascii="Times New Roman" w:eastAsia="Times New Roman" w:hAnsi="Times New Roman"/>
          <w:color w:val="000000"/>
          <w:sz w:val="28"/>
          <w:szCs w:val="28"/>
          <w:lang w:val="uk-UA" w:eastAsia="ru-RU"/>
        </w:rPr>
      </w:pPr>
      <w:r w:rsidRPr="001B01EB">
        <w:rPr>
          <w:rFonts w:ascii="Times New Roman" w:eastAsia="Times New Roman" w:hAnsi="Times New Roman"/>
          <w:color w:val="000000"/>
          <w:sz w:val="28"/>
          <w:szCs w:val="28"/>
          <w:lang w:val="uk-UA" w:eastAsia="ru-RU"/>
        </w:rPr>
        <w:t>Державна митна служба України та Рахункова палата надали низку певних застережень щодо змісту законопроекту.</w:t>
      </w:r>
    </w:p>
    <w:p w:rsidR="001B01EB" w:rsidRPr="001B01EB" w:rsidRDefault="001B01EB" w:rsidP="001B01EB">
      <w:pPr>
        <w:spacing w:after="0" w:line="240" w:lineRule="auto"/>
        <w:ind w:left="-426" w:firstLine="567"/>
        <w:jc w:val="both"/>
        <w:rPr>
          <w:rFonts w:ascii="Times New Roman" w:eastAsia="Times New Roman" w:hAnsi="Times New Roman"/>
          <w:color w:val="000000"/>
          <w:sz w:val="28"/>
          <w:szCs w:val="28"/>
          <w:lang w:val="uk-UA" w:eastAsia="ru-RU"/>
        </w:rPr>
      </w:pPr>
      <w:r w:rsidRPr="001B01EB">
        <w:rPr>
          <w:rFonts w:ascii="Times New Roman" w:eastAsia="Times New Roman" w:hAnsi="Times New Roman"/>
          <w:color w:val="000000"/>
          <w:sz w:val="28"/>
          <w:szCs w:val="28"/>
          <w:lang w:val="uk-UA" w:eastAsia="ru-RU"/>
        </w:rPr>
        <w:t>Уповноважений Верховної Ради України з прав людини повідомляє, що законопроект підтримується.</w:t>
      </w:r>
    </w:p>
    <w:p w:rsidR="001B01EB" w:rsidRPr="001B01EB" w:rsidRDefault="001B01EB" w:rsidP="001B01EB">
      <w:pPr>
        <w:spacing w:after="0" w:line="240" w:lineRule="auto"/>
        <w:ind w:left="-426" w:firstLine="567"/>
        <w:jc w:val="both"/>
        <w:rPr>
          <w:rFonts w:ascii="Times New Roman" w:eastAsia="Times New Roman" w:hAnsi="Times New Roman"/>
          <w:color w:val="000000"/>
          <w:sz w:val="28"/>
          <w:szCs w:val="28"/>
          <w:lang w:val="uk-UA" w:eastAsia="ru-RU"/>
        </w:rPr>
      </w:pPr>
      <w:r w:rsidRPr="001B01EB">
        <w:rPr>
          <w:rFonts w:ascii="Times New Roman" w:eastAsia="Times New Roman" w:hAnsi="Times New Roman"/>
          <w:color w:val="000000"/>
          <w:sz w:val="28"/>
          <w:szCs w:val="28"/>
          <w:lang w:val="uk-UA" w:eastAsia="ru-RU"/>
        </w:rPr>
        <w:t>Уповноважений Президента України з прав людей з інвалідністю повідомляє, що законопроект потребує суттєвого доопрацювання з урахуванням вимог статті 116 Регламенту Верховної Ради України.</w:t>
      </w:r>
    </w:p>
    <w:p w:rsidR="001B01EB" w:rsidRPr="001B01EB" w:rsidRDefault="001B01EB" w:rsidP="001B01EB">
      <w:pPr>
        <w:spacing w:after="0" w:line="240" w:lineRule="auto"/>
        <w:ind w:left="-426" w:firstLine="567"/>
        <w:jc w:val="both"/>
        <w:rPr>
          <w:rFonts w:ascii="Times New Roman" w:eastAsia="Times New Roman" w:hAnsi="Times New Roman"/>
          <w:color w:val="000000"/>
          <w:sz w:val="28"/>
          <w:szCs w:val="28"/>
          <w:lang w:val="uk-UA" w:eastAsia="ru-RU"/>
        </w:rPr>
      </w:pPr>
      <w:r w:rsidRPr="001B01EB">
        <w:rPr>
          <w:rFonts w:ascii="Times New Roman" w:eastAsia="Times New Roman" w:hAnsi="Times New Roman"/>
          <w:sz w:val="28"/>
          <w:szCs w:val="28"/>
          <w:lang w:val="uk-UA" w:eastAsia="ru-RU"/>
        </w:rPr>
        <w:t xml:space="preserve">Комітет Верховної Ради України з питань бюджету прийняв рішення, що законопроект матиме </w:t>
      </w:r>
      <w:r w:rsidRPr="001B01EB">
        <w:rPr>
          <w:rFonts w:ascii="Times New Roman" w:eastAsia="Times New Roman" w:hAnsi="Times New Roman"/>
          <w:bCs/>
          <w:iCs/>
          <w:sz w:val="28"/>
          <w:szCs w:val="28"/>
          <w:lang w:val="uk-UA" w:eastAsia="ru-RU"/>
        </w:rPr>
        <w:t xml:space="preserve">вплив </w:t>
      </w:r>
      <w:r w:rsidRPr="001B01EB">
        <w:rPr>
          <w:rFonts w:ascii="Times New Roman" w:eastAsia="Times New Roman" w:hAnsi="Times New Roman"/>
          <w:sz w:val="28"/>
          <w:szCs w:val="28"/>
          <w:lang w:val="uk-UA" w:eastAsia="ru-RU"/>
        </w:rPr>
        <w:t>на показники бюджету (призведе до зменшення доходів державного бюджету від митних платежів та зменшення надходжень державного дорожнього фонду і відповідно недоотримання коштів для здійснення витрат цього фонду). 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242CD4" w:rsidRPr="002F3680" w:rsidRDefault="00242CF4" w:rsidP="00242CF4">
      <w:pPr>
        <w:spacing w:after="0" w:line="240" w:lineRule="auto"/>
        <w:ind w:left="-426" w:firstLine="567"/>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За результатами розгляду та обговорення,</w:t>
      </w:r>
      <w:r w:rsidR="00242CD4" w:rsidRPr="002F3680">
        <w:rPr>
          <w:rFonts w:ascii="Times New Roman" w:eastAsia="Times New Roman" w:hAnsi="Times New Roman"/>
          <w:color w:val="000000"/>
          <w:sz w:val="28"/>
          <w:szCs w:val="28"/>
          <w:lang w:val="uk-UA" w:eastAsia="ru-RU"/>
        </w:rPr>
        <w:t xml:space="preserve"> керуючи</w:t>
      </w:r>
      <w:r w:rsidRPr="002F3680">
        <w:rPr>
          <w:rFonts w:ascii="Times New Roman" w:eastAsia="Times New Roman" w:hAnsi="Times New Roman"/>
          <w:color w:val="000000"/>
          <w:sz w:val="28"/>
          <w:szCs w:val="28"/>
          <w:lang w:val="uk-UA" w:eastAsia="ru-RU"/>
        </w:rPr>
        <w:t>сь положеннями статей 108 та 114</w:t>
      </w:r>
      <w:r w:rsidR="00242CD4" w:rsidRPr="002F3680">
        <w:rPr>
          <w:rFonts w:ascii="Times New Roman" w:eastAsia="Times New Roman" w:hAnsi="Times New Roman"/>
          <w:color w:val="000000"/>
          <w:sz w:val="28"/>
          <w:szCs w:val="28"/>
          <w:lang w:val="uk-UA" w:eastAsia="ru-RU"/>
        </w:rPr>
        <w:t xml:space="preserve"> Закону України «Про Регламент Верховної Ради України», Комітет вирішив:</w:t>
      </w:r>
    </w:p>
    <w:p w:rsidR="00242CD4" w:rsidRPr="002F3680" w:rsidRDefault="00242CD4" w:rsidP="002F3680">
      <w:pPr>
        <w:spacing w:after="0" w:line="240" w:lineRule="auto"/>
        <w:ind w:left="-426" w:firstLine="567"/>
        <w:jc w:val="both"/>
        <w:rPr>
          <w:rFonts w:ascii="Times New Roman" w:eastAsia="Times New Roman" w:hAnsi="Times New Roman"/>
          <w:color w:val="000000"/>
          <w:sz w:val="28"/>
          <w:szCs w:val="28"/>
          <w:lang w:val="uk-UA" w:eastAsia="ru-RU"/>
        </w:rPr>
      </w:pPr>
      <w:r w:rsidRPr="002F3680">
        <w:rPr>
          <w:rFonts w:ascii="Times New Roman" w:eastAsia="Times New Roman" w:hAnsi="Times New Roman"/>
          <w:color w:val="000000"/>
          <w:sz w:val="28"/>
          <w:szCs w:val="28"/>
          <w:lang w:val="uk-UA" w:eastAsia="ru-RU"/>
        </w:rPr>
        <w:t>Рекомендувати Верховній Раді України</w:t>
      </w:r>
      <w:r w:rsidR="00D17891" w:rsidRPr="002F3680">
        <w:rPr>
          <w:rFonts w:ascii="Times New Roman" w:eastAsia="Times New Roman" w:hAnsi="Times New Roman"/>
          <w:color w:val="000000"/>
          <w:sz w:val="28"/>
          <w:szCs w:val="28"/>
          <w:lang w:val="uk-UA" w:eastAsia="ru-RU"/>
        </w:rPr>
        <w:t>:</w:t>
      </w:r>
    </w:p>
    <w:p w:rsidR="002F3680" w:rsidRPr="002F3680" w:rsidRDefault="002F3680" w:rsidP="002F3680">
      <w:pPr>
        <w:spacing w:after="0" w:line="240" w:lineRule="auto"/>
        <w:ind w:left="-426" w:firstLine="567"/>
        <w:jc w:val="both"/>
        <w:rPr>
          <w:rFonts w:ascii="Times New Roman" w:eastAsia="Times New Roman" w:hAnsi="Times New Roman"/>
          <w:color w:val="000000"/>
          <w:sz w:val="28"/>
          <w:szCs w:val="28"/>
          <w:lang w:val="uk-UA" w:eastAsia="ru-RU"/>
        </w:rPr>
      </w:pPr>
      <w:r w:rsidRPr="002F3680">
        <w:rPr>
          <w:rFonts w:ascii="Times New Roman" w:eastAsia="Times New Roman" w:hAnsi="Times New Roman"/>
          <w:color w:val="000000"/>
          <w:sz w:val="28"/>
          <w:szCs w:val="28"/>
          <w:lang w:val="uk-UA" w:eastAsia="ru-RU"/>
        </w:rPr>
        <w:t xml:space="preserve">1.1. Проект Закону України про внесення змін до Закону України «Про гуманітарну допомогу» щодо врегулювання окремих питань у сфері забезпечення осіб з інвалідністю автомобілями (реєстр. № 4550 від 28.12.2020), поданий народними депутатами України </w:t>
      </w:r>
      <w:proofErr w:type="spellStart"/>
      <w:r w:rsidRPr="002F3680">
        <w:rPr>
          <w:rFonts w:ascii="Times New Roman" w:eastAsia="Times New Roman" w:hAnsi="Times New Roman"/>
          <w:color w:val="000000"/>
          <w:sz w:val="28"/>
          <w:szCs w:val="28"/>
          <w:lang w:val="uk-UA" w:eastAsia="ru-RU"/>
        </w:rPr>
        <w:t>Аліксійчуком</w:t>
      </w:r>
      <w:proofErr w:type="spellEnd"/>
      <w:r w:rsidRPr="002F3680">
        <w:rPr>
          <w:rFonts w:ascii="Times New Roman" w:eastAsia="Times New Roman" w:hAnsi="Times New Roman"/>
          <w:color w:val="000000"/>
          <w:sz w:val="28"/>
          <w:szCs w:val="28"/>
          <w:lang w:val="uk-UA" w:eastAsia="ru-RU"/>
        </w:rPr>
        <w:t xml:space="preserve"> О., Люботою Д. та іншими народними депутатами, включити до порядку денного п’ятої сесії Верховної Ради України IX скликання.</w:t>
      </w:r>
    </w:p>
    <w:p w:rsidR="002F3680" w:rsidRPr="00D53567" w:rsidRDefault="002F3680" w:rsidP="002F3680">
      <w:pPr>
        <w:spacing w:after="0" w:line="240" w:lineRule="auto"/>
        <w:ind w:left="-426" w:firstLine="567"/>
        <w:jc w:val="both"/>
        <w:rPr>
          <w:rFonts w:ascii="Times New Roman" w:eastAsia="Times New Roman" w:hAnsi="Times New Roman"/>
          <w:color w:val="000000"/>
          <w:sz w:val="28"/>
          <w:szCs w:val="28"/>
          <w:lang w:val="uk-UA" w:eastAsia="ru-RU"/>
        </w:rPr>
      </w:pPr>
      <w:r w:rsidRPr="002F3680">
        <w:rPr>
          <w:rFonts w:ascii="Times New Roman" w:eastAsia="Times New Roman" w:hAnsi="Times New Roman"/>
          <w:color w:val="000000"/>
          <w:sz w:val="28"/>
          <w:szCs w:val="28"/>
          <w:lang w:val="uk-UA" w:eastAsia="ru-RU"/>
        </w:rPr>
        <w:lastRenderedPageBreak/>
        <w:t xml:space="preserve">1.2. За наслідками розгляду в першому читанні зазначений законопроект прийняти </w:t>
      </w:r>
      <w:r w:rsidRPr="00D53567">
        <w:rPr>
          <w:rFonts w:ascii="Times New Roman" w:eastAsia="Times New Roman" w:hAnsi="Times New Roman"/>
          <w:color w:val="000000"/>
          <w:sz w:val="28"/>
          <w:szCs w:val="28"/>
          <w:lang w:val="uk-UA" w:eastAsia="ru-RU"/>
        </w:rPr>
        <w:t>за основу.</w:t>
      </w:r>
    </w:p>
    <w:p w:rsidR="002F3680" w:rsidRPr="00D53567" w:rsidRDefault="002F3680" w:rsidP="002F3680">
      <w:pPr>
        <w:spacing w:after="0" w:line="240" w:lineRule="auto"/>
        <w:ind w:left="-426" w:firstLine="567"/>
        <w:jc w:val="both"/>
        <w:rPr>
          <w:rFonts w:ascii="Times New Roman" w:eastAsia="Times New Roman" w:hAnsi="Times New Roman"/>
          <w:color w:val="000000"/>
          <w:sz w:val="28"/>
          <w:szCs w:val="28"/>
          <w:lang w:val="uk-UA" w:eastAsia="ru-RU"/>
        </w:rPr>
      </w:pPr>
    </w:p>
    <w:p w:rsidR="00582797" w:rsidRPr="00D53567" w:rsidRDefault="002F3680" w:rsidP="002F3680">
      <w:pPr>
        <w:spacing w:after="0" w:line="240" w:lineRule="auto"/>
        <w:ind w:left="-426" w:firstLine="567"/>
        <w:jc w:val="both"/>
        <w:rPr>
          <w:rFonts w:ascii="Times New Roman" w:eastAsia="Times New Roman" w:hAnsi="Times New Roman"/>
          <w:color w:val="000000"/>
          <w:sz w:val="28"/>
          <w:szCs w:val="28"/>
          <w:lang w:val="uk-UA" w:eastAsia="ru-RU"/>
        </w:rPr>
      </w:pPr>
      <w:r w:rsidRPr="00D53567">
        <w:rPr>
          <w:rFonts w:ascii="Times New Roman" w:eastAsia="Times New Roman" w:hAnsi="Times New Roman"/>
          <w:color w:val="000000"/>
          <w:sz w:val="28"/>
          <w:szCs w:val="28"/>
          <w:lang w:val="uk-UA" w:eastAsia="ru-RU"/>
        </w:rPr>
        <w:t xml:space="preserve">2. </w:t>
      </w:r>
      <w:r w:rsidR="00582797" w:rsidRPr="00D53567">
        <w:rPr>
          <w:rFonts w:ascii="Times New Roman" w:eastAsia="Times New Roman" w:hAnsi="Times New Roman"/>
          <w:spacing w:val="6"/>
          <w:sz w:val="28"/>
          <w:szCs w:val="28"/>
          <w:lang w:val="uk-UA" w:eastAsia="ru-RU"/>
        </w:rPr>
        <w:t xml:space="preserve">Співдоповідачем на пленарному засіданні Верховної Ради України з </w:t>
      </w:r>
      <w:r w:rsidR="00A87461" w:rsidRPr="00D53567">
        <w:rPr>
          <w:rFonts w:ascii="Times New Roman" w:eastAsia="Times New Roman" w:hAnsi="Times New Roman"/>
          <w:spacing w:val="6"/>
          <w:sz w:val="28"/>
          <w:szCs w:val="28"/>
          <w:lang w:val="uk-UA" w:eastAsia="ru-RU"/>
        </w:rPr>
        <w:t>цього</w:t>
      </w:r>
      <w:r w:rsidR="00582797" w:rsidRPr="00D53567">
        <w:rPr>
          <w:rFonts w:ascii="Times New Roman" w:eastAsia="Times New Roman" w:hAnsi="Times New Roman"/>
          <w:spacing w:val="6"/>
          <w:sz w:val="28"/>
          <w:szCs w:val="28"/>
          <w:lang w:val="uk-UA" w:eastAsia="ru-RU"/>
        </w:rPr>
        <w:t xml:space="preserve"> питан</w:t>
      </w:r>
      <w:r w:rsidR="00A87461" w:rsidRPr="00D53567">
        <w:rPr>
          <w:rFonts w:ascii="Times New Roman" w:eastAsia="Times New Roman" w:hAnsi="Times New Roman"/>
          <w:spacing w:val="6"/>
          <w:sz w:val="28"/>
          <w:szCs w:val="28"/>
          <w:lang w:val="uk-UA" w:eastAsia="ru-RU"/>
        </w:rPr>
        <w:t>ня</w:t>
      </w:r>
      <w:r w:rsidR="00582797" w:rsidRPr="00D53567">
        <w:rPr>
          <w:rFonts w:ascii="Times New Roman" w:eastAsia="Times New Roman" w:hAnsi="Times New Roman"/>
          <w:spacing w:val="6"/>
          <w:sz w:val="28"/>
          <w:szCs w:val="28"/>
          <w:lang w:val="uk-UA" w:eastAsia="ru-RU"/>
        </w:rPr>
        <w:t xml:space="preserve"> від Комітету визначено</w:t>
      </w:r>
      <w:r w:rsidR="00582797" w:rsidRPr="00D53567">
        <w:rPr>
          <w:rFonts w:ascii="Times New Roman" w:eastAsia="Times New Roman" w:hAnsi="Times New Roman"/>
          <w:b/>
          <w:sz w:val="24"/>
          <w:szCs w:val="24"/>
          <w:lang w:val="uk-UA" w:eastAsia="ru-RU"/>
        </w:rPr>
        <w:t xml:space="preserve"> </w:t>
      </w:r>
      <w:r w:rsidR="00582797" w:rsidRPr="00D53567">
        <w:rPr>
          <w:rFonts w:ascii="Times New Roman" w:eastAsia="Times New Roman" w:hAnsi="Times New Roman"/>
          <w:sz w:val="28"/>
          <w:szCs w:val="28"/>
          <w:lang w:val="uk-UA" w:eastAsia="ru-RU"/>
        </w:rPr>
        <w:t>Голову Комітету Третьякову Галину Миколаївну.</w:t>
      </w:r>
    </w:p>
    <w:p w:rsidR="002F3680" w:rsidRPr="00D53567" w:rsidRDefault="002F3680" w:rsidP="006D52B2">
      <w:pPr>
        <w:spacing w:after="0" w:line="240" w:lineRule="auto"/>
        <w:ind w:left="-567" w:firstLine="709"/>
        <w:jc w:val="both"/>
        <w:rPr>
          <w:rFonts w:ascii="Times New Roman" w:eastAsia="Times New Roman" w:hAnsi="Times New Roman"/>
          <w:sz w:val="28"/>
          <w:szCs w:val="28"/>
          <w:lang w:val="uk-UA" w:eastAsia="ru-RU"/>
        </w:rPr>
      </w:pPr>
    </w:p>
    <w:p w:rsidR="00582797" w:rsidRPr="006D52B2" w:rsidRDefault="00582797" w:rsidP="006D52B2">
      <w:pPr>
        <w:spacing w:after="0" w:line="240" w:lineRule="auto"/>
        <w:ind w:left="-567" w:firstLine="709"/>
        <w:jc w:val="both"/>
        <w:rPr>
          <w:rFonts w:ascii="Times New Roman" w:eastAsia="Times New Roman" w:hAnsi="Times New Roman"/>
          <w:sz w:val="28"/>
          <w:szCs w:val="28"/>
          <w:lang w:val="uk-UA" w:eastAsia="ru-RU"/>
        </w:rPr>
      </w:pPr>
      <w:r w:rsidRPr="00D53567">
        <w:rPr>
          <w:rFonts w:ascii="Times New Roman" w:eastAsia="Times New Roman" w:hAnsi="Times New Roman"/>
          <w:sz w:val="28"/>
          <w:szCs w:val="28"/>
          <w:lang w:val="uk-UA" w:eastAsia="ru-RU"/>
        </w:rPr>
        <w:t>Проект постанови Верховної Ради</w:t>
      </w:r>
      <w:r w:rsidRPr="006D52B2">
        <w:rPr>
          <w:rFonts w:ascii="Times New Roman" w:eastAsia="Times New Roman" w:hAnsi="Times New Roman"/>
          <w:sz w:val="28"/>
          <w:szCs w:val="28"/>
          <w:lang w:val="uk-UA" w:eastAsia="ru-RU"/>
        </w:rPr>
        <w:t xml:space="preserve"> України додається.</w:t>
      </w:r>
    </w:p>
    <w:p w:rsidR="00582797" w:rsidRPr="006D52B2" w:rsidRDefault="00582797" w:rsidP="00CC33A6">
      <w:pPr>
        <w:spacing w:after="0" w:line="240" w:lineRule="auto"/>
        <w:ind w:left="-567" w:firstLine="708"/>
        <w:jc w:val="both"/>
        <w:rPr>
          <w:rFonts w:ascii="Times New Roman" w:eastAsia="Times New Roman" w:hAnsi="Times New Roman"/>
          <w:sz w:val="28"/>
          <w:szCs w:val="28"/>
          <w:lang w:val="uk-UA" w:eastAsia="ru-RU"/>
        </w:rPr>
      </w:pPr>
    </w:p>
    <w:p w:rsidR="00582797" w:rsidRPr="006D52B2" w:rsidRDefault="00582797" w:rsidP="00CC33A6">
      <w:pPr>
        <w:spacing w:after="0" w:line="240" w:lineRule="auto"/>
        <w:ind w:left="-567" w:firstLine="708"/>
        <w:jc w:val="both"/>
        <w:rPr>
          <w:rFonts w:ascii="Times New Roman" w:eastAsia="Times New Roman" w:hAnsi="Times New Roman"/>
          <w:sz w:val="28"/>
          <w:szCs w:val="28"/>
          <w:lang w:val="uk-UA" w:eastAsia="ru-RU"/>
        </w:rPr>
      </w:pPr>
    </w:p>
    <w:p w:rsidR="00582797" w:rsidRPr="00582797" w:rsidRDefault="00582797" w:rsidP="00CC33A6">
      <w:pPr>
        <w:spacing w:after="0" w:line="240" w:lineRule="auto"/>
        <w:ind w:left="-567" w:firstLine="708"/>
        <w:jc w:val="both"/>
        <w:rPr>
          <w:rFonts w:ascii="Times New Roman" w:eastAsia="Times New Roman" w:hAnsi="Times New Roman"/>
          <w:b/>
          <w:sz w:val="28"/>
          <w:szCs w:val="28"/>
          <w:lang w:eastAsia="ru-RU"/>
        </w:rPr>
      </w:pPr>
      <w:r w:rsidRPr="006D52B2">
        <w:rPr>
          <w:rFonts w:ascii="Times New Roman" w:eastAsia="Times New Roman" w:hAnsi="Times New Roman"/>
          <w:b/>
          <w:sz w:val="28"/>
          <w:szCs w:val="28"/>
          <w:lang w:eastAsia="ru-RU"/>
        </w:rPr>
        <w:t xml:space="preserve">Голова </w:t>
      </w:r>
      <w:proofErr w:type="spellStart"/>
      <w:r w:rsidRPr="006D52B2">
        <w:rPr>
          <w:rFonts w:ascii="Times New Roman" w:eastAsia="Times New Roman" w:hAnsi="Times New Roman"/>
          <w:b/>
          <w:sz w:val="28"/>
          <w:szCs w:val="28"/>
          <w:lang w:eastAsia="ru-RU"/>
        </w:rPr>
        <w:t>Комітету</w:t>
      </w:r>
      <w:proofErr w:type="spellEnd"/>
      <w:r w:rsidRPr="006D52B2">
        <w:rPr>
          <w:rFonts w:ascii="Times New Roman" w:eastAsia="Times New Roman" w:hAnsi="Times New Roman"/>
          <w:b/>
          <w:sz w:val="28"/>
          <w:szCs w:val="28"/>
          <w:lang w:eastAsia="ru-RU"/>
        </w:rPr>
        <w:tab/>
      </w:r>
      <w:r w:rsidRPr="006D52B2">
        <w:rPr>
          <w:rFonts w:ascii="Times New Roman" w:eastAsia="Times New Roman" w:hAnsi="Times New Roman"/>
          <w:b/>
          <w:sz w:val="28"/>
          <w:szCs w:val="28"/>
          <w:lang w:eastAsia="ru-RU"/>
        </w:rPr>
        <w:tab/>
      </w:r>
      <w:r w:rsidRPr="006D52B2">
        <w:rPr>
          <w:rFonts w:ascii="Times New Roman" w:eastAsia="Times New Roman" w:hAnsi="Times New Roman"/>
          <w:b/>
          <w:sz w:val="28"/>
          <w:szCs w:val="28"/>
          <w:lang w:eastAsia="ru-RU"/>
        </w:rPr>
        <w:tab/>
        <w:t xml:space="preserve">                              </w:t>
      </w:r>
      <w:r w:rsidRPr="006D52B2">
        <w:rPr>
          <w:rFonts w:ascii="Times New Roman" w:eastAsia="Times New Roman" w:hAnsi="Times New Roman"/>
          <w:b/>
          <w:sz w:val="28"/>
          <w:szCs w:val="28"/>
          <w:lang w:val="uk-UA" w:eastAsia="ru-RU"/>
        </w:rPr>
        <w:t xml:space="preserve">  </w:t>
      </w:r>
      <w:r w:rsidRPr="006D52B2">
        <w:rPr>
          <w:rFonts w:ascii="Times New Roman" w:eastAsia="Times New Roman" w:hAnsi="Times New Roman"/>
          <w:b/>
          <w:sz w:val="28"/>
          <w:szCs w:val="28"/>
          <w:lang w:eastAsia="ru-RU"/>
        </w:rPr>
        <w:t xml:space="preserve"> </w:t>
      </w:r>
      <w:r w:rsidRPr="006D52B2">
        <w:rPr>
          <w:rFonts w:ascii="Times New Roman" w:eastAsia="Times New Roman" w:hAnsi="Times New Roman"/>
          <w:b/>
          <w:sz w:val="28"/>
          <w:szCs w:val="28"/>
          <w:lang w:val="uk-UA" w:eastAsia="ru-RU"/>
        </w:rPr>
        <w:t xml:space="preserve">           </w:t>
      </w:r>
      <w:r w:rsidRPr="006D52B2">
        <w:rPr>
          <w:rFonts w:ascii="Times New Roman" w:eastAsia="Times New Roman" w:hAnsi="Times New Roman"/>
          <w:b/>
          <w:sz w:val="28"/>
          <w:szCs w:val="28"/>
          <w:lang w:eastAsia="ru-RU"/>
        </w:rPr>
        <w:t>Г. Третьякова</w:t>
      </w:r>
    </w:p>
    <w:p w:rsidR="0051570A" w:rsidRDefault="0051570A" w:rsidP="00CC33A6">
      <w:pPr>
        <w:shd w:val="clear" w:color="auto" w:fill="FFFFFF"/>
        <w:spacing w:line="326" w:lineRule="exact"/>
        <w:ind w:left="-567"/>
        <w:rPr>
          <w:rFonts w:ascii="Times New Roman" w:hAnsi="Times New Roman"/>
          <w:sz w:val="20"/>
          <w:szCs w:val="20"/>
          <w:lang w:val="uk-UA"/>
        </w:rPr>
      </w:pPr>
    </w:p>
    <w:p w:rsidR="0051570A" w:rsidRPr="0051570A" w:rsidRDefault="0051570A" w:rsidP="0051570A">
      <w:pPr>
        <w:rPr>
          <w:rFonts w:ascii="Times New Roman" w:hAnsi="Times New Roman"/>
          <w:sz w:val="20"/>
          <w:szCs w:val="20"/>
          <w:lang w:val="uk-UA"/>
        </w:rPr>
      </w:pPr>
    </w:p>
    <w:p w:rsidR="0051570A" w:rsidRDefault="0051570A" w:rsidP="0051570A">
      <w:pPr>
        <w:rPr>
          <w:rFonts w:ascii="Times New Roman" w:hAnsi="Times New Roman"/>
          <w:sz w:val="20"/>
          <w:szCs w:val="20"/>
          <w:lang w:val="uk-UA"/>
        </w:rPr>
      </w:pPr>
    </w:p>
    <w:p w:rsidR="00A7635E" w:rsidRDefault="0051570A" w:rsidP="0051570A">
      <w:pPr>
        <w:tabs>
          <w:tab w:val="left" w:pos="6084"/>
        </w:tabs>
        <w:rPr>
          <w:rFonts w:ascii="Times New Roman" w:hAnsi="Times New Roman"/>
          <w:sz w:val="20"/>
          <w:szCs w:val="20"/>
          <w:lang w:val="uk-UA"/>
        </w:rPr>
      </w:pPr>
      <w:r>
        <w:rPr>
          <w:rFonts w:ascii="Times New Roman" w:hAnsi="Times New Roman"/>
          <w:sz w:val="20"/>
          <w:szCs w:val="20"/>
          <w:lang w:val="uk-UA"/>
        </w:rPr>
        <w:tab/>
      </w:r>
    </w:p>
    <w:p w:rsidR="0051570A" w:rsidRDefault="0051570A" w:rsidP="0051570A">
      <w:pPr>
        <w:tabs>
          <w:tab w:val="left" w:pos="6084"/>
        </w:tabs>
        <w:rPr>
          <w:rFonts w:ascii="Times New Roman" w:hAnsi="Times New Roman"/>
          <w:sz w:val="20"/>
          <w:szCs w:val="20"/>
          <w:lang w:val="uk-UA"/>
        </w:rPr>
      </w:pPr>
    </w:p>
    <w:p w:rsidR="0051570A" w:rsidRDefault="0051570A" w:rsidP="0051570A">
      <w:pPr>
        <w:tabs>
          <w:tab w:val="left" w:pos="6084"/>
        </w:tabs>
        <w:rPr>
          <w:rFonts w:ascii="Times New Roman" w:hAnsi="Times New Roman"/>
          <w:sz w:val="20"/>
          <w:szCs w:val="20"/>
          <w:lang w:val="uk-UA"/>
        </w:rPr>
      </w:pPr>
    </w:p>
    <w:p w:rsidR="0051570A" w:rsidRDefault="0051570A" w:rsidP="0051570A">
      <w:pPr>
        <w:tabs>
          <w:tab w:val="left" w:pos="6084"/>
        </w:tabs>
        <w:rPr>
          <w:rFonts w:ascii="Times New Roman" w:hAnsi="Times New Roman"/>
          <w:sz w:val="20"/>
          <w:szCs w:val="20"/>
          <w:lang w:val="uk-UA"/>
        </w:rPr>
      </w:pPr>
    </w:p>
    <w:p w:rsidR="0051570A" w:rsidRDefault="0051570A" w:rsidP="0051570A">
      <w:pPr>
        <w:tabs>
          <w:tab w:val="left" w:pos="6084"/>
        </w:tabs>
        <w:rPr>
          <w:rFonts w:ascii="Times New Roman" w:hAnsi="Times New Roman"/>
          <w:sz w:val="20"/>
          <w:szCs w:val="20"/>
          <w:lang w:val="uk-UA"/>
        </w:rPr>
      </w:pPr>
    </w:p>
    <w:p w:rsidR="0051570A" w:rsidRPr="0051570A" w:rsidRDefault="0051570A" w:rsidP="0051570A">
      <w:pPr>
        <w:tabs>
          <w:tab w:val="left" w:pos="6084"/>
        </w:tabs>
        <w:rPr>
          <w:rFonts w:ascii="Times New Roman" w:hAnsi="Times New Roman"/>
          <w:i/>
          <w:sz w:val="20"/>
          <w:szCs w:val="20"/>
          <w:lang w:val="uk-UA"/>
        </w:rPr>
      </w:pPr>
      <w:proofErr w:type="spellStart"/>
      <w:r w:rsidRPr="0051570A">
        <w:rPr>
          <w:rFonts w:ascii="Times New Roman" w:hAnsi="Times New Roman"/>
          <w:i/>
          <w:sz w:val="20"/>
          <w:szCs w:val="20"/>
          <w:lang w:val="uk-UA"/>
        </w:rPr>
        <w:t>Вик</w:t>
      </w:r>
      <w:proofErr w:type="spellEnd"/>
      <w:r w:rsidRPr="0051570A">
        <w:rPr>
          <w:rFonts w:ascii="Times New Roman" w:hAnsi="Times New Roman"/>
          <w:i/>
          <w:sz w:val="20"/>
          <w:szCs w:val="20"/>
          <w:lang w:val="uk-UA"/>
        </w:rPr>
        <w:t>. Ковжарова Е.В., тел.255-41-68</w:t>
      </w:r>
    </w:p>
    <w:sectPr w:rsidR="0051570A" w:rsidRPr="0051570A" w:rsidSect="00FA5062">
      <w:headerReference w:type="default" r:id="rId11"/>
      <w:footerReference w:type="default" r:id="rId12"/>
      <w:headerReference w:type="first" r:id="rId13"/>
      <w:footerReference w:type="first" r:id="rId14"/>
      <w:pgSz w:w="11906" w:h="16838"/>
      <w:pgMar w:top="1134" w:right="567" w:bottom="1276"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713" w:rsidRDefault="00C01713" w:rsidP="005E306B">
      <w:pPr>
        <w:spacing w:after="0" w:line="240" w:lineRule="auto"/>
      </w:pPr>
      <w:r>
        <w:separator/>
      </w:r>
    </w:p>
  </w:endnote>
  <w:endnote w:type="continuationSeparator" w:id="0">
    <w:p w:rsidR="00C01713" w:rsidRDefault="00C0171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132812"/>
      <w:docPartObj>
        <w:docPartGallery w:val="Page Numbers (Bottom of Page)"/>
        <w:docPartUnique/>
      </w:docPartObj>
    </w:sdtPr>
    <w:sdtEndPr/>
    <w:sdtContent>
      <w:p w:rsidR="00415DBC" w:rsidRDefault="00415DBC">
        <w:pPr>
          <w:pStyle w:val="a5"/>
          <w:jc w:val="center"/>
        </w:pPr>
        <w:r>
          <w:fldChar w:fldCharType="begin"/>
        </w:r>
        <w:r>
          <w:instrText>PAGE   \* MERGEFORMAT</w:instrText>
        </w:r>
        <w:r>
          <w:fldChar w:fldCharType="separate"/>
        </w:r>
        <w:r w:rsidR="00C822BE" w:rsidRPr="00C822BE">
          <w:rPr>
            <w:noProof/>
            <w:lang w:val="uk-UA"/>
          </w:rPr>
          <w:t>3</w:t>
        </w:r>
        <w:r>
          <w:fldChar w:fldCharType="end"/>
        </w:r>
      </w:p>
    </w:sdtContent>
  </w:sdt>
  <w:p w:rsidR="00415DBC" w:rsidRDefault="00415DB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01713">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713" w:rsidRDefault="00C01713" w:rsidP="005E306B">
      <w:pPr>
        <w:spacing w:after="0" w:line="240" w:lineRule="auto"/>
      </w:pPr>
      <w:r>
        <w:separator/>
      </w:r>
    </w:p>
  </w:footnote>
  <w:footnote w:type="continuationSeparator" w:id="0">
    <w:p w:rsidR="00C01713" w:rsidRDefault="00C0171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566816">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BE0D3D">
          <w:pPr>
            <w:pStyle w:val="a3"/>
            <w:tabs>
              <w:tab w:val="clear" w:pos="4677"/>
              <w:tab w:val="clear" w:pos="9355"/>
            </w:tabs>
            <w:jc w:val="right"/>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545919">
            <w:rPr>
              <w:rFonts w:ascii="Times New Roman" w:hAnsi="Times New Roman"/>
              <w:b/>
              <w:color w:val="1829A8"/>
              <w:spacing w:val="20"/>
              <w:sz w:val="24"/>
              <w:szCs w:val="24"/>
              <w:lang w:val="uk-UA"/>
            </w:rPr>
            <w:t>соціальної політики та захисту прав ветеранів</w:t>
          </w:r>
        </w:p>
        <w:p w:rsidR="00C27AE9" w:rsidRPr="00545919" w:rsidRDefault="0080545D"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40</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 xml:space="preserve">35, </w:t>
          </w:r>
          <w:r w:rsidR="00545919">
            <w:rPr>
              <w:rFonts w:ascii="Times New Roman" w:hAnsi="Times New Roman"/>
              <w:color w:val="1829A8"/>
              <w:sz w:val="20"/>
              <w:szCs w:val="20"/>
              <w:lang w:val="en-US"/>
            </w:rPr>
            <w:t>e</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mail</w:t>
          </w:r>
          <w:r w:rsidR="00545919" w:rsidRPr="00545919">
            <w:rPr>
              <w:rFonts w:ascii="Times New Roman" w:hAnsi="Times New Roman"/>
              <w:color w:val="1829A8"/>
              <w:sz w:val="20"/>
              <w:szCs w:val="20"/>
            </w:rPr>
            <w:t xml:space="preserve">: </w:t>
          </w:r>
          <w:proofErr w:type="spellStart"/>
          <w:r w:rsidR="00545919">
            <w:rPr>
              <w:rFonts w:ascii="Times New Roman" w:hAnsi="Times New Roman"/>
              <w:color w:val="1829A8"/>
              <w:sz w:val="20"/>
              <w:szCs w:val="20"/>
              <w:lang w:val="en-US"/>
            </w:rPr>
            <w:t>spvr</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rada</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gov</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66816" w:rsidRPr="00053776" w:rsidTr="003E0669">
      <w:tc>
        <w:tcPr>
          <w:tcW w:w="1087"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9714" w:type="dxa"/>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1086"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40DF0"/>
    <w:multiLevelType w:val="multilevel"/>
    <w:tmpl w:val="90629568"/>
    <w:lvl w:ilvl="0">
      <w:start w:val="1"/>
      <w:numFmt w:val="decimal"/>
      <w:lvlText w:val="%1."/>
      <w:lvlJc w:val="left"/>
      <w:pPr>
        <w:ind w:left="2629" w:hanging="360"/>
      </w:pPr>
      <w:rPr>
        <w:rFonts w:eastAsia="Times New Roman" w:hint="default"/>
      </w:rPr>
    </w:lvl>
    <w:lvl w:ilvl="1">
      <w:start w:val="1"/>
      <w:numFmt w:val="decimal"/>
      <w:isLgl/>
      <w:lvlText w:val="%2."/>
      <w:lvlJc w:val="left"/>
      <w:pPr>
        <w:ind w:left="2989" w:hanging="720"/>
      </w:pPr>
      <w:rPr>
        <w:rFonts w:ascii="Times New Roman" w:eastAsia="Calibri" w:hAnsi="Times New Roman" w:cs="Times New Roman"/>
      </w:rPr>
    </w:lvl>
    <w:lvl w:ilvl="2">
      <w:start w:val="1"/>
      <w:numFmt w:val="decimal"/>
      <w:isLgl/>
      <w:lvlText w:val="%1.%2.%3."/>
      <w:lvlJc w:val="left"/>
      <w:pPr>
        <w:ind w:left="2989" w:hanging="720"/>
      </w:pPr>
      <w:rPr>
        <w:rFonts w:hint="default"/>
      </w:rPr>
    </w:lvl>
    <w:lvl w:ilvl="3">
      <w:start w:val="1"/>
      <w:numFmt w:val="decimal"/>
      <w:isLgl/>
      <w:lvlText w:val="%1.%2.%3.%4."/>
      <w:lvlJc w:val="left"/>
      <w:pPr>
        <w:ind w:left="3349" w:hanging="108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709" w:hanging="1440"/>
      </w:pPr>
      <w:rPr>
        <w:rFonts w:hint="default"/>
      </w:rPr>
    </w:lvl>
    <w:lvl w:ilvl="6">
      <w:start w:val="1"/>
      <w:numFmt w:val="decimal"/>
      <w:isLgl/>
      <w:lvlText w:val="%1.%2.%3.%4.%5.%6.%7."/>
      <w:lvlJc w:val="left"/>
      <w:pPr>
        <w:ind w:left="4069" w:hanging="1800"/>
      </w:pPr>
      <w:rPr>
        <w:rFonts w:hint="default"/>
      </w:rPr>
    </w:lvl>
    <w:lvl w:ilvl="7">
      <w:start w:val="1"/>
      <w:numFmt w:val="decimal"/>
      <w:isLgl/>
      <w:lvlText w:val="%1.%2.%3.%4.%5.%6.%7.%8."/>
      <w:lvlJc w:val="left"/>
      <w:pPr>
        <w:ind w:left="4069" w:hanging="1800"/>
      </w:pPr>
      <w:rPr>
        <w:rFonts w:hint="default"/>
      </w:rPr>
    </w:lvl>
    <w:lvl w:ilvl="8">
      <w:start w:val="1"/>
      <w:numFmt w:val="decimal"/>
      <w:isLgl/>
      <w:lvlText w:val="%1.%2.%3.%4.%5.%6.%7.%8.%9."/>
      <w:lvlJc w:val="left"/>
      <w:pPr>
        <w:ind w:left="4429" w:hanging="2160"/>
      </w:pPr>
      <w:rPr>
        <w:rFonts w:hint="default"/>
      </w:rPr>
    </w:lvl>
  </w:abstractNum>
  <w:abstractNum w:abstractNumId="1" w15:restartNumberingAfterBreak="0">
    <w:nsid w:val="18C212EA"/>
    <w:multiLevelType w:val="hybridMultilevel"/>
    <w:tmpl w:val="9D4ACDB8"/>
    <w:lvl w:ilvl="0" w:tplc="47143140">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2" w15:restartNumberingAfterBreak="0">
    <w:nsid w:val="35DA1E32"/>
    <w:multiLevelType w:val="hybridMultilevel"/>
    <w:tmpl w:val="6F4AEA66"/>
    <w:lvl w:ilvl="0" w:tplc="091CBDA8">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3" w15:restartNumberingAfterBreak="0">
    <w:nsid w:val="3A882B79"/>
    <w:multiLevelType w:val="hybridMultilevel"/>
    <w:tmpl w:val="B0486F30"/>
    <w:lvl w:ilvl="0" w:tplc="C70EE46C">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5F3A"/>
    <w:rsid w:val="00056861"/>
    <w:rsid w:val="00072AB9"/>
    <w:rsid w:val="000869E9"/>
    <w:rsid w:val="000C4DCB"/>
    <w:rsid w:val="000F1586"/>
    <w:rsid w:val="000F2F78"/>
    <w:rsid w:val="00141617"/>
    <w:rsid w:val="0015578F"/>
    <w:rsid w:val="00173461"/>
    <w:rsid w:val="00183BC6"/>
    <w:rsid w:val="0019108F"/>
    <w:rsid w:val="001966F0"/>
    <w:rsid w:val="001B01EB"/>
    <w:rsid w:val="001D3C24"/>
    <w:rsid w:val="0021032F"/>
    <w:rsid w:val="00235CD7"/>
    <w:rsid w:val="00242CD4"/>
    <w:rsid w:val="00242CF4"/>
    <w:rsid w:val="00247999"/>
    <w:rsid w:val="00247F52"/>
    <w:rsid w:val="00251147"/>
    <w:rsid w:val="0025462A"/>
    <w:rsid w:val="0026089E"/>
    <w:rsid w:val="0029237E"/>
    <w:rsid w:val="002A5D4C"/>
    <w:rsid w:val="002B5FC1"/>
    <w:rsid w:val="002D0561"/>
    <w:rsid w:val="002E0A18"/>
    <w:rsid w:val="002E31BF"/>
    <w:rsid w:val="002E44DA"/>
    <w:rsid w:val="002E6E8F"/>
    <w:rsid w:val="002F3680"/>
    <w:rsid w:val="003225C3"/>
    <w:rsid w:val="00336B8C"/>
    <w:rsid w:val="003C0E85"/>
    <w:rsid w:val="003C7F09"/>
    <w:rsid w:val="003D1CBA"/>
    <w:rsid w:val="003D645E"/>
    <w:rsid w:val="003D79DF"/>
    <w:rsid w:val="003F7E39"/>
    <w:rsid w:val="00402549"/>
    <w:rsid w:val="00415DBC"/>
    <w:rsid w:val="00420F6F"/>
    <w:rsid w:val="00421211"/>
    <w:rsid w:val="00451750"/>
    <w:rsid w:val="004846C5"/>
    <w:rsid w:val="004852FA"/>
    <w:rsid w:val="004A65DD"/>
    <w:rsid w:val="004B69BD"/>
    <w:rsid w:val="004C21FD"/>
    <w:rsid w:val="004D17EB"/>
    <w:rsid w:val="004E4F5C"/>
    <w:rsid w:val="004F7B8A"/>
    <w:rsid w:val="0050620F"/>
    <w:rsid w:val="00510CE2"/>
    <w:rsid w:val="0051570A"/>
    <w:rsid w:val="00545919"/>
    <w:rsid w:val="0055005A"/>
    <w:rsid w:val="0056039F"/>
    <w:rsid w:val="005604DC"/>
    <w:rsid w:val="0056352F"/>
    <w:rsid w:val="00566816"/>
    <w:rsid w:val="00582797"/>
    <w:rsid w:val="00590233"/>
    <w:rsid w:val="005A0AD1"/>
    <w:rsid w:val="005A4728"/>
    <w:rsid w:val="005B71F5"/>
    <w:rsid w:val="005C674D"/>
    <w:rsid w:val="005D14BF"/>
    <w:rsid w:val="005E306B"/>
    <w:rsid w:val="005F20B5"/>
    <w:rsid w:val="00600BAF"/>
    <w:rsid w:val="00626A3E"/>
    <w:rsid w:val="0062776E"/>
    <w:rsid w:val="006418AB"/>
    <w:rsid w:val="00660B13"/>
    <w:rsid w:val="00660D51"/>
    <w:rsid w:val="0066623D"/>
    <w:rsid w:val="006708E7"/>
    <w:rsid w:val="00670EFA"/>
    <w:rsid w:val="006B4FB0"/>
    <w:rsid w:val="006D52B2"/>
    <w:rsid w:val="006F10E8"/>
    <w:rsid w:val="00713E93"/>
    <w:rsid w:val="007150B0"/>
    <w:rsid w:val="007176F0"/>
    <w:rsid w:val="00731FC4"/>
    <w:rsid w:val="0073224C"/>
    <w:rsid w:val="007461E2"/>
    <w:rsid w:val="0076701B"/>
    <w:rsid w:val="007852C9"/>
    <w:rsid w:val="007C375B"/>
    <w:rsid w:val="007F5D91"/>
    <w:rsid w:val="0080545D"/>
    <w:rsid w:val="00841824"/>
    <w:rsid w:val="008B11BD"/>
    <w:rsid w:val="00910C31"/>
    <w:rsid w:val="009261FB"/>
    <w:rsid w:val="00945B68"/>
    <w:rsid w:val="00957ACF"/>
    <w:rsid w:val="00957D31"/>
    <w:rsid w:val="00961C57"/>
    <w:rsid w:val="009A720A"/>
    <w:rsid w:val="009B6B1B"/>
    <w:rsid w:val="009B793B"/>
    <w:rsid w:val="009E6C53"/>
    <w:rsid w:val="00A00059"/>
    <w:rsid w:val="00A02328"/>
    <w:rsid w:val="00A32522"/>
    <w:rsid w:val="00A53D48"/>
    <w:rsid w:val="00A54FEE"/>
    <w:rsid w:val="00A60747"/>
    <w:rsid w:val="00A7635E"/>
    <w:rsid w:val="00A81FD2"/>
    <w:rsid w:val="00A833C8"/>
    <w:rsid w:val="00A87461"/>
    <w:rsid w:val="00AC6266"/>
    <w:rsid w:val="00AD7F82"/>
    <w:rsid w:val="00B311E8"/>
    <w:rsid w:val="00B70F07"/>
    <w:rsid w:val="00B76B3E"/>
    <w:rsid w:val="00B85EFE"/>
    <w:rsid w:val="00BC2D0B"/>
    <w:rsid w:val="00BD0801"/>
    <w:rsid w:val="00BE0D3D"/>
    <w:rsid w:val="00BF1E95"/>
    <w:rsid w:val="00BF6D2E"/>
    <w:rsid w:val="00C01713"/>
    <w:rsid w:val="00C11FB6"/>
    <w:rsid w:val="00C27AE9"/>
    <w:rsid w:val="00C822BE"/>
    <w:rsid w:val="00C86266"/>
    <w:rsid w:val="00CA4013"/>
    <w:rsid w:val="00CA7044"/>
    <w:rsid w:val="00CA71BF"/>
    <w:rsid w:val="00CC33A6"/>
    <w:rsid w:val="00CC39A1"/>
    <w:rsid w:val="00CC752E"/>
    <w:rsid w:val="00CD4A38"/>
    <w:rsid w:val="00CE3E1B"/>
    <w:rsid w:val="00CE6A4B"/>
    <w:rsid w:val="00D03D50"/>
    <w:rsid w:val="00D135BE"/>
    <w:rsid w:val="00D155A7"/>
    <w:rsid w:val="00D17891"/>
    <w:rsid w:val="00D2048B"/>
    <w:rsid w:val="00D242C2"/>
    <w:rsid w:val="00D270AF"/>
    <w:rsid w:val="00D37FA2"/>
    <w:rsid w:val="00D446BE"/>
    <w:rsid w:val="00D4521B"/>
    <w:rsid w:val="00D52549"/>
    <w:rsid w:val="00D53567"/>
    <w:rsid w:val="00D57E1B"/>
    <w:rsid w:val="00D73837"/>
    <w:rsid w:val="00D83898"/>
    <w:rsid w:val="00DF0115"/>
    <w:rsid w:val="00E45B0E"/>
    <w:rsid w:val="00E926A2"/>
    <w:rsid w:val="00EE6981"/>
    <w:rsid w:val="00EE7F6D"/>
    <w:rsid w:val="00F0549E"/>
    <w:rsid w:val="00F168B9"/>
    <w:rsid w:val="00F40F2D"/>
    <w:rsid w:val="00F45451"/>
    <w:rsid w:val="00F55423"/>
    <w:rsid w:val="00F55F27"/>
    <w:rsid w:val="00F75F81"/>
    <w:rsid w:val="00F91DD3"/>
    <w:rsid w:val="00FA4A49"/>
    <w:rsid w:val="00FA5062"/>
    <w:rsid w:val="00FB3ED7"/>
    <w:rsid w:val="00FB58BC"/>
    <w:rsid w:val="00FC3DF4"/>
    <w:rsid w:val="00FD3AA9"/>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character" w:customStyle="1" w:styleId="rvts23">
    <w:name w:val="rvts23"/>
    <w:basedOn w:val="a0"/>
    <w:rsid w:val="00242CD4"/>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242CD4"/>
    <w:pPr>
      <w:spacing w:before="60" w:after="0" w:line="240" w:lineRule="auto"/>
      <w:jc w:val="center"/>
    </w:pPr>
    <w:rPr>
      <w:rFonts w:ascii="Verdana" w:eastAsia="Times New Roman" w:hAnsi="Verdana" w:cs="Verdana"/>
      <w:sz w:val="24"/>
      <w:szCs w:val="24"/>
      <w:lang w:val="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242CD4"/>
    <w:rPr>
      <w:rFonts w:ascii="Verdana" w:eastAsia="Times New Roman" w:hAnsi="Verdana" w:cs="Verdana"/>
      <w:sz w:val="24"/>
      <w:szCs w:val="24"/>
    </w:rPr>
  </w:style>
  <w:style w:type="character" w:customStyle="1" w:styleId="rvts0">
    <w:name w:val="rvts0"/>
    <w:rsid w:val="009261FB"/>
  </w:style>
  <w:style w:type="paragraph" w:styleId="ab">
    <w:name w:val="List Paragraph"/>
    <w:basedOn w:val="a"/>
    <w:uiPriority w:val="34"/>
    <w:qFormat/>
    <w:rsid w:val="002546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696020">
      <w:bodyDiv w:val="1"/>
      <w:marLeft w:val="0"/>
      <w:marRight w:val="0"/>
      <w:marTop w:val="0"/>
      <w:marBottom w:val="0"/>
      <w:divBdr>
        <w:top w:val="none" w:sz="0" w:space="0" w:color="auto"/>
        <w:left w:val="none" w:sz="0" w:space="0" w:color="auto"/>
        <w:bottom w:val="none" w:sz="0" w:space="0" w:color="auto"/>
        <w:right w:val="none" w:sz="0" w:space="0" w:color="auto"/>
      </w:divBdr>
      <w:divsChild>
        <w:div w:id="893543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64E49-D885-4886-A2C1-7234D1280B34}">
  <ds:schemaRefs>
    <ds:schemaRef ds:uri="http://schemas.microsoft.com/sharepoint/v3/contenttype/forms"/>
  </ds:schemaRefs>
</ds:datastoreItem>
</file>

<file path=customXml/itemProps2.xml><?xml version="1.0" encoding="utf-8"?>
<ds:datastoreItem xmlns:ds="http://schemas.openxmlformats.org/officeDocument/2006/customXml" ds:itemID="{B99AF143-7891-4F36-BE4E-4A832599F6B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E6B7089-2804-4BFF-8577-A6B5AF4487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122B5B-7100-45AD-8FAD-59AC550EB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3560</Words>
  <Characters>2030</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Документ_503767.docx</vt:lpstr>
      <vt:lpstr/>
    </vt:vector>
  </TitlesOfParts>
  <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Документ_503767.docx</dc:title>
  <dc:subject/>
  <dc:creator>Ковжарова Елла Володимирівна</dc:creator>
  <cp:keywords/>
  <dc:description/>
  <cp:lastModifiedBy>Ковжарова Елла Володимирівна</cp:lastModifiedBy>
  <cp:revision>2</cp:revision>
  <dcterms:created xsi:type="dcterms:W3CDTF">2021-05-17T07:03:00Z</dcterms:created>
  <dcterms:modified xsi:type="dcterms:W3CDTF">2021-05-17T07:03:00Z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