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A4ECF" w14:textId="77777777" w:rsidR="003E43BF" w:rsidRPr="00AE3C5C" w:rsidRDefault="003E43BF" w:rsidP="005E6DA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14:paraId="110E3EEF" w14:textId="77777777" w:rsidR="003E43BF" w:rsidRPr="00AE3C5C" w:rsidRDefault="003E43BF" w:rsidP="005E6DA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A91013B" w14:textId="2279DD5A" w:rsidR="003E43BF" w:rsidRDefault="003E43BF" w:rsidP="0077210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382D7B88" w14:textId="73488630" w:rsidR="00AB4E48" w:rsidRDefault="00AB4E48" w:rsidP="00AB4E48">
      <w:pPr>
        <w:rPr>
          <w:lang w:eastAsia="ru-RU"/>
        </w:rPr>
      </w:pPr>
    </w:p>
    <w:p w14:paraId="4050D6B9" w14:textId="406E5B7D" w:rsidR="00AB4E48" w:rsidRDefault="00AB4E48" w:rsidP="00AB4E48">
      <w:pPr>
        <w:rPr>
          <w:lang w:eastAsia="ru-RU"/>
        </w:rPr>
      </w:pPr>
    </w:p>
    <w:p w14:paraId="64B8AB4A" w14:textId="27419C9E" w:rsidR="00AB4E48" w:rsidRDefault="00AB4E48" w:rsidP="00AB4E48">
      <w:pPr>
        <w:rPr>
          <w:lang w:eastAsia="ru-RU"/>
        </w:rPr>
      </w:pPr>
    </w:p>
    <w:p w14:paraId="1B2217AB" w14:textId="77777777" w:rsidR="00AB4E48" w:rsidRPr="00AB4E48" w:rsidRDefault="00AB4E48" w:rsidP="00AB4E48">
      <w:pPr>
        <w:rPr>
          <w:lang w:eastAsia="ru-RU"/>
        </w:rPr>
      </w:pPr>
      <w:bookmarkStart w:id="0" w:name="_GoBack"/>
      <w:bookmarkEnd w:id="0"/>
    </w:p>
    <w:p w14:paraId="4573AE92" w14:textId="77777777" w:rsidR="003E43BF" w:rsidRPr="00772101" w:rsidRDefault="003E43BF" w:rsidP="0077210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772101">
        <w:rPr>
          <w:rFonts w:ascii="Times New Roman" w:hAnsi="Times New Roman" w:cs="Times New Roman"/>
        </w:rPr>
        <w:t>ВИСНОВОК</w:t>
      </w:r>
    </w:p>
    <w:p w14:paraId="25A99126" w14:textId="77777777" w:rsidR="00B1719E" w:rsidRPr="00772101" w:rsidRDefault="003E43BF" w:rsidP="0077210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772101">
        <w:rPr>
          <w:rFonts w:ascii="Times New Roman" w:hAnsi="Times New Roman" w:cs="Times New Roman"/>
          <w:b/>
        </w:rPr>
        <w:t xml:space="preserve">на проект Закону України </w:t>
      </w:r>
    </w:p>
    <w:p w14:paraId="1D80FF7E" w14:textId="77777777" w:rsidR="00B1719E" w:rsidRPr="00772101" w:rsidRDefault="003E43BF" w:rsidP="0077210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772101">
        <w:rPr>
          <w:rFonts w:ascii="Times New Roman" w:hAnsi="Times New Roman" w:cs="Times New Roman"/>
          <w:b/>
        </w:rPr>
        <w:t xml:space="preserve">«Про </w:t>
      </w:r>
      <w:r w:rsidR="001338B3" w:rsidRPr="00772101">
        <w:rPr>
          <w:rFonts w:ascii="Times New Roman" w:hAnsi="Times New Roman" w:cs="Times New Roman"/>
          <w:b/>
        </w:rPr>
        <w:t xml:space="preserve">внесення змін до деяких законодавчих актів України щодо відповідальності за порушення законодавства щодо </w:t>
      </w:r>
    </w:p>
    <w:p w14:paraId="758DC713" w14:textId="35F8A006" w:rsidR="003E43BF" w:rsidRPr="00772101" w:rsidRDefault="00B1719E" w:rsidP="00772101">
      <w:pPr>
        <w:pStyle w:val="a3"/>
        <w:widowControl w:val="0"/>
        <w:tabs>
          <w:tab w:val="center" w:pos="5173"/>
          <w:tab w:val="left" w:pos="8760"/>
        </w:tabs>
        <w:ind w:firstLine="0"/>
        <w:jc w:val="left"/>
        <w:rPr>
          <w:rFonts w:ascii="Times New Roman" w:hAnsi="Times New Roman" w:cs="Times New Roman"/>
          <w:b/>
        </w:rPr>
      </w:pPr>
      <w:r w:rsidRPr="00772101">
        <w:rPr>
          <w:rFonts w:ascii="Times New Roman" w:hAnsi="Times New Roman" w:cs="Times New Roman"/>
          <w:b/>
        </w:rPr>
        <w:tab/>
      </w:r>
      <w:r w:rsidR="001338B3" w:rsidRPr="00772101">
        <w:rPr>
          <w:rFonts w:ascii="Times New Roman" w:hAnsi="Times New Roman" w:cs="Times New Roman"/>
          <w:b/>
        </w:rPr>
        <w:t>управління у сфері безпеки автомобільних доріг</w:t>
      </w:r>
      <w:r w:rsidR="003E43BF" w:rsidRPr="00772101">
        <w:rPr>
          <w:rFonts w:ascii="Times New Roman" w:hAnsi="Times New Roman" w:cs="Times New Roman"/>
          <w:b/>
          <w:bCs/>
        </w:rPr>
        <w:t>»</w:t>
      </w:r>
      <w:r w:rsidRPr="00772101">
        <w:rPr>
          <w:rFonts w:ascii="Times New Roman" w:hAnsi="Times New Roman" w:cs="Times New Roman"/>
          <w:b/>
          <w:bCs/>
        </w:rPr>
        <w:tab/>
      </w:r>
    </w:p>
    <w:p w14:paraId="5B1B2407" w14:textId="77777777" w:rsidR="003E43BF" w:rsidRPr="00772101" w:rsidRDefault="003E43BF" w:rsidP="005E6DAB">
      <w:pPr>
        <w:pStyle w:val="a3"/>
        <w:ind w:firstLine="709"/>
        <w:rPr>
          <w:rFonts w:ascii="Times New Roman" w:hAnsi="Times New Roman" w:cs="Times New Roman"/>
        </w:rPr>
      </w:pPr>
    </w:p>
    <w:p w14:paraId="3B4211C3" w14:textId="44DD6C51" w:rsidR="003E43BF" w:rsidRPr="00772101" w:rsidRDefault="003E43BF" w:rsidP="005E6DAB">
      <w:pPr>
        <w:pStyle w:val="a3"/>
        <w:ind w:firstLine="709"/>
        <w:rPr>
          <w:rFonts w:ascii="Times New Roman" w:hAnsi="Times New Roman" w:cs="Times New Roman"/>
        </w:rPr>
      </w:pPr>
      <w:r w:rsidRPr="00772101">
        <w:rPr>
          <w:rFonts w:ascii="Times New Roman" w:hAnsi="Times New Roman" w:cs="Times New Roman"/>
        </w:rPr>
        <w:t>Поданий законопроект розроблено</w:t>
      </w:r>
      <w:r w:rsidR="007033D8" w:rsidRPr="00772101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772101">
        <w:rPr>
          <w:rFonts w:ascii="Times New Roman" w:hAnsi="Times New Roman" w:cs="Times New Roman"/>
        </w:rPr>
        <w:t xml:space="preserve"> з метою </w:t>
      </w:r>
      <w:r w:rsidR="001338B3" w:rsidRPr="00772101">
        <w:rPr>
          <w:rFonts w:ascii="Times New Roman" w:hAnsi="Times New Roman" w:cs="Times New Roman"/>
        </w:rPr>
        <w:t>запровадження юридичної відповідальності за недотримання вимог, передбачених Законом України «Про внесення змін до деяких законів України щодо управління</w:t>
      </w:r>
      <w:r w:rsidR="00C353BB" w:rsidRPr="00772101">
        <w:rPr>
          <w:rFonts w:ascii="Times New Roman" w:hAnsi="Times New Roman" w:cs="Times New Roman"/>
        </w:rPr>
        <w:t xml:space="preserve"> безпекою автомобільних доріг» від 17.10.2019 № 200-IX</w:t>
      </w:r>
      <w:r w:rsidR="001338B3" w:rsidRPr="00772101">
        <w:rPr>
          <w:rFonts w:ascii="Times New Roman" w:hAnsi="Times New Roman" w:cs="Times New Roman"/>
        </w:rPr>
        <w:t>, яким передбачено, що управління безпекою автомобільних доріг здійснюється шляхом організації та проведення аудиту безпеки автомобільних доріг, перевірок безпеки автомобільних доріг, виявлення аварійно-небезпечних місць (ділянок) та місць концентрації дорожньо-транспортних пригод та ліквідації їх причин</w:t>
      </w:r>
      <w:r w:rsidRPr="00772101">
        <w:rPr>
          <w:rFonts w:ascii="Times New Roman" w:hAnsi="Times New Roman" w:cs="Times New Roman"/>
        </w:rPr>
        <w:t>.</w:t>
      </w:r>
    </w:p>
    <w:p w14:paraId="70B02AEC" w14:textId="350D525A" w:rsidR="00EE7DA4" w:rsidRPr="00772101" w:rsidRDefault="003E43BF" w:rsidP="005E6DAB">
      <w:pPr>
        <w:pStyle w:val="a3"/>
        <w:ind w:firstLine="709"/>
        <w:rPr>
          <w:rFonts w:ascii="Times New Roman" w:hAnsi="Times New Roman" w:cs="Times New Roman"/>
        </w:rPr>
      </w:pPr>
      <w:r w:rsidRPr="00772101">
        <w:rPr>
          <w:rFonts w:ascii="Times New Roman" w:hAnsi="Times New Roman" w:cs="Times New Roman"/>
        </w:rPr>
        <w:t>Для досягнення вказаної мети у законопроекті пропонується</w:t>
      </w:r>
      <w:r w:rsidR="00DA73F9" w:rsidRPr="00772101">
        <w:rPr>
          <w:rFonts w:ascii="Times New Roman" w:hAnsi="Times New Roman" w:cs="Times New Roman"/>
        </w:rPr>
        <w:t xml:space="preserve">: </w:t>
      </w:r>
      <w:r w:rsidR="00B52965" w:rsidRPr="00772101">
        <w:rPr>
          <w:rFonts w:ascii="Times New Roman" w:hAnsi="Times New Roman" w:cs="Times New Roman"/>
        </w:rPr>
        <w:br/>
      </w:r>
      <w:r w:rsidR="00DA73F9" w:rsidRPr="00772101">
        <w:rPr>
          <w:rFonts w:ascii="Times New Roman" w:hAnsi="Times New Roman" w:cs="Times New Roman"/>
        </w:rPr>
        <w:t>1)</w:t>
      </w:r>
      <w:r w:rsidR="00B52965" w:rsidRPr="00772101">
        <w:rPr>
          <w:rFonts w:ascii="Times New Roman" w:hAnsi="Times New Roman" w:cs="Times New Roman"/>
        </w:rPr>
        <w:t xml:space="preserve"> </w:t>
      </w:r>
      <w:r w:rsidR="007033D8" w:rsidRPr="00772101">
        <w:rPr>
          <w:rFonts w:ascii="Times New Roman" w:hAnsi="Times New Roman" w:cs="Times New Roman"/>
        </w:rPr>
        <w:t xml:space="preserve">внести зміни до </w:t>
      </w:r>
      <w:r w:rsidRPr="00772101">
        <w:rPr>
          <w:rFonts w:ascii="Times New Roman" w:hAnsi="Times New Roman" w:cs="Times New Roman"/>
        </w:rPr>
        <w:t xml:space="preserve">ст. </w:t>
      </w:r>
      <w:r w:rsidR="00871781" w:rsidRPr="00772101">
        <w:rPr>
          <w:rFonts w:ascii="Times New Roman" w:hAnsi="Times New Roman" w:cs="Times New Roman"/>
        </w:rPr>
        <w:t>128-1 «Порушення або невиконання правил, норм та стандартів, що стосуються забезпечення безпеки дорожнього руху» Кодексу України про адміністративні правопорушення (далі – КУпАП), якими слова «правил, норм та стандартів»</w:t>
      </w:r>
      <w:r w:rsidR="00AE3C5C" w:rsidRPr="00772101">
        <w:rPr>
          <w:rFonts w:ascii="Times New Roman" w:hAnsi="Times New Roman" w:cs="Times New Roman"/>
        </w:rPr>
        <w:t>,</w:t>
      </w:r>
      <w:r w:rsidR="00871781" w:rsidRPr="00772101">
        <w:rPr>
          <w:rFonts w:ascii="Times New Roman" w:hAnsi="Times New Roman" w:cs="Times New Roman"/>
        </w:rPr>
        <w:t xml:space="preserve"> як у назві, так і у тексті </w:t>
      </w:r>
      <w:r w:rsidR="00AE3C5C" w:rsidRPr="00772101">
        <w:rPr>
          <w:rFonts w:ascii="Times New Roman" w:hAnsi="Times New Roman" w:cs="Times New Roman"/>
        </w:rPr>
        <w:t xml:space="preserve">статті </w:t>
      </w:r>
      <w:r w:rsidR="00871781" w:rsidRPr="00772101">
        <w:rPr>
          <w:rFonts w:ascii="Times New Roman" w:hAnsi="Times New Roman" w:cs="Times New Roman"/>
        </w:rPr>
        <w:t>замінити словами «нормативно-правових актів, норм і правил»</w:t>
      </w:r>
      <w:r w:rsidR="00DA73F9" w:rsidRPr="00772101">
        <w:rPr>
          <w:rFonts w:ascii="Times New Roman" w:hAnsi="Times New Roman" w:cs="Times New Roman"/>
        </w:rPr>
        <w:t xml:space="preserve">; 2) </w:t>
      </w:r>
      <w:r w:rsidR="00871781" w:rsidRPr="00772101">
        <w:rPr>
          <w:rFonts w:ascii="Times New Roman" w:hAnsi="Times New Roman" w:cs="Times New Roman"/>
        </w:rPr>
        <w:t>доповнити</w:t>
      </w:r>
      <w:r w:rsidR="001A2DA6" w:rsidRPr="00772101">
        <w:rPr>
          <w:rFonts w:ascii="Times New Roman" w:hAnsi="Times New Roman" w:cs="Times New Roman"/>
        </w:rPr>
        <w:t xml:space="preserve"> опис</w:t>
      </w:r>
      <w:r w:rsidR="00871781" w:rsidRPr="00772101">
        <w:rPr>
          <w:rFonts w:ascii="Times New Roman" w:hAnsi="Times New Roman" w:cs="Times New Roman"/>
        </w:rPr>
        <w:t xml:space="preserve"> правопорушення</w:t>
      </w:r>
      <w:r w:rsidR="00AE3C5C" w:rsidRPr="00772101">
        <w:rPr>
          <w:rFonts w:ascii="Times New Roman" w:hAnsi="Times New Roman" w:cs="Times New Roman"/>
        </w:rPr>
        <w:t>,</w:t>
      </w:r>
      <w:r w:rsidR="00871781" w:rsidRPr="00772101">
        <w:rPr>
          <w:rFonts w:ascii="Times New Roman" w:hAnsi="Times New Roman" w:cs="Times New Roman"/>
        </w:rPr>
        <w:t xml:space="preserve"> передбачен</w:t>
      </w:r>
      <w:r w:rsidR="001A2DA6" w:rsidRPr="00772101">
        <w:rPr>
          <w:rFonts w:ascii="Times New Roman" w:hAnsi="Times New Roman" w:cs="Times New Roman"/>
        </w:rPr>
        <w:t>ого</w:t>
      </w:r>
      <w:r w:rsidR="00871781" w:rsidRPr="00772101">
        <w:rPr>
          <w:rFonts w:ascii="Times New Roman" w:hAnsi="Times New Roman" w:cs="Times New Roman"/>
        </w:rPr>
        <w:t xml:space="preserve"> ст. 128-1</w:t>
      </w:r>
      <w:r w:rsidR="00AE3C5C" w:rsidRPr="00772101">
        <w:rPr>
          <w:rFonts w:ascii="Times New Roman" w:hAnsi="Times New Roman" w:cs="Times New Roman"/>
        </w:rPr>
        <w:t xml:space="preserve"> КУпАП</w:t>
      </w:r>
      <w:r w:rsidR="001A2DA6" w:rsidRPr="00772101">
        <w:rPr>
          <w:rFonts w:ascii="Times New Roman" w:hAnsi="Times New Roman" w:cs="Times New Roman"/>
        </w:rPr>
        <w:t>,</w:t>
      </w:r>
      <w:r w:rsidR="00871781" w:rsidRPr="00772101">
        <w:rPr>
          <w:rFonts w:ascii="Times New Roman" w:hAnsi="Times New Roman" w:cs="Times New Roman"/>
        </w:rPr>
        <w:t xml:space="preserve"> новою формою об’єктивної сторони «</w:t>
      </w:r>
      <w:r w:rsidR="00871781" w:rsidRPr="00772101">
        <w:rPr>
          <w:rFonts w:ascii="Times New Roman" w:hAnsi="Times New Roman"/>
        </w:rPr>
        <w:t>незабезпечення здійснення аудиту та/або перевірки безпеки автомобільних доріг, якщо такий аудит і перевірка є обов’язковими згідно з вимогами нормативно-правових актів, норм і правил»</w:t>
      </w:r>
      <w:r w:rsidR="0035165F" w:rsidRPr="00772101">
        <w:rPr>
          <w:rFonts w:ascii="Times New Roman" w:hAnsi="Times New Roman" w:cs="Times New Roman"/>
        </w:rPr>
        <w:t xml:space="preserve">; 3) </w:t>
      </w:r>
      <w:r w:rsidR="00F83629" w:rsidRPr="00772101">
        <w:rPr>
          <w:rFonts w:ascii="Times New Roman" w:hAnsi="Times New Roman" w:cs="Times New Roman"/>
        </w:rPr>
        <w:t>доповнити КУпАП новою ст. 185-14 «Створення перешкод при здійсненні аудиту та перевірки безпеки автомобільних доріг»</w:t>
      </w:r>
      <w:r w:rsidR="00AE3C5C" w:rsidRPr="00772101">
        <w:rPr>
          <w:rFonts w:ascii="Times New Roman" w:hAnsi="Times New Roman" w:cs="Times New Roman"/>
        </w:rPr>
        <w:t>,</w:t>
      </w:r>
      <w:r w:rsidR="00F83629" w:rsidRPr="00772101">
        <w:rPr>
          <w:rFonts w:ascii="Times New Roman" w:hAnsi="Times New Roman" w:cs="Times New Roman"/>
        </w:rPr>
        <w:t xml:space="preserve"> надавши право складати протоколи про відповідні порушення уповноваженим на те посадовим особам центрального органу виконавчої влади, що забезпечує реалізацію державної політики з питань безпеки на наземному транспорті (зміни до ст. 255 КУпАП), а обов’язок розглядати </w:t>
      </w:r>
      <w:r w:rsidR="00AE3C5C" w:rsidRPr="00772101">
        <w:rPr>
          <w:rFonts w:ascii="Times New Roman" w:hAnsi="Times New Roman" w:cs="Times New Roman"/>
        </w:rPr>
        <w:t xml:space="preserve">такі </w:t>
      </w:r>
      <w:r w:rsidR="00F83629" w:rsidRPr="00772101">
        <w:rPr>
          <w:rFonts w:ascii="Times New Roman" w:hAnsi="Times New Roman" w:cs="Times New Roman"/>
        </w:rPr>
        <w:t>справи покласти на районні, районні у місті, міські чи міськрайонні суди (суддів) (зміни до ст. 221 КУпАП)</w:t>
      </w:r>
      <w:r w:rsidR="0035165F" w:rsidRPr="00772101">
        <w:rPr>
          <w:rFonts w:ascii="Times New Roman" w:hAnsi="Times New Roman" w:cs="Times New Roman"/>
        </w:rPr>
        <w:t xml:space="preserve">; 4) </w:t>
      </w:r>
      <w:proofErr w:type="spellStart"/>
      <w:r w:rsidR="00F83629" w:rsidRPr="00772101">
        <w:rPr>
          <w:rFonts w:ascii="Times New Roman" w:hAnsi="Times New Roman" w:cs="Times New Roman"/>
        </w:rPr>
        <w:t>внести</w:t>
      </w:r>
      <w:proofErr w:type="spellEnd"/>
      <w:r w:rsidR="00F83629" w:rsidRPr="00772101">
        <w:rPr>
          <w:rFonts w:ascii="Times New Roman" w:hAnsi="Times New Roman" w:cs="Times New Roman"/>
        </w:rPr>
        <w:t xml:space="preserve"> </w:t>
      </w:r>
      <w:r w:rsidR="008C6195" w:rsidRPr="00772101">
        <w:rPr>
          <w:rFonts w:ascii="Times New Roman" w:hAnsi="Times New Roman" w:cs="Times New Roman"/>
        </w:rPr>
        <w:t>редакційні</w:t>
      </w:r>
      <w:r w:rsidR="00F83629" w:rsidRPr="00772101">
        <w:rPr>
          <w:rFonts w:ascii="Times New Roman" w:hAnsi="Times New Roman" w:cs="Times New Roman"/>
        </w:rPr>
        <w:t xml:space="preserve"> правки до ст. 288 Кримінального кодексу України (далі – КК), а також передбачити, що суб’єктом злочину за вказаною статтею може бути аудитор </w:t>
      </w:r>
      <w:r w:rsidR="00F83629" w:rsidRPr="00772101">
        <w:rPr>
          <w:rFonts w:ascii="Times New Roman" w:hAnsi="Times New Roman" w:cs="Times New Roman"/>
        </w:rPr>
        <w:lastRenderedPageBreak/>
        <w:t>безпеки автомобільних доріг або особа, яка проводить перевірку безпеки автомобільних доріг</w:t>
      </w:r>
      <w:r w:rsidR="007033D8" w:rsidRPr="00772101">
        <w:rPr>
          <w:rFonts w:ascii="Times New Roman" w:hAnsi="Times New Roman" w:cs="Times New Roman"/>
        </w:rPr>
        <w:t>.</w:t>
      </w:r>
    </w:p>
    <w:p w14:paraId="6F49846A" w14:textId="61574063" w:rsidR="00E65083" w:rsidRPr="00772101" w:rsidRDefault="004A6F34" w:rsidP="004A6F34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szCs w:val="28"/>
        </w:rPr>
      </w:pPr>
      <w:r w:rsidRPr="00772101">
        <w:rPr>
          <w:rStyle w:val="rvts9"/>
          <w:bCs/>
          <w:szCs w:val="28"/>
        </w:rPr>
        <w:t xml:space="preserve">Законопроект на момент його внесення до Верховної Ради України не </w:t>
      </w:r>
      <w:r w:rsidRPr="00B3308C">
        <w:rPr>
          <w:rStyle w:val="rvts9"/>
          <w:bCs/>
          <w:szCs w:val="28"/>
        </w:rPr>
        <w:t xml:space="preserve">включений до Плану законопроектної роботи Верховної Ради України на </w:t>
      </w:r>
      <w:r w:rsidR="00772101" w:rsidRPr="00B3308C">
        <w:rPr>
          <w:rStyle w:val="rvts9"/>
          <w:bCs/>
          <w:szCs w:val="28"/>
          <w:lang w:val="ru-RU"/>
        </w:rPr>
        <w:br/>
      </w:r>
      <w:r w:rsidRPr="00B3308C">
        <w:rPr>
          <w:rStyle w:val="rvts9"/>
          <w:bCs/>
          <w:szCs w:val="28"/>
        </w:rPr>
        <w:t xml:space="preserve">2020 рік, затвердженого постановою Верховної Ради України від </w:t>
      </w:r>
      <w:r w:rsidR="00772101" w:rsidRPr="00B3308C">
        <w:rPr>
          <w:rStyle w:val="rvts9"/>
          <w:bCs/>
          <w:szCs w:val="28"/>
          <w:lang w:val="ru-RU"/>
        </w:rPr>
        <w:br/>
      </w:r>
      <w:r w:rsidRPr="00B3308C">
        <w:rPr>
          <w:rStyle w:val="rvts9"/>
          <w:bCs/>
          <w:szCs w:val="28"/>
        </w:rPr>
        <w:t>16 червня 2020 року № 689-IX. Також вказаний законопроект не включений до Плану законопроектної</w:t>
      </w:r>
      <w:r w:rsidRPr="00772101">
        <w:rPr>
          <w:rStyle w:val="rvts9"/>
          <w:bCs/>
          <w:szCs w:val="28"/>
        </w:rPr>
        <w:t xml:space="preserve"> роботи Верховної Ради України на 2021 рік, затвердженого постановою Верховної Ради України від 02.02.2021 № 1165-ІХ.</w:t>
      </w:r>
    </w:p>
    <w:p w14:paraId="316B8BB5" w14:textId="77777777" w:rsidR="00EE7DA4" w:rsidRPr="00772101" w:rsidRDefault="00336873" w:rsidP="005E6DAB">
      <w:pPr>
        <w:spacing w:after="0" w:line="240" w:lineRule="auto"/>
        <w:ind w:firstLine="709"/>
        <w:jc w:val="both"/>
        <w:rPr>
          <w:szCs w:val="28"/>
        </w:rPr>
      </w:pPr>
      <w:r w:rsidRPr="00772101">
        <w:rPr>
          <w:szCs w:val="28"/>
        </w:rPr>
        <w:t>Головне управління, розглянувши поданий проект, вважає за доцільне висловити щодо його змісту наступні зауваження та пропозиції.</w:t>
      </w:r>
    </w:p>
    <w:p w14:paraId="42349C36" w14:textId="502674B7" w:rsidR="00F23B96" w:rsidRPr="00772101" w:rsidRDefault="00ED1D4F" w:rsidP="005E6DAB">
      <w:pPr>
        <w:spacing w:after="0" w:line="240" w:lineRule="auto"/>
        <w:ind w:firstLine="709"/>
        <w:jc w:val="both"/>
        <w:rPr>
          <w:szCs w:val="28"/>
        </w:rPr>
      </w:pPr>
      <w:r w:rsidRPr="00772101">
        <w:rPr>
          <w:b/>
          <w:szCs w:val="28"/>
        </w:rPr>
        <w:t>1.</w:t>
      </w:r>
      <w:r w:rsidRPr="00772101">
        <w:rPr>
          <w:szCs w:val="28"/>
        </w:rPr>
        <w:t xml:space="preserve"> </w:t>
      </w:r>
      <w:r w:rsidR="00CE33F0" w:rsidRPr="00772101">
        <w:rPr>
          <w:szCs w:val="28"/>
        </w:rPr>
        <w:t xml:space="preserve">Терміни, що використовуються для </w:t>
      </w:r>
      <w:r w:rsidR="001A2DA6" w:rsidRPr="00772101">
        <w:rPr>
          <w:szCs w:val="28"/>
        </w:rPr>
        <w:t>опису</w:t>
      </w:r>
      <w:r w:rsidR="00CE33F0" w:rsidRPr="00772101">
        <w:rPr>
          <w:szCs w:val="28"/>
        </w:rPr>
        <w:t xml:space="preserve"> нової форми об’єктивної сторони правопорушення у ст. 128-1 КУпАП, не відповідають принципу правової визначеності та можуть призвести до свавілля суб’єктів правозастосування. Зокрема, у запропонованій проектом редакції ч. 1 ст. 128-1 йдеться про </w:t>
      </w:r>
      <w:r w:rsidRPr="00772101">
        <w:rPr>
          <w:szCs w:val="28"/>
        </w:rPr>
        <w:t>«</w:t>
      </w:r>
      <w:r w:rsidR="00CE33F0" w:rsidRPr="00772101">
        <w:rPr>
          <w:i/>
          <w:szCs w:val="28"/>
        </w:rPr>
        <w:t>неза</w:t>
      </w:r>
      <w:r w:rsidR="00CE33F0" w:rsidRPr="00B3308C">
        <w:rPr>
          <w:i/>
          <w:szCs w:val="28"/>
        </w:rPr>
        <w:t>безпечення здійснення аудиту та/або перевірки</w:t>
      </w:r>
      <w:r w:rsidR="00CE33F0" w:rsidRPr="00B3308C">
        <w:rPr>
          <w:szCs w:val="28"/>
        </w:rPr>
        <w:t xml:space="preserve"> безпеки автомобільних доріг, якщо такий аудит і перевірка є обов’язковими згідно з вимогами нормативно-правових актів, норм і правил</w:t>
      </w:r>
      <w:r w:rsidRPr="00B3308C">
        <w:rPr>
          <w:szCs w:val="28"/>
        </w:rPr>
        <w:t>»</w:t>
      </w:r>
      <w:r w:rsidR="00CE33F0" w:rsidRPr="00B3308C">
        <w:rPr>
          <w:szCs w:val="28"/>
        </w:rPr>
        <w:t>. Однак, на нашу думку, у даному випадку доцільніше використовувати словосполучення «</w:t>
      </w:r>
      <w:r w:rsidR="00CE33F0" w:rsidRPr="00B3308C">
        <w:rPr>
          <w:i/>
          <w:szCs w:val="28"/>
        </w:rPr>
        <w:t>створення перешкод для доступу</w:t>
      </w:r>
      <w:r w:rsidR="00CE33F0" w:rsidRPr="00B3308C">
        <w:rPr>
          <w:szCs w:val="28"/>
        </w:rPr>
        <w:t xml:space="preserve">». </w:t>
      </w:r>
      <w:r w:rsidR="001A2DA6" w:rsidRPr="00B3308C">
        <w:rPr>
          <w:szCs w:val="28"/>
        </w:rPr>
        <w:t>Адже</w:t>
      </w:r>
      <w:r w:rsidR="00772101" w:rsidRPr="00B3308C">
        <w:rPr>
          <w:szCs w:val="28"/>
          <w:lang w:val="ru-RU"/>
        </w:rPr>
        <w:t>,</w:t>
      </w:r>
      <w:r w:rsidR="00CE33F0" w:rsidRPr="00B3308C">
        <w:rPr>
          <w:szCs w:val="28"/>
        </w:rPr>
        <w:t xml:space="preserve"> враховуючи негативні наслідки для особи, що притягається до відповідальності, </w:t>
      </w:r>
      <w:r w:rsidR="001A2DA6" w:rsidRPr="00B3308C">
        <w:rPr>
          <w:szCs w:val="28"/>
        </w:rPr>
        <w:t>до</w:t>
      </w:r>
      <w:r w:rsidR="00CE33F0" w:rsidRPr="00B3308C">
        <w:rPr>
          <w:szCs w:val="28"/>
        </w:rPr>
        <w:t xml:space="preserve"> норм про юридичн</w:t>
      </w:r>
      <w:r w:rsidR="001A2DA6" w:rsidRPr="00B3308C">
        <w:rPr>
          <w:szCs w:val="28"/>
        </w:rPr>
        <w:t>у</w:t>
      </w:r>
      <w:r w:rsidR="00CE33F0" w:rsidRPr="00B3308C">
        <w:rPr>
          <w:szCs w:val="28"/>
        </w:rPr>
        <w:t xml:space="preserve"> відповідальн</w:t>
      </w:r>
      <w:r w:rsidR="001A2DA6" w:rsidRPr="00B3308C">
        <w:rPr>
          <w:szCs w:val="28"/>
        </w:rPr>
        <w:t>і</w:t>
      </w:r>
      <w:r w:rsidR="00CE33F0" w:rsidRPr="00B3308C">
        <w:rPr>
          <w:szCs w:val="28"/>
        </w:rPr>
        <w:t>ст</w:t>
      </w:r>
      <w:r w:rsidR="001A2DA6" w:rsidRPr="00B3308C">
        <w:rPr>
          <w:szCs w:val="28"/>
        </w:rPr>
        <w:t>ь</w:t>
      </w:r>
      <w:r w:rsidR="00CE33F0" w:rsidRPr="00B3308C">
        <w:rPr>
          <w:szCs w:val="28"/>
        </w:rPr>
        <w:t xml:space="preserve"> </w:t>
      </w:r>
      <w:r w:rsidR="001A2DA6" w:rsidRPr="00B3308C">
        <w:rPr>
          <w:szCs w:val="28"/>
        </w:rPr>
        <w:t>встановлюються</w:t>
      </w:r>
      <w:r w:rsidR="00CE33F0" w:rsidRPr="00B3308C">
        <w:rPr>
          <w:szCs w:val="28"/>
        </w:rPr>
        <w:t xml:space="preserve"> більш жорсткі вимоги, ніж до норм регулятивного законодавства. Так, адміністративним правопорушенням відповідно до ст. 9 КУпАП може визнаватись протиправна, винна (умисна або необережна) дія чи бездіяльність, яка посягає на громадський порядок, власність, права і свободи громадян, на встановлений порядок управління – тобто</w:t>
      </w:r>
      <w:r w:rsidRPr="00B3308C">
        <w:rPr>
          <w:szCs w:val="28"/>
        </w:rPr>
        <w:t>,</w:t>
      </w:r>
      <w:r w:rsidR="00CE33F0" w:rsidRPr="00B3308C">
        <w:rPr>
          <w:szCs w:val="28"/>
        </w:rPr>
        <w:t xml:space="preserve"> має ознаки суспільної шкідливості. Однак саме по собі «незабезпечення здійснення аудиту» можна трактувати по-різному, особливо враховуючи те, що </w:t>
      </w:r>
      <w:r w:rsidR="00F3096D" w:rsidRPr="00B3308C">
        <w:rPr>
          <w:szCs w:val="28"/>
        </w:rPr>
        <w:t xml:space="preserve">офіційного </w:t>
      </w:r>
      <w:r w:rsidR="00CE33F0" w:rsidRPr="00B3308C">
        <w:rPr>
          <w:szCs w:val="28"/>
        </w:rPr>
        <w:t>поряд</w:t>
      </w:r>
      <w:r w:rsidR="00F3096D" w:rsidRPr="00B3308C">
        <w:rPr>
          <w:szCs w:val="28"/>
        </w:rPr>
        <w:t>ку</w:t>
      </w:r>
      <w:r w:rsidR="00CE33F0" w:rsidRPr="00B3308C">
        <w:rPr>
          <w:szCs w:val="28"/>
        </w:rPr>
        <w:t xml:space="preserve"> проведення перевірки безпеки автомобільних доріг</w:t>
      </w:r>
      <w:r w:rsidR="00F3096D" w:rsidRPr="00B3308C">
        <w:rPr>
          <w:szCs w:val="28"/>
        </w:rPr>
        <w:t xml:space="preserve">, який відповідно до ч. 12 </w:t>
      </w:r>
      <w:r w:rsidR="00772101" w:rsidRPr="00B3308C">
        <w:rPr>
          <w:szCs w:val="28"/>
          <w:lang w:val="ru-RU"/>
        </w:rPr>
        <w:br/>
      </w:r>
      <w:r w:rsidR="00F3096D" w:rsidRPr="00B3308C">
        <w:rPr>
          <w:szCs w:val="28"/>
        </w:rPr>
        <w:t>ст. 50 Закону України «Про автомобільні дороги» визначається центральним органом виконавчої влади, що</w:t>
      </w:r>
      <w:r w:rsidR="00F3096D" w:rsidRPr="00772101">
        <w:rPr>
          <w:szCs w:val="28"/>
        </w:rPr>
        <w:t xml:space="preserve"> забезпечує формування та реалізує державну політику у сфері дорожнього господарства</w:t>
      </w:r>
      <w:r w:rsidRPr="00772101">
        <w:rPr>
          <w:szCs w:val="28"/>
        </w:rPr>
        <w:t>, наразі</w:t>
      </w:r>
      <w:r w:rsidR="00F3096D" w:rsidRPr="00772101">
        <w:rPr>
          <w:szCs w:val="28"/>
        </w:rPr>
        <w:t xml:space="preserve"> не існує</w:t>
      </w:r>
      <w:r w:rsidR="00CE33F0" w:rsidRPr="00772101">
        <w:rPr>
          <w:szCs w:val="28"/>
        </w:rPr>
        <w:t>.</w:t>
      </w:r>
    </w:p>
    <w:p w14:paraId="56ADE220" w14:textId="1B384B23" w:rsidR="00F3096D" w:rsidRPr="00772101" w:rsidRDefault="00F3096D" w:rsidP="005E6DAB">
      <w:pPr>
        <w:spacing w:after="0" w:line="240" w:lineRule="auto"/>
        <w:ind w:firstLine="709"/>
        <w:jc w:val="both"/>
        <w:rPr>
          <w:bCs/>
          <w:szCs w:val="28"/>
        </w:rPr>
      </w:pPr>
      <w:r w:rsidRPr="00772101">
        <w:rPr>
          <w:szCs w:val="28"/>
        </w:rPr>
        <w:t xml:space="preserve">З огляду на зазначене сумнівною виглядає </w:t>
      </w:r>
      <w:r w:rsidR="001A2DA6" w:rsidRPr="00772101">
        <w:rPr>
          <w:szCs w:val="28"/>
        </w:rPr>
        <w:t xml:space="preserve">і </w:t>
      </w:r>
      <w:r w:rsidRPr="00772101">
        <w:rPr>
          <w:szCs w:val="28"/>
        </w:rPr>
        <w:t>пропозиція проекту виділити в окрему ст. 185-14</w:t>
      </w:r>
      <w:r w:rsidR="00ED1D4F" w:rsidRPr="00772101">
        <w:rPr>
          <w:szCs w:val="28"/>
        </w:rPr>
        <w:t xml:space="preserve"> КУпАП таке діяння, як</w:t>
      </w:r>
      <w:r w:rsidRPr="00772101">
        <w:rPr>
          <w:szCs w:val="28"/>
        </w:rPr>
        <w:t xml:space="preserve"> </w:t>
      </w:r>
      <w:r w:rsidR="00ED1D4F" w:rsidRPr="00772101">
        <w:rPr>
          <w:szCs w:val="28"/>
        </w:rPr>
        <w:t>«</w:t>
      </w:r>
      <w:r w:rsidRPr="00772101">
        <w:rPr>
          <w:szCs w:val="28"/>
        </w:rPr>
        <w:t>створення перешкод при здійсненні аудиту та перевірки безпеки автомобільних доріг</w:t>
      </w:r>
      <w:r w:rsidR="00ED1D4F" w:rsidRPr="00772101">
        <w:rPr>
          <w:szCs w:val="28"/>
        </w:rPr>
        <w:t>»</w:t>
      </w:r>
      <w:r w:rsidRPr="00772101">
        <w:rPr>
          <w:szCs w:val="28"/>
        </w:rPr>
        <w:t>, адже це правопорушення має той самий об’єкт, що і правопорушення</w:t>
      </w:r>
      <w:r w:rsidR="00ED1D4F" w:rsidRPr="00772101">
        <w:rPr>
          <w:szCs w:val="28"/>
        </w:rPr>
        <w:t>, передбачене</w:t>
      </w:r>
      <w:r w:rsidRPr="00772101">
        <w:rPr>
          <w:szCs w:val="28"/>
        </w:rPr>
        <w:t xml:space="preserve"> у ст. 128-1 </w:t>
      </w:r>
      <w:r w:rsidR="00ED1D4F" w:rsidRPr="00772101">
        <w:rPr>
          <w:szCs w:val="28"/>
        </w:rPr>
        <w:t xml:space="preserve">цього Кодексу </w:t>
      </w:r>
      <w:r w:rsidRPr="00772101">
        <w:rPr>
          <w:szCs w:val="28"/>
        </w:rPr>
        <w:t>(правові відносини у сфері забезпечення безпеки дорожнього руху), т</w:t>
      </w:r>
      <w:r w:rsidR="001A2DA6" w:rsidRPr="00772101">
        <w:rPr>
          <w:szCs w:val="28"/>
        </w:rPr>
        <w:t>их</w:t>
      </w:r>
      <w:r w:rsidRPr="00772101">
        <w:rPr>
          <w:szCs w:val="28"/>
        </w:rPr>
        <w:t xml:space="preserve"> сам</w:t>
      </w:r>
      <w:r w:rsidR="001A2DA6" w:rsidRPr="00772101">
        <w:rPr>
          <w:szCs w:val="28"/>
        </w:rPr>
        <w:t>их</w:t>
      </w:r>
      <w:r w:rsidRPr="00772101">
        <w:rPr>
          <w:szCs w:val="28"/>
        </w:rPr>
        <w:t xml:space="preserve"> </w:t>
      </w:r>
      <w:r w:rsidR="001A2DA6" w:rsidRPr="00772101">
        <w:rPr>
          <w:szCs w:val="28"/>
        </w:rPr>
        <w:t>потенціальних</w:t>
      </w:r>
      <w:r w:rsidRPr="00772101">
        <w:rPr>
          <w:szCs w:val="28"/>
        </w:rPr>
        <w:t xml:space="preserve"> суб’єкт</w:t>
      </w:r>
      <w:r w:rsidR="001A2DA6" w:rsidRPr="00772101">
        <w:rPr>
          <w:szCs w:val="28"/>
        </w:rPr>
        <w:t>ів</w:t>
      </w:r>
      <w:r w:rsidRPr="00772101">
        <w:rPr>
          <w:szCs w:val="28"/>
        </w:rPr>
        <w:t xml:space="preserve"> (адже ст. 128-1 не має спеціально визначених суб’єктів), а також </w:t>
      </w:r>
      <w:r w:rsidR="001A2DA6" w:rsidRPr="00772101">
        <w:rPr>
          <w:szCs w:val="28"/>
        </w:rPr>
        <w:t>однаковий</w:t>
      </w:r>
      <w:r w:rsidRPr="00772101">
        <w:rPr>
          <w:szCs w:val="28"/>
        </w:rPr>
        <w:t xml:space="preserve"> рівень суспільної шкідливості. </w:t>
      </w:r>
    </w:p>
    <w:p w14:paraId="60463889" w14:textId="73BABF7E" w:rsidR="00F07498" w:rsidRPr="00B3308C" w:rsidRDefault="00ED1D4F" w:rsidP="005E6DAB">
      <w:pPr>
        <w:spacing w:after="0" w:line="240" w:lineRule="auto"/>
        <w:ind w:firstLine="709"/>
        <w:jc w:val="both"/>
        <w:rPr>
          <w:szCs w:val="28"/>
        </w:rPr>
      </w:pPr>
      <w:r w:rsidRPr="00772101">
        <w:rPr>
          <w:b/>
          <w:szCs w:val="28"/>
        </w:rPr>
        <w:t xml:space="preserve">2. </w:t>
      </w:r>
      <w:r w:rsidRPr="00772101">
        <w:rPr>
          <w:szCs w:val="28"/>
        </w:rPr>
        <w:t>Зайвим, на наш погляд, є</w:t>
      </w:r>
      <w:r w:rsidR="00F07498" w:rsidRPr="00772101">
        <w:rPr>
          <w:szCs w:val="28"/>
        </w:rPr>
        <w:t xml:space="preserve"> уточнення у диспозиції ст. 288 КК про </w:t>
      </w:r>
      <w:r w:rsidR="00F07498" w:rsidRPr="00772101">
        <w:rPr>
          <w:rFonts w:cs="Calibri"/>
          <w:szCs w:val="28"/>
        </w:rPr>
        <w:t xml:space="preserve">порушення нормативно-правових актів, норм і правил, що </w:t>
      </w:r>
      <w:r w:rsidR="00F07498" w:rsidRPr="00772101">
        <w:rPr>
          <w:szCs w:val="28"/>
        </w:rPr>
        <w:t xml:space="preserve">стосуються убезпечення дорожнього руху, саме з питань </w:t>
      </w:r>
      <w:r w:rsidR="00F07498" w:rsidRPr="00772101">
        <w:rPr>
          <w:i/>
          <w:szCs w:val="28"/>
        </w:rPr>
        <w:t>управління у сфері безпеки автомобільних доріг</w:t>
      </w:r>
      <w:r w:rsidR="00F07498" w:rsidRPr="00772101">
        <w:rPr>
          <w:szCs w:val="28"/>
        </w:rPr>
        <w:t xml:space="preserve">. Аналіз чинного словосполучення </w:t>
      </w:r>
      <w:r w:rsidR="00F07498" w:rsidRPr="00772101">
        <w:rPr>
          <w:bCs/>
          <w:szCs w:val="28"/>
          <w:lang w:bidi="uk-UA"/>
        </w:rPr>
        <w:t>«</w:t>
      </w:r>
      <w:r w:rsidR="00F07498" w:rsidRPr="00772101">
        <w:rPr>
          <w:rFonts w:cs="Calibri"/>
          <w:szCs w:val="28"/>
        </w:rPr>
        <w:t xml:space="preserve">порушення нормативно-правових актів, норм і правил, що </w:t>
      </w:r>
      <w:r w:rsidR="00F07498" w:rsidRPr="00772101">
        <w:rPr>
          <w:szCs w:val="28"/>
        </w:rPr>
        <w:t>стосуються убезпечення дорожнього руху</w:t>
      </w:r>
      <w:r w:rsidR="00F07498" w:rsidRPr="00772101">
        <w:rPr>
          <w:bCs/>
          <w:szCs w:val="28"/>
          <w:lang w:bidi="uk-UA"/>
        </w:rPr>
        <w:t>»</w:t>
      </w:r>
      <w:r w:rsidR="00F07498" w:rsidRPr="00772101">
        <w:rPr>
          <w:szCs w:val="28"/>
        </w:rPr>
        <w:t xml:space="preserve"> свідчить про те, що суспільно небезпечне діяння у даному випадку полягає в порушенні відповідних нормативних приписів, які регламентують пов’язані з </w:t>
      </w:r>
      <w:r w:rsidR="00F07498" w:rsidRPr="00772101">
        <w:rPr>
          <w:szCs w:val="28"/>
        </w:rPr>
        <w:lastRenderedPageBreak/>
        <w:t>безпекою руху вимоги до проведення певних робіт, а також до стану побудованих, відремонтованих, реконструйованих чи таких, що перебувають в експлуатації, транспортних споруд. Враховуючи, що</w:t>
      </w:r>
      <w:r w:rsidR="00F07498" w:rsidRPr="00772101">
        <w:rPr>
          <w:bCs/>
          <w:szCs w:val="28"/>
          <w:lang w:bidi="uk-UA"/>
        </w:rPr>
        <w:t xml:space="preserve"> </w:t>
      </w:r>
      <w:r w:rsidR="00F07498" w:rsidRPr="00772101">
        <w:rPr>
          <w:szCs w:val="28"/>
        </w:rPr>
        <w:t xml:space="preserve">управління безпекою автомобільних доріг, яке здійснюється шляхом проведення аудиту безпеки автомобільних доріг, перевірок </w:t>
      </w:r>
      <w:r w:rsidR="00F07498" w:rsidRPr="00B3308C">
        <w:rPr>
          <w:szCs w:val="28"/>
        </w:rPr>
        <w:t xml:space="preserve">безпеки автомобільних доріг, виявлення аварійно-небезпечних місць (ділянок) та місць концентрації дорожньо-транспортних пригод та ліквідації їх причин, є одним </w:t>
      </w:r>
      <w:r w:rsidR="00772101" w:rsidRPr="00B3308C">
        <w:rPr>
          <w:szCs w:val="28"/>
        </w:rPr>
        <w:t>зі</w:t>
      </w:r>
      <w:r w:rsidR="00F07498" w:rsidRPr="00B3308C">
        <w:rPr>
          <w:szCs w:val="28"/>
        </w:rPr>
        <w:t xml:space="preserve"> складових безпеки експлуатації різноманітних дорожніх споруд, вказівка у диспозиції </w:t>
      </w:r>
      <w:r w:rsidR="001A2DA6" w:rsidRPr="00B3308C">
        <w:rPr>
          <w:szCs w:val="28"/>
        </w:rPr>
        <w:br/>
      </w:r>
      <w:r w:rsidR="00F07498" w:rsidRPr="00B3308C">
        <w:rPr>
          <w:szCs w:val="28"/>
        </w:rPr>
        <w:t xml:space="preserve">ст. 288 КК </w:t>
      </w:r>
      <w:r w:rsidR="001A2DA6" w:rsidRPr="00B3308C">
        <w:rPr>
          <w:szCs w:val="28"/>
        </w:rPr>
        <w:t xml:space="preserve">окремо </w:t>
      </w:r>
      <w:r w:rsidR="00F07498" w:rsidRPr="00B3308C">
        <w:rPr>
          <w:szCs w:val="28"/>
        </w:rPr>
        <w:t xml:space="preserve">на </w:t>
      </w:r>
      <w:r w:rsidR="00F07498" w:rsidRPr="00B3308C">
        <w:rPr>
          <w:rFonts w:cs="Calibri"/>
          <w:szCs w:val="28"/>
        </w:rPr>
        <w:t>порушення нормативно-</w:t>
      </w:r>
      <w:r w:rsidR="00F07498" w:rsidRPr="00B3308C">
        <w:rPr>
          <w:szCs w:val="28"/>
        </w:rPr>
        <w:t xml:space="preserve">правових актів, норм і правил </w:t>
      </w:r>
      <w:r w:rsidR="00F07498" w:rsidRPr="00B3308C">
        <w:rPr>
          <w:i/>
          <w:iCs/>
          <w:szCs w:val="28"/>
        </w:rPr>
        <w:t>з питань управління у сфері безпеки автомобільних доріг</w:t>
      </w:r>
      <w:r w:rsidR="00F07498" w:rsidRPr="00B3308C">
        <w:rPr>
          <w:szCs w:val="28"/>
        </w:rPr>
        <w:t xml:space="preserve"> </w:t>
      </w:r>
      <w:r w:rsidR="00F07498" w:rsidRPr="00B3308C">
        <w:rPr>
          <w:rFonts w:eastAsia="Times New Roman"/>
          <w:szCs w:val="28"/>
          <w:lang w:eastAsia="uk-UA"/>
        </w:rPr>
        <w:t xml:space="preserve">не несе </w:t>
      </w:r>
      <w:r w:rsidR="00772101" w:rsidRPr="00B3308C">
        <w:rPr>
          <w:rFonts w:eastAsia="Times New Roman"/>
          <w:szCs w:val="28"/>
          <w:lang w:eastAsia="uk-UA"/>
        </w:rPr>
        <w:t>жодного</w:t>
      </w:r>
      <w:r w:rsidR="00F07498" w:rsidRPr="00B3308C">
        <w:rPr>
          <w:rFonts w:eastAsia="Times New Roman"/>
          <w:strike/>
          <w:szCs w:val="28"/>
          <w:lang w:eastAsia="uk-UA"/>
        </w:rPr>
        <w:t xml:space="preserve"> </w:t>
      </w:r>
      <w:r w:rsidR="00F07498" w:rsidRPr="00B3308C">
        <w:rPr>
          <w:rFonts w:eastAsia="Times New Roman"/>
          <w:szCs w:val="28"/>
          <w:lang w:eastAsia="uk-UA"/>
        </w:rPr>
        <w:t>змістовного навантаження</w:t>
      </w:r>
      <w:r w:rsidR="00F07498" w:rsidRPr="00B3308C">
        <w:rPr>
          <w:szCs w:val="28"/>
        </w:rPr>
        <w:t xml:space="preserve">. </w:t>
      </w:r>
    </w:p>
    <w:p w14:paraId="5C0D7FCC" w14:textId="463F73CA" w:rsidR="001A7AF8" w:rsidRPr="00772101" w:rsidRDefault="001A7AF8" w:rsidP="005E6DAB">
      <w:pPr>
        <w:spacing w:after="0" w:line="240" w:lineRule="auto"/>
        <w:ind w:firstLine="709"/>
        <w:jc w:val="both"/>
        <w:rPr>
          <w:szCs w:val="28"/>
        </w:rPr>
      </w:pPr>
      <w:r w:rsidRPr="00B3308C">
        <w:rPr>
          <w:b/>
          <w:szCs w:val="28"/>
        </w:rPr>
        <w:t xml:space="preserve">3. </w:t>
      </w:r>
      <w:r w:rsidR="001A2DA6" w:rsidRPr="00B3308C">
        <w:rPr>
          <w:szCs w:val="28"/>
        </w:rPr>
        <w:t>П</w:t>
      </w:r>
      <w:r w:rsidRPr="00B3308C">
        <w:rPr>
          <w:szCs w:val="28"/>
        </w:rPr>
        <w:t>орівняльна таблиця не відповідає тексту поданого проекту, оскільки у проекті відсутні зміни до назви ст. 288 КК.</w:t>
      </w:r>
      <w:r w:rsidRPr="00772101">
        <w:rPr>
          <w:szCs w:val="28"/>
        </w:rPr>
        <w:t xml:space="preserve"> </w:t>
      </w:r>
    </w:p>
    <w:p w14:paraId="00F3D2CA" w14:textId="77777777" w:rsidR="00F07498" w:rsidRPr="00772101" w:rsidRDefault="00F07498" w:rsidP="005E6DAB">
      <w:pPr>
        <w:spacing w:after="0" w:line="240" w:lineRule="auto"/>
        <w:ind w:firstLine="709"/>
        <w:jc w:val="both"/>
        <w:rPr>
          <w:szCs w:val="28"/>
        </w:rPr>
      </w:pPr>
    </w:p>
    <w:p w14:paraId="7A8F1D00" w14:textId="77777777" w:rsidR="00D3440C" w:rsidRPr="00772101" w:rsidRDefault="00D3440C" w:rsidP="005E6DA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5F58933E" w14:textId="77777777" w:rsidR="003E43BF" w:rsidRPr="00772101" w:rsidRDefault="003E43BF" w:rsidP="005E6DA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772101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772101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772101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772101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772101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14:paraId="6415904E" w14:textId="77777777" w:rsidR="003E43BF" w:rsidRPr="00772101" w:rsidRDefault="003E43BF" w:rsidP="005E6DA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2A4DF7EC" w14:textId="77777777" w:rsidR="00D333DB" w:rsidRPr="00772101" w:rsidRDefault="00D333DB" w:rsidP="005E6DA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0C2CEEAE" w14:textId="76DEBE7B" w:rsidR="00614E83" w:rsidRPr="00772101" w:rsidRDefault="00614E83" w:rsidP="005E6DAB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772101">
        <w:rPr>
          <w:sz w:val="20"/>
          <w:szCs w:val="20"/>
        </w:rPr>
        <w:t>Вик.: В. Попович,</w:t>
      </w:r>
      <w:r w:rsidR="00D51ADD" w:rsidRPr="00772101">
        <w:rPr>
          <w:sz w:val="20"/>
          <w:szCs w:val="20"/>
        </w:rPr>
        <w:t xml:space="preserve"> </w:t>
      </w:r>
      <w:r w:rsidR="00F3096D" w:rsidRPr="00772101">
        <w:rPr>
          <w:sz w:val="20"/>
          <w:szCs w:val="20"/>
        </w:rPr>
        <w:t xml:space="preserve">Т. Ругаєва, </w:t>
      </w:r>
      <w:r w:rsidRPr="00772101">
        <w:rPr>
          <w:sz w:val="20"/>
          <w:szCs w:val="20"/>
        </w:rPr>
        <w:t>Є. Корнієнко</w:t>
      </w:r>
    </w:p>
    <w:p w14:paraId="32CD49CD" w14:textId="77777777" w:rsidR="003E43BF" w:rsidRPr="00772101" w:rsidRDefault="003E43BF" w:rsidP="005E6DAB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14:paraId="089506FB" w14:textId="77777777" w:rsidR="003A2A4C" w:rsidRPr="00772101" w:rsidRDefault="003A2A4C" w:rsidP="005E6DAB">
      <w:pPr>
        <w:spacing w:after="0" w:line="240" w:lineRule="auto"/>
        <w:ind w:firstLine="709"/>
        <w:rPr>
          <w:szCs w:val="28"/>
        </w:rPr>
      </w:pPr>
    </w:p>
    <w:sectPr w:rsidR="003A2A4C" w:rsidRPr="00772101" w:rsidSect="005B76BB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31F19" w14:textId="77777777" w:rsidR="00C94AD1" w:rsidRDefault="00C94AD1" w:rsidP="003E43BF">
      <w:pPr>
        <w:spacing w:after="0" w:line="240" w:lineRule="auto"/>
      </w:pPr>
      <w:r>
        <w:separator/>
      </w:r>
    </w:p>
  </w:endnote>
  <w:endnote w:type="continuationSeparator" w:id="0">
    <w:p w14:paraId="671ECDDE" w14:textId="77777777" w:rsidR="00C94AD1" w:rsidRDefault="00C94AD1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F62BF" w14:textId="77777777"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03BC2C8E" w14:textId="77777777" w:rsidR="004B2593" w:rsidRDefault="00C94AD1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DDAC6" w14:textId="77777777" w:rsidR="00C94AD1" w:rsidRDefault="00C94AD1" w:rsidP="003E43BF">
      <w:pPr>
        <w:spacing w:after="0" w:line="240" w:lineRule="auto"/>
      </w:pPr>
      <w:r>
        <w:separator/>
      </w:r>
    </w:p>
  </w:footnote>
  <w:footnote w:type="continuationSeparator" w:id="0">
    <w:p w14:paraId="7B1E9217" w14:textId="77777777" w:rsidR="00C94AD1" w:rsidRDefault="00C94AD1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6171A" w14:textId="230BFA48"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B4E48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06098" w14:textId="77777777" w:rsidR="001338B3" w:rsidRPr="001338B3" w:rsidRDefault="001338B3" w:rsidP="001338B3">
    <w:pPr>
      <w:pStyle w:val="a5"/>
      <w:jc w:val="right"/>
      <w:rPr>
        <w:sz w:val="20"/>
        <w:szCs w:val="20"/>
      </w:rPr>
    </w:pPr>
    <w:r w:rsidRPr="001338B3">
      <w:rPr>
        <w:sz w:val="20"/>
        <w:szCs w:val="20"/>
      </w:rPr>
      <w:t>До реєстр. № 4551 від 28.12.2020</w:t>
    </w:r>
  </w:p>
  <w:p w14:paraId="108501FA" w14:textId="27AE5F7D" w:rsidR="004B2593" w:rsidRPr="008B2099" w:rsidRDefault="001338B3" w:rsidP="001338B3">
    <w:pPr>
      <w:pStyle w:val="a5"/>
      <w:jc w:val="right"/>
      <w:rPr>
        <w:sz w:val="20"/>
        <w:szCs w:val="20"/>
      </w:rPr>
    </w:pPr>
    <w:r w:rsidRPr="001338B3">
      <w:rPr>
        <w:sz w:val="20"/>
        <w:szCs w:val="20"/>
      </w:rPr>
      <w:t xml:space="preserve">Кабінет Міністрів України </w:t>
    </w:r>
    <w:r w:rsidR="00C874D3"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5355"/>
    <w:rsid w:val="00006DB0"/>
    <w:rsid w:val="00012FE7"/>
    <w:rsid w:val="00014598"/>
    <w:rsid w:val="00030C30"/>
    <w:rsid w:val="00037321"/>
    <w:rsid w:val="000474D8"/>
    <w:rsid w:val="000A762C"/>
    <w:rsid w:val="000B1135"/>
    <w:rsid w:val="000B69E1"/>
    <w:rsid w:val="000E56E0"/>
    <w:rsid w:val="00107017"/>
    <w:rsid w:val="00112C2E"/>
    <w:rsid w:val="001149CB"/>
    <w:rsid w:val="001204DD"/>
    <w:rsid w:val="001338B3"/>
    <w:rsid w:val="00162075"/>
    <w:rsid w:val="001633E6"/>
    <w:rsid w:val="00177ACD"/>
    <w:rsid w:val="0019159A"/>
    <w:rsid w:val="001A2DA6"/>
    <w:rsid w:val="001A7AF8"/>
    <w:rsid w:val="001B1941"/>
    <w:rsid w:val="001C15AC"/>
    <w:rsid w:val="00202612"/>
    <w:rsid w:val="00221CD2"/>
    <w:rsid w:val="00236363"/>
    <w:rsid w:val="00291CD6"/>
    <w:rsid w:val="002B07E5"/>
    <w:rsid w:val="002B2A16"/>
    <w:rsid w:val="002B7766"/>
    <w:rsid w:val="002C44ED"/>
    <w:rsid w:val="002D2A89"/>
    <w:rsid w:val="002D6E78"/>
    <w:rsid w:val="003008B9"/>
    <w:rsid w:val="003171B4"/>
    <w:rsid w:val="00327AAB"/>
    <w:rsid w:val="00336873"/>
    <w:rsid w:val="00340D2A"/>
    <w:rsid w:val="0035165F"/>
    <w:rsid w:val="00360183"/>
    <w:rsid w:val="00383103"/>
    <w:rsid w:val="003A07EC"/>
    <w:rsid w:val="003A2A4C"/>
    <w:rsid w:val="003A52E4"/>
    <w:rsid w:val="003B373E"/>
    <w:rsid w:val="003E43BF"/>
    <w:rsid w:val="003F007E"/>
    <w:rsid w:val="00400359"/>
    <w:rsid w:val="0040559B"/>
    <w:rsid w:val="0041747C"/>
    <w:rsid w:val="00422373"/>
    <w:rsid w:val="00445E88"/>
    <w:rsid w:val="0046418C"/>
    <w:rsid w:val="004A6F34"/>
    <w:rsid w:val="004F3BCB"/>
    <w:rsid w:val="00501A32"/>
    <w:rsid w:val="00537135"/>
    <w:rsid w:val="00556613"/>
    <w:rsid w:val="00572288"/>
    <w:rsid w:val="0059471C"/>
    <w:rsid w:val="005A70C0"/>
    <w:rsid w:val="005B448B"/>
    <w:rsid w:val="005B76BB"/>
    <w:rsid w:val="005D5D25"/>
    <w:rsid w:val="005E6DAB"/>
    <w:rsid w:val="005F1E89"/>
    <w:rsid w:val="00611FFD"/>
    <w:rsid w:val="00614E83"/>
    <w:rsid w:val="00626F31"/>
    <w:rsid w:val="00641AE7"/>
    <w:rsid w:val="00690A9A"/>
    <w:rsid w:val="006C777A"/>
    <w:rsid w:val="006D6C82"/>
    <w:rsid w:val="006E2CBD"/>
    <w:rsid w:val="007033D8"/>
    <w:rsid w:val="007341F4"/>
    <w:rsid w:val="00752191"/>
    <w:rsid w:val="00772101"/>
    <w:rsid w:val="007731CF"/>
    <w:rsid w:val="0079316F"/>
    <w:rsid w:val="00797A05"/>
    <w:rsid w:val="007A6A7B"/>
    <w:rsid w:val="007B4893"/>
    <w:rsid w:val="007D4B27"/>
    <w:rsid w:val="007E2952"/>
    <w:rsid w:val="00821D70"/>
    <w:rsid w:val="0083421D"/>
    <w:rsid w:val="00835E52"/>
    <w:rsid w:val="00871781"/>
    <w:rsid w:val="00892EC5"/>
    <w:rsid w:val="008C6195"/>
    <w:rsid w:val="008D2C7E"/>
    <w:rsid w:val="008E5F60"/>
    <w:rsid w:val="008F5EF0"/>
    <w:rsid w:val="00944CC0"/>
    <w:rsid w:val="0096462E"/>
    <w:rsid w:val="00981199"/>
    <w:rsid w:val="0099012A"/>
    <w:rsid w:val="00994086"/>
    <w:rsid w:val="009A2A43"/>
    <w:rsid w:val="009B0687"/>
    <w:rsid w:val="009B33A5"/>
    <w:rsid w:val="009C205E"/>
    <w:rsid w:val="00A06D30"/>
    <w:rsid w:val="00A312AB"/>
    <w:rsid w:val="00A31D4E"/>
    <w:rsid w:val="00A366D7"/>
    <w:rsid w:val="00A7089A"/>
    <w:rsid w:val="00A9496E"/>
    <w:rsid w:val="00AB4E48"/>
    <w:rsid w:val="00AC4182"/>
    <w:rsid w:val="00AC696C"/>
    <w:rsid w:val="00AE3C5C"/>
    <w:rsid w:val="00AF2751"/>
    <w:rsid w:val="00B1719E"/>
    <w:rsid w:val="00B3308C"/>
    <w:rsid w:val="00B41DD7"/>
    <w:rsid w:val="00B45BF4"/>
    <w:rsid w:val="00B52965"/>
    <w:rsid w:val="00BA2DD3"/>
    <w:rsid w:val="00BD4B4C"/>
    <w:rsid w:val="00BD4D58"/>
    <w:rsid w:val="00BF2202"/>
    <w:rsid w:val="00C13299"/>
    <w:rsid w:val="00C31B04"/>
    <w:rsid w:val="00C353BB"/>
    <w:rsid w:val="00C52E4E"/>
    <w:rsid w:val="00C56EE1"/>
    <w:rsid w:val="00C62DA7"/>
    <w:rsid w:val="00C80AD5"/>
    <w:rsid w:val="00C874D3"/>
    <w:rsid w:val="00C94AD1"/>
    <w:rsid w:val="00CA4BEA"/>
    <w:rsid w:val="00CE33F0"/>
    <w:rsid w:val="00CE420F"/>
    <w:rsid w:val="00D23B23"/>
    <w:rsid w:val="00D265C2"/>
    <w:rsid w:val="00D267B0"/>
    <w:rsid w:val="00D333DB"/>
    <w:rsid w:val="00D3440C"/>
    <w:rsid w:val="00D46788"/>
    <w:rsid w:val="00D51ADD"/>
    <w:rsid w:val="00D52E2F"/>
    <w:rsid w:val="00D735CE"/>
    <w:rsid w:val="00D74942"/>
    <w:rsid w:val="00D8060E"/>
    <w:rsid w:val="00D83E58"/>
    <w:rsid w:val="00D93F29"/>
    <w:rsid w:val="00D943C9"/>
    <w:rsid w:val="00DA73F9"/>
    <w:rsid w:val="00DC4F30"/>
    <w:rsid w:val="00DC7203"/>
    <w:rsid w:val="00DF02AC"/>
    <w:rsid w:val="00DF4880"/>
    <w:rsid w:val="00E05B67"/>
    <w:rsid w:val="00E111C8"/>
    <w:rsid w:val="00E13025"/>
    <w:rsid w:val="00E6048D"/>
    <w:rsid w:val="00E65083"/>
    <w:rsid w:val="00E7288C"/>
    <w:rsid w:val="00E7605C"/>
    <w:rsid w:val="00E83F17"/>
    <w:rsid w:val="00E86906"/>
    <w:rsid w:val="00EA199D"/>
    <w:rsid w:val="00ED027E"/>
    <w:rsid w:val="00ED1D4F"/>
    <w:rsid w:val="00EE7DA4"/>
    <w:rsid w:val="00F07498"/>
    <w:rsid w:val="00F23B96"/>
    <w:rsid w:val="00F3096D"/>
    <w:rsid w:val="00F632E7"/>
    <w:rsid w:val="00F83389"/>
    <w:rsid w:val="00F83629"/>
    <w:rsid w:val="00F8434F"/>
    <w:rsid w:val="00FB1E9E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CE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4003</Words>
  <Characters>2283</Characters>
  <Application>Microsoft Office Word</Application>
  <DocSecurity>0</DocSecurity>
  <Lines>19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2021-05-06T12:07:00Z</dcterms:created>
  <dcterms:modified xsi:type="dcterms:W3CDTF">2021-05-06T12:08:00Z</dcterms:modified>
</cp:coreProperties>
</file>