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52467B" w14:textId="77777777" w:rsidR="00B330E1" w:rsidRPr="001D0345" w:rsidRDefault="007C7CEA" w:rsidP="001D0345">
      <w:pPr>
        <w:tabs>
          <w:tab w:val="left" w:pos="6804"/>
        </w:tabs>
        <w:spacing w:after="12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bookmarkStart w:id="0" w:name="_GoBack"/>
      <w:bookmarkEnd w:id="0"/>
      <w:r w:rsidRPr="001D0345">
        <w:rPr>
          <w:rFonts w:ascii="Times New Roman" w:hAnsi="Times New Roman"/>
          <w:b/>
          <w:sz w:val="28"/>
          <w:szCs w:val="28"/>
          <w:lang w:eastAsia="ru-RU"/>
        </w:rPr>
        <w:t>ПОЯСНЮВАЛЬНА ЗАПИСКА</w:t>
      </w:r>
      <w:r w:rsidR="005D3BC2" w:rsidRPr="001D0345">
        <w:rPr>
          <w:rFonts w:ascii="Times New Roman" w:hAnsi="Times New Roman"/>
          <w:b/>
          <w:sz w:val="28"/>
          <w:szCs w:val="28"/>
          <w:lang w:eastAsia="ru-RU"/>
        </w:rPr>
        <w:br/>
      </w:r>
      <w:r w:rsidR="000A1C42" w:rsidRPr="001D0345">
        <w:rPr>
          <w:rFonts w:ascii="Times New Roman" w:hAnsi="Times New Roman"/>
          <w:b/>
          <w:sz w:val="28"/>
          <w:szCs w:val="28"/>
          <w:lang w:eastAsia="ru-RU"/>
        </w:rPr>
        <w:t xml:space="preserve">до </w:t>
      </w:r>
      <w:r w:rsidR="00B330E1" w:rsidRPr="001D0345">
        <w:rPr>
          <w:rFonts w:ascii="Times New Roman" w:hAnsi="Times New Roman"/>
          <w:b/>
          <w:sz w:val="28"/>
          <w:szCs w:val="28"/>
          <w:lang w:eastAsia="ru-RU"/>
        </w:rPr>
        <w:t>проєкту</w:t>
      </w:r>
      <w:bookmarkStart w:id="1" w:name="bookmark=id.30j0zll" w:colFirst="0" w:colLast="0"/>
      <w:bookmarkEnd w:id="1"/>
      <w:r w:rsidR="00B330E1" w:rsidRPr="001D0345">
        <w:rPr>
          <w:rFonts w:ascii="Times New Roman" w:hAnsi="Times New Roman"/>
          <w:b/>
          <w:sz w:val="28"/>
          <w:szCs w:val="28"/>
          <w:lang w:eastAsia="ru-RU"/>
        </w:rPr>
        <w:t xml:space="preserve"> Закону України “Про матеріали і предмети, що контактують з харчовими продуктами”</w:t>
      </w:r>
    </w:p>
    <w:p w14:paraId="72E12696" w14:textId="62843781" w:rsidR="007C7CEA" w:rsidRPr="001D0345" w:rsidRDefault="007C7CEA" w:rsidP="001D0345">
      <w:pPr>
        <w:tabs>
          <w:tab w:val="left" w:pos="6804"/>
        </w:tabs>
        <w:spacing w:after="12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14:paraId="42923C8E" w14:textId="09541C44" w:rsidR="007C7CEA" w:rsidRPr="001D0345" w:rsidRDefault="007C7CEA" w:rsidP="001D0345">
      <w:pPr>
        <w:spacing w:after="120" w:line="240" w:lineRule="auto"/>
        <w:ind w:firstLine="709"/>
        <w:rPr>
          <w:rFonts w:ascii="Times New Roman" w:hAnsi="Times New Roman"/>
          <w:b/>
          <w:sz w:val="28"/>
          <w:szCs w:val="28"/>
          <w:lang w:eastAsia="ru-RU"/>
        </w:rPr>
      </w:pPr>
      <w:r w:rsidRPr="001D0345">
        <w:rPr>
          <w:rFonts w:ascii="Times New Roman" w:hAnsi="Times New Roman"/>
          <w:b/>
          <w:sz w:val="28"/>
          <w:szCs w:val="28"/>
          <w:lang w:eastAsia="ru-RU"/>
        </w:rPr>
        <w:t xml:space="preserve">1. Обґрунтування необхідності прийняття </w:t>
      </w:r>
      <w:r w:rsidR="001C2EA8" w:rsidRPr="001D0345">
        <w:rPr>
          <w:rFonts w:ascii="Times New Roman" w:hAnsi="Times New Roman"/>
          <w:b/>
          <w:sz w:val="28"/>
          <w:szCs w:val="28"/>
          <w:lang w:eastAsia="ru-RU"/>
        </w:rPr>
        <w:t xml:space="preserve">проєкту </w:t>
      </w:r>
      <w:r w:rsidRPr="001D0345">
        <w:rPr>
          <w:rFonts w:ascii="Times New Roman" w:hAnsi="Times New Roman"/>
          <w:b/>
          <w:sz w:val="28"/>
          <w:szCs w:val="28"/>
          <w:lang w:eastAsia="ru-RU"/>
        </w:rPr>
        <w:t>Закону</w:t>
      </w:r>
    </w:p>
    <w:p w14:paraId="0FDD6237" w14:textId="77777777" w:rsidR="00B330E1" w:rsidRPr="001D0345" w:rsidRDefault="00B330E1" w:rsidP="001D0345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1D0345">
        <w:rPr>
          <w:rFonts w:ascii="Times New Roman" w:hAnsi="Times New Roman"/>
          <w:sz w:val="28"/>
          <w:szCs w:val="28"/>
          <w:lang w:eastAsia="ru-RU"/>
        </w:rPr>
        <w:t>Розроблення проєкту Закону України “Про матеріали і предмети, що контактують з харчовими продуктами” (далі – проєкт Закону) обумовлено необхідністю зниження ризиків негативного впливу на здоров’я споживачів внаслідок використання матеріалів і предметів, що безпосередньо або опосередковано контактують з харчовими продуктами.</w:t>
      </w:r>
    </w:p>
    <w:p w14:paraId="3B0D846A" w14:textId="6AA46E1F" w:rsidR="00B330E1" w:rsidRPr="001D0345" w:rsidRDefault="00B330E1" w:rsidP="001D0345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1D0345">
        <w:rPr>
          <w:rFonts w:ascii="Times New Roman" w:hAnsi="Times New Roman"/>
          <w:sz w:val="28"/>
          <w:szCs w:val="28"/>
          <w:lang w:eastAsia="ru-RU"/>
        </w:rPr>
        <w:t xml:space="preserve">Наразі в Україні питання матеріалів і предметів, що контактують з харчовими продуктами частково врегульоване Законом України «Про основні принципи та вимоги до безпечності та якості харчових продуктів». Проте, Закон містить лише одну статтю, яка стосується державної реєстрації матеріалів і предметів, що контактують з харчовими продуктами, </w:t>
      </w:r>
      <w:r w:rsidR="00EE7D4D" w:rsidRPr="001D0345">
        <w:rPr>
          <w:rFonts w:ascii="Times New Roman" w:hAnsi="Times New Roman"/>
          <w:sz w:val="28"/>
          <w:szCs w:val="28"/>
          <w:lang w:eastAsia="ru-RU"/>
        </w:rPr>
        <w:t>і</w:t>
      </w:r>
      <w:r w:rsidRPr="001D0345">
        <w:rPr>
          <w:rFonts w:ascii="Times New Roman" w:hAnsi="Times New Roman"/>
          <w:sz w:val="28"/>
          <w:szCs w:val="28"/>
          <w:lang w:eastAsia="ru-RU"/>
        </w:rPr>
        <w:t xml:space="preserve"> не враховує </w:t>
      </w:r>
      <w:r w:rsidR="00EE7D4D" w:rsidRPr="001D0345">
        <w:rPr>
          <w:rFonts w:ascii="Times New Roman" w:hAnsi="Times New Roman"/>
          <w:sz w:val="28"/>
          <w:szCs w:val="28"/>
          <w:lang w:eastAsia="ru-RU"/>
        </w:rPr>
        <w:t>значної кількості</w:t>
      </w:r>
      <w:r w:rsidRPr="001D0345">
        <w:rPr>
          <w:rFonts w:ascii="Times New Roman" w:hAnsi="Times New Roman"/>
          <w:sz w:val="28"/>
          <w:szCs w:val="28"/>
          <w:lang w:eastAsia="ru-RU"/>
        </w:rPr>
        <w:t xml:space="preserve"> вимог, що міст</w:t>
      </w:r>
      <w:r w:rsidR="00EE7D4D" w:rsidRPr="001D0345">
        <w:rPr>
          <w:rFonts w:ascii="Times New Roman" w:hAnsi="Times New Roman"/>
          <w:sz w:val="28"/>
          <w:szCs w:val="28"/>
          <w:lang w:eastAsia="ru-RU"/>
        </w:rPr>
        <w:t>ить Європейське законодавство</w:t>
      </w:r>
      <w:r w:rsidRPr="001D0345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EE7D4D" w:rsidRPr="001D0345">
        <w:rPr>
          <w:rFonts w:ascii="Times New Roman" w:hAnsi="Times New Roman"/>
          <w:sz w:val="28"/>
          <w:szCs w:val="28"/>
          <w:lang w:eastAsia="ru-RU"/>
        </w:rPr>
        <w:t>і</w:t>
      </w:r>
      <w:r w:rsidRPr="001D0345">
        <w:rPr>
          <w:rFonts w:ascii="Times New Roman" w:hAnsi="Times New Roman"/>
          <w:sz w:val="28"/>
          <w:szCs w:val="28"/>
          <w:lang w:eastAsia="ru-RU"/>
        </w:rPr>
        <w:t xml:space="preserve">з зазначеного питання. </w:t>
      </w:r>
    </w:p>
    <w:p w14:paraId="1A1C5153" w14:textId="43A7AF52" w:rsidR="00EE7D4D" w:rsidRPr="001D0345" w:rsidRDefault="00B330E1" w:rsidP="001D0345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1D0345">
        <w:rPr>
          <w:rFonts w:ascii="Times New Roman" w:hAnsi="Times New Roman"/>
          <w:sz w:val="28"/>
          <w:szCs w:val="28"/>
          <w:lang w:eastAsia="ru-RU"/>
        </w:rPr>
        <w:t xml:space="preserve">Отже, на сьогодні відсутній </w:t>
      </w:r>
      <w:r w:rsidR="00EE7D4D" w:rsidRPr="001D0345">
        <w:rPr>
          <w:rFonts w:ascii="Times New Roman" w:hAnsi="Times New Roman"/>
          <w:sz w:val="28"/>
          <w:szCs w:val="28"/>
          <w:lang w:eastAsia="ru-RU"/>
        </w:rPr>
        <w:t>закон</w:t>
      </w:r>
      <w:r w:rsidRPr="001D0345">
        <w:rPr>
          <w:rFonts w:ascii="Times New Roman" w:hAnsi="Times New Roman"/>
          <w:sz w:val="28"/>
          <w:szCs w:val="28"/>
          <w:lang w:eastAsia="ru-RU"/>
        </w:rPr>
        <w:t>, який би комплексно визнач</w:t>
      </w:r>
      <w:r w:rsidR="00EE7D4D" w:rsidRPr="001D0345">
        <w:rPr>
          <w:rFonts w:ascii="Times New Roman" w:hAnsi="Times New Roman"/>
          <w:sz w:val="28"/>
          <w:szCs w:val="28"/>
          <w:lang w:eastAsia="ru-RU"/>
        </w:rPr>
        <w:t>ав правові та організаційні</w:t>
      </w:r>
      <w:r w:rsidRPr="001D0345">
        <w:rPr>
          <w:rFonts w:ascii="Times New Roman" w:hAnsi="Times New Roman"/>
          <w:sz w:val="28"/>
          <w:szCs w:val="28"/>
          <w:lang w:eastAsia="ru-RU"/>
        </w:rPr>
        <w:t xml:space="preserve"> засад</w:t>
      </w:r>
      <w:r w:rsidR="00EE7D4D" w:rsidRPr="001D0345">
        <w:rPr>
          <w:rFonts w:ascii="Times New Roman" w:hAnsi="Times New Roman"/>
          <w:sz w:val="28"/>
          <w:szCs w:val="28"/>
          <w:lang w:eastAsia="ru-RU"/>
        </w:rPr>
        <w:t>и</w:t>
      </w:r>
      <w:r w:rsidRPr="001D0345">
        <w:rPr>
          <w:rFonts w:ascii="Times New Roman" w:hAnsi="Times New Roman"/>
          <w:sz w:val="28"/>
          <w:szCs w:val="28"/>
          <w:lang w:eastAsia="ru-RU"/>
        </w:rPr>
        <w:t xml:space="preserve"> гарантування безпечності матеріалів і предметів, призначених для безпосереднього або опосередкованого контакту з харчовими продуктами у процесі їх виробництва, обігу та використання. Відсутність такого </w:t>
      </w:r>
      <w:r w:rsidR="00EE7D4D" w:rsidRPr="001D0345">
        <w:rPr>
          <w:rFonts w:ascii="Times New Roman" w:hAnsi="Times New Roman"/>
          <w:sz w:val="28"/>
          <w:szCs w:val="28"/>
          <w:lang w:eastAsia="ru-RU"/>
        </w:rPr>
        <w:t>закону</w:t>
      </w:r>
      <w:r w:rsidRPr="001D0345">
        <w:rPr>
          <w:rFonts w:ascii="Times New Roman" w:hAnsi="Times New Roman"/>
          <w:sz w:val="28"/>
          <w:szCs w:val="28"/>
          <w:lang w:eastAsia="ru-RU"/>
        </w:rPr>
        <w:t xml:space="preserve"> унеможливлює прийняття необхідних підзаконних актів для формування цілісної нормативно-право</w:t>
      </w:r>
      <w:r w:rsidR="00EE7D4D" w:rsidRPr="001D0345">
        <w:rPr>
          <w:rFonts w:ascii="Times New Roman" w:hAnsi="Times New Roman"/>
          <w:sz w:val="28"/>
          <w:szCs w:val="28"/>
          <w:lang w:eastAsia="ru-RU"/>
        </w:rPr>
        <w:t>вої бази із зазначеного питання, а також призводить до підвищення ризиків для життя та здоров’я споживачів харчових продуктів.</w:t>
      </w:r>
      <w:bookmarkStart w:id="2" w:name="bookmark=id.3znysh7" w:colFirst="0" w:colLast="0"/>
      <w:bookmarkEnd w:id="2"/>
    </w:p>
    <w:p w14:paraId="0ADC8B05" w14:textId="581DCBC9" w:rsidR="00B330E1" w:rsidRPr="001D0345" w:rsidRDefault="00B330E1" w:rsidP="001D0345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1D0345">
        <w:rPr>
          <w:rFonts w:ascii="Times New Roman" w:hAnsi="Times New Roman"/>
          <w:sz w:val="28"/>
          <w:szCs w:val="28"/>
          <w:lang w:eastAsia="ru-RU"/>
        </w:rPr>
        <w:t xml:space="preserve">Відповідно до зобов’язань в рамках виконання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 (далі – Угода про асоціацію) вітчизняне законодавство потребує гармонізації із рядом актів ЄС, зокрема, стосовно заходів, які застосовуються щодо хімічних речовин, які мігрують з пакувальних матеріалів до харчових продуктів. Реалізація зазначених зобов’язань передбачена пунктом 20 розділу </w:t>
      </w:r>
      <w:r w:rsidRPr="001D0345">
        <w:rPr>
          <w:rFonts w:ascii="Times New Roman" w:hAnsi="Times New Roman"/>
          <w:sz w:val="28"/>
          <w:szCs w:val="28"/>
          <w:lang w:val="en-US" w:eastAsia="ru-RU"/>
        </w:rPr>
        <w:t>IV</w:t>
      </w:r>
      <w:r w:rsidRPr="001D0345">
        <w:rPr>
          <w:rFonts w:ascii="Times New Roman" w:hAnsi="Times New Roman"/>
          <w:sz w:val="28"/>
          <w:szCs w:val="28"/>
          <w:lang w:eastAsia="ru-RU"/>
        </w:rPr>
        <w:t xml:space="preserve"> Всеохоплюючої стратегії імплементації Глави IV (Санітарні та фітосанітарні заходи) Розділу IV “Торгівля і питання, пов’язані з торгівлею”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сторони, схваленої розпорядженням Кабінету Міністрів України від 24 лютого 2016 </w:t>
      </w:r>
      <w:r w:rsidR="00EE7D4D" w:rsidRPr="001D0345">
        <w:rPr>
          <w:rFonts w:ascii="Times New Roman" w:hAnsi="Times New Roman"/>
          <w:sz w:val="28"/>
          <w:szCs w:val="28"/>
          <w:lang w:eastAsia="ru-RU"/>
        </w:rPr>
        <w:t>р. № 228, а також пунктами 349 -</w:t>
      </w:r>
      <w:r w:rsidRPr="001D0345">
        <w:rPr>
          <w:rFonts w:ascii="Times New Roman" w:hAnsi="Times New Roman"/>
          <w:sz w:val="28"/>
          <w:szCs w:val="28"/>
          <w:lang w:eastAsia="ru-RU"/>
        </w:rPr>
        <w:t xml:space="preserve"> 350 Плану заходів з виконання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сторони, затвердженого постановою Кабінету Міністрів України від 25 жовтня 2017 р. № 1106.</w:t>
      </w:r>
    </w:p>
    <w:p w14:paraId="47BF6695" w14:textId="1DB9B31B" w:rsidR="00B330E1" w:rsidRPr="001D0345" w:rsidRDefault="00B330E1" w:rsidP="001D0345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1D0345">
        <w:rPr>
          <w:rFonts w:ascii="Times New Roman" w:hAnsi="Times New Roman"/>
          <w:sz w:val="28"/>
          <w:szCs w:val="28"/>
          <w:lang w:eastAsia="ru-RU"/>
        </w:rPr>
        <w:lastRenderedPageBreak/>
        <w:t xml:space="preserve">Проєктом Закону пропонується імплементувати </w:t>
      </w:r>
      <w:r w:rsidR="00EE7D4D" w:rsidRPr="001D0345">
        <w:rPr>
          <w:rFonts w:ascii="Times New Roman" w:hAnsi="Times New Roman"/>
          <w:sz w:val="28"/>
          <w:szCs w:val="28"/>
          <w:lang w:eastAsia="ru-RU"/>
        </w:rPr>
        <w:t xml:space="preserve">у національне законодавство </w:t>
      </w:r>
      <w:r w:rsidRPr="001D0345">
        <w:rPr>
          <w:rFonts w:ascii="Times New Roman" w:hAnsi="Times New Roman"/>
          <w:sz w:val="28"/>
          <w:szCs w:val="28"/>
          <w:lang w:eastAsia="ru-RU"/>
        </w:rPr>
        <w:t>положення ряду актів ЄС, а саме:</w:t>
      </w:r>
    </w:p>
    <w:p w14:paraId="14CF420A" w14:textId="7D97C56F" w:rsidR="00B330E1" w:rsidRPr="001D0345" w:rsidRDefault="00B330E1" w:rsidP="001D0345">
      <w:pPr>
        <w:pStyle w:val="a8"/>
        <w:numPr>
          <w:ilvl w:val="0"/>
          <w:numId w:val="13"/>
        </w:numPr>
        <w:tabs>
          <w:tab w:val="left" w:pos="1134"/>
        </w:tabs>
        <w:spacing w:after="12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D0345">
        <w:rPr>
          <w:rFonts w:ascii="Times New Roman" w:hAnsi="Times New Roman"/>
          <w:sz w:val="28"/>
          <w:szCs w:val="28"/>
          <w:lang w:eastAsia="ru-RU"/>
        </w:rPr>
        <w:t>Регламенту Європейського Парламенту та Ради (ЄС) 1935/2004 від</w:t>
      </w:r>
      <w:r w:rsidR="00EE7D4D" w:rsidRPr="001D0345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1D0345">
        <w:rPr>
          <w:rFonts w:ascii="Times New Roman" w:hAnsi="Times New Roman"/>
          <w:sz w:val="28"/>
          <w:szCs w:val="28"/>
          <w:lang w:eastAsia="ru-RU"/>
        </w:rPr>
        <w:t>27</w:t>
      </w:r>
      <w:r w:rsidR="00EE7D4D" w:rsidRPr="001D0345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1D0345">
        <w:rPr>
          <w:rFonts w:ascii="Times New Roman" w:hAnsi="Times New Roman"/>
          <w:sz w:val="28"/>
          <w:szCs w:val="28"/>
          <w:lang w:eastAsia="ru-RU"/>
        </w:rPr>
        <w:t>жовтня</w:t>
      </w:r>
      <w:r w:rsidR="00EE7D4D" w:rsidRPr="001D0345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1D0345">
        <w:rPr>
          <w:rFonts w:ascii="Times New Roman" w:hAnsi="Times New Roman"/>
          <w:sz w:val="28"/>
          <w:szCs w:val="28"/>
          <w:lang w:eastAsia="ru-RU"/>
        </w:rPr>
        <w:t>2004</w:t>
      </w:r>
      <w:r w:rsidR="00EE7D4D" w:rsidRPr="001D0345">
        <w:rPr>
          <w:rFonts w:ascii="Times New Roman" w:hAnsi="Times New Roman"/>
          <w:sz w:val="28"/>
          <w:szCs w:val="28"/>
          <w:lang w:eastAsia="ru-RU"/>
        </w:rPr>
        <w:t> </w:t>
      </w:r>
      <w:r w:rsidRPr="001D0345">
        <w:rPr>
          <w:rFonts w:ascii="Times New Roman" w:hAnsi="Times New Roman"/>
          <w:sz w:val="28"/>
          <w:szCs w:val="28"/>
          <w:lang w:eastAsia="ru-RU"/>
        </w:rPr>
        <w:t>р. щодо матеріалів та виробів, що контактують з харчовими продуктами, яким скасовуються Директиви 80/590/ЄЕС та 89/109/ЄЕС;</w:t>
      </w:r>
    </w:p>
    <w:p w14:paraId="6E25404A" w14:textId="3CCD97FE" w:rsidR="00B330E1" w:rsidRPr="001D0345" w:rsidRDefault="00B330E1" w:rsidP="001D0345">
      <w:pPr>
        <w:pStyle w:val="a8"/>
        <w:numPr>
          <w:ilvl w:val="0"/>
          <w:numId w:val="13"/>
        </w:numPr>
        <w:tabs>
          <w:tab w:val="left" w:pos="1134"/>
        </w:tabs>
        <w:spacing w:after="12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D0345">
        <w:rPr>
          <w:rFonts w:ascii="Times New Roman" w:hAnsi="Times New Roman"/>
          <w:sz w:val="28"/>
          <w:szCs w:val="28"/>
          <w:lang w:eastAsia="ru-RU"/>
        </w:rPr>
        <w:t>Регламенту Європейського Парламенту та Ради (ЄС) 282/2008 від</w:t>
      </w:r>
      <w:r w:rsidR="00EE7D4D" w:rsidRPr="001D0345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1D0345">
        <w:rPr>
          <w:rFonts w:ascii="Times New Roman" w:hAnsi="Times New Roman"/>
          <w:sz w:val="28"/>
          <w:szCs w:val="28"/>
          <w:lang w:eastAsia="ru-RU"/>
        </w:rPr>
        <w:t>17</w:t>
      </w:r>
      <w:r w:rsidR="00EE7D4D" w:rsidRPr="001D0345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1D0345">
        <w:rPr>
          <w:rFonts w:ascii="Times New Roman" w:hAnsi="Times New Roman"/>
          <w:sz w:val="28"/>
          <w:szCs w:val="28"/>
          <w:lang w:eastAsia="ru-RU"/>
        </w:rPr>
        <w:t>березня</w:t>
      </w:r>
      <w:r w:rsidR="00EE7D4D" w:rsidRPr="001D0345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1D0345">
        <w:rPr>
          <w:rFonts w:ascii="Times New Roman" w:hAnsi="Times New Roman"/>
          <w:sz w:val="28"/>
          <w:szCs w:val="28"/>
          <w:lang w:eastAsia="ru-RU"/>
        </w:rPr>
        <w:t>2008 р. щодо переробленої пластмаси та виробів, призначених для контакту з харчовими продуктами;</w:t>
      </w:r>
    </w:p>
    <w:p w14:paraId="26203BBD" w14:textId="77777777" w:rsidR="00B330E1" w:rsidRPr="001D0345" w:rsidRDefault="00B330E1" w:rsidP="001D0345">
      <w:pPr>
        <w:pStyle w:val="a8"/>
        <w:numPr>
          <w:ilvl w:val="0"/>
          <w:numId w:val="13"/>
        </w:numPr>
        <w:tabs>
          <w:tab w:val="left" w:pos="1134"/>
        </w:tabs>
        <w:spacing w:after="12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D0345">
        <w:rPr>
          <w:rFonts w:ascii="Times New Roman" w:hAnsi="Times New Roman"/>
          <w:sz w:val="28"/>
          <w:szCs w:val="28"/>
          <w:lang w:eastAsia="ru-RU"/>
        </w:rPr>
        <w:t>Регламенту Комісії (ЄС) 2023/2006 про належну виробничу практику матеріалів та виробів, призначених для контакту з продуктами харчування;</w:t>
      </w:r>
    </w:p>
    <w:p w14:paraId="3DA08805" w14:textId="77777777" w:rsidR="00B330E1" w:rsidRPr="001D0345" w:rsidRDefault="00B330E1" w:rsidP="001D0345">
      <w:pPr>
        <w:pStyle w:val="a8"/>
        <w:numPr>
          <w:ilvl w:val="0"/>
          <w:numId w:val="13"/>
        </w:numPr>
        <w:tabs>
          <w:tab w:val="left" w:pos="1134"/>
        </w:tabs>
        <w:spacing w:after="12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D0345">
        <w:rPr>
          <w:rFonts w:ascii="Times New Roman" w:hAnsi="Times New Roman"/>
          <w:sz w:val="28"/>
          <w:szCs w:val="28"/>
          <w:lang w:eastAsia="ru-RU"/>
        </w:rPr>
        <w:t>Регламент Комісії (ЄС) 450/2009 від 29 травня 2009 р. щодо активних та “інтелектуальних” матеріалів і предметів, призначених для контакту з харчовими продуктами.</w:t>
      </w:r>
    </w:p>
    <w:p w14:paraId="528EF0CC" w14:textId="77777777" w:rsidR="00B330E1" w:rsidRPr="001D0345" w:rsidRDefault="00B330E1" w:rsidP="001D0345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1D0345">
        <w:rPr>
          <w:rFonts w:ascii="Times New Roman" w:hAnsi="Times New Roman"/>
          <w:sz w:val="28"/>
          <w:szCs w:val="28"/>
          <w:lang w:eastAsia="ru-RU"/>
        </w:rPr>
        <w:t>З метою приведення у відповідність із запропонованими положеннями проєктом Закону вносяться зміни до:</w:t>
      </w:r>
    </w:p>
    <w:p w14:paraId="246C0D66" w14:textId="77777777" w:rsidR="009C2D74" w:rsidRPr="001D0345" w:rsidRDefault="009C2D74" w:rsidP="001D0345">
      <w:pPr>
        <w:pStyle w:val="a8"/>
        <w:numPr>
          <w:ilvl w:val="0"/>
          <w:numId w:val="14"/>
        </w:numPr>
        <w:tabs>
          <w:tab w:val="left" w:pos="1134"/>
        </w:tabs>
        <w:spacing w:after="12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D0345">
        <w:rPr>
          <w:rFonts w:ascii="Times New Roman" w:hAnsi="Times New Roman"/>
          <w:sz w:val="28"/>
          <w:szCs w:val="28"/>
          <w:lang w:eastAsia="ru-RU"/>
        </w:rPr>
        <w:t>Закону України “Про забезпечення санітарного та епідемічного благополуччя населення”;</w:t>
      </w:r>
    </w:p>
    <w:p w14:paraId="604ACE08" w14:textId="77777777" w:rsidR="009C2D74" w:rsidRPr="001D0345" w:rsidRDefault="009C2D74" w:rsidP="001D0345">
      <w:pPr>
        <w:pStyle w:val="a8"/>
        <w:numPr>
          <w:ilvl w:val="0"/>
          <w:numId w:val="14"/>
        </w:numPr>
        <w:tabs>
          <w:tab w:val="left" w:pos="1134"/>
        </w:tabs>
        <w:spacing w:after="12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D0345">
        <w:rPr>
          <w:rFonts w:ascii="Times New Roman" w:hAnsi="Times New Roman"/>
          <w:sz w:val="28"/>
          <w:szCs w:val="28"/>
          <w:lang w:eastAsia="ru-RU"/>
        </w:rPr>
        <w:t>Закону України “Про основні принципи та вимоги до безпечності та якості харчових продуктів”;</w:t>
      </w:r>
    </w:p>
    <w:p w14:paraId="78CF5463" w14:textId="77777777" w:rsidR="009C2D74" w:rsidRPr="001D0345" w:rsidRDefault="009C2D74" w:rsidP="001D0345">
      <w:pPr>
        <w:pStyle w:val="a8"/>
        <w:numPr>
          <w:ilvl w:val="0"/>
          <w:numId w:val="14"/>
        </w:numPr>
        <w:tabs>
          <w:tab w:val="left" w:pos="1134"/>
        </w:tabs>
        <w:spacing w:after="12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D0345">
        <w:rPr>
          <w:rFonts w:ascii="Times New Roman" w:hAnsi="Times New Roman"/>
          <w:sz w:val="28"/>
          <w:szCs w:val="28"/>
          <w:lang w:eastAsia="ru-RU"/>
        </w:rPr>
        <w:t>Закону України “Про державний контроль за дотриманням законодавства про харчові продукти, корми, побічні продукти тваринного походження, здоров’я та благополуччя тварин”;</w:t>
      </w:r>
    </w:p>
    <w:p w14:paraId="070774BF" w14:textId="69E58A64" w:rsidR="002823A8" w:rsidRPr="001D0345" w:rsidRDefault="000A1C42" w:rsidP="001D0345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1D0345">
        <w:rPr>
          <w:rFonts w:ascii="Times New Roman" w:hAnsi="Times New Roman"/>
          <w:sz w:val="28"/>
          <w:szCs w:val="28"/>
          <w:lang w:eastAsia="ru-RU"/>
        </w:rPr>
        <w:t>Законопроє</w:t>
      </w:r>
      <w:r w:rsidR="007C7CEA" w:rsidRPr="001D0345">
        <w:rPr>
          <w:rFonts w:ascii="Times New Roman" w:hAnsi="Times New Roman"/>
          <w:sz w:val="28"/>
          <w:szCs w:val="28"/>
          <w:lang w:eastAsia="ru-RU"/>
        </w:rPr>
        <w:t>кт підготов</w:t>
      </w:r>
      <w:r w:rsidRPr="001D0345">
        <w:rPr>
          <w:rFonts w:ascii="Times New Roman" w:hAnsi="Times New Roman"/>
          <w:sz w:val="28"/>
          <w:szCs w:val="28"/>
          <w:lang w:eastAsia="ru-RU"/>
        </w:rPr>
        <w:t xml:space="preserve">лено з залученням </w:t>
      </w:r>
      <w:r w:rsidR="006C15D8" w:rsidRPr="001D0345">
        <w:rPr>
          <w:rFonts w:ascii="Times New Roman" w:hAnsi="Times New Roman"/>
          <w:sz w:val="28"/>
          <w:szCs w:val="28"/>
          <w:lang w:eastAsia="ru-RU"/>
        </w:rPr>
        <w:t xml:space="preserve">експертів проєкту міжнародної технічної допомоги ЄС “Вдосконалення законодавства, контролю та поінформованості у сфері безпечності харчових продуктів, здоров’я та благополуччя тварин в Україні” за участю представників центральних органів виконавчої влади (Міністерства розвитку економіки, торгівлі та сільського господарства України, Міністерства охорони здоров’я України, Державної служби України з питань безпечності харчових продуктів та захисту споживачів), саморегулівних організацій (Американської торговельної палати, Європейської бізнес асоціації, Ліги виробників харчових продуктів). </w:t>
      </w:r>
    </w:p>
    <w:p w14:paraId="3B64B1E2" w14:textId="77777777" w:rsidR="006C15D8" w:rsidRPr="001D0345" w:rsidRDefault="006C15D8" w:rsidP="001D0345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5616CB04" w14:textId="61611845" w:rsidR="007C7CEA" w:rsidRPr="001D0345" w:rsidRDefault="007C7CEA" w:rsidP="001D0345">
      <w:pPr>
        <w:spacing w:after="120" w:line="240" w:lineRule="auto"/>
        <w:ind w:firstLine="709"/>
        <w:rPr>
          <w:rFonts w:ascii="Times New Roman" w:hAnsi="Times New Roman"/>
          <w:b/>
          <w:sz w:val="28"/>
          <w:szCs w:val="28"/>
          <w:lang w:eastAsia="ru-RU"/>
        </w:rPr>
      </w:pPr>
      <w:r w:rsidRPr="001D0345">
        <w:rPr>
          <w:rFonts w:ascii="Times New Roman" w:hAnsi="Times New Roman"/>
          <w:b/>
          <w:sz w:val="28"/>
          <w:szCs w:val="28"/>
          <w:lang w:eastAsia="ru-RU"/>
        </w:rPr>
        <w:t xml:space="preserve">2. Мета </w:t>
      </w:r>
      <w:r w:rsidR="000A1C42" w:rsidRPr="001D0345">
        <w:rPr>
          <w:rFonts w:ascii="Times New Roman" w:hAnsi="Times New Roman"/>
          <w:b/>
          <w:sz w:val="28"/>
          <w:szCs w:val="28"/>
          <w:lang w:eastAsia="ru-RU"/>
        </w:rPr>
        <w:t xml:space="preserve">прийняття та завдання </w:t>
      </w:r>
      <w:r w:rsidR="001C2EA8" w:rsidRPr="001D0345">
        <w:rPr>
          <w:rFonts w:ascii="Times New Roman" w:hAnsi="Times New Roman"/>
          <w:b/>
          <w:sz w:val="28"/>
          <w:szCs w:val="28"/>
          <w:lang w:eastAsia="ru-RU"/>
        </w:rPr>
        <w:t>проєкту Закону</w:t>
      </w:r>
    </w:p>
    <w:p w14:paraId="6980FF4C" w14:textId="5347263F" w:rsidR="001D0345" w:rsidRPr="001D0345" w:rsidRDefault="000A1C42" w:rsidP="001D0345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1D0345">
        <w:rPr>
          <w:rFonts w:ascii="Times New Roman" w:hAnsi="Times New Roman"/>
          <w:sz w:val="28"/>
          <w:szCs w:val="28"/>
          <w:lang w:eastAsia="ru-RU"/>
        </w:rPr>
        <w:t>Проє</w:t>
      </w:r>
      <w:r w:rsidR="007C7CEA" w:rsidRPr="001D0345">
        <w:rPr>
          <w:rFonts w:ascii="Times New Roman" w:hAnsi="Times New Roman"/>
          <w:sz w:val="28"/>
          <w:szCs w:val="28"/>
          <w:lang w:eastAsia="ru-RU"/>
        </w:rPr>
        <w:t>кт Закону розроблено</w:t>
      </w:r>
      <w:r w:rsidR="001D0345" w:rsidRPr="001D0345">
        <w:rPr>
          <w:rFonts w:ascii="Times New Roman" w:hAnsi="Times New Roman"/>
          <w:sz w:val="28"/>
          <w:szCs w:val="28"/>
          <w:lang w:eastAsia="ru-RU"/>
        </w:rPr>
        <w:t xml:space="preserve"> з метою:</w:t>
      </w:r>
    </w:p>
    <w:p w14:paraId="013071EF" w14:textId="58A54580" w:rsidR="001D0345" w:rsidRPr="001D0345" w:rsidRDefault="00707DFA" w:rsidP="001D0345">
      <w:pPr>
        <w:pStyle w:val="a8"/>
        <w:numPr>
          <w:ilvl w:val="0"/>
          <w:numId w:val="18"/>
        </w:numPr>
        <w:tabs>
          <w:tab w:val="left" w:pos="1134"/>
        </w:tabs>
        <w:spacing w:after="12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D0345">
        <w:rPr>
          <w:rFonts w:ascii="Times New Roman" w:hAnsi="Times New Roman"/>
          <w:sz w:val="28"/>
          <w:szCs w:val="28"/>
          <w:lang w:eastAsia="ru-RU"/>
        </w:rPr>
        <w:t xml:space="preserve">мінімізації ризиків </w:t>
      </w:r>
      <w:r w:rsidR="00EE7D4D" w:rsidRPr="001D0345">
        <w:rPr>
          <w:rFonts w:ascii="Times New Roman" w:hAnsi="Times New Roman"/>
          <w:sz w:val="28"/>
          <w:szCs w:val="28"/>
          <w:lang w:eastAsia="ru-RU"/>
        </w:rPr>
        <w:t>завдання</w:t>
      </w:r>
      <w:r w:rsidRPr="001D0345">
        <w:rPr>
          <w:rFonts w:ascii="Times New Roman" w:hAnsi="Times New Roman"/>
          <w:sz w:val="28"/>
          <w:szCs w:val="28"/>
          <w:lang w:eastAsia="ru-RU"/>
        </w:rPr>
        <w:t xml:space="preserve"> шкоди здоров’ю громадян від споживання харчових продуктів</w:t>
      </w:r>
      <w:r w:rsidR="001D0345" w:rsidRPr="001D0345">
        <w:rPr>
          <w:rFonts w:ascii="Times New Roman" w:hAnsi="Times New Roman"/>
          <w:sz w:val="28"/>
          <w:szCs w:val="28"/>
          <w:lang w:eastAsia="ru-RU"/>
        </w:rPr>
        <w:t>;</w:t>
      </w:r>
    </w:p>
    <w:p w14:paraId="0ECFACAC" w14:textId="7203FAE6" w:rsidR="001D0345" w:rsidRPr="001D0345" w:rsidRDefault="00707DFA" w:rsidP="001D0345">
      <w:pPr>
        <w:pStyle w:val="a8"/>
        <w:numPr>
          <w:ilvl w:val="0"/>
          <w:numId w:val="18"/>
        </w:numPr>
        <w:tabs>
          <w:tab w:val="left" w:pos="1134"/>
        </w:tabs>
        <w:spacing w:after="12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D0345">
        <w:rPr>
          <w:rFonts w:ascii="Times New Roman" w:hAnsi="Times New Roman"/>
          <w:sz w:val="28"/>
          <w:szCs w:val="28"/>
          <w:lang w:eastAsia="ru-RU"/>
        </w:rPr>
        <w:t xml:space="preserve">приведення </w:t>
      </w:r>
      <w:r w:rsidR="001D0345" w:rsidRPr="001D0345">
        <w:rPr>
          <w:rFonts w:ascii="Times New Roman" w:hAnsi="Times New Roman"/>
          <w:sz w:val="28"/>
          <w:szCs w:val="28"/>
          <w:lang w:eastAsia="ru-RU"/>
        </w:rPr>
        <w:t xml:space="preserve">законодавства України </w:t>
      </w:r>
      <w:r w:rsidRPr="001D0345">
        <w:rPr>
          <w:rFonts w:ascii="Times New Roman" w:hAnsi="Times New Roman"/>
          <w:sz w:val="28"/>
          <w:szCs w:val="28"/>
          <w:lang w:eastAsia="ru-RU"/>
        </w:rPr>
        <w:t xml:space="preserve">у відповідність </w:t>
      </w:r>
      <w:r w:rsidR="001D0345" w:rsidRPr="001D0345">
        <w:rPr>
          <w:rFonts w:ascii="Times New Roman" w:hAnsi="Times New Roman"/>
          <w:sz w:val="28"/>
          <w:szCs w:val="28"/>
          <w:lang w:eastAsia="ru-RU"/>
        </w:rPr>
        <w:t>до</w:t>
      </w:r>
      <w:r w:rsidRPr="001D0345">
        <w:rPr>
          <w:rFonts w:ascii="Times New Roman" w:hAnsi="Times New Roman"/>
          <w:sz w:val="28"/>
          <w:szCs w:val="28"/>
          <w:lang w:eastAsia="ru-RU"/>
        </w:rPr>
        <w:t xml:space="preserve"> законодавств</w:t>
      </w:r>
      <w:r w:rsidR="001D0345" w:rsidRPr="001D0345">
        <w:rPr>
          <w:rFonts w:ascii="Times New Roman" w:hAnsi="Times New Roman"/>
          <w:sz w:val="28"/>
          <w:szCs w:val="28"/>
          <w:lang w:eastAsia="ru-RU"/>
        </w:rPr>
        <w:t>а</w:t>
      </w:r>
      <w:r w:rsidRPr="001D0345">
        <w:rPr>
          <w:rFonts w:ascii="Times New Roman" w:hAnsi="Times New Roman"/>
          <w:sz w:val="28"/>
          <w:szCs w:val="28"/>
          <w:lang w:eastAsia="ru-RU"/>
        </w:rPr>
        <w:t xml:space="preserve"> Європейського Союзу заходів, які застосовуються матеріалів </w:t>
      </w:r>
      <w:r w:rsidR="00063221" w:rsidRPr="001D0345">
        <w:rPr>
          <w:rFonts w:ascii="Times New Roman" w:hAnsi="Times New Roman"/>
          <w:sz w:val="28"/>
          <w:szCs w:val="28"/>
          <w:lang w:eastAsia="ru-RU"/>
        </w:rPr>
        <w:t>і предметів</w:t>
      </w:r>
      <w:r w:rsidRPr="001D0345">
        <w:rPr>
          <w:rFonts w:ascii="Times New Roman" w:hAnsi="Times New Roman"/>
          <w:sz w:val="28"/>
          <w:szCs w:val="28"/>
          <w:lang w:eastAsia="ru-RU"/>
        </w:rPr>
        <w:t>, що контактують з харчовими продуктами</w:t>
      </w:r>
      <w:r w:rsidR="001D0345" w:rsidRPr="001D0345">
        <w:rPr>
          <w:rFonts w:ascii="Times New Roman" w:hAnsi="Times New Roman"/>
          <w:sz w:val="28"/>
          <w:szCs w:val="28"/>
          <w:lang w:eastAsia="ru-RU"/>
        </w:rPr>
        <w:t>;</w:t>
      </w:r>
    </w:p>
    <w:p w14:paraId="68C07D3A" w14:textId="3DB7468B" w:rsidR="005F4E00" w:rsidRPr="001D0345" w:rsidRDefault="001D0345" w:rsidP="001D0345">
      <w:pPr>
        <w:pStyle w:val="a8"/>
        <w:numPr>
          <w:ilvl w:val="0"/>
          <w:numId w:val="18"/>
        </w:numPr>
        <w:tabs>
          <w:tab w:val="left" w:pos="1134"/>
        </w:tabs>
        <w:spacing w:after="12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D0345">
        <w:rPr>
          <w:rFonts w:ascii="Times New Roman" w:hAnsi="Times New Roman"/>
          <w:sz w:val="28"/>
          <w:szCs w:val="28"/>
          <w:lang w:eastAsia="ru-RU"/>
        </w:rPr>
        <w:lastRenderedPageBreak/>
        <w:t xml:space="preserve">з метою реалізації статті 64 </w:t>
      </w:r>
      <w:r w:rsidR="00D563AD" w:rsidRPr="001D0345">
        <w:rPr>
          <w:rFonts w:ascii="Times New Roman" w:hAnsi="Times New Roman"/>
          <w:sz w:val="28"/>
          <w:szCs w:val="28"/>
          <w:lang w:eastAsia="ru-RU"/>
        </w:rPr>
        <w:t>Угоди про асоціацію</w:t>
      </w:r>
      <w:r w:rsidR="002823A8" w:rsidRPr="001D0345">
        <w:rPr>
          <w:rFonts w:ascii="Times New Roman" w:hAnsi="Times New Roman"/>
          <w:sz w:val="28"/>
          <w:szCs w:val="28"/>
          <w:lang w:eastAsia="ru-RU"/>
        </w:rPr>
        <w:t>.</w:t>
      </w:r>
    </w:p>
    <w:p w14:paraId="0251C480" w14:textId="77777777" w:rsidR="002823A8" w:rsidRPr="001D0345" w:rsidRDefault="002823A8" w:rsidP="001D0345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00CD4833" w14:textId="286E6550" w:rsidR="007C7CEA" w:rsidRPr="001D0345" w:rsidRDefault="007C7CEA" w:rsidP="001D0345">
      <w:pPr>
        <w:spacing w:after="120" w:line="240" w:lineRule="auto"/>
        <w:ind w:firstLine="709"/>
        <w:rPr>
          <w:rFonts w:ascii="Times New Roman" w:hAnsi="Times New Roman"/>
          <w:b/>
          <w:sz w:val="28"/>
          <w:szCs w:val="28"/>
          <w:lang w:eastAsia="ru-RU"/>
        </w:rPr>
      </w:pPr>
      <w:r w:rsidRPr="001D0345">
        <w:rPr>
          <w:rFonts w:ascii="Times New Roman" w:hAnsi="Times New Roman"/>
          <w:b/>
          <w:sz w:val="28"/>
          <w:szCs w:val="28"/>
          <w:lang w:eastAsia="ru-RU"/>
        </w:rPr>
        <w:t xml:space="preserve">3. Загальна характеристика і основні положення </w:t>
      </w:r>
      <w:r w:rsidR="000B5B59" w:rsidRPr="001D0345">
        <w:rPr>
          <w:rFonts w:ascii="Times New Roman" w:hAnsi="Times New Roman"/>
          <w:b/>
          <w:sz w:val="28"/>
          <w:szCs w:val="28"/>
          <w:lang w:eastAsia="ru-RU"/>
        </w:rPr>
        <w:t>проєкту Закону</w:t>
      </w:r>
    </w:p>
    <w:p w14:paraId="5CE5C823" w14:textId="6A31E74D" w:rsidR="008C7102" w:rsidRPr="001D0345" w:rsidRDefault="008C7102" w:rsidP="001D0345">
      <w:pPr>
        <w:spacing w:after="12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1D0345">
        <w:rPr>
          <w:rFonts w:ascii="Times New Roman" w:hAnsi="Times New Roman"/>
          <w:sz w:val="28"/>
          <w:szCs w:val="28"/>
        </w:rPr>
        <w:t>Проєкт Закону спрямований на комплексн</w:t>
      </w:r>
      <w:r w:rsidR="00EE7D4D" w:rsidRPr="001D0345">
        <w:rPr>
          <w:rFonts w:ascii="Times New Roman" w:hAnsi="Times New Roman"/>
          <w:sz w:val="28"/>
          <w:szCs w:val="28"/>
        </w:rPr>
        <w:t>е врегулювання</w:t>
      </w:r>
      <w:r w:rsidRPr="001D0345">
        <w:rPr>
          <w:rFonts w:ascii="Times New Roman" w:hAnsi="Times New Roman"/>
          <w:sz w:val="28"/>
          <w:szCs w:val="28"/>
        </w:rPr>
        <w:t xml:space="preserve"> </w:t>
      </w:r>
      <w:r w:rsidR="00EE7D4D" w:rsidRPr="001D0345">
        <w:rPr>
          <w:rFonts w:ascii="Times New Roman" w:hAnsi="Times New Roman"/>
          <w:sz w:val="28"/>
          <w:szCs w:val="28"/>
        </w:rPr>
        <w:t>вимог до</w:t>
      </w:r>
      <w:r w:rsidRPr="001D0345">
        <w:rPr>
          <w:rFonts w:ascii="Times New Roman" w:hAnsi="Times New Roman"/>
          <w:sz w:val="28"/>
          <w:szCs w:val="28"/>
        </w:rPr>
        <w:t xml:space="preserve"> безпечності матеріалів і предметів, що контактують з харчовими продуктами та спрямований на забезпечення захисту здоров’я громадян та інтересів споживачів.</w:t>
      </w:r>
    </w:p>
    <w:p w14:paraId="21DB7641" w14:textId="6A15F5C2" w:rsidR="00B20178" w:rsidRPr="001D0345" w:rsidRDefault="00B20178" w:rsidP="001D0345">
      <w:pPr>
        <w:spacing w:after="120" w:line="240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  <w:r w:rsidRPr="001D0345">
        <w:rPr>
          <w:rFonts w:ascii="Times New Roman" w:hAnsi="Times New Roman"/>
          <w:sz w:val="28"/>
          <w:szCs w:val="28"/>
        </w:rPr>
        <w:t>Зокрема, п</w:t>
      </w:r>
      <w:r w:rsidR="00A84B02" w:rsidRPr="001D0345">
        <w:rPr>
          <w:rFonts w:ascii="Times New Roman" w:hAnsi="Times New Roman"/>
          <w:sz w:val="28"/>
          <w:szCs w:val="28"/>
        </w:rPr>
        <w:t>роєкт</w:t>
      </w:r>
      <w:r w:rsidR="00730A31" w:rsidRPr="001D0345">
        <w:rPr>
          <w:rFonts w:ascii="Times New Roman" w:hAnsi="Times New Roman"/>
          <w:sz w:val="28"/>
          <w:szCs w:val="28"/>
        </w:rPr>
        <w:t xml:space="preserve"> Закону </w:t>
      </w:r>
      <w:r w:rsidRPr="001D0345">
        <w:rPr>
          <w:rFonts w:ascii="Times New Roman" w:hAnsi="Times New Roman"/>
          <w:sz w:val="28"/>
          <w:szCs w:val="28"/>
        </w:rPr>
        <w:t>передбачає:</w:t>
      </w:r>
    </w:p>
    <w:p w14:paraId="7B546EB5" w14:textId="77777777" w:rsidR="00B20178" w:rsidRPr="001D0345" w:rsidRDefault="00B20178" w:rsidP="001D0345">
      <w:pPr>
        <w:numPr>
          <w:ilvl w:val="0"/>
          <w:numId w:val="16"/>
        </w:numPr>
        <w:tabs>
          <w:tab w:val="left" w:pos="1134"/>
        </w:tabs>
        <w:spacing w:after="12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0345">
        <w:rPr>
          <w:rFonts w:ascii="Times New Roman" w:hAnsi="Times New Roman"/>
          <w:sz w:val="28"/>
          <w:szCs w:val="28"/>
        </w:rPr>
        <w:t>застосування термінології, що міститься у відповідному законодавстві ЄС;</w:t>
      </w:r>
    </w:p>
    <w:p w14:paraId="71280073" w14:textId="7C511378" w:rsidR="00B20178" w:rsidRPr="001D0345" w:rsidRDefault="00B20178" w:rsidP="001D0345">
      <w:pPr>
        <w:numPr>
          <w:ilvl w:val="0"/>
          <w:numId w:val="16"/>
        </w:numPr>
        <w:tabs>
          <w:tab w:val="left" w:pos="1134"/>
        </w:tabs>
        <w:spacing w:after="12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0345">
        <w:rPr>
          <w:rFonts w:ascii="Times New Roman" w:hAnsi="Times New Roman"/>
          <w:sz w:val="28"/>
          <w:szCs w:val="28"/>
        </w:rPr>
        <w:t>визначення повноважень органів виконавчої влади у сфері виробництва, обігу та використання матеріалів та предметів , що контактують з харчовими продуктами;</w:t>
      </w:r>
    </w:p>
    <w:p w14:paraId="26A62ECB" w14:textId="77777777" w:rsidR="00B20178" w:rsidRPr="001D0345" w:rsidRDefault="00B20178" w:rsidP="001D0345">
      <w:pPr>
        <w:numPr>
          <w:ilvl w:val="0"/>
          <w:numId w:val="16"/>
        </w:numPr>
        <w:tabs>
          <w:tab w:val="left" w:pos="1134"/>
        </w:tabs>
        <w:spacing w:after="12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0345">
        <w:rPr>
          <w:rFonts w:ascii="Times New Roman" w:hAnsi="Times New Roman"/>
          <w:sz w:val="28"/>
          <w:szCs w:val="28"/>
        </w:rPr>
        <w:t>встановлення загальних вимог до матеріалів та предметів, що контактують з харчовими продуктами, включаючи активні та інтелектуальні матеріали та предмети;</w:t>
      </w:r>
    </w:p>
    <w:p w14:paraId="505DF4B1" w14:textId="4B4A2374" w:rsidR="00B20178" w:rsidRPr="001D0345" w:rsidRDefault="00B20178" w:rsidP="001D0345">
      <w:pPr>
        <w:numPr>
          <w:ilvl w:val="0"/>
          <w:numId w:val="16"/>
        </w:numPr>
        <w:tabs>
          <w:tab w:val="left" w:pos="1134"/>
        </w:tabs>
        <w:spacing w:after="12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0345">
        <w:rPr>
          <w:rFonts w:ascii="Times New Roman" w:hAnsi="Times New Roman"/>
          <w:sz w:val="28"/>
          <w:szCs w:val="28"/>
        </w:rPr>
        <w:t>встановлення спеціальних вимоги до окремих груп матеріалів та предметів, що контактують з харчовими продуктами;</w:t>
      </w:r>
    </w:p>
    <w:p w14:paraId="3F810710" w14:textId="57C73FFA" w:rsidR="00B20178" w:rsidRPr="001D0345" w:rsidRDefault="00B20178" w:rsidP="001D0345">
      <w:pPr>
        <w:numPr>
          <w:ilvl w:val="0"/>
          <w:numId w:val="16"/>
        </w:numPr>
        <w:tabs>
          <w:tab w:val="left" w:pos="1134"/>
        </w:tabs>
        <w:spacing w:after="12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0345">
        <w:rPr>
          <w:rFonts w:ascii="Times New Roman" w:hAnsi="Times New Roman"/>
          <w:sz w:val="28"/>
          <w:szCs w:val="28"/>
        </w:rPr>
        <w:t>запровадження вимог до перероблених пластикових матеріалів та предметів, що контактують з харчовими продуктами;</w:t>
      </w:r>
    </w:p>
    <w:p w14:paraId="53F8C5B5" w14:textId="5891AFE3" w:rsidR="00B20178" w:rsidRPr="001D0345" w:rsidRDefault="00B20178" w:rsidP="001D0345">
      <w:pPr>
        <w:numPr>
          <w:ilvl w:val="0"/>
          <w:numId w:val="16"/>
        </w:numPr>
        <w:tabs>
          <w:tab w:val="left" w:pos="1134"/>
        </w:tabs>
        <w:spacing w:after="12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0345">
        <w:rPr>
          <w:rFonts w:ascii="Times New Roman" w:hAnsi="Times New Roman"/>
          <w:sz w:val="28"/>
          <w:szCs w:val="28"/>
        </w:rPr>
        <w:t>встановлення порядку державної реєстрації об'єктів, що використовуються у виробництві матеріалів та предметів, що контактують з харчовими продуктами;</w:t>
      </w:r>
    </w:p>
    <w:p w14:paraId="09C582E1" w14:textId="77777777" w:rsidR="00B20178" w:rsidRPr="001D0345" w:rsidRDefault="00B20178" w:rsidP="001D0345">
      <w:pPr>
        <w:numPr>
          <w:ilvl w:val="0"/>
          <w:numId w:val="16"/>
        </w:numPr>
        <w:tabs>
          <w:tab w:val="left" w:pos="1134"/>
        </w:tabs>
        <w:spacing w:after="12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0345">
        <w:rPr>
          <w:rFonts w:ascii="Times New Roman" w:hAnsi="Times New Roman"/>
          <w:sz w:val="28"/>
          <w:szCs w:val="28"/>
        </w:rPr>
        <w:t>особливості державної реєстрації процесів переробки пластику;</w:t>
      </w:r>
    </w:p>
    <w:p w14:paraId="793AA835" w14:textId="77777777" w:rsidR="00B20178" w:rsidRPr="001D0345" w:rsidRDefault="00B20178" w:rsidP="001D0345">
      <w:pPr>
        <w:numPr>
          <w:ilvl w:val="0"/>
          <w:numId w:val="16"/>
        </w:numPr>
        <w:tabs>
          <w:tab w:val="left" w:pos="1134"/>
        </w:tabs>
        <w:spacing w:after="12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0345">
        <w:rPr>
          <w:rFonts w:ascii="Times New Roman" w:hAnsi="Times New Roman"/>
          <w:sz w:val="28"/>
          <w:szCs w:val="28"/>
        </w:rPr>
        <w:t>положення щодо внесення змін, зупинення дії та скасування рішення про державну реєстрацію об'єктів;</w:t>
      </w:r>
    </w:p>
    <w:p w14:paraId="5A53FB7A" w14:textId="77777777" w:rsidR="00B20178" w:rsidRPr="001D0345" w:rsidRDefault="00B20178" w:rsidP="001D0345">
      <w:pPr>
        <w:numPr>
          <w:ilvl w:val="0"/>
          <w:numId w:val="16"/>
        </w:numPr>
        <w:tabs>
          <w:tab w:val="left" w:pos="1134"/>
        </w:tabs>
        <w:spacing w:after="12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0345">
        <w:rPr>
          <w:rFonts w:ascii="Times New Roman" w:hAnsi="Times New Roman"/>
          <w:sz w:val="28"/>
          <w:szCs w:val="28"/>
        </w:rPr>
        <w:t>вимоги до маркування, декларування відповідності та вимоги до забезпечення простежуваності матеріалів та предметів, що контактують з харчовими продуктами;</w:t>
      </w:r>
    </w:p>
    <w:p w14:paraId="62E36BD5" w14:textId="77777777" w:rsidR="00B20178" w:rsidRPr="001D0345" w:rsidRDefault="00B20178" w:rsidP="001D0345">
      <w:pPr>
        <w:numPr>
          <w:ilvl w:val="0"/>
          <w:numId w:val="16"/>
        </w:numPr>
        <w:tabs>
          <w:tab w:val="left" w:pos="1276"/>
        </w:tabs>
        <w:spacing w:after="12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0345">
        <w:rPr>
          <w:rFonts w:ascii="Times New Roman" w:hAnsi="Times New Roman"/>
          <w:sz w:val="28"/>
          <w:szCs w:val="28"/>
        </w:rPr>
        <w:t>положення, щодо належної виробничої практики (GMP) при виробництві матеріалів та предметів, що контактують з харчовими продуктами;</w:t>
      </w:r>
    </w:p>
    <w:p w14:paraId="49ACB587" w14:textId="77777777" w:rsidR="00B20178" w:rsidRPr="001D0345" w:rsidRDefault="00B20178" w:rsidP="001D0345">
      <w:pPr>
        <w:numPr>
          <w:ilvl w:val="0"/>
          <w:numId w:val="16"/>
        </w:numPr>
        <w:tabs>
          <w:tab w:val="left" w:pos="1276"/>
        </w:tabs>
        <w:spacing w:after="12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0345">
        <w:rPr>
          <w:rFonts w:ascii="Times New Roman" w:hAnsi="Times New Roman"/>
          <w:sz w:val="28"/>
          <w:szCs w:val="28"/>
        </w:rPr>
        <w:t>положення щодо державного контролю та відповідальності операторів ринку.</w:t>
      </w:r>
    </w:p>
    <w:p w14:paraId="54227D75" w14:textId="21A85C22" w:rsidR="00730A31" w:rsidRDefault="00730A31" w:rsidP="001D0345">
      <w:pPr>
        <w:spacing w:after="12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1D0345">
        <w:rPr>
          <w:rFonts w:ascii="Times New Roman" w:hAnsi="Times New Roman"/>
          <w:sz w:val="28"/>
          <w:szCs w:val="28"/>
        </w:rPr>
        <w:t xml:space="preserve">Положення </w:t>
      </w:r>
      <w:r w:rsidR="00A84B02" w:rsidRPr="001D0345">
        <w:rPr>
          <w:rFonts w:ascii="Times New Roman" w:hAnsi="Times New Roman"/>
          <w:sz w:val="28"/>
          <w:szCs w:val="28"/>
        </w:rPr>
        <w:t>проєкт</w:t>
      </w:r>
      <w:r w:rsidRPr="001D0345">
        <w:rPr>
          <w:rFonts w:ascii="Times New Roman" w:hAnsi="Times New Roman"/>
          <w:sz w:val="28"/>
          <w:szCs w:val="28"/>
        </w:rPr>
        <w:t xml:space="preserve">у Закону не стосуються предметів </w:t>
      </w:r>
      <w:r w:rsidR="00DD7C43" w:rsidRPr="001D0345">
        <w:rPr>
          <w:rFonts w:ascii="Times New Roman" w:hAnsi="Times New Roman"/>
          <w:sz w:val="28"/>
          <w:szCs w:val="28"/>
        </w:rPr>
        <w:t>і</w:t>
      </w:r>
      <w:r w:rsidRPr="001D0345">
        <w:rPr>
          <w:rFonts w:ascii="Times New Roman" w:hAnsi="Times New Roman"/>
          <w:sz w:val="28"/>
          <w:szCs w:val="28"/>
        </w:rPr>
        <w:t xml:space="preserve"> матеріалів, що постачаються як антикваріат, захисних матеріалів або оболонок, зокрема, матеріалів, що покривають сирну кірку, м’ясні напівфабрикати або фрукти, які є частиною харчового продукту і можуть споживатись разом з ним, стаціонарного обладнання для централізованого або нецентралізованого </w:t>
      </w:r>
      <w:r w:rsidRPr="001D0345">
        <w:rPr>
          <w:rFonts w:ascii="Times New Roman" w:hAnsi="Times New Roman"/>
          <w:sz w:val="28"/>
          <w:szCs w:val="28"/>
        </w:rPr>
        <w:lastRenderedPageBreak/>
        <w:t xml:space="preserve">водопостачання, а також нехарчову продукцію, організаційно-правові засади обігу </w:t>
      </w:r>
      <w:r w:rsidR="009B352A" w:rsidRPr="001D0345">
        <w:rPr>
          <w:rFonts w:ascii="Times New Roman" w:hAnsi="Times New Roman"/>
          <w:sz w:val="28"/>
          <w:szCs w:val="28"/>
        </w:rPr>
        <w:t>якої визначені Законом України “</w:t>
      </w:r>
      <w:r w:rsidRPr="001D0345">
        <w:rPr>
          <w:rFonts w:ascii="Times New Roman" w:hAnsi="Times New Roman"/>
          <w:sz w:val="28"/>
          <w:szCs w:val="28"/>
        </w:rPr>
        <w:t>Про загальну б</w:t>
      </w:r>
      <w:r w:rsidR="009B352A" w:rsidRPr="001D0345">
        <w:rPr>
          <w:rFonts w:ascii="Times New Roman" w:hAnsi="Times New Roman"/>
          <w:sz w:val="28"/>
          <w:szCs w:val="28"/>
        </w:rPr>
        <w:t>езпечність нехарчової продукції”</w:t>
      </w:r>
      <w:r w:rsidRPr="001D0345">
        <w:rPr>
          <w:rFonts w:ascii="Times New Roman" w:hAnsi="Times New Roman"/>
          <w:sz w:val="28"/>
          <w:szCs w:val="28"/>
        </w:rPr>
        <w:t>.</w:t>
      </w:r>
    </w:p>
    <w:p w14:paraId="52E33F05" w14:textId="77777777" w:rsidR="001D0345" w:rsidRPr="001D0345" w:rsidRDefault="001D0345" w:rsidP="001D0345">
      <w:pPr>
        <w:spacing w:after="12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78E9A858" w14:textId="77777777" w:rsidR="007C7CEA" w:rsidRPr="001D0345" w:rsidRDefault="007C7CEA" w:rsidP="001D0345">
      <w:pPr>
        <w:spacing w:after="120" w:line="240" w:lineRule="auto"/>
        <w:ind w:firstLine="709"/>
        <w:rPr>
          <w:rFonts w:ascii="Times New Roman" w:hAnsi="Times New Roman"/>
          <w:b/>
          <w:sz w:val="28"/>
          <w:szCs w:val="28"/>
          <w:lang w:eastAsia="ru-RU"/>
        </w:rPr>
      </w:pPr>
      <w:r w:rsidRPr="001D0345">
        <w:rPr>
          <w:rFonts w:ascii="Times New Roman" w:hAnsi="Times New Roman"/>
          <w:b/>
          <w:sz w:val="28"/>
          <w:szCs w:val="28"/>
          <w:lang w:eastAsia="ru-RU"/>
        </w:rPr>
        <w:t xml:space="preserve">4. Стан нормативно-правової бази </w:t>
      </w:r>
    </w:p>
    <w:p w14:paraId="43564115" w14:textId="77777777" w:rsidR="00B20178" w:rsidRPr="001D0345" w:rsidRDefault="007C7CEA" w:rsidP="001D0345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1D0345">
        <w:rPr>
          <w:rFonts w:ascii="Times New Roman" w:hAnsi="Times New Roman"/>
          <w:sz w:val="28"/>
          <w:szCs w:val="28"/>
          <w:lang w:eastAsia="ru-RU"/>
        </w:rPr>
        <w:t>У даній сфе</w:t>
      </w:r>
      <w:r w:rsidR="00932BF8" w:rsidRPr="001D0345">
        <w:rPr>
          <w:rFonts w:ascii="Times New Roman" w:hAnsi="Times New Roman"/>
          <w:sz w:val="28"/>
          <w:szCs w:val="28"/>
          <w:lang w:eastAsia="ru-RU"/>
        </w:rPr>
        <w:t>рі правового регулювання діють</w:t>
      </w:r>
      <w:r w:rsidR="00B20178" w:rsidRPr="001D0345">
        <w:rPr>
          <w:rFonts w:ascii="Times New Roman" w:hAnsi="Times New Roman"/>
          <w:sz w:val="28"/>
          <w:szCs w:val="28"/>
          <w:lang w:eastAsia="ru-RU"/>
        </w:rPr>
        <w:t>:</w:t>
      </w:r>
    </w:p>
    <w:p w14:paraId="7B0AA80A" w14:textId="77777777" w:rsidR="00B20178" w:rsidRPr="001D0345" w:rsidRDefault="001255AB" w:rsidP="001D0345">
      <w:pPr>
        <w:pStyle w:val="a8"/>
        <w:numPr>
          <w:ilvl w:val="0"/>
          <w:numId w:val="17"/>
        </w:numPr>
        <w:tabs>
          <w:tab w:val="left" w:pos="1134"/>
        </w:tabs>
        <w:spacing w:after="12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D0345">
        <w:rPr>
          <w:rFonts w:ascii="Times New Roman" w:hAnsi="Times New Roman"/>
          <w:sz w:val="28"/>
          <w:szCs w:val="28"/>
          <w:lang w:eastAsia="ru-RU"/>
        </w:rPr>
        <w:t>Конституція України</w:t>
      </w:r>
      <w:r w:rsidR="00B20178" w:rsidRPr="001D0345">
        <w:rPr>
          <w:rFonts w:ascii="Times New Roman" w:hAnsi="Times New Roman"/>
          <w:sz w:val="28"/>
          <w:szCs w:val="28"/>
          <w:lang w:eastAsia="ru-RU"/>
        </w:rPr>
        <w:t>;</w:t>
      </w:r>
    </w:p>
    <w:p w14:paraId="73C69E60" w14:textId="13AD27CA" w:rsidR="00B20178" w:rsidRPr="001D0345" w:rsidRDefault="00B20178" w:rsidP="001D0345">
      <w:pPr>
        <w:pStyle w:val="a8"/>
        <w:numPr>
          <w:ilvl w:val="0"/>
          <w:numId w:val="17"/>
        </w:numPr>
        <w:tabs>
          <w:tab w:val="left" w:pos="1134"/>
        </w:tabs>
        <w:spacing w:after="12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D0345">
        <w:rPr>
          <w:rFonts w:ascii="Times New Roman" w:hAnsi="Times New Roman"/>
          <w:sz w:val="28"/>
          <w:szCs w:val="28"/>
          <w:lang w:eastAsia="ru-RU"/>
        </w:rPr>
        <w:t>Угода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сторони;</w:t>
      </w:r>
    </w:p>
    <w:p w14:paraId="14DC9342" w14:textId="7BE0A27D" w:rsidR="00B20178" w:rsidRPr="001D0345" w:rsidRDefault="00B20178" w:rsidP="001D0345">
      <w:pPr>
        <w:pStyle w:val="a8"/>
        <w:numPr>
          <w:ilvl w:val="0"/>
          <w:numId w:val="17"/>
        </w:numPr>
        <w:tabs>
          <w:tab w:val="left" w:pos="1134"/>
        </w:tabs>
        <w:spacing w:after="12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D0345">
        <w:rPr>
          <w:rFonts w:ascii="Times New Roman" w:hAnsi="Times New Roman"/>
          <w:sz w:val="28"/>
          <w:szCs w:val="28"/>
          <w:lang w:eastAsia="ru-RU"/>
        </w:rPr>
        <w:t>Закон</w:t>
      </w:r>
      <w:r w:rsidR="001255AB" w:rsidRPr="001D0345">
        <w:rPr>
          <w:rFonts w:ascii="Times New Roman" w:hAnsi="Times New Roman"/>
          <w:sz w:val="28"/>
          <w:szCs w:val="28"/>
          <w:lang w:eastAsia="ru-RU"/>
        </w:rPr>
        <w:t xml:space="preserve"> України </w:t>
      </w:r>
      <w:r w:rsidR="00707DFA" w:rsidRPr="001D0345">
        <w:rPr>
          <w:rFonts w:ascii="Times New Roman" w:hAnsi="Times New Roman"/>
          <w:sz w:val="28"/>
          <w:szCs w:val="28"/>
          <w:lang w:eastAsia="ru-RU"/>
        </w:rPr>
        <w:t>“Про основні принципи та вимоги до безпечності та якості харчових продуктів”</w:t>
      </w:r>
      <w:r w:rsidRPr="001D0345">
        <w:rPr>
          <w:rFonts w:ascii="Times New Roman" w:hAnsi="Times New Roman"/>
          <w:sz w:val="28"/>
          <w:szCs w:val="28"/>
          <w:lang w:eastAsia="ru-RU"/>
        </w:rPr>
        <w:t>;</w:t>
      </w:r>
    </w:p>
    <w:p w14:paraId="5752D92F" w14:textId="10092636" w:rsidR="00B20178" w:rsidRPr="001D0345" w:rsidRDefault="00B20178" w:rsidP="001D0345">
      <w:pPr>
        <w:pStyle w:val="a8"/>
        <w:numPr>
          <w:ilvl w:val="0"/>
          <w:numId w:val="17"/>
        </w:numPr>
        <w:tabs>
          <w:tab w:val="left" w:pos="1134"/>
        </w:tabs>
        <w:spacing w:after="12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D0345">
        <w:rPr>
          <w:rFonts w:ascii="Times New Roman" w:hAnsi="Times New Roman"/>
          <w:sz w:val="28"/>
          <w:szCs w:val="28"/>
          <w:lang w:eastAsia="ru-RU"/>
        </w:rPr>
        <w:t xml:space="preserve">Закон України </w:t>
      </w:r>
      <w:r w:rsidR="00707DFA" w:rsidRPr="001D0345">
        <w:rPr>
          <w:rFonts w:ascii="Times New Roman" w:hAnsi="Times New Roman"/>
          <w:sz w:val="28"/>
          <w:szCs w:val="28"/>
          <w:lang w:eastAsia="ru-RU"/>
        </w:rPr>
        <w:t>“Про державний контроль за дотриманням законодавства про харчові продукти, корми, побічні продукти тваринного походження, здоров’я та благополуччя тварин”</w:t>
      </w:r>
      <w:r w:rsidRPr="001D0345">
        <w:rPr>
          <w:rFonts w:ascii="Times New Roman" w:hAnsi="Times New Roman"/>
          <w:sz w:val="28"/>
          <w:szCs w:val="28"/>
          <w:lang w:eastAsia="ru-RU"/>
        </w:rPr>
        <w:t>;</w:t>
      </w:r>
    </w:p>
    <w:p w14:paraId="5D0FC73C" w14:textId="30D46C21" w:rsidR="00B20178" w:rsidRPr="001D0345" w:rsidRDefault="00B20178" w:rsidP="001D0345">
      <w:pPr>
        <w:pStyle w:val="a8"/>
        <w:numPr>
          <w:ilvl w:val="0"/>
          <w:numId w:val="17"/>
        </w:numPr>
        <w:tabs>
          <w:tab w:val="left" w:pos="1134"/>
        </w:tabs>
        <w:spacing w:after="12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D0345">
        <w:rPr>
          <w:rFonts w:ascii="Times New Roman" w:hAnsi="Times New Roman"/>
          <w:sz w:val="28"/>
          <w:szCs w:val="28"/>
          <w:lang w:eastAsia="ru-RU"/>
        </w:rPr>
        <w:t xml:space="preserve">Закон України </w:t>
      </w:r>
      <w:r w:rsidR="00707DFA" w:rsidRPr="001D0345">
        <w:rPr>
          <w:rFonts w:ascii="Times New Roman" w:hAnsi="Times New Roman"/>
          <w:sz w:val="28"/>
          <w:szCs w:val="28"/>
          <w:lang w:eastAsia="ru-RU"/>
        </w:rPr>
        <w:t>“Про забезпечення санітарного та епідемічного благополуччя населення”</w:t>
      </w:r>
      <w:r w:rsidRPr="001D0345">
        <w:rPr>
          <w:rFonts w:ascii="Times New Roman" w:hAnsi="Times New Roman"/>
          <w:sz w:val="28"/>
          <w:szCs w:val="28"/>
          <w:lang w:eastAsia="ru-RU"/>
        </w:rPr>
        <w:t>;</w:t>
      </w:r>
    </w:p>
    <w:p w14:paraId="77766FEE" w14:textId="7CCECB2D" w:rsidR="00B20178" w:rsidRPr="001D0345" w:rsidRDefault="00B20178" w:rsidP="001D0345">
      <w:pPr>
        <w:pStyle w:val="a8"/>
        <w:numPr>
          <w:ilvl w:val="0"/>
          <w:numId w:val="17"/>
        </w:numPr>
        <w:tabs>
          <w:tab w:val="left" w:pos="1134"/>
        </w:tabs>
        <w:spacing w:after="120" w:line="240" w:lineRule="auto"/>
        <w:ind w:left="0" w:firstLine="709"/>
        <w:contextualSpacing w:val="0"/>
        <w:jc w:val="both"/>
        <w:rPr>
          <w:rFonts w:ascii="Times New Roman" w:hAnsi="Times New Roman"/>
          <w:bCs/>
          <w:sz w:val="28"/>
          <w:szCs w:val="28"/>
          <w:lang w:val="ru-RU" w:eastAsia="ru-RU"/>
        </w:rPr>
      </w:pPr>
      <w:r w:rsidRPr="001D0345">
        <w:rPr>
          <w:rFonts w:ascii="Times New Roman" w:hAnsi="Times New Roman"/>
          <w:sz w:val="28"/>
          <w:szCs w:val="28"/>
          <w:lang w:eastAsia="ru-RU"/>
        </w:rPr>
        <w:t xml:space="preserve">Закон України </w:t>
      </w:r>
      <w:r w:rsidR="001255AB" w:rsidRPr="001D0345">
        <w:rPr>
          <w:rFonts w:ascii="Times New Roman" w:hAnsi="Times New Roman"/>
          <w:sz w:val="28"/>
          <w:szCs w:val="28"/>
          <w:lang w:val="ru-RU" w:eastAsia="ru-RU"/>
        </w:rPr>
        <w:t>“</w:t>
      </w:r>
      <w:r w:rsidR="001255AB" w:rsidRPr="001D0345">
        <w:rPr>
          <w:rFonts w:ascii="Times New Roman" w:hAnsi="Times New Roman"/>
          <w:bCs/>
          <w:sz w:val="28"/>
          <w:szCs w:val="28"/>
          <w:lang w:eastAsia="ru-RU"/>
        </w:rPr>
        <w:t>Про інформацію для споживачів щодо харчових продуктів</w:t>
      </w:r>
      <w:r w:rsidR="001255AB" w:rsidRPr="001D0345">
        <w:rPr>
          <w:rFonts w:ascii="Times New Roman" w:hAnsi="Times New Roman"/>
          <w:bCs/>
          <w:sz w:val="28"/>
          <w:szCs w:val="28"/>
          <w:lang w:val="ru-RU" w:eastAsia="ru-RU"/>
        </w:rPr>
        <w:t>”</w:t>
      </w:r>
      <w:r w:rsidRPr="001D0345">
        <w:rPr>
          <w:rFonts w:ascii="Times New Roman" w:hAnsi="Times New Roman"/>
          <w:bCs/>
          <w:sz w:val="28"/>
          <w:szCs w:val="28"/>
          <w:lang w:val="ru-RU" w:eastAsia="ru-RU"/>
        </w:rPr>
        <w:t>;</w:t>
      </w:r>
    </w:p>
    <w:p w14:paraId="764C53A9" w14:textId="0A3D74E0" w:rsidR="00B20178" w:rsidRPr="001D0345" w:rsidRDefault="00B20178" w:rsidP="001D0345">
      <w:pPr>
        <w:pStyle w:val="a8"/>
        <w:numPr>
          <w:ilvl w:val="0"/>
          <w:numId w:val="17"/>
        </w:numPr>
        <w:tabs>
          <w:tab w:val="left" w:pos="1134"/>
        </w:tabs>
        <w:spacing w:after="12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val="ru-RU" w:eastAsia="ru-RU"/>
        </w:rPr>
      </w:pPr>
      <w:r w:rsidRPr="001D0345">
        <w:rPr>
          <w:rFonts w:ascii="Times New Roman" w:hAnsi="Times New Roman"/>
          <w:sz w:val="28"/>
          <w:szCs w:val="28"/>
          <w:lang w:eastAsia="ru-RU"/>
        </w:rPr>
        <w:t xml:space="preserve">Закон України </w:t>
      </w:r>
      <w:r w:rsidR="001255AB" w:rsidRPr="001D0345">
        <w:rPr>
          <w:rFonts w:ascii="Times New Roman" w:hAnsi="Times New Roman"/>
          <w:sz w:val="28"/>
          <w:szCs w:val="28"/>
          <w:lang w:val="ru-RU" w:eastAsia="ru-RU"/>
        </w:rPr>
        <w:t>“</w:t>
      </w:r>
      <w:r w:rsidR="001255AB" w:rsidRPr="001D0345">
        <w:rPr>
          <w:rFonts w:ascii="Times New Roman" w:hAnsi="Times New Roman"/>
          <w:sz w:val="28"/>
          <w:szCs w:val="28"/>
          <w:lang w:eastAsia="ru-RU"/>
        </w:rPr>
        <w:t>Про захист прав споживачів</w:t>
      </w:r>
      <w:r w:rsidR="001255AB" w:rsidRPr="001D0345">
        <w:rPr>
          <w:rFonts w:ascii="Times New Roman" w:hAnsi="Times New Roman"/>
          <w:sz w:val="28"/>
          <w:szCs w:val="28"/>
          <w:lang w:val="ru-RU" w:eastAsia="ru-RU"/>
        </w:rPr>
        <w:t>”</w:t>
      </w:r>
      <w:r w:rsidRPr="001D0345">
        <w:rPr>
          <w:rFonts w:ascii="Times New Roman" w:hAnsi="Times New Roman"/>
          <w:sz w:val="28"/>
          <w:szCs w:val="28"/>
          <w:lang w:val="ru-RU" w:eastAsia="ru-RU"/>
        </w:rPr>
        <w:t>;</w:t>
      </w:r>
    </w:p>
    <w:p w14:paraId="1EBF9950" w14:textId="5EA381EC" w:rsidR="00B20178" w:rsidRPr="001D0345" w:rsidRDefault="00B20178" w:rsidP="001D0345">
      <w:pPr>
        <w:pStyle w:val="a8"/>
        <w:numPr>
          <w:ilvl w:val="0"/>
          <w:numId w:val="17"/>
        </w:numPr>
        <w:tabs>
          <w:tab w:val="left" w:pos="1134"/>
        </w:tabs>
        <w:spacing w:after="12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D0345">
        <w:rPr>
          <w:rFonts w:ascii="Times New Roman" w:hAnsi="Times New Roman"/>
          <w:sz w:val="28"/>
          <w:szCs w:val="28"/>
          <w:lang w:eastAsia="ru-RU"/>
        </w:rPr>
        <w:t xml:space="preserve">Закон України </w:t>
      </w:r>
      <w:r w:rsidR="004D2A26" w:rsidRPr="001D0345">
        <w:rPr>
          <w:rFonts w:ascii="Times New Roman" w:hAnsi="Times New Roman"/>
          <w:sz w:val="28"/>
          <w:szCs w:val="28"/>
          <w:lang w:val="ru-RU" w:eastAsia="ru-RU"/>
        </w:rPr>
        <w:t>“</w:t>
      </w:r>
      <w:r w:rsidR="004D2A26" w:rsidRPr="001D0345">
        <w:rPr>
          <w:rFonts w:ascii="Times New Roman" w:hAnsi="Times New Roman"/>
          <w:sz w:val="28"/>
          <w:szCs w:val="28"/>
          <w:lang w:eastAsia="ru-RU"/>
        </w:rPr>
        <w:t>Про дитяче харчування</w:t>
      </w:r>
      <w:r w:rsidR="004D2A26" w:rsidRPr="001D0345">
        <w:rPr>
          <w:rFonts w:ascii="Times New Roman" w:hAnsi="Times New Roman"/>
          <w:sz w:val="28"/>
          <w:szCs w:val="28"/>
          <w:lang w:val="ru-RU" w:eastAsia="ru-RU"/>
        </w:rPr>
        <w:t>”</w:t>
      </w:r>
      <w:r w:rsidRPr="001D0345">
        <w:rPr>
          <w:rFonts w:ascii="Times New Roman" w:hAnsi="Times New Roman"/>
          <w:sz w:val="28"/>
          <w:szCs w:val="28"/>
          <w:lang w:eastAsia="ru-RU"/>
        </w:rPr>
        <w:t>;</w:t>
      </w:r>
    </w:p>
    <w:p w14:paraId="3957270E" w14:textId="0FA069B5" w:rsidR="00B20178" w:rsidRPr="001D0345" w:rsidRDefault="00B20178" w:rsidP="001D0345">
      <w:pPr>
        <w:pStyle w:val="a8"/>
        <w:numPr>
          <w:ilvl w:val="0"/>
          <w:numId w:val="17"/>
        </w:numPr>
        <w:tabs>
          <w:tab w:val="left" w:pos="1134"/>
        </w:tabs>
        <w:spacing w:after="12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val="ru-RU" w:eastAsia="ru-RU"/>
        </w:rPr>
      </w:pPr>
      <w:r w:rsidRPr="001D0345">
        <w:rPr>
          <w:rFonts w:ascii="Times New Roman" w:hAnsi="Times New Roman"/>
          <w:sz w:val="28"/>
          <w:szCs w:val="28"/>
          <w:lang w:eastAsia="ru-RU"/>
        </w:rPr>
        <w:t xml:space="preserve">Закон України </w:t>
      </w:r>
      <w:r w:rsidR="004D2A26" w:rsidRPr="001D0345">
        <w:rPr>
          <w:rFonts w:ascii="Times New Roman" w:hAnsi="Times New Roman"/>
          <w:sz w:val="28"/>
          <w:szCs w:val="28"/>
          <w:lang w:val="ru-RU" w:eastAsia="ru-RU"/>
        </w:rPr>
        <w:t>“</w:t>
      </w:r>
      <w:r w:rsidR="004D2A26" w:rsidRPr="001D0345">
        <w:rPr>
          <w:rFonts w:ascii="Times New Roman" w:hAnsi="Times New Roman"/>
          <w:sz w:val="28"/>
          <w:szCs w:val="28"/>
          <w:lang w:eastAsia="ru-RU"/>
        </w:rPr>
        <w:t>Про молоко та молочні продукти</w:t>
      </w:r>
      <w:r w:rsidR="004D2A26" w:rsidRPr="001D0345">
        <w:rPr>
          <w:rFonts w:ascii="Times New Roman" w:hAnsi="Times New Roman"/>
          <w:sz w:val="28"/>
          <w:szCs w:val="28"/>
          <w:lang w:val="ru-RU" w:eastAsia="ru-RU"/>
        </w:rPr>
        <w:t>”</w:t>
      </w:r>
      <w:r w:rsidRPr="001D0345">
        <w:rPr>
          <w:rFonts w:ascii="Times New Roman" w:hAnsi="Times New Roman"/>
          <w:sz w:val="28"/>
          <w:szCs w:val="28"/>
          <w:lang w:val="ru-RU" w:eastAsia="ru-RU"/>
        </w:rPr>
        <w:t>;</w:t>
      </w:r>
    </w:p>
    <w:p w14:paraId="7D39E753" w14:textId="04337F79" w:rsidR="00550394" w:rsidRPr="001D0345" w:rsidRDefault="00B20178" w:rsidP="001D0345">
      <w:pPr>
        <w:pStyle w:val="a8"/>
        <w:numPr>
          <w:ilvl w:val="0"/>
          <w:numId w:val="17"/>
        </w:numPr>
        <w:tabs>
          <w:tab w:val="left" w:pos="1276"/>
        </w:tabs>
        <w:spacing w:after="12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D0345">
        <w:rPr>
          <w:rFonts w:ascii="Times New Roman" w:hAnsi="Times New Roman"/>
          <w:sz w:val="28"/>
          <w:szCs w:val="28"/>
          <w:lang w:eastAsia="ru-RU"/>
        </w:rPr>
        <w:t xml:space="preserve">Закон України </w:t>
      </w:r>
      <w:r w:rsidR="004D2A26" w:rsidRPr="001D0345">
        <w:rPr>
          <w:rFonts w:ascii="Times New Roman" w:hAnsi="Times New Roman"/>
          <w:sz w:val="28"/>
          <w:szCs w:val="28"/>
          <w:lang w:val="ru-RU" w:eastAsia="ru-RU"/>
        </w:rPr>
        <w:t>“</w:t>
      </w:r>
      <w:r w:rsidR="001255AB" w:rsidRPr="001D0345">
        <w:rPr>
          <w:rFonts w:ascii="Times New Roman" w:hAnsi="Times New Roman"/>
          <w:sz w:val="28"/>
          <w:szCs w:val="28"/>
          <w:lang w:eastAsia="ru-RU"/>
        </w:rPr>
        <w:t xml:space="preserve">Про рибу, інші водні живі ресурси та харчову продукцію з </w:t>
      </w:r>
      <w:r w:rsidR="004D2A26" w:rsidRPr="001D0345">
        <w:rPr>
          <w:rFonts w:ascii="Times New Roman" w:hAnsi="Times New Roman"/>
          <w:sz w:val="28"/>
          <w:szCs w:val="28"/>
          <w:lang w:eastAsia="ru-RU"/>
        </w:rPr>
        <w:t>них</w:t>
      </w:r>
      <w:r w:rsidR="004D2A26" w:rsidRPr="001D0345">
        <w:rPr>
          <w:rFonts w:ascii="Times New Roman" w:hAnsi="Times New Roman"/>
          <w:sz w:val="28"/>
          <w:szCs w:val="28"/>
          <w:lang w:val="ru-RU" w:eastAsia="ru-RU"/>
        </w:rPr>
        <w:t>”.</w:t>
      </w:r>
    </w:p>
    <w:p w14:paraId="1ECC4664" w14:textId="63615D64" w:rsidR="007C7CEA" w:rsidRPr="001D0345" w:rsidRDefault="007C7CEA" w:rsidP="001D0345">
      <w:pPr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14:paraId="1DB51F3B" w14:textId="77777777" w:rsidR="007C7CEA" w:rsidRPr="001D0345" w:rsidRDefault="007C7CEA" w:rsidP="001D0345">
      <w:pPr>
        <w:spacing w:after="120" w:line="240" w:lineRule="auto"/>
        <w:ind w:firstLine="709"/>
        <w:rPr>
          <w:rFonts w:ascii="Times New Roman" w:hAnsi="Times New Roman"/>
          <w:b/>
          <w:sz w:val="28"/>
          <w:szCs w:val="28"/>
          <w:lang w:eastAsia="ru-RU"/>
        </w:rPr>
      </w:pPr>
      <w:r w:rsidRPr="001D0345">
        <w:rPr>
          <w:rFonts w:ascii="Times New Roman" w:hAnsi="Times New Roman"/>
          <w:b/>
          <w:sz w:val="28"/>
          <w:szCs w:val="28"/>
          <w:lang w:eastAsia="ru-RU"/>
        </w:rPr>
        <w:t>5. Фінансово-економічне обґрунтування</w:t>
      </w:r>
    </w:p>
    <w:p w14:paraId="487BD70D" w14:textId="09FC86A2" w:rsidR="007C7CEA" w:rsidRPr="001D0345" w:rsidRDefault="000A1C42" w:rsidP="001D0345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1D0345">
        <w:rPr>
          <w:rFonts w:ascii="Times New Roman" w:hAnsi="Times New Roman"/>
          <w:sz w:val="28"/>
          <w:szCs w:val="28"/>
          <w:lang w:eastAsia="ru-RU"/>
        </w:rPr>
        <w:t xml:space="preserve">Реалізація </w:t>
      </w:r>
      <w:r w:rsidR="001D0345">
        <w:rPr>
          <w:rFonts w:ascii="Times New Roman" w:hAnsi="Times New Roman"/>
          <w:sz w:val="28"/>
          <w:szCs w:val="28"/>
          <w:lang w:eastAsia="ru-RU"/>
        </w:rPr>
        <w:t>проєкту Закону</w:t>
      </w:r>
      <w:r w:rsidR="007C7CEA" w:rsidRPr="001D0345">
        <w:rPr>
          <w:rFonts w:ascii="Times New Roman" w:hAnsi="Times New Roman"/>
          <w:sz w:val="28"/>
          <w:szCs w:val="28"/>
          <w:lang w:eastAsia="ru-RU"/>
        </w:rPr>
        <w:t xml:space="preserve"> не потребує додаткових видатків із Державного бюджету України чи місцевих бюджетів.</w:t>
      </w:r>
    </w:p>
    <w:p w14:paraId="51F5E58A" w14:textId="77777777" w:rsidR="007C7CEA" w:rsidRPr="001D0345" w:rsidRDefault="007C7CEA" w:rsidP="001D0345">
      <w:pPr>
        <w:spacing w:after="12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14:paraId="5869F363" w14:textId="726A602E" w:rsidR="00E579C7" w:rsidRPr="001D0345" w:rsidRDefault="007C7CEA" w:rsidP="001D0345">
      <w:pPr>
        <w:spacing w:after="12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1D0345">
        <w:rPr>
          <w:rFonts w:ascii="Times New Roman" w:hAnsi="Times New Roman"/>
          <w:b/>
          <w:bCs/>
          <w:sz w:val="28"/>
          <w:szCs w:val="28"/>
          <w:lang w:eastAsia="ru-RU"/>
        </w:rPr>
        <w:t xml:space="preserve">6. Прогноз соціально-економічних та інших наслідків прийняття </w:t>
      </w:r>
      <w:r w:rsidR="00945DC4" w:rsidRPr="001D0345">
        <w:rPr>
          <w:rFonts w:ascii="Times New Roman" w:hAnsi="Times New Roman"/>
          <w:b/>
          <w:bCs/>
          <w:sz w:val="28"/>
          <w:szCs w:val="28"/>
          <w:lang w:eastAsia="ru-RU"/>
        </w:rPr>
        <w:t>проєкту Закону</w:t>
      </w:r>
    </w:p>
    <w:p w14:paraId="144DFBC8" w14:textId="077D9C46" w:rsidR="001255AB" w:rsidRPr="001D0345" w:rsidRDefault="000A1C42" w:rsidP="001D0345">
      <w:pPr>
        <w:tabs>
          <w:tab w:val="left" w:pos="2085"/>
        </w:tabs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1D0345">
        <w:rPr>
          <w:rFonts w:ascii="Times New Roman" w:hAnsi="Times New Roman"/>
          <w:sz w:val="28"/>
          <w:szCs w:val="28"/>
          <w:lang w:eastAsia="ru-RU"/>
        </w:rPr>
        <w:t xml:space="preserve">Прийняття </w:t>
      </w:r>
      <w:r w:rsidR="001D0345">
        <w:rPr>
          <w:rFonts w:ascii="Times New Roman" w:hAnsi="Times New Roman"/>
          <w:sz w:val="28"/>
          <w:szCs w:val="28"/>
          <w:lang w:eastAsia="ru-RU"/>
        </w:rPr>
        <w:t>проєкту Закону</w:t>
      </w:r>
      <w:r w:rsidR="007A1014" w:rsidRPr="001D0345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1255AB" w:rsidRPr="001D0345">
        <w:rPr>
          <w:rFonts w:ascii="Times New Roman" w:hAnsi="Times New Roman"/>
          <w:sz w:val="28"/>
          <w:szCs w:val="28"/>
          <w:lang w:eastAsia="ru-RU"/>
        </w:rPr>
        <w:t>сприятиме підвищенню рівня захисту здоров'я та інтересів споживачів, забезпечить прозорі умови ведення господарської діяльності у сфері виробництва</w:t>
      </w:r>
      <w:r w:rsidR="00A84B02" w:rsidRPr="001D0345">
        <w:rPr>
          <w:rFonts w:ascii="Times New Roman" w:hAnsi="Times New Roman"/>
          <w:sz w:val="28"/>
          <w:szCs w:val="28"/>
          <w:lang w:eastAsia="ru-RU"/>
        </w:rPr>
        <w:t xml:space="preserve"> та обігу харчових продуктів, </w:t>
      </w:r>
      <w:r w:rsidR="001255AB" w:rsidRPr="001D0345">
        <w:rPr>
          <w:rFonts w:ascii="Times New Roman" w:hAnsi="Times New Roman"/>
          <w:sz w:val="28"/>
          <w:szCs w:val="28"/>
          <w:lang w:eastAsia="ru-RU"/>
        </w:rPr>
        <w:t xml:space="preserve">предметів </w:t>
      </w:r>
      <w:r w:rsidR="00A84B02" w:rsidRPr="001D0345">
        <w:rPr>
          <w:rFonts w:ascii="Times New Roman" w:hAnsi="Times New Roman"/>
          <w:sz w:val="28"/>
          <w:szCs w:val="28"/>
          <w:lang w:eastAsia="ru-RU"/>
        </w:rPr>
        <w:t>і</w:t>
      </w:r>
      <w:r w:rsidR="001255AB" w:rsidRPr="001D0345">
        <w:rPr>
          <w:rFonts w:ascii="Times New Roman" w:hAnsi="Times New Roman"/>
          <w:sz w:val="28"/>
          <w:szCs w:val="28"/>
          <w:lang w:eastAsia="ru-RU"/>
        </w:rPr>
        <w:t xml:space="preserve"> матеріалів, що контактують з ними.</w:t>
      </w:r>
    </w:p>
    <w:p w14:paraId="003C6110" w14:textId="7CDF3CC1" w:rsidR="008C7102" w:rsidRPr="001D0345" w:rsidRDefault="008C7102" w:rsidP="001D0345">
      <w:pPr>
        <w:tabs>
          <w:tab w:val="left" w:pos="2085"/>
        </w:tabs>
        <w:spacing w:after="12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3C28D43E" w14:textId="14912C09" w:rsidR="0006471B" w:rsidRPr="001D0345" w:rsidRDefault="00D53E79" w:rsidP="00D53E79">
      <w:pPr>
        <w:tabs>
          <w:tab w:val="left" w:pos="993"/>
        </w:tabs>
        <w:autoSpaceDE w:val="0"/>
        <w:autoSpaceDN w:val="0"/>
        <w:spacing w:after="120" w:line="240" w:lineRule="auto"/>
        <w:ind w:firstLine="709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D53E79">
        <w:rPr>
          <w:rFonts w:ascii="Times New Roman" w:hAnsi="Times New Roman"/>
          <w:b/>
          <w:bCs/>
          <w:sz w:val="28"/>
          <w:szCs w:val="28"/>
          <w:lang w:eastAsia="ru-RU"/>
        </w:rPr>
        <w:t>Народні депутати України                           Мезенцева М.С. та ін.</w:t>
      </w:r>
    </w:p>
    <w:sectPr w:rsidR="0006471B" w:rsidRPr="001D0345" w:rsidSect="00D776D3">
      <w:headerReference w:type="even" r:id="rId11"/>
      <w:headerReference w:type="default" r:id="rId12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823D5C" w14:textId="77777777" w:rsidR="005E3036" w:rsidRDefault="005E3036">
      <w:pPr>
        <w:spacing w:after="0" w:line="240" w:lineRule="auto"/>
      </w:pPr>
      <w:r>
        <w:separator/>
      </w:r>
    </w:p>
  </w:endnote>
  <w:endnote w:type="continuationSeparator" w:id="0">
    <w:p w14:paraId="7FB4755D" w14:textId="77777777" w:rsidR="005E3036" w:rsidRDefault="005E30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Noto Sans Symbols">
    <w:altName w:val="MV Boli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33E1B0" w14:textId="77777777" w:rsidR="005E3036" w:rsidRDefault="005E3036">
      <w:pPr>
        <w:spacing w:after="0" w:line="240" w:lineRule="auto"/>
      </w:pPr>
      <w:r>
        <w:separator/>
      </w:r>
    </w:p>
  </w:footnote>
  <w:footnote w:type="continuationSeparator" w:id="0">
    <w:p w14:paraId="2962F15B" w14:textId="77777777" w:rsidR="005E3036" w:rsidRDefault="005E30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6D9918" w14:textId="77777777" w:rsidR="00E70F97" w:rsidRDefault="00E70F97" w:rsidP="00E70F9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6D9702E9" w14:textId="77777777" w:rsidR="00E70F97" w:rsidRDefault="00E70F97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A169EF" w14:textId="587DD206" w:rsidR="00E70F97" w:rsidRDefault="00E70F97" w:rsidP="00E70F97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0C4500" w:rsidRPr="000C4500">
      <w:rPr>
        <w:noProof/>
        <w:lang w:val="uk-UA"/>
      </w:rPr>
      <w:t>4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309ED"/>
    <w:multiLevelType w:val="hybridMultilevel"/>
    <w:tmpl w:val="D1402D1E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C3A443C"/>
    <w:multiLevelType w:val="hybridMultilevel"/>
    <w:tmpl w:val="F52C4746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CBC46B1"/>
    <w:multiLevelType w:val="hybridMultilevel"/>
    <w:tmpl w:val="01DCCB2E"/>
    <w:lvl w:ilvl="0" w:tplc="462A40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1C01CB9"/>
    <w:multiLevelType w:val="hybridMultilevel"/>
    <w:tmpl w:val="238E4000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17B35900"/>
    <w:multiLevelType w:val="multilevel"/>
    <w:tmpl w:val="42064678"/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191D154C"/>
    <w:multiLevelType w:val="hybridMultilevel"/>
    <w:tmpl w:val="C3844CE4"/>
    <w:lvl w:ilvl="0" w:tplc="9D484D1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C0052E3"/>
    <w:multiLevelType w:val="multilevel"/>
    <w:tmpl w:val="2E54AC4A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7" w15:restartNumberingAfterBreak="0">
    <w:nsid w:val="1FA376C8"/>
    <w:multiLevelType w:val="multilevel"/>
    <w:tmpl w:val="54E685D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24905B10"/>
    <w:multiLevelType w:val="hybridMultilevel"/>
    <w:tmpl w:val="FE20AEB2"/>
    <w:lvl w:ilvl="0" w:tplc="0422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9" w15:restartNumberingAfterBreak="0">
    <w:nsid w:val="274B21A4"/>
    <w:multiLevelType w:val="hybridMultilevel"/>
    <w:tmpl w:val="72FED374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315833D1"/>
    <w:multiLevelType w:val="hybridMultilevel"/>
    <w:tmpl w:val="90F21B9A"/>
    <w:lvl w:ilvl="0" w:tplc="9F5C03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137199A"/>
    <w:multiLevelType w:val="multilevel"/>
    <w:tmpl w:val="BB1EEAE8"/>
    <w:lvl w:ilvl="0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547E2181"/>
    <w:multiLevelType w:val="hybridMultilevel"/>
    <w:tmpl w:val="2AE02EE6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D16EDC"/>
    <w:multiLevelType w:val="hybridMultilevel"/>
    <w:tmpl w:val="7688C49E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6C764532"/>
    <w:multiLevelType w:val="hybridMultilevel"/>
    <w:tmpl w:val="C2D60390"/>
    <w:lvl w:ilvl="0" w:tplc="E47ADE9C">
      <w:start w:val="3"/>
      <w:numFmt w:val="bullet"/>
      <w:lvlText w:val="-"/>
      <w:lvlJc w:val="left"/>
      <w:pPr>
        <w:ind w:left="1429" w:hanging="360"/>
      </w:pPr>
      <w:rPr>
        <w:rFonts w:ascii="Tahoma" w:eastAsia="Times New Roman" w:hAnsi="Tahoma" w:cs="Tahoma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74ED6A8A"/>
    <w:multiLevelType w:val="hybridMultilevel"/>
    <w:tmpl w:val="FE20AEB2"/>
    <w:lvl w:ilvl="0" w:tplc="0422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6" w15:restartNumberingAfterBreak="0">
    <w:nsid w:val="7B53664C"/>
    <w:multiLevelType w:val="hybridMultilevel"/>
    <w:tmpl w:val="58D8C7F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D237AF2"/>
    <w:multiLevelType w:val="hybridMultilevel"/>
    <w:tmpl w:val="B18830DA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4"/>
  </w:num>
  <w:num w:numId="2">
    <w:abstractNumId w:val="15"/>
  </w:num>
  <w:num w:numId="3">
    <w:abstractNumId w:val="8"/>
  </w:num>
  <w:num w:numId="4">
    <w:abstractNumId w:val="11"/>
  </w:num>
  <w:num w:numId="5">
    <w:abstractNumId w:val="6"/>
  </w:num>
  <w:num w:numId="6">
    <w:abstractNumId w:val="16"/>
  </w:num>
  <w:num w:numId="7">
    <w:abstractNumId w:val="3"/>
  </w:num>
  <w:num w:numId="8">
    <w:abstractNumId w:val="2"/>
  </w:num>
  <w:num w:numId="9">
    <w:abstractNumId w:val="9"/>
  </w:num>
  <w:num w:numId="10">
    <w:abstractNumId w:val="5"/>
  </w:num>
  <w:num w:numId="11">
    <w:abstractNumId w:val="12"/>
  </w:num>
  <w:num w:numId="12">
    <w:abstractNumId w:val="10"/>
  </w:num>
  <w:num w:numId="13">
    <w:abstractNumId w:val="1"/>
  </w:num>
  <w:num w:numId="14">
    <w:abstractNumId w:val="17"/>
  </w:num>
  <w:num w:numId="15">
    <w:abstractNumId w:val="4"/>
  </w:num>
  <w:num w:numId="16">
    <w:abstractNumId w:val="7"/>
  </w:num>
  <w:num w:numId="17">
    <w:abstractNumId w:val="0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CEA"/>
    <w:rsid w:val="00002375"/>
    <w:rsid w:val="00010FB6"/>
    <w:rsid w:val="000125F5"/>
    <w:rsid w:val="00026678"/>
    <w:rsid w:val="00031351"/>
    <w:rsid w:val="0004149F"/>
    <w:rsid w:val="00051372"/>
    <w:rsid w:val="000513D7"/>
    <w:rsid w:val="000607C5"/>
    <w:rsid w:val="00062833"/>
    <w:rsid w:val="00063221"/>
    <w:rsid w:val="0006471B"/>
    <w:rsid w:val="000664C8"/>
    <w:rsid w:val="00070AD9"/>
    <w:rsid w:val="00072E3E"/>
    <w:rsid w:val="00080B4B"/>
    <w:rsid w:val="0008575D"/>
    <w:rsid w:val="000A1C42"/>
    <w:rsid w:val="000A6114"/>
    <w:rsid w:val="000B5B0F"/>
    <w:rsid w:val="000B5B59"/>
    <w:rsid w:val="000C28AC"/>
    <w:rsid w:val="000C4500"/>
    <w:rsid w:val="000C57EC"/>
    <w:rsid w:val="000E36D9"/>
    <w:rsid w:val="000E5ADC"/>
    <w:rsid w:val="000F3901"/>
    <w:rsid w:val="0010170B"/>
    <w:rsid w:val="00105110"/>
    <w:rsid w:val="0012300F"/>
    <w:rsid w:val="001255AB"/>
    <w:rsid w:val="00140630"/>
    <w:rsid w:val="001555A3"/>
    <w:rsid w:val="00156889"/>
    <w:rsid w:val="00157399"/>
    <w:rsid w:val="00162A35"/>
    <w:rsid w:val="00180856"/>
    <w:rsid w:val="0018663A"/>
    <w:rsid w:val="00186AE8"/>
    <w:rsid w:val="00187BCF"/>
    <w:rsid w:val="0019198C"/>
    <w:rsid w:val="00194FDB"/>
    <w:rsid w:val="001C1131"/>
    <w:rsid w:val="001C1243"/>
    <w:rsid w:val="001C2EA8"/>
    <w:rsid w:val="001D0345"/>
    <w:rsid w:val="001E7046"/>
    <w:rsid w:val="001E7F00"/>
    <w:rsid w:val="001F106B"/>
    <w:rsid w:val="001F5EF5"/>
    <w:rsid w:val="001F79EF"/>
    <w:rsid w:val="00204C1E"/>
    <w:rsid w:val="002055D3"/>
    <w:rsid w:val="00214F9E"/>
    <w:rsid w:val="00231FC3"/>
    <w:rsid w:val="00244B83"/>
    <w:rsid w:val="00245CCA"/>
    <w:rsid w:val="00253066"/>
    <w:rsid w:val="00256301"/>
    <w:rsid w:val="0026017F"/>
    <w:rsid w:val="002648C0"/>
    <w:rsid w:val="00265C86"/>
    <w:rsid w:val="00277EB9"/>
    <w:rsid w:val="00280BAD"/>
    <w:rsid w:val="002823A8"/>
    <w:rsid w:val="00295679"/>
    <w:rsid w:val="002D0600"/>
    <w:rsid w:val="002D190A"/>
    <w:rsid w:val="002F1DA5"/>
    <w:rsid w:val="002F5C99"/>
    <w:rsid w:val="002F5DEF"/>
    <w:rsid w:val="00314523"/>
    <w:rsid w:val="00324643"/>
    <w:rsid w:val="00326BAC"/>
    <w:rsid w:val="00331607"/>
    <w:rsid w:val="00337D37"/>
    <w:rsid w:val="00337DAD"/>
    <w:rsid w:val="0034135D"/>
    <w:rsid w:val="0034699A"/>
    <w:rsid w:val="00353866"/>
    <w:rsid w:val="00360427"/>
    <w:rsid w:val="00364089"/>
    <w:rsid w:val="00364134"/>
    <w:rsid w:val="00373A08"/>
    <w:rsid w:val="0038285E"/>
    <w:rsid w:val="00395487"/>
    <w:rsid w:val="00396AEA"/>
    <w:rsid w:val="003A072D"/>
    <w:rsid w:val="003A2AED"/>
    <w:rsid w:val="003A5C96"/>
    <w:rsid w:val="003B6C21"/>
    <w:rsid w:val="003C78D8"/>
    <w:rsid w:val="003D1FAA"/>
    <w:rsid w:val="003D2535"/>
    <w:rsid w:val="003D349C"/>
    <w:rsid w:val="003D40E6"/>
    <w:rsid w:val="003D7655"/>
    <w:rsid w:val="003E0E42"/>
    <w:rsid w:val="003E7B26"/>
    <w:rsid w:val="004223CC"/>
    <w:rsid w:val="00426CE6"/>
    <w:rsid w:val="00430E12"/>
    <w:rsid w:val="00446A1E"/>
    <w:rsid w:val="00447FD9"/>
    <w:rsid w:val="00462AC2"/>
    <w:rsid w:val="00473E7C"/>
    <w:rsid w:val="00483790"/>
    <w:rsid w:val="00484773"/>
    <w:rsid w:val="0049603F"/>
    <w:rsid w:val="00496EBE"/>
    <w:rsid w:val="004C2DB2"/>
    <w:rsid w:val="004D2A26"/>
    <w:rsid w:val="004E131B"/>
    <w:rsid w:val="004F0C65"/>
    <w:rsid w:val="004F48DF"/>
    <w:rsid w:val="00525408"/>
    <w:rsid w:val="0053038A"/>
    <w:rsid w:val="0053581A"/>
    <w:rsid w:val="00545D08"/>
    <w:rsid w:val="00550394"/>
    <w:rsid w:val="00551627"/>
    <w:rsid w:val="00555E7F"/>
    <w:rsid w:val="0056720A"/>
    <w:rsid w:val="00590435"/>
    <w:rsid w:val="005B2DB4"/>
    <w:rsid w:val="005B606A"/>
    <w:rsid w:val="005D3330"/>
    <w:rsid w:val="005D3BC2"/>
    <w:rsid w:val="005E18E1"/>
    <w:rsid w:val="005E3036"/>
    <w:rsid w:val="005F4E00"/>
    <w:rsid w:val="005F5992"/>
    <w:rsid w:val="00602D55"/>
    <w:rsid w:val="00605EB3"/>
    <w:rsid w:val="0060604C"/>
    <w:rsid w:val="00616BCE"/>
    <w:rsid w:val="00632949"/>
    <w:rsid w:val="00636699"/>
    <w:rsid w:val="0063759F"/>
    <w:rsid w:val="00647CAB"/>
    <w:rsid w:val="006512EC"/>
    <w:rsid w:val="0066080A"/>
    <w:rsid w:val="006629A8"/>
    <w:rsid w:val="00672080"/>
    <w:rsid w:val="0067445E"/>
    <w:rsid w:val="00677B4C"/>
    <w:rsid w:val="00683B0F"/>
    <w:rsid w:val="00695031"/>
    <w:rsid w:val="00697A42"/>
    <w:rsid w:val="006A7A80"/>
    <w:rsid w:val="006C15D8"/>
    <w:rsid w:val="006C1760"/>
    <w:rsid w:val="006C6A96"/>
    <w:rsid w:val="006E1FEE"/>
    <w:rsid w:val="006E69AF"/>
    <w:rsid w:val="006F0ED7"/>
    <w:rsid w:val="007002FC"/>
    <w:rsid w:val="0070219D"/>
    <w:rsid w:val="00707DFA"/>
    <w:rsid w:val="00707F15"/>
    <w:rsid w:val="0071275D"/>
    <w:rsid w:val="00730A31"/>
    <w:rsid w:val="00730F3E"/>
    <w:rsid w:val="00766191"/>
    <w:rsid w:val="00770C04"/>
    <w:rsid w:val="00781A5A"/>
    <w:rsid w:val="00781C6E"/>
    <w:rsid w:val="007A1014"/>
    <w:rsid w:val="007A54AB"/>
    <w:rsid w:val="007C701D"/>
    <w:rsid w:val="007C7CEA"/>
    <w:rsid w:val="007D1195"/>
    <w:rsid w:val="007D3523"/>
    <w:rsid w:val="007E6E4E"/>
    <w:rsid w:val="00822C1C"/>
    <w:rsid w:val="00826710"/>
    <w:rsid w:val="008302AD"/>
    <w:rsid w:val="00836B7F"/>
    <w:rsid w:val="00837804"/>
    <w:rsid w:val="00854324"/>
    <w:rsid w:val="00880893"/>
    <w:rsid w:val="00880D76"/>
    <w:rsid w:val="00883878"/>
    <w:rsid w:val="00892718"/>
    <w:rsid w:val="008962F5"/>
    <w:rsid w:val="008B22A8"/>
    <w:rsid w:val="008C6597"/>
    <w:rsid w:val="008C7102"/>
    <w:rsid w:val="008C73EB"/>
    <w:rsid w:val="008D64A2"/>
    <w:rsid w:val="008E6E21"/>
    <w:rsid w:val="008F19EC"/>
    <w:rsid w:val="0090388C"/>
    <w:rsid w:val="009178FD"/>
    <w:rsid w:val="00923A6D"/>
    <w:rsid w:val="00932BF8"/>
    <w:rsid w:val="00937124"/>
    <w:rsid w:val="00940CC9"/>
    <w:rsid w:val="00945673"/>
    <w:rsid w:val="00945DC4"/>
    <w:rsid w:val="0095716B"/>
    <w:rsid w:val="00983F4A"/>
    <w:rsid w:val="00987AA9"/>
    <w:rsid w:val="00996975"/>
    <w:rsid w:val="009B352A"/>
    <w:rsid w:val="009B77D2"/>
    <w:rsid w:val="009C2D74"/>
    <w:rsid w:val="009D2652"/>
    <w:rsid w:val="00A11F60"/>
    <w:rsid w:val="00A36209"/>
    <w:rsid w:val="00A613C4"/>
    <w:rsid w:val="00A763C4"/>
    <w:rsid w:val="00A8104F"/>
    <w:rsid w:val="00A814F5"/>
    <w:rsid w:val="00A81DEB"/>
    <w:rsid w:val="00A84B02"/>
    <w:rsid w:val="00AA36F7"/>
    <w:rsid w:val="00AA6399"/>
    <w:rsid w:val="00AC4548"/>
    <w:rsid w:val="00AD2E24"/>
    <w:rsid w:val="00AD5E43"/>
    <w:rsid w:val="00B023AB"/>
    <w:rsid w:val="00B049D3"/>
    <w:rsid w:val="00B06951"/>
    <w:rsid w:val="00B06A33"/>
    <w:rsid w:val="00B13225"/>
    <w:rsid w:val="00B15C5E"/>
    <w:rsid w:val="00B16A38"/>
    <w:rsid w:val="00B20178"/>
    <w:rsid w:val="00B23EBA"/>
    <w:rsid w:val="00B24EAA"/>
    <w:rsid w:val="00B30B30"/>
    <w:rsid w:val="00B330E1"/>
    <w:rsid w:val="00B33A7A"/>
    <w:rsid w:val="00B35860"/>
    <w:rsid w:val="00B36D00"/>
    <w:rsid w:val="00B6481D"/>
    <w:rsid w:val="00B66096"/>
    <w:rsid w:val="00B71AF9"/>
    <w:rsid w:val="00B76684"/>
    <w:rsid w:val="00B772C7"/>
    <w:rsid w:val="00B81068"/>
    <w:rsid w:val="00B87743"/>
    <w:rsid w:val="00B956C1"/>
    <w:rsid w:val="00B957CA"/>
    <w:rsid w:val="00BA2A11"/>
    <w:rsid w:val="00BA43AD"/>
    <w:rsid w:val="00BB5168"/>
    <w:rsid w:val="00BD09BF"/>
    <w:rsid w:val="00BE7582"/>
    <w:rsid w:val="00BF045A"/>
    <w:rsid w:val="00BF199C"/>
    <w:rsid w:val="00C1702F"/>
    <w:rsid w:val="00C4298F"/>
    <w:rsid w:val="00C651E3"/>
    <w:rsid w:val="00C872FE"/>
    <w:rsid w:val="00C9520E"/>
    <w:rsid w:val="00C96119"/>
    <w:rsid w:val="00CA5119"/>
    <w:rsid w:val="00CB31EA"/>
    <w:rsid w:val="00CC404A"/>
    <w:rsid w:val="00CC62F0"/>
    <w:rsid w:val="00CD5605"/>
    <w:rsid w:val="00CE42BB"/>
    <w:rsid w:val="00CF1E65"/>
    <w:rsid w:val="00D015E7"/>
    <w:rsid w:val="00D10133"/>
    <w:rsid w:val="00D12B2F"/>
    <w:rsid w:val="00D315D9"/>
    <w:rsid w:val="00D32B89"/>
    <w:rsid w:val="00D36503"/>
    <w:rsid w:val="00D36B83"/>
    <w:rsid w:val="00D429A1"/>
    <w:rsid w:val="00D44578"/>
    <w:rsid w:val="00D50399"/>
    <w:rsid w:val="00D51168"/>
    <w:rsid w:val="00D52522"/>
    <w:rsid w:val="00D53E79"/>
    <w:rsid w:val="00D563AD"/>
    <w:rsid w:val="00D6072E"/>
    <w:rsid w:val="00D71E7A"/>
    <w:rsid w:val="00D776D3"/>
    <w:rsid w:val="00D831C3"/>
    <w:rsid w:val="00D83F49"/>
    <w:rsid w:val="00D93B6A"/>
    <w:rsid w:val="00DA1BEF"/>
    <w:rsid w:val="00DB4FB4"/>
    <w:rsid w:val="00DC7DB8"/>
    <w:rsid w:val="00DD7C43"/>
    <w:rsid w:val="00DF57BB"/>
    <w:rsid w:val="00DF6B45"/>
    <w:rsid w:val="00E211A3"/>
    <w:rsid w:val="00E27C0E"/>
    <w:rsid w:val="00E3433E"/>
    <w:rsid w:val="00E458BF"/>
    <w:rsid w:val="00E579C7"/>
    <w:rsid w:val="00E64566"/>
    <w:rsid w:val="00E64934"/>
    <w:rsid w:val="00E70F97"/>
    <w:rsid w:val="00E82A2E"/>
    <w:rsid w:val="00EA4263"/>
    <w:rsid w:val="00EA5725"/>
    <w:rsid w:val="00EA5F17"/>
    <w:rsid w:val="00EA7E7F"/>
    <w:rsid w:val="00EB5FD1"/>
    <w:rsid w:val="00EC026D"/>
    <w:rsid w:val="00EC1244"/>
    <w:rsid w:val="00EC356D"/>
    <w:rsid w:val="00EC477A"/>
    <w:rsid w:val="00EE42F7"/>
    <w:rsid w:val="00EE7D4D"/>
    <w:rsid w:val="00F026CC"/>
    <w:rsid w:val="00F10477"/>
    <w:rsid w:val="00F20E53"/>
    <w:rsid w:val="00F27AFB"/>
    <w:rsid w:val="00F409EE"/>
    <w:rsid w:val="00F470DD"/>
    <w:rsid w:val="00F503E1"/>
    <w:rsid w:val="00F55391"/>
    <w:rsid w:val="00F60173"/>
    <w:rsid w:val="00F607D0"/>
    <w:rsid w:val="00F66B39"/>
    <w:rsid w:val="00F72C16"/>
    <w:rsid w:val="00F84876"/>
    <w:rsid w:val="00F86A1E"/>
    <w:rsid w:val="00F86BE9"/>
    <w:rsid w:val="00F96888"/>
    <w:rsid w:val="00FA7A64"/>
    <w:rsid w:val="00FB1CCF"/>
    <w:rsid w:val="00FB7909"/>
    <w:rsid w:val="00FC5D87"/>
    <w:rsid w:val="00FC5E0C"/>
    <w:rsid w:val="00FC6B89"/>
    <w:rsid w:val="00FD354A"/>
    <w:rsid w:val="00FD6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FB6BA3"/>
  <w15:chartTrackingRefBased/>
  <w15:docId w15:val="{0D1F3F68-3FA2-4D67-AEF9-78D0B7BF82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7CEA"/>
    <w:rPr>
      <w:rFonts w:ascii="Calibri" w:eastAsia="Times New Roman" w:hAnsi="Calibri" w:cs="Times New Roman"/>
      <w:lang w:val="uk-UA"/>
    </w:rPr>
  </w:style>
  <w:style w:type="paragraph" w:styleId="1">
    <w:name w:val="heading 1"/>
    <w:basedOn w:val="a"/>
    <w:next w:val="a"/>
    <w:link w:val="10"/>
    <w:uiPriority w:val="9"/>
    <w:qFormat/>
    <w:rsid w:val="00396AEA"/>
    <w:pPr>
      <w:keepNext/>
      <w:keepLines/>
      <w:spacing w:before="240" w:after="0"/>
      <w:ind w:firstLine="72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uk-UA"/>
    </w:rPr>
  </w:style>
  <w:style w:type="paragraph" w:styleId="3">
    <w:name w:val="heading 3"/>
    <w:basedOn w:val="a"/>
    <w:next w:val="a"/>
    <w:link w:val="30"/>
    <w:uiPriority w:val="99"/>
    <w:qFormat/>
    <w:rsid w:val="00396AEA"/>
    <w:pPr>
      <w:spacing w:before="120" w:after="0" w:line="240" w:lineRule="auto"/>
      <w:ind w:firstLine="709"/>
      <w:jc w:val="both"/>
      <w:outlineLvl w:val="2"/>
    </w:pPr>
    <w:rPr>
      <w:rFonts w:ascii="Times New Roman" w:hAnsi="Times New Roman"/>
      <w:b/>
      <w:sz w:val="28"/>
      <w:szCs w:val="2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C7CEA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a4">
    <w:name w:val="Верхній колонтитул Знак"/>
    <w:basedOn w:val="a0"/>
    <w:link w:val="a3"/>
    <w:uiPriority w:val="99"/>
    <w:rsid w:val="007C7CE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uiPriority w:val="99"/>
    <w:rsid w:val="007C7CEA"/>
  </w:style>
  <w:style w:type="paragraph" w:styleId="a6">
    <w:name w:val="Balloon Text"/>
    <w:basedOn w:val="a"/>
    <w:link w:val="a7"/>
    <w:uiPriority w:val="99"/>
    <w:semiHidden/>
    <w:unhideWhenUsed/>
    <w:rsid w:val="00B15C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B15C5E"/>
    <w:rPr>
      <w:rFonts w:ascii="Segoe UI" w:eastAsia="Times New Roman" w:hAnsi="Segoe UI" w:cs="Segoe UI"/>
      <w:sz w:val="18"/>
      <w:szCs w:val="18"/>
      <w:lang w:val="uk-UA"/>
    </w:rPr>
  </w:style>
  <w:style w:type="paragraph" w:styleId="a8">
    <w:name w:val="List Paragraph"/>
    <w:basedOn w:val="a"/>
    <w:uiPriority w:val="34"/>
    <w:qFormat/>
    <w:rsid w:val="00F409EE"/>
    <w:pPr>
      <w:ind w:left="720"/>
      <w:contextualSpacing/>
    </w:pPr>
  </w:style>
  <w:style w:type="character" w:customStyle="1" w:styleId="texts">
    <w:name w:val="texts"/>
    <w:basedOn w:val="a0"/>
    <w:rsid w:val="00F409EE"/>
  </w:style>
  <w:style w:type="character" w:customStyle="1" w:styleId="logotxt2">
    <w:name w:val="logo_txt_2"/>
    <w:basedOn w:val="a0"/>
    <w:rsid w:val="00F409EE"/>
  </w:style>
  <w:style w:type="character" w:customStyle="1" w:styleId="rvts0">
    <w:name w:val="rvts0"/>
    <w:basedOn w:val="a0"/>
    <w:rsid w:val="00880893"/>
  </w:style>
  <w:style w:type="character" w:styleId="a9">
    <w:name w:val="Hyperlink"/>
    <w:basedOn w:val="a0"/>
    <w:uiPriority w:val="99"/>
    <w:rsid w:val="007E6E4E"/>
    <w:rPr>
      <w:rFonts w:cs="Times New Roman"/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396AE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uk-UA" w:eastAsia="uk-UA"/>
    </w:rPr>
  </w:style>
  <w:style w:type="character" w:customStyle="1" w:styleId="30">
    <w:name w:val="Заголовок 3 Знак"/>
    <w:basedOn w:val="a0"/>
    <w:link w:val="3"/>
    <w:uiPriority w:val="99"/>
    <w:rsid w:val="00396AEA"/>
    <w:rPr>
      <w:rFonts w:ascii="Times New Roman" w:eastAsia="Times New Roman" w:hAnsi="Times New Roman" w:cs="Times New Roman"/>
      <w:b/>
      <w:sz w:val="28"/>
      <w:szCs w:val="28"/>
      <w:lang w:val="uk-UA" w:eastAsia="uk-UA"/>
    </w:rPr>
  </w:style>
  <w:style w:type="paragraph" w:customStyle="1" w:styleId="rvps2">
    <w:name w:val="rvps2"/>
    <w:basedOn w:val="a"/>
    <w:rsid w:val="00E70F9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800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B2B9A7-1CEF-4710-936B-27CCD0717D9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20F5BAD-D757-4ECB-98D3-CF8D48444DB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BA8C564-A4B1-4009-83BB-67CBA7B5CB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465E1C3-D0B0-43BA-A30F-20AC74A64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5387</Words>
  <Characters>3072</Characters>
  <Application>Microsoft Office Word</Application>
  <DocSecurity>0</DocSecurity>
  <Lines>25</Lines>
  <Paragraphs>16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8443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2021-01-05T11:18:00Z</dcterms:created>
  <dcterms:modified xsi:type="dcterms:W3CDTF">2021-01-05T11:18:00Z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