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531642" w14:textId="77777777" w:rsidR="00592929" w:rsidRPr="00592929" w:rsidRDefault="00592929" w:rsidP="00592929">
      <w:pPr>
        <w:spacing w:line="276" w:lineRule="auto"/>
        <w:jc w:val="center"/>
        <w:rPr>
          <w:color w:val="000000"/>
          <w:sz w:val="28"/>
          <w:szCs w:val="28"/>
          <w:lang w:val="uk-UA" w:eastAsia="uk-UA"/>
        </w:rPr>
      </w:pPr>
      <w:bookmarkStart w:id="0" w:name="_GoBack"/>
      <w:bookmarkEnd w:id="0"/>
      <w:r w:rsidRPr="00592929">
        <w:rPr>
          <w:b/>
          <w:bCs/>
          <w:color w:val="000000"/>
          <w:sz w:val="28"/>
          <w:szCs w:val="28"/>
          <w:lang w:val="uk-UA" w:eastAsia="uk-UA"/>
        </w:rPr>
        <w:t>ПОЯСНЮВАЛЬНА ЗАПИСКА</w:t>
      </w:r>
    </w:p>
    <w:p w14:paraId="7589B020" w14:textId="77777777" w:rsidR="00503C5B" w:rsidRPr="00AB0241" w:rsidRDefault="00503C5B" w:rsidP="00503C5B">
      <w:pPr>
        <w:jc w:val="center"/>
        <w:rPr>
          <w:b/>
          <w:bCs/>
          <w:color w:val="000000"/>
          <w:sz w:val="28"/>
          <w:szCs w:val="28"/>
          <w:lang w:val="uk-UA" w:eastAsia="uk-UA"/>
        </w:rPr>
      </w:pPr>
      <w:r w:rsidRPr="00AB0241">
        <w:rPr>
          <w:b/>
          <w:bCs/>
          <w:color w:val="000000"/>
          <w:sz w:val="28"/>
          <w:szCs w:val="28"/>
          <w:lang w:val="uk-UA" w:eastAsia="uk-UA"/>
        </w:rPr>
        <w:t>до проєкту Закону України</w:t>
      </w:r>
    </w:p>
    <w:p w14:paraId="3E36A6C6" w14:textId="77777777" w:rsidR="00EE5122" w:rsidRPr="008B1216" w:rsidRDefault="005E6FD4" w:rsidP="00EE5122">
      <w:pPr>
        <w:ind w:firstLine="360"/>
        <w:jc w:val="center"/>
        <w:rPr>
          <w:b/>
          <w:sz w:val="28"/>
          <w:szCs w:val="28"/>
          <w:lang w:val="uk-UA"/>
        </w:rPr>
      </w:pPr>
      <w:r w:rsidRPr="008B1216">
        <w:rPr>
          <w:rFonts w:eastAsia="Calibri"/>
          <w:b/>
          <w:sz w:val="28"/>
          <w:szCs w:val="28"/>
          <w:lang w:val="uk-UA"/>
        </w:rPr>
        <w:t>«</w:t>
      </w:r>
      <w:r w:rsidR="00EE5122" w:rsidRPr="008B1216">
        <w:rPr>
          <w:b/>
          <w:sz w:val="28"/>
          <w:szCs w:val="28"/>
          <w:lang w:val="uk-UA"/>
        </w:rPr>
        <w:t xml:space="preserve">Про внесення змін до Закону України </w:t>
      </w:r>
      <w:r w:rsidRPr="008B1216">
        <w:rPr>
          <w:rFonts w:eastAsia="Calibri"/>
          <w:b/>
          <w:sz w:val="28"/>
          <w:szCs w:val="28"/>
          <w:lang w:val="uk-UA"/>
        </w:rPr>
        <w:t>«</w:t>
      </w:r>
      <w:r w:rsidR="00EE5122" w:rsidRPr="008B1216">
        <w:rPr>
          <w:b/>
          <w:sz w:val="28"/>
          <w:szCs w:val="28"/>
          <w:lang w:val="uk-UA"/>
        </w:rPr>
        <w:t>Про Фонд державного майна України</w:t>
      </w:r>
      <w:r w:rsidRPr="008B1216">
        <w:rPr>
          <w:rFonts w:eastAsia="Calibri"/>
          <w:b/>
          <w:sz w:val="28"/>
          <w:szCs w:val="28"/>
          <w:lang w:val="uk-UA"/>
        </w:rPr>
        <w:t>»</w:t>
      </w:r>
      <w:r w:rsidR="00EE5122" w:rsidRPr="008B1216">
        <w:rPr>
          <w:b/>
          <w:sz w:val="28"/>
          <w:szCs w:val="28"/>
          <w:lang w:val="uk-UA"/>
        </w:rPr>
        <w:t xml:space="preserve"> та інших законодавчих актів України щодо сприяння залученню інвестицій в процесі приватизації та оренди державного і комунального майна</w:t>
      </w:r>
      <w:r w:rsidRPr="008B1216">
        <w:rPr>
          <w:rFonts w:eastAsia="Calibri"/>
          <w:b/>
          <w:sz w:val="28"/>
          <w:szCs w:val="28"/>
          <w:lang w:val="uk-UA"/>
        </w:rPr>
        <w:t>»</w:t>
      </w:r>
    </w:p>
    <w:p w14:paraId="51A8CA2D" w14:textId="77777777" w:rsidR="00503C5B" w:rsidRPr="00592929" w:rsidRDefault="00503C5B" w:rsidP="00503C5B">
      <w:pPr>
        <w:jc w:val="center"/>
        <w:rPr>
          <w:color w:val="000000"/>
          <w:sz w:val="28"/>
          <w:szCs w:val="28"/>
          <w:lang w:val="uk-UA" w:eastAsia="uk-UA"/>
        </w:rPr>
      </w:pPr>
    </w:p>
    <w:p w14:paraId="53610ECB" w14:textId="77777777" w:rsidR="004B3FF1" w:rsidRDefault="004B3FF1" w:rsidP="00F02DDA">
      <w:pPr>
        <w:spacing w:after="240"/>
        <w:ind w:firstLine="709"/>
        <w:jc w:val="both"/>
        <w:rPr>
          <w:b/>
          <w:bCs/>
          <w:sz w:val="28"/>
          <w:szCs w:val="28"/>
          <w:lang w:val="uk-UA" w:eastAsia="ru-RU"/>
        </w:rPr>
      </w:pPr>
      <w:r w:rsidRPr="00292E9A">
        <w:rPr>
          <w:b/>
          <w:bCs/>
          <w:sz w:val="28"/>
          <w:szCs w:val="28"/>
          <w:lang w:val="uk-UA" w:eastAsia="ru-RU"/>
        </w:rPr>
        <w:t xml:space="preserve">1. Обґрунтування необхідності прийняття </w:t>
      </w:r>
      <w:r w:rsidR="00246821">
        <w:rPr>
          <w:b/>
          <w:bCs/>
          <w:sz w:val="28"/>
          <w:szCs w:val="28"/>
          <w:lang w:val="uk-UA" w:eastAsia="ru-RU"/>
        </w:rPr>
        <w:t>акта</w:t>
      </w:r>
    </w:p>
    <w:p w14:paraId="4D81518B" w14:textId="77777777" w:rsidR="00F40514" w:rsidRPr="00F40514" w:rsidRDefault="00F40514" w:rsidP="00F40514">
      <w:pPr>
        <w:autoSpaceDE w:val="0"/>
        <w:autoSpaceDN w:val="0"/>
        <w:ind w:firstLine="720"/>
        <w:jc w:val="both"/>
        <w:rPr>
          <w:sz w:val="28"/>
          <w:szCs w:val="28"/>
          <w:lang w:val="uk-UA" w:eastAsia="ru-RU"/>
        </w:rPr>
      </w:pPr>
      <w:r w:rsidRPr="00F40514">
        <w:rPr>
          <w:bCs/>
          <w:sz w:val="28"/>
          <w:szCs w:val="28"/>
          <w:lang w:val="uk-UA" w:eastAsia="ru-RU"/>
        </w:rPr>
        <w:t>Закон України «Про приватизацію державного і комунального майна»</w:t>
      </w:r>
      <w:r w:rsidR="00ED3B56">
        <w:rPr>
          <w:bCs/>
          <w:sz w:val="28"/>
          <w:szCs w:val="28"/>
          <w:lang w:val="uk-UA" w:eastAsia="ru-RU"/>
        </w:rPr>
        <w:t>,</w:t>
      </w:r>
      <w:r w:rsidRPr="00F40514">
        <w:rPr>
          <w:bCs/>
          <w:sz w:val="28"/>
          <w:szCs w:val="28"/>
          <w:lang w:val="uk-UA" w:eastAsia="ru-RU"/>
        </w:rPr>
        <w:t xml:space="preserve"> прийнятий 18 січня 2018 року  за </w:t>
      </w:r>
      <w:r w:rsidR="00D62A2A">
        <w:rPr>
          <w:bCs/>
          <w:sz w:val="28"/>
          <w:szCs w:val="28"/>
          <w:lang w:val="uk-UA" w:eastAsia="ru-RU"/>
        </w:rPr>
        <w:t xml:space="preserve"> </w:t>
      </w:r>
      <w:r w:rsidRPr="00F40514">
        <w:rPr>
          <w:bCs/>
          <w:sz w:val="28"/>
          <w:szCs w:val="28"/>
          <w:lang w:val="uk-UA" w:eastAsia="ru-RU"/>
        </w:rPr>
        <w:t>№ 2269-VIII</w:t>
      </w:r>
      <w:r w:rsidR="00ED3B56">
        <w:rPr>
          <w:bCs/>
          <w:sz w:val="28"/>
          <w:szCs w:val="28"/>
          <w:lang w:val="uk-UA" w:eastAsia="ru-RU"/>
        </w:rPr>
        <w:t>,</w:t>
      </w:r>
      <w:r w:rsidRPr="00F40514">
        <w:rPr>
          <w:bCs/>
          <w:sz w:val="28"/>
          <w:szCs w:val="28"/>
          <w:lang w:val="uk-UA" w:eastAsia="ru-RU"/>
        </w:rPr>
        <w:t xml:space="preserve"> забезпечив суттєве </w:t>
      </w:r>
      <w:r w:rsidRPr="00F40514">
        <w:rPr>
          <w:sz w:val="28"/>
          <w:szCs w:val="28"/>
          <w:lang w:val="uk-UA" w:eastAsia="ru-RU"/>
        </w:rPr>
        <w:t>спрощення</w:t>
      </w:r>
      <w:r w:rsidRPr="00F40514">
        <w:rPr>
          <w:bCs/>
          <w:sz w:val="28"/>
          <w:szCs w:val="28"/>
          <w:lang w:val="uk-UA" w:eastAsia="ru-RU"/>
        </w:rPr>
        <w:t xml:space="preserve"> </w:t>
      </w:r>
      <w:r w:rsidRPr="00F40514">
        <w:rPr>
          <w:sz w:val="28"/>
          <w:szCs w:val="28"/>
          <w:lang w:val="uk-UA" w:eastAsia="ru-RU"/>
        </w:rPr>
        <w:t>процедур приватизації, проте не було досягнуто очікуваного позитивного ефекту стосовно високих темпів приватизації. В державній власності залишається значна кількість неефективно працюючих підприємств (більше 3,5 тис</w:t>
      </w:r>
      <w:r w:rsidR="00ED3B56">
        <w:rPr>
          <w:sz w:val="28"/>
          <w:szCs w:val="28"/>
          <w:lang w:val="uk-UA" w:eastAsia="ru-RU"/>
        </w:rPr>
        <w:t>.</w:t>
      </w:r>
      <w:r w:rsidRPr="00F40514">
        <w:rPr>
          <w:sz w:val="28"/>
          <w:szCs w:val="28"/>
          <w:lang w:val="uk-UA" w:eastAsia="ru-RU"/>
        </w:rPr>
        <w:t>).</w:t>
      </w:r>
    </w:p>
    <w:p w14:paraId="75222C7E" w14:textId="77777777" w:rsidR="00F40514" w:rsidRPr="00F40514" w:rsidRDefault="00F40514" w:rsidP="00F40514">
      <w:pPr>
        <w:autoSpaceDE w:val="0"/>
        <w:autoSpaceDN w:val="0"/>
        <w:ind w:firstLine="720"/>
        <w:jc w:val="both"/>
        <w:rPr>
          <w:rFonts w:eastAsia="Calibri"/>
          <w:sz w:val="28"/>
          <w:szCs w:val="28"/>
          <w:lang w:val="uk-UA"/>
        </w:rPr>
      </w:pPr>
      <w:r w:rsidRPr="00F40514">
        <w:rPr>
          <w:rFonts w:eastAsia="Calibri"/>
          <w:sz w:val="28"/>
          <w:szCs w:val="28"/>
          <w:lang w:val="uk-UA"/>
        </w:rPr>
        <w:t xml:space="preserve">На нових засадах вже запущено </w:t>
      </w:r>
      <w:r w:rsidRPr="00F40514">
        <w:rPr>
          <w:bCs/>
          <w:sz w:val="28"/>
          <w:szCs w:val="28"/>
          <w:lang w:val="uk-UA" w:eastAsia="ru-RU"/>
        </w:rPr>
        <w:t xml:space="preserve">процес </w:t>
      </w:r>
      <w:r w:rsidRPr="00F40514">
        <w:rPr>
          <w:rFonts w:eastAsia="Calibri"/>
          <w:sz w:val="28"/>
          <w:szCs w:val="28"/>
          <w:lang w:val="uk-UA"/>
        </w:rPr>
        <w:t xml:space="preserve">малої приватизації. Об’єкти малої приватизації продаються на більш ніж </w:t>
      </w:r>
      <w:r w:rsidR="00D62A2A">
        <w:rPr>
          <w:rFonts w:eastAsia="Calibri"/>
          <w:sz w:val="28"/>
          <w:szCs w:val="28"/>
          <w:lang w:val="uk-UA"/>
        </w:rPr>
        <w:t>3</w:t>
      </w:r>
      <w:r w:rsidRPr="00F40514">
        <w:rPr>
          <w:rFonts w:eastAsia="Calibri"/>
          <w:sz w:val="28"/>
          <w:szCs w:val="28"/>
          <w:lang w:val="uk-UA"/>
        </w:rPr>
        <w:t>0 електронних майданчиках системи ProZorro.Продажі. Нові способи про</w:t>
      </w:r>
      <w:r w:rsidR="00ED3B56">
        <w:rPr>
          <w:rFonts w:eastAsia="Calibri"/>
          <w:sz w:val="28"/>
          <w:szCs w:val="28"/>
          <w:lang w:val="uk-UA"/>
        </w:rPr>
        <w:t xml:space="preserve">дажу довели свою ефективність, </w:t>
      </w:r>
      <w:r w:rsidRPr="00F40514">
        <w:rPr>
          <w:rFonts w:eastAsia="Calibri"/>
          <w:sz w:val="28"/>
          <w:szCs w:val="28"/>
          <w:lang w:val="uk-UA"/>
        </w:rPr>
        <w:t>але продаж виставлених об’єктів малої приватизації не може забезпечити виконання Фондом</w:t>
      </w:r>
      <w:r w:rsidRPr="00F40514">
        <w:rPr>
          <w:sz w:val="28"/>
          <w:szCs w:val="28"/>
          <w:lang w:val="uk-UA" w:eastAsia="ru-RU"/>
        </w:rPr>
        <w:t xml:space="preserve"> </w:t>
      </w:r>
      <w:r w:rsidRPr="00F40514">
        <w:rPr>
          <w:rFonts w:eastAsia="Calibri"/>
          <w:sz w:val="28"/>
          <w:szCs w:val="28"/>
          <w:lang w:val="uk-UA"/>
        </w:rPr>
        <w:t>державного майна України</w:t>
      </w:r>
      <w:r w:rsidR="00ED3B56">
        <w:rPr>
          <w:rFonts w:eastAsia="Calibri"/>
          <w:sz w:val="28"/>
          <w:szCs w:val="28"/>
          <w:lang w:val="uk-UA"/>
        </w:rPr>
        <w:t xml:space="preserve"> далі – Фонд)</w:t>
      </w:r>
      <w:r w:rsidRPr="00F40514">
        <w:rPr>
          <w:rFonts w:eastAsia="Calibri"/>
          <w:sz w:val="28"/>
          <w:szCs w:val="28"/>
          <w:lang w:val="uk-UA"/>
        </w:rPr>
        <w:t xml:space="preserve"> поставлених завдань з наповнення державного бюджету. </w:t>
      </w:r>
    </w:p>
    <w:p w14:paraId="3B11C64D" w14:textId="77777777" w:rsidR="00F40514" w:rsidRPr="00F40514" w:rsidRDefault="00F40514" w:rsidP="00F40514">
      <w:pPr>
        <w:autoSpaceDE w:val="0"/>
        <w:autoSpaceDN w:val="0"/>
        <w:ind w:firstLine="720"/>
        <w:jc w:val="both"/>
        <w:rPr>
          <w:rFonts w:eastAsia="Calibri"/>
          <w:sz w:val="28"/>
          <w:szCs w:val="28"/>
          <w:lang w:val="uk-UA"/>
        </w:rPr>
      </w:pPr>
      <w:r w:rsidRPr="00F40514">
        <w:rPr>
          <w:sz w:val="28"/>
          <w:szCs w:val="28"/>
          <w:lang w:val="uk-UA" w:eastAsia="ru-RU"/>
        </w:rPr>
        <w:t xml:space="preserve">Протягом 2018 </w:t>
      </w:r>
      <w:r w:rsidR="00ED3B56" w:rsidRPr="00ED3B56">
        <w:rPr>
          <w:sz w:val="28"/>
          <w:szCs w:val="28"/>
          <w:lang w:val="uk-UA" w:eastAsia="ru-RU"/>
        </w:rPr>
        <w:t>–</w:t>
      </w:r>
      <w:r w:rsidRPr="00F40514">
        <w:rPr>
          <w:sz w:val="28"/>
          <w:szCs w:val="28"/>
          <w:lang w:val="uk-UA" w:eastAsia="ru-RU"/>
        </w:rPr>
        <w:t xml:space="preserve"> 2019 років судами різних інстанцій </w:t>
      </w:r>
      <w:r w:rsidR="00ED3B56" w:rsidRPr="00F40514">
        <w:rPr>
          <w:sz w:val="28"/>
          <w:szCs w:val="28"/>
          <w:lang w:val="uk-UA" w:eastAsia="ru-RU"/>
        </w:rPr>
        <w:t xml:space="preserve">фактично </w:t>
      </w:r>
      <w:r w:rsidRPr="00F40514">
        <w:rPr>
          <w:sz w:val="28"/>
          <w:szCs w:val="28"/>
          <w:lang w:val="uk-UA" w:eastAsia="ru-RU"/>
        </w:rPr>
        <w:t xml:space="preserve">було заблоковано процес великої приватизації. </w:t>
      </w:r>
      <w:r w:rsidRPr="00F40514">
        <w:rPr>
          <w:rFonts w:eastAsia="Calibri"/>
          <w:sz w:val="28"/>
          <w:szCs w:val="28"/>
          <w:lang w:val="uk-UA"/>
        </w:rPr>
        <w:t>Гальмування процесу великої приватизації перешкоджає пошуку інвестора і надходженню інвестицій.</w:t>
      </w:r>
    </w:p>
    <w:p w14:paraId="33F13A6F" w14:textId="77777777" w:rsidR="00F40514" w:rsidRPr="00F40514" w:rsidRDefault="00F40514" w:rsidP="00F40514">
      <w:pPr>
        <w:autoSpaceDE w:val="0"/>
        <w:autoSpaceDN w:val="0"/>
        <w:ind w:firstLine="720"/>
        <w:jc w:val="both"/>
        <w:rPr>
          <w:rFonts w:eastAsia="Calibri"/>
          <w:sz w:val="28"/>
          <w:szCs w:val="28"/>
          <w:lang w:val="uk-UA"/>
        </w:rPr>
      </w:pPr>
      <w:r w:rsidRPr="00F40514">
        <w:rPr>
          <w:rFonts w:eastAsia="Calibri"/>
          <w:sz w:val="28"/>
          <w:szCs w:val="28"/>
          <w:lang w:val="uk-UA"/>
        </w:rPr>
        <w:t>З метою прискорення економічного розвитку 2 жовтня 2019 року прийнято Закон  України «Про визнання таким, що втратив чинність, Закону України «Про перелік об’єктів права державної власності, що не підлягають приватизації» № 145-IX, яки</w:t>
      </w:r>
      <w:r w:rsidR="00ED3B56">
        <w:rPr>
          <w:rFonts w:eastAsia="Calibri"/>
          <w:sz w:val="28"/>
          <w:szCs w:val="28"/>
          <w:lang w:val="uk-UA"/>
        </w:rPr>
        <w:t>м</w:t>
      </w:r>
      <w:r w:rsidRPr="00F40514">
        <w:rPr>
          <w:rFonts w:eastAsia="Calibri"/>
          <w:sz w:val="28"/>
          <w:szCs w:val="28"/>
          <w:lang w:val="uk-UA"/>
        </w:rPr>
        <w:t xml:space="preserve"> розблоков</w:t>
      </w:r>
      <w:r w:rsidR="00ED3B56">
        <w:rPr>
          <w:rFonts w:eastAsia="Calibri"/>
          <w:sz w:val="28"/>
          <w:szCs w:val="28"/>
          <w:lang w:val="uk-UA"/>
        </w:rPr>
        <w:t>ано</w:t>
      </w:r>
      <w:r w:rsidRPr="00F40514">
        <w:rPr>
          <w:rFonts w:eastAsia="Calibri"/>
          <w:sz w:val="28"/>
          <w:szCs w:val="28"/>
          <w:lang w:val="uk-UA"/>
        </w:rPr>
        <w:t xml:space="preserve"> процес масштабної приватизації в Україні. Очікується передача значної кількості об</w:t>
      </w:r>
      <w:r w:rsidRPr="00F40514">
        <w:rPr>
          <w:rFonts w:eastAsia="Calibri"/>
          <w:sz w:val="28"/>
          <w:szCs w:val="28"/>
          <w:lang w:val="ru-RU"/>
        </w:rPr>
        <w:t>’</w:t>
      </w:r>
      <w:r w:rsidRPr="00F40514">
        <w:rPr>
          <w:rFonts w:eastAsia="Calibri"/>
          <w:sz w:val="28"/>
          <w:szCs w:val="28"/>
          <w:lang w:val="uk-UA"/>
        </w:rPr>
        <w:t xml:space="preserve">єктів з переліку на продаж, що вимагає  удосконалення процедурних питань. </w:t>
      </w:r>
    </w:p>
    <w:p w14:paraId="485B9295" w14:textId="77777777" w:rsidR="00F40514" w:rsidRPr="00F40514" w:rsidRDefault="00F40514" w:rsidP="00F40514">
      <w:pPr>
        <w:autoSpaceDE w:val="0"/>
        <w:autoSpaceDN w:val="0"/>
        <w:ind w:firstLine="567"/>
        <w:jc w:val="both"/>
        <w:rPr>
          <w:bCs/>
          <w:color w:val="FF0000"/>
          <w:sz w:val="28"/>
          <w:szCs w:val="28"/>
          <w:lang w:val="uk-UA" w:eastAsia="ru-RU"/>
        </w:rPr>
      </w:pPr>
      <w:r w:rsidRPr="00F40514">
        <w:rPr>
          <w:bCs/>
          <w:sz w:val="28"/>
          <w:szCs w:val="28"/>
          <w:lang w:val="uk-UA" w:eastAsia="ru-RU"/>
        </w:rPr>
        <w:t>Необхідність розроб</w:t>
      </w:r>
      <w:r w:rsidR="00ED3B56">
        <w:rPr>
          <w:bCs/>
          <w:sz w:val="28"/>
          <w:szCs w:val="28"/>
          <w:lang w:val="uk-UA" w:eastAsia="ru-RU"/>
        </w:rPr>
        <w:t>лення</w:t>
      </w:r>
      <w:r w:rsidRPr="00F40514">
        <w:rPr>
          <w:bCs/>
          <w:sz w:val="28"/>
          <w:szCs w:val="28"/>
          <w:lang w:val="uk-UA" w:eastAsia="ru-RU"/>
        </w:rPr>
        <w:t xml:space="preserve"> законопро</w:t>
      </w:r>
      <w:r w:rsidR="00ED3B56">
        <w:rPr>
          <w:bCs/>
          <w:sz w:val="28"/>
          <w:szCs w:val="28"/>
          <w:lang w:val="uk-UA" w:eastAsia="ru-RU"/>
        </w:rPr>
        <w:t>є</w:t>
      </w:r>
      <w:r w:rsidRPr="00F40514">
        <w:rPr>
          <w:bCs/>
          <w:sz w:val="28"/>
          <w:szCs w:val="28"/>
          <w:lang w:val="uk-UA" w:eastAsia="ru-RU"/>
        </w:rPr>
        <w:t>кту викликана також потребою вдосконалення законодавчого регулювання діяльності</w:t>
      </w:r>
      <w:r w:rsidR="000116B3" w:rsidRPr="000116B3">
        <w:rPr>
          <w:bCs/>
          <w:sz w:val="28"/>
          <w:szCs w:val="28"/>
          <w:lang w:val="uk-UA" w:eastAsia="ru-RU"/>
        </w:rPr>
        <w:t xml:space="preserve"> </w:t>
      </w:r>
      <w:r w:rsidR="00ED3B56" w:rsidRPr="00F40514">
        <w:rPr>
          <w:bCs/>
          <w:sz w:val="28"/>
          <w:szCs w:val="28"/>
          <w:lang w:val="uk-UA" w:eastAsia="ru-RU"/>
        </w:rPr>
        <w:t xml:space="preserve">Фонду державного майна України </w:t>
      </w:r>
      <w:r w:rsidR="000116B3" w:rsidRPr="00F40514">
        <w:rPr>
          <w:bCs/>
          <w:sz w:val="28"/>
          <w:szCs w:val="28"/>
          <w:lang w:val="uk-UA" w:eastAsia="ru-RU"/>
        </w:rPr>
        <w:t>в частині нівелювання  зовнішніх впливів при виконанні його повноважень</w:t>
      </w:r>
      <w:r w:rsidRPr="00F40514">
        <w:rPr>
          <w:bCs/>
          <w:sz w:val="28"/>
          <w:szCs w:val="28"/>
          <w:lang w:val="uk-UA" w:eastAsia="ru-RU"/>
        </w:rPr>
        <w:t>.</w:t>
      </w:r>
      <w:r w:rsidRPr="00F40514">
        <w:rPr>
          <w:bCs/>
          <w:color w:val="FF0000"/>
          <w:sz w:val="28"/>
          <w:szCs w:val="28"/>
          <w:lang w:val="uk-UA" w:eastAsia="ru-RU"/>
        </w:rPr>
        <w:t xml:space="preserve"> </w:t>
      </w:r>
    </w:p>
    <w:p w14:paraId="7C134B4C" w14:textId="77777777" w:rsidR="00246821" w:rsidRDefault="00F222E8" w:rsidP="00246821">
      <w:pPr>
        <w:tabs>
          <w:tab w:val="left" w:pos="900"/>
        </w:tabs>
        <w:ind w:firstLine="567"/>
        <w:jc w:val="both"/>
        <w:rPr>
          <w:bCs/>
          <w:sz w:val="28"/>
          <w:szCs w:val="28"/>
          <w:lang w:val="uk-UA"/>
        </w:rPr>
      </w:pPr>
      <w:r w:rsidRPr="00F222E8">
        <w:rPr>
          <w:bCs/>
          <w:sz w:val="28"/>
          <w:szCs w:val="28"/>
          <w:lang w:val="uk-UA"/>
        </w:rPr>
        <w:t>Концептуальні засади</w:t>
      </w:r>
      <w:r>
        <w:rPr>
          <w:bCs/>
          <w:sz w:val="28"/>
          <w:szCs w:val="28"/>
          <w:lang w:val="uk-UA"/>
        </w:rPr>
        <w:t xml:space="preserve">, які покладені </w:t>
      </w:r>
      <w:r w:rsidRPr="00F222E8">
        <w:rPr>
          <w:bCs/>
          <w:sz w:val="28"/>
          <w:szCs w:val="28"/>
          <w:lang w:val="uk-UA"/>
        </w:rPr>
        <w:t xml:space="preserve"> </w:t>
      </w:r>
      <w:r>
        <w:rPr>
          <w:bCs/>
          <w:sz w:val="28"/>
          <w:szCs w:val="28"/>
          <w:lang w:val="uk-UA"/>
        </w:rPr>
        <w:t>в основу законопро</w:t>
      </w:r>
      <w:r w:rsidR="007C4FDA">
        <w:rPr>
          <w:bCs/>
          <w:sz w:val="28"/>
          <w:szCs w:val="28"/>
          <w:lang w:val="uk-UA"/>
        </w:rPr>
        <w:t>є</w:t>
      </w:r>
      <w:r>
        <w:rPr>
          <w:bCs/>
          <w:sz w:val="28"/>
          <w:szCs w:val="28"/>
          <w:lang w:val="uk-UA"/>
        </w:rPr>
        <w:t>кту,  обговорювались 30 червня 2020 року на засіданні Національної Ради Реформ і були підтримані.</w:t>
      </w:r>
      <w:r w:rsidR="007C4FDA">
        <w:rPr>
          <w:bCs/>
          <w:sz w:val="28"/>
          <w:szCs w:val="28"/>
          <w:lang w:val="uk-UA"/>
        </w:rPr>
        <w:t xml:space="preserve"> У розробці законопроєкту брали участь фахівці Фонду державного майна України та державного підприємства «ПРОЗОРРО.ПРОДАЖІ».</w:t>
      </w:r>
    </w:p>
    <w:p w14:paraId="0B3C9567" w14:textId="77777777" w:rsidR="00F222E8" w:rsidRPr="00F222E8" w:rsidRDefault="00F222E8" w:rsidP="00246821">
      <w:pPr>
        <w:tabs>
          <w:tab w:val="left" w:pos="900"/>
        </w:tabs>
        <w:ind w:firstLine="567"/>
        <w:jc w:val="both"/>
        <w:rPr>
          <w:bCs/>
          <w:sz w:val="28"/>
          <w:szCs w:val="28"/>
          <w:lang w:val="uk-UA"/>
        </w:rPr>
      </w:pPr>
    </w:p>
    <w:p w14:paraId="2E3C4E63" w14:textId="77777777" w:rsidR="00246821" w:rsidRPr="00246821" w:rsidRDefault="00246821" w:rsidP="00ED3B56">
      <w:pPr>
        <w:tabs>
          <w:tab w:val="left" w:pos="900"/>
        </w:tabs>
        <w:spacing w:after="240"/>
        <w:ind w:firstLine="567"/>
        <w:jc w:val="both"/>
        <w:rPr>
          <w:b/>
          <w:bCs/>
          <w:sz w:val="28"/>
          <w:szCs w:val="28"/>
          <w:lang w:val="ru-RU"/>
        </w:rPr>
      </w:pPr>
      <w:r w:rsidRPr="00246821">
        <w:rPr>
          <w:b/>
          <w:bCs/>
          <w:sz w:val="28"/>
          <w:szCs w:val="28"/>
          <w:lang w:val="ru-RU"/>
        </w:rPr>
        <w:t xml:space="preserve">2. Мета і шляхи </w:t>
      </w:r>
      <w:r w:rsidRPr="0047247B">
        <w:rPr>
          <w:b/>
          <w:bCs/>
          <w:sz w:val="28"/>
          <w:szCs w:val="28"/>
          <w:lang w:val="uk-UA"/>
        </w:rPr>
        <w:t>досягнення</w:t>
      </w:r>
    </w:p>
    <w:p w14:paraId="5A97E7C2" w14:textId="77777777" w:rsidR="008C7BD0" w:rsidRPr="008C7BD0" w:rsidRDefault="007713F1" w:rsidP="008C7BD0">
      <w:pPr>
        <w:pStyle w:val="20"/>
        <w:ind w:firstLine="709"/>
        <w:jc w:val="both"/>
      </w:pPr>
      <w:r w:rsidRPr="007713F1">
        <w:rPr>
          <w:b w:val="0"/>
          <w:bCs w:val="0"/>
        </w:rPr>
        <w:t>Проєкт Закону розроблено з метою пришвид</w:t>
      </w:r>
      <w:r w:rsidR="00C41817">
        <w:rPr>
          <w:b w:val="0"/>
          <w:bCs w:val="0"/>
        </w:rPr>
        <w:t>ш</w:t>
      </w:r>
      <w:r w:rsidRPr="007713F1">
        <w:rPr>
          <w:b w:val="0"/>
          <w:bCs w:val="0"/>
        </w:rPr>
        <w:t xml:space="preserve">ення приватизаційних процесів шляхом </w:t>
      </w:r>
      <w:r w:rsidR="00ED3B56">
        <w:rPr>
          <w:b w:val="0"/>
          <w:bCs w:val="0"/>
        </w:rPr>
        <w:t>у</w:t>
      </w:r>
      <w:r w:rsidRPr="007713F1">
        <w:rPr>
          <w:b w:val="0"/>
          <w:bCs w:val="0"/>
        </w:rPr>
        <w:t>досконалення інституційного механізму приватизації</w:t>
      </w:r>
      <w:r>
        <w:rPr>
          <w:b w:val="0"/>
          <w:bCs w:val="0"/>
        </w:rPr>
        <w:t>.</w:t>
      </w:r>
      <w:r w:rsidRPr="007713F1">
        <w:rPr>
          <w:b w:val="0"/>
          <w:bCs w:val="0"/>
        </w:rPr>
        <w:t xml:space="preserve"> Завданням</w:t>
      </w:r>
      <w:r w:rsidR="00ED3B56">
        <w:rPr>
          <w:b w:val="0"/>
          <w:bCs w:val="0"/>
        </w:rPr>
        <w:t>и</w:t>
      </w:r>
      <w:r w:rsidRPr="007713F1">
        <w:rPr>
          <w:b w:val="0"/>
          <w:bCs w:val="0"/>
        </w:rPr>
        <w:t xml:space="preserve"> проекту є встановлення дієвої структури та організації діяльності </w:t>
      </w:r>
      <w:r w:rsidRPr="007713F1">
        <w:rPr>
          <w:b w:val="0"/>
          <w:bCs w:val="0"/>
        </w:rPr>
        <w:lastRenderedPageBreak/>
        <w:t>Фонду державного майна України, спрямованої на підвищення результативності його функціонування</w:t>
      </w:r>
      <w:r w:rsidR="00D62A2A">
        <w:rPr>
          <w:b w:val="0"/>
        </w:rPr>
        <w:t>;</w:t>
      </w:r>
      <w:r>
        <w:rPr>
          <w:b w:val="0"/>
        </w:rPr>
        <w:t xml:space="preserve"> </w:t>
      </w:r>
      <w:r w:rsidR="008C7BD0" w:rsidRPr="008C7BD0">
        <w:rPr>
          <w:b w:val="0"/>
        </w:rPr>
        <w:t xml:space="preserve">уточнення окремих положень </w:t>
      </w:r>
      <w:r w:rsidR="008C7BD0">
        <w:rPr>
          <w:b w:val="0"/>
        </w:rPr>
        <w:t xml:space="preserve">законодавства з питань приватизації, управління </w:t>
      </w:r>
      <w:r w:rsidR="008C7BD0" w:rsidRPr="007713F1">
        <w:rPr>
          <w:b w:val="0"/>
        </w:rPr>
        <w:t>об</w:t>
      </w:r>
      <w:r w:rsidR="008C7BD0" w:rsidRPr="00F71814">
        <w:rPr>
          <w:b w:val="0"/>
        </w:rPr>
        <w:t>’</w:t>
      </w:r>
      <w:r w:rsidR="008C7BD0" w:rsidRPr="007713F1">
        <w:rPr>
          <w:b w:val="0"/>
        </w:rPr>
        <w:t>єктами</w:t>
      </w:r>
      <w:r w:rsidR="008C7BD0">
        <w:rPr>
          <w:b w:val="0"/>
        </w:rPr>
        <w:t xml:space="preserve"> державної власності, корпоративного управління </w:t>
      </w:r>
      <w:r w:rsidR="00B263EF">
        <w:rPr>
          <w:b w:val="0"/>
        </w:rPr>
        <w:t>тощо, спрямованих на</w:t>
      </w:r>
      <w:r w:rsidR="008C7BD0">
        <w:rPr>
          <w:b w:val="0"/>
        </w:rPr>
        <w:t xml:space="preserve"> прискорення приватизації </w:t>
      </w:r>
      <w:r w:rsidR="00B263EF">
        <w:rPr>
          <w:b w:val="0"/>
        </w:rPr>
        <w:t xml:space="preserve">та </w:t>
      </w:r>
      <w:r w:rsidR="008C7BD0">
        <w:rPr>
          <w:b w:val="0"/>
        </w:rPr>
        <w:t xml:space="preserve">підвищення ефективності </w:t>
      </w:r>
      <w:r w:rsidR="008C7BD0" w:rsidRPr="00B263EF">
        <w:rPr>
          <w:b w:val="0"/>
        </w:rPr>
        <w:t>управління об’єктами державної власності</w:t>
      </w:r>
      <w:r w:rsidR="00D62A2A">
        <w:rPr>
          <w:b w:val="0"/>
        </w:rPr>
        <w:t>,</w:t>
      </w:r>
      <w:r w:rsidR="008C7BD0" w:rsidRPr="00B263EF">
        <w:rPr>
          <w:b w:val="0"/>
        </w:rPr>
        <w:t xml:space="preserve"> щодо яких прийнято рішення про приватизацію</w:t>
      </w:r>
      <w:r w:rsidR="00B263EF">
        <w:rPr>
          <w:b w:val="0"/>
        </w:rPr>
        <w:t>.</w:t>
      </w:r>
      <w:r w:rsidR="008C7BD0" w:rsidRPr="008C7BD0">
        <w:rPr>
          <w:b w:val="0"/>
        </w:rPr>
        <w:t xml:space="preserve"> </w:t>
      </w:r>
    </w:p>
    <w:p w14:paraId="10A2D55F" w14:textId="77777777" w:rsidR="00E00457" w:rsidRPr="00292E9A" w:rsidRDefault="00E00457" w:rsidP="00206E3D">
      <w:pPr>
        <w:spacing w:before="240" w:after="120" w:line="230" w:lineRule="auto"/>
        <w:ind w:firstLine="709"/>
        <w:jc w:val="both"/>
        <w:rPr>
          <w:bCs/>
          <w:sz w:val="28"/>
          <w:szCs w:val="28"/>
          <w:lang w:val="uk-UA" w:eastAsia="ru-RU"/>
        </w:rPr>
      </w:pPr>
      <w:r w:rsidRPr="00292E9A">
        <w:rPr>
          <w:b/>
          <w:bCs/>
          <w:sz w:val="28"/>
          <w:szCs w:val="28"/>
          <w:lang w:val="uk-UA" w:eastAsia="ru-RU"/>
        </w:rPr>
        <w:t>3. Загальна характеристика і основні положення про</w:t>
      </w:r>
      <w:r w:rsidR="003F147D">
        <w:rPr>
          <w:b/>
          <w:bCs/>
          <w:sz w:val="28"/>
          <w:szCs w:val="28"/>
          <w:lang w:val="uk-UA" w:eastAsia="ru-RU"/>
        </w:rPr>
        <w:t>є</w:t>
      </w:r>
      <w:r w:rsidRPr="00292E9A">
        <w:rPr>
          <w:b/>
          <w:bCs/>
          <w:sz w:val="28"/>
          <w:szCs w:val="28"/>
          <w:lang w:val="uk-UA" w:eastAsia="ru-RU"/>
        </w:rPr>
        <w:t>кту Закону</w:t>
      </w:r>
    </w:p>
    <w:p w14:paraId="51E05376" w14:textId="77777777" w:rsidR="00F71814" w:rsidRPr="00F71814" w:rsidRDefault="00F71814" w:rsidP="00D62A2A">
      <w:pPr>
        <w:tabs>
          <w:tab w:val="left" w:pos="900"/>
        </w:tabs>
        <w:autoSpaceDE w:val="0"/>
        <w:autoSpaceDN w:val="0"/>
        <w:ind w:firstLine="567"/>
        <w:jc w:val="both"/>
        <w:rPr>
          <w:sz w:val="28"/>
          <w:szCs w:val="28"/>
          <w:lang w:val="uk-UA" w:eastAsia="ru-RU"/>
        </w:rPr>
      </w:pPr>
      <w:r w:rsidRPr="00F71814">
        <w:rPr>
          <w:sz w:val="28"/>
          <w:szCs w:val="28"/>
          <w:lang w:val="uk-UA" w:eastAsia="ru-RU"/>
        </w:rPr>
        <w:t>З метою</w:t>
      </w:r>
      <w:r w:rsidRPr="00F71814">
        <w:rPr>
          <w:b/>
          <w:sz w:val="28"/>
          <w:szCs w:val="28"/>
          <w:lang w:val="uk-UA" w:eastAsia="ru-RU"/>
        </w:rPr>
        <w:t xml:space="preserve"> </w:t>
      </w:r>
      <w:r w:rsidRPr="00F71814">
        <w:rPr>
          <w:sz w:val="28"/>
          <w:szCs w:val="28"/>
          <w:lang w:val="uk-UA" w:eastAsia="ru-RU"/>
        </w:rPr>
        <w:t xml:space="preserve">посилення спроможності Фонду державного майна України здійснювати покладені на нього функції проєктом Закону викладається у новій редакції Закон України «Про Фонд державного майна України». </w:t>
      </w:r>
    </w:p>
    <w:p w14:paraId="25EEA751" w14:textId="77777777" w:rsidR="00F71814" w:rsidRPr="00F71814" w:rsidRDefault="00F71814" w:rsidP="00D62A2A">
      <w:pPr>
        <w:ind w:firstLine="567"/>
        <w:jc w:val="both"/>
        <w:rPr>
          <w:sz w:val="28"/>
          <w:szCs w:val="28"/>
          <w:lang w:val="uk-UA" w:eastAsia="ru-RU"/>
        </w:rPr>
      </w:pPr>
      <w:r w:rsidRPr="00F71814">
        <w:rPr>
          <w:rFonts w:eastAsia="Calibri"/>
          <w:sz w:val="28"/>
          <w:szCs w:val="28"/>
          <w:lang w:val="uk-UA"/>
        </w:rPr>
        <w:t xml:space="preserve">Проєктом Закону </w:t>
      </w:r>
      <w:r w:rsidRPr="00F71814">
        <w:rPr>
          <w:sz w:val="28"/>
          <w:szCs w:val="28"/>
          <w:lang w:val="uk-UA" w:eastAsia="ru-RU"/>
        </w:rPr>
        <w:t>визначено статус Фонду державного майна України, принципи, повноваження,  структуру та організацію діяльності.</w:t>
      </w:r>
    </w:p>
    <w:p w14:paraId="4F9592E9" w14:textId="77777777" w:rsidR="00F71814" w:rsidRPr="00F71814" w:rsidRDefault="00F71814" w:rsidP="00D62A2A">
      <w:pPr>
        <w:ind w:firstLine="567"/>
        <w:jc w:val="both"/>
        <w:rPr>
          <w:sz w:val="28"/>
          <w:szCs w:val="28"/>
          <w:lang w:val="uk-UA" w:eastAsia="ru-RU"/>
        </w:rPr>
      </w:pPr>
      <w:r w:rsidRPr="00F71814">
        <w:rPr>
          <w:sz w:val="28"/>
          <w:szCs w:val="28"/>
          <w:lang w:val="uk-UA" w:eastAsia="ru-RU"/>
        </w:rPr>
        <w:t xml:space="preserve">Особливості спеціального статусу Фонду державного майна України обумовлюються його завданнями та повноваженнями та полягають в особливому порядку призначення керівництва Фонду державного майна України, організації роботи Фонду державного майна України, охороні особистих і майнових прав, обмеженнях працівників державного органу приватизації щодо участі у процесах приватизації та в умовах оплати праці. </w:t>
      </w:r>
    </w:p>
    <w:p w14:paraId="3831CF3C" w14:textId="77777777" w:rsidR="00F71814" w:rsidRPr="00F71814" w:rsidRDefault="00F71814" w:rsidP="00D62A2A">
      <w:pPr>
        <w:autoSpaceDE w:val="0"/>
        <w:autoSpaceDN w:val="0"/>
        <w:ind w:firstLine="567"/>
        <w:jc w:val="both"/>
        <w:rPr>
          <w:bCs/>
          <w:sz w:val="28"/>
          <w:szCs w:val="28"/>
          <w:lang w:val="uk-UA" w:eastAsia="ru-RU"/>
        </w:rPr>
      </w:pPr>
      <w:r w:rsidRPr="00F71814">
        <w:rPr>
          <w:bCs/>
          <w:sz w:val="28"/>
          <w:szCs w:val="28"/>
          <w:lang w:val="uk-UA" w:eastAsia="ru-RU"/>
        </w:rPr>
        <w:t>З метою зниження корупційних ризиків та запобігання зовнішніх впливів,</w:t>
      </w:r>
      <w:r w:rsidRPr="00F71814">
        <w:rPr>
          <w:b/>
          <w:bCs/>
          <w:sz w:val="28"/>
          <w:szCs w:val="28"/>
          <w:lang w:val="uk-UA" w:eastAsia="ru-RU"/>
        </w:rPr>
        <w:t xml:space="preserve"> </w:t>
      </w:r>
      <w:r w:rsidRPr="00F71814">
        <w:rPr>
          <w:bCs/>
          <w:sz w:val="28"/>
          <w:szCs w:val="28"/>
          <w:lang w:val="uk-UA" w:eastAsia="ru-RU"/>
        </w:rPr>
        <w:t>що дають змогу втручатися у реалізацію повноважень</w:t>
      </w:r>
      <w:r w:rsidRPr="00F71814">
        <w:rPr>
          <w:b/>
          <w:bCs/>
          <w:sz w:val="28"/>
          <w:szCs w:val="28"/>
          <w:lang w:val="uk-UA" w:eastAsia="ru-RU"/>
        </w:rPr>
        <w:t xml:space="preserve"> </w:t>
      </w:r>
      <w:r w:rsidRPr="00F71814">
        <w:rPr>
          <w:bCs/>
          <w:sz w:val="28"/>
          <w:szCs w:val="28"/>
          <w:lang w:val="uk-UA" w:eastAsia="ru-RU"/>
        </w:rPr>
        <w:t>Фонду державного майна України, створюється Правління Фонду  державного майна України для колегіального прийняття особливо важливих рішень з питань роботи Фонду державного майна України.  Проєктом Закону визначено склад Правління Фонду державного майна України, порядок його формування,</w:t>
      </w:r>
      <w:r w:rsidRPr="00F71814">
        <w:rPr>
          <w:b/>
          <w:bCs/>
          <w:sz w:val="28"/>
          <w:szCs w:val="28"/>
          <w:lang w:val="uk-UA" w:eastAsia="ru-RU"/>
        </w:rPr>
        <w:t xml:space="preserve"> </w:t>
      </w:r>
      <w:r w:rsidRPr="00F71814">
        <w:rPr>
          <w:bCs/>
          <w:sz w:val="28"/>
          <w:szCs w:val="28"/>
          <w:lang w:val="uk-UA" w:eastAsia="ru-RU"/>
        </w:rPr>
        <w:t xml:space="preserve">повноваження та порядок роботи. </w:t>
      </w:r>
    </w:p>
    <w:p w14:paraId="69E7FB6C" w14:textId="77777777" w:rsidR="00F71814" w:rsidRPr="00F71814" w:rsidRDefault="00F71814" w:rsidP="00D62A2A">
      <w:pPr>
        <w:autoSpaceDE w:val="0"/>
        <w:autoSpaceDN w:val="0"/>
        <w:ind w:firstLine="567"/>
        <w:jc w:val="both"/>
        <w:rPr>
          <w:bCs/>
          <w:sz w:val="28"/>
          <w:szCs w:val="28"/>
          <w:lang w:val="uk-UA" w:eastAsia="ru-RU"/>
        </w:rPr>
      </w:pPr>
      <w:r w:rsidRPr="00F71814">
        <w:rPr>
          <w:bCs/>
          <w:sz w:val="28"/>
          <w:szCs w:val="28"/>
          <w:lang w:val="uk-UA" w:eastAsia="ru-RU"/>
        </w:rPr>
        <w:t>Правління Фонду державного майна України є колегіальним органом та складається з семи осіб. Голова Фонду державного майна України</w:t>
      </w:r>
      <w:r w:rsidR="00D62A2A">
        <w:rPr>
          <w:bCs/>
          <w:sz w:val="28"/>
          <w:szCs w:val="28"/>
          <w:lang w:val="uk-UA" w:eastAsia="ru-RU"/>
        </w:rPr>
        <w:t xml:space="preserve">, перший заступник </w:t>
      </w:r>
      <w:r w:rsidRPr="00F71814">
        <w:rPr>
          <w:bCs/>
          <w:sz w:val="28"/>
          <w:szCs w:val="28"/>
          <w:lang w:val="uk-UA" w:eastAsia="ru-RU"/>
        </w:rPr>
        <w:t xml:space="preserve"> та заступники Голови Фонду державного майна України входять до складу Правління Фонду державного майна України за посадою. Правління Фонду державного майна України очолює Голова Фонду державного майна України.</w:t>
      </w:r>
    </w:p>
    <w:p w14:paraId="03A55B25" w14:textId="77777777" w:rsidR="00F71814" w:rsidRPr="00F71814" w:rsidRDefault="00F71814" w:rsidP="00D62A2A">
      <w:pPr>
        <w:ind w:firstLine="567"/>
        <w:jc w:val="both"/>
        <w:rPr>
          <w:rFonts w:eastAsia="Calibri"/>
          <w:sz w:val="28"/>
          <w:szCs w:val="28"/>
          <w:lang w:val="uk-UA"/>
        </w:rPr>
      </w:pPr>
      <w:r w:rsidRPr="00F71814">
        <w:rPr>
          <w:rFonts w:eastAsia="Calibri"/>
          <w:sz w:val="28"/>
          <w:szCs w:val="28"/>
          <w:lang w:val="uk-UA"/>
        </w:rPr>
        <w:t>З урахуванням положень Конституції України, Закону України  «Про центральні органи виконавчої влади», Закону України «Про Кабінет Міністрів України», Закону України «Про державну службу» установлено чіткий порядок призначення та звільнення Голови Фонду державного майна України та його заступників, керівника апарату Фонду державного майна України.</w:t>
      </w:r>
      <w:r w:rsidRPr="00F71814">
        <w:rPr>
          <w:sz w:val="28"/>
          <w:szCs w:val="28"/>
          <w:lang w:val="uk-UA" w:eastAsia="ru-RU"/>
        </w:rPr>
        <w:t xml:space="preserve"> </w:t>
      </w:r>
      <w:r w:rsidRPr="00F71814">
        <w:rPr>
          <w:rFonts w:eastAsia="Calibri"/>
          <w:sz w:val="28"/>
          <w:szCs w:val="28"/>
          <w:lang w:val="uk-UA"/>
        </w:rPr>
        <w:t xml:space="preserve">Проєктом Закону чітко визначено повноваження </w:t>
      </w:r>
      <w:r w:rsidRPr="00F71814">
        <w:rPr>
          <w:sz w:val="28"/>
          <w:szCs w:val="28"/>
          <w:lang w:val="uk-UA" w:eastAsia="ru-RU"/>
        </w:rPr>
        <w:t xml:space="preserve"> </w:t>
      </w:r>
      <w:r w:rsidRPr="00F71814">
        <w:rPr>
          <w:rFonts w:eastAsia="Calibri"/>
          <w:sz w:val="28"/>
          <w:szCs w:val="28"/>
          <w:lang w:val="uk-UA"/>
        </w:rPr>
        <w:t xml:space="preserve">Голови Фонду державного майна України,  у тому числі щодо </w:t>
      </w:r>
      <w:r w:rsidRPr="00F71814">
        <w:rPr>
          <w:sz w:val="28"/>
          <w:szCs w:val="28"/>
          <w:lang w:val="uk-UA" w:eastAsia="ru-RU"/>
        </w:rPr>
        <w:t xml:space="preserve"> </w:t>
      </w:r>
      <w:r w:rsidRPr="00F71814">
        <w:rPr>
          <w:rFonts w:eastAsia="Calibri"/>
          <w:sz w:val="28"/>
          <w:szCs w:val="28"/>
          <w:lang w:val="uk-UA"/>
        </w:rPr>
        <w:t>участі в засіданнях Кабінету</w:t>
      </w:r>
      <w:r w:rsidR="00D62A2A">
        <w:rPr>
          <w:rFonts w:eastAsia="Calibri"/>
          <w:sz w:val="28"/>
          <w:szCs w:val="28"/>
          <w:lang w:val="uk-UA"/>
        </w:rPr>
        <w:t xml:space="preserve"> Міністрів України </w:t>
      </w:r>
      <w:r w:rsidRPr="00F71814">
        <w:rPr>
          <w:rFonts w:eastAsia="Calibri"/>
          <w:sz w:val="28"/>
          <w:szCs w:val="28"/>
          <w:lang w:val="uk-UA"/>
        </w:rPr>
        <w:t>з правом дорадчого голосу для скоординованості дій органів влади в процесі приватизації.</w:t>
      </w:r>
    </w:p>
    <w:p w14:paraId="79A6460C" w14:textId="77777777" w:rsidR="00F71814" w:rsidRPr="00F71814" w:rsidRDefault="00F71814" w:rsidP="00D62A2A">
      <w:pPr>
        <w:autoSpaceDE w:val="0"/>
        <w:autoSpaceDN w:val="0"/>
        <w:ind w:firstLine="567"/>
        <w:jc w:val="both"/>
        <w:rPr>
          <w:bCs/>
          <w:sz w:val="28"/>
          <w:szCs w:val="28"/>
          <w:lang w:val="uk-UA" w:eastAsia="ru-RU"/>
        </w:rPr>
      </w:pPr>
      <w:r w:rsidRPr="00F71814">
        <w:rPr>
          <w:bCs/>
          <w:sz w:val="28"/>
          <w:szCs w:val="28"/>
          <w:lang w:val="uk-UA" w:eastAsia="ru-RU"/>
        </w:rPr>
        <w:t xml:space="preserve">Для підвищення рівня інформаційної підтримки у сферах діяльності Фонду державного майна України створюється патронатна служба Голови Фонду державного майна України, яка здійснюватиме організацію зустрічей </w:t>
      </w:r>
      <w:r w:rsidRPr="00F71814">
        <w:rPr>
          <w:bCs/>
          <w:sz w:val="28"/>
          <w:szCs w:val="28"/>
          <w:lang w:val="uk-UA" w:eastAsia="ru-RU"/>
        </w:rPr>
        <w:lastRenderedPageBreak/>
        <w:t xml:space="preserve">та зв’язків із громадськістю, засобами масової інформації, консультування Голови Фонду державного майна України, підготовку матеріалів, необхідних для виконання завдань Фонду державного майна України. </w:t>
      </w:r>
    </w:p>
    <w:p w14:paraId="7ADA2F9E" w14:textId="77777777" w:rsidR="00F71814" w:rsidRPr="00F71814" w:rsidRDefault="00F71814" w:rsidP="00D62A2A">
      <w:pPr>
        <w:ind w:firstLine="567"/>
        <w:jc w:val="both"/>
        <w:rPr>
          <w:b/>
          <w:sz w:val="28"/>
          <w:szCs w:val="28"/>
          <w:lang w:val="uk-UA" w:eastAsia="ru-RU"/>
        </w:rPr>
      </w:pPr>
      <w:r w:rsidRPr="00F71814">
        <w:rPr>
          <w:rFonts w:eastAsia="Calibri"/>
          <w:sz w:val="28"/>
          <w:szCs w:val="28"/>
          <w:lang w:val="uk-UA"/>
        </w:rPr>
        <w:t xml:space="preserve">Порівняно із нормами </w:t>
      </w:r>
      <w:r w:rsidR="00D62A2A">
        <w:rPr>
          <w:rFonts w:eastAsia="Calibri"/>
          <w:sz w:val="28"/>
          <w:szCs w:val="28"/>
          <w:lang w:val="uk-UA"/>
        </w:rPr>
        <w:t>чинної</w:t>
      </w:r>
      <w:r w:rsidRPr="00F71814">
        <w:rPr>
          <w:rFonts w:eastAsia="Calibri"/>
          <w:sz w:val="28"/>
          <w:szCs w:val="28"/>
          <w:lang w:val="uk-UA"/>
        </w:rPr>
        <w:t xml:space="preserve"> редакції Закону України «Про Фонд державного майна України» у</w:t>
      </w:r>
      <w:r w:rsidRPr="00F71814">
        <w:rPr>
          <w:sz w:val="28"/>
          <w:szCs w:val="28"/>
          <w:lang w:val="uk-UA" w:eastAsia="ru-RU"/>
        </w:rPr>
        <w:t>точнено повноваження Фонду</w:t>
      </w:r>
      <w:r w:rsidRPr="00F71814">
        <w:rPr>
          <w:b/>
          <w:sz w:val="28"/>
          <w:szCs w:val="28"/>
          <w:lang w:val="uk-UA" w:eastAsia="ru-RU"/>
        </w:rPr>
        <w:t xml:space="preserve"> </w:t>
      </w:r>
      <w:r w:rsidRPr="00F71814">
        <w:rPr>
          <w:sz w:val="28"/>
          <w:szCs w:val="28"/>
          <w:lang w:val="uk-UA" w:eastAsia="ru-RU"/>
        </w:rPr>
        <w:t>державного майна України у зв’язку із прийняттям</w:t>
      </w:r>
      <w:r w:rsidRPr="00F71814">
        <w:rPr>
          <w:b/>
          <w:sz w:val="28"/>
          <w:szCs w:val="28"/>
          <w:lang w:val="uk-UA" w:eastAsia="ru-RU"/>
        </w:rPr>
        <w:t xml:space="preserve"> </w:t>
      </w:r>
      <w:r w:rsidRPr="00F71814">
        <w:rPr>
          <w:sz w:val="28"/>
          <w:szCs w:val="28"/>
          <w:lang w:val="uk-UA" w:eastAsia="ru-RU"/>
        </w:rPr>
        <w:t>нових законодавчих актів та доповнено повноваженнями щодо проведення перевірки та аналізу використання державного майна балансоутримувачами державного майна та іншими суб’єктами господарювання, за результатами якої у разі виявлення порушень можуть складатися протоколи про адміністративні правопорушення.</w:t>
      </w:r>
    </w:p>
    <w:p w14:paraId="1F61CAF1" w14:textId="77777777" w:rsidR="00F71814" w:rsidRPr="00F71814" w:rsidRDefault="00F71814" w:rsidP="00D62A2A">
      <w:pPr>
        <w:autoSpaceDE w:val="0"/>
        <w:autoSpaceDN w:val="0"/>
        <w:ind w:firstLine="567"/>
        <w:jc w:val="both"/>
        <w:rPr>
          <w:bCs/>
          <w:sz w:val="28"/>
          <w:szCs w:val="28"/>
          <w:lang w:val="uk-UA" w:eastAsia="ru-RU"/>
        </w:rPr>
      </w:pPr>
      <w:r w:rsidRPr="00F71814">
        <w:rPr>
          <w:bCs/>
          <w:sz w:val="28"/>
          <w:szCs w:val="28"/>
          <w:lang w:val="uk-UA" w:eastAsia="ru-RU"/>
        </w:rPr>
        <w:t xml:space="preserve"> Проєктом Закону </w:t>
      </w:r>
      <w:r w:rsidR="00B64E53">
        <w:rPr>
          <w:bCs/>
          <w:sz w:val="28"/>
          <w:szCs w:val="28"/>
          <w:lang w:val="uk-UA" w:eastAsia="ru-RU"/>
        </w:rPr>
        <w:t>уточнено</w:t>
      </w:r>
      <w:r w:rsidRPr="00F71814">
        <w:rPr>
          <w:bCs/>
          <w:sz w:val="28"/>
          <w:szCs w:val="28"/>
          <w:lang w:val="uk-UA" w:eastAsia="ru-RU"/>
        </w:rPr>
        <w:t xml:space="preserve"> розмір посадових окладів керівних осіб Фонду державного майна України, що відповідає рівню їх відповідальності, завдань та обов’язків. </w:t>
      </w:r>
    </w:p>
    <w:p w14:paraId="05B353D9" w14:textId="77777777" w:rsidR="00F71814" w:rsidRPr="00F71814" w:rsidRDefault="00F71814" w:rsidP="00D62A2A">
      <w:pPr>
        <w:autoSpaceDE w:val="0"/>
        <w:autoSpaceDN w:val="0"/>
        <w:ind w:firstLine="567"/>
        <w:jc w:val="both"/>
        <w:rPr>
          <w:bCs/>
          <w:sz w:val="28"/>
          <w:szCs w:val="28"/>
          <w:lang w:val="uk-UA" w:eastAsia="ru-RU"/>
        </w:rPr>
      </w:pPr>
      <w:r w:rsidRPr="00F71814">
        <w:rPr>
          <w:bCs/>
          <w:sz w:val="28"/>
          <w:szCs w:val="28"/>
          <w:lang w:val="uk-UA" w:eastAsia="ru-RU"/>
        </w:rPr>
        <w:t>Для забезпечення гарантій незалежності посилено захист працівників Фонду державного майна України під час виконання покладених на Фонд державного майна України функцій.</w:t>
      </w:r>
    </w:p>
    <w:p w14:paraId="4BA46C92" w14:textId="77777777" w:rsidR="00F71814" w:rsidRPr="00F71814" w:rsidRDefault="00F71814" w:rsidP="00D62A2A">
      <w:pPr>
        <w:tabs>
          <w:tab w:val="left" w:pos="900"/>
        </w:tabs>
        <w:autoSpaceDE w:val="0"/>
        <w:autoSpaceDN w:val="0"/>
        <w:ind w:firstLine="567"/>
        <w:jc w:val="both"/>
        <w:rPr>
          <w:sz w:val="28"/>
          <w:szCs w:val="28"/>
          <w:lang w:val="uk-UA" w:eastAsia="ru-RU"/>
        </w:rPr>
      </w:pPr>
      <w:r w:rsidRPr="00F71814">
        <w:rPr>
          <w:sz w:val="28"/>
          <w:szCs w:val="28"/>
          <w:lang w:val="uk-UA" w:eastAsia="ru-RU"/>
        </w:rPr>
        <w:t>Для пришвид</w:t>
      </w:r>
      <w:r w:rsidR="00C41817">
        <w:rPr>
          <w:sz w:val="28"/>
          <w:szCs w:val="28"/>
          <w:lang w:val="uk-UA" w:eastAsia="ru-RU"/>
        </w:rPr>
        <w:t>ш</w:t>
      </w:r>
      <w:r w:rsidRPr="00F71814">
        <w:rPr>
          <w:sz w:val="28"/>
          <w:szCs w:val="28"/>
          <w:lang w:val="uk-UA" w:eastAsia="ru-RU"/>
        </w:rPr>
        <w:t>ення і удосконалення процесів приватизації вносяться зміни до</w:t>
      </w:r>
      <w:r w:rsidRPr="00F71814">
        <w:rPr>
          <w:color w:val="1F497D"/>
          <w:sz w:val="28"/>
          <w:szCs w:val="28"/>
          <w:lang w:val="uk-UA" w:eastAsia="ru-RU"/>
        </w:rPr>
        <w:t xml:space="preserve"> </w:t>
      </w:r>
      <w:r w:rsidRPr="00F71814">
        <w:rPr>
          <w:sz w:val="28"/>
          <w:szCs w:val="28"/>
          <w:lang w:val="uk-UA" w:eastAsia="ru-RU"/>
        </w:rPr>
        <w:t>Господарського кодексу України,</w:t>
      </w:r>
      <w:r w:rsidRPr="00F71814">
        <w:rPr>
          <w:color w:val="1F497D"/>
          <w:sz w:val="28"/>
          <w:szCs w:val="28"/>
          <w:lang w:val="uk-UA" w:eastAsia="ru-RU"/>
        </w:rPr>
        <w:t xml:space="preserve"> </w:t>
      </w:r>
      <w:r w:rsidRPr="00F71814">
        <w:rPr>
          <w:sz w:val="28"/>
          <w:szCs w:val="28"/>
          <w:lang w:val="uk-UA" w:eastAsia="ru-RU"/>
        </w:rPr>
        <w:t xml:space="preserve">Цивільного процесуального кодексу України, Кодексу адміністративного судочинства України, Господарського процесуального кодексу України, Кодексу України з процедур банкрутства, </w:t>
      </w:r>
      <w:r w:rsidR="00B435BA" w:rsidRPr="00B435BA">
        <w:rPr>
          <w:sz w:val="28"/>
          <w:szCs w:val="28"/>
          <w:lang w:val="uk-UA" w:eastAsia="ru-RU"/>
        </w:rPr>
        <w:t>Кодекс</w:t>
      </w:r>
      <w:r w:rsidR="00B435BA">
        <w:rPr>
          <w:sz w:val="28"/>
          <w:szCs w:val="28"/>
          <w:lang w:val="uk-UA" w:eastAsia="ru-RU"/>
        </w:rPr>
        <w:t>у</w:t>
      </w:r>
      <w:r w:rsidR="00B435BA" w:rsidRPr="00B435BA">
        <w:rPr>
          <w:sz w:val="28"/>
          <w:szCs w:val="28"/>
          <w:lang w:val="uk-UA" w:eastAsia="ru-RU"/>
        </w:rPr>
        <w:t xml:space="preserve"> законів про працю України</w:t>
      </w:r>
      <w:r w:rsidR="00B435BA">
        <w:rPr>
          <w:sz w:val="28"/>
          <w:szCs w:val="28"/>
          <w:lang w:val="uk-UA" w:eastAsia="ru-RU"/>
        </w:rPr>
        <w:t>,</w:t>
      </w:r>
      <w:r w:rsidR="00B435BA" w:rsidRPr="00B435BA">
        <w:rPr>
          <w:sz w:val="28"/>
          <w:szCs w:val="28"/>
          <w:lang w:val="uk-UA" w:eastAsia="ru-RU"/>
        </w:rPr>
        <w:t xml:space="preserve"> </w:t>
      </w:r>
      <w:r w:rsidRPr="00F71814">
        <w:rPr>
          <w:sz w:val="28"/>
          <w:szCs w:val="28"/>
          <w:lang w:val="uk-UA" w:eastAsia="ru-RU"/>
        </w:rPr>
        <w:t xml:space="preserve">Закону України «Про приватизацію державного і комунального майна», Закону України «Про управління об’єктами державної власності», Закону України «Про акціонерні товариства», </w:t>
      </w:r>
      <w:r w:rsidR="004B6384" w:rsidRPr="00F71814">
        <w:rPr>
          <w:sz w:val="28"/>
          <w:szCs w:val="28"/>
          <w:lang w:val="uk-UA" w:eastAsia="ru-RU"/>
        </w:rPr>
        <w:t xml:space="preserve">Закону України </w:t>
      </w:r>
      <w:r w:rsidR="00050932" w:rsidRPr="00F71814">
        <w:rPr>
          <w:sz w:val="28"/>
          <w:szCs w:val="28"/>
          <w:lang w:val="uk-UA" w:eastAsia="ru-RU"/>
        </w:rPr>
        <w:t xml:space="preserve">«Про </w:t>
      </w:r>
      <w:r w:rsidR="00050932">
        <w:rPr>
          <w:sz w:val="28"/>
          <w:szCs w:val="28"/>
          <w:lang w:val="uk-UA" w:eastAsia="ru-RU"/>
        </w:rPr>
        <w:t>оренду</w:t>
      </w:r>
      <w:r w:rsidR="00050932" w:rsidRPr="00F71814">
        <w:rPr>
          <w:sz w:val="28"/>
          <w:szCs w:val="28"/>
          <w:lang w:val="uk-UA" w:eastAsia="ru-RU"/>
        </w:rPr>
        <w:t xml:space="preserve"> державного </w:t>
      </w:r>
      <w:r w:rsidR="00050932">
        <w:rPr>
          <w:sz w:val="28"/>
          <w:szCs w:val="28"/>
          <w:lang w:val="uk-UA" w:eastAsia="ru-RU"/>
        </w:rPr>
        <w:t>та</w:t>
      </w:r>
      <w:r w:rsidR="00050932" w:rsidRPr="00F71814">
        <w:rPr>
          <w:sz w:val="28"/>
          <w:szCs w:val="28"/>
          <w:lang w:val="uk-UA" w:eastAsia="ru-RU"/>
        </w:rPr>
        <w:t xml:space="preserve"> комунального майна»</w:t>
      </w:r>
      <w:r w:rsidR="00050932">
        <w:rPr>
          <w:sz w:val="28"/>
          <w:szCs w:val="28"/>
          <w:lang w:val="uk-UA" w:eastAsia="ru-RU"/>
        </w:rPr>
        <w:t xml:space="preserve">, </w:t>
      </w:r>
      <w:r w:rsidRPr="00F71814">
        <w:rPr>
          <w:sz w:val="28"/>
          <w:szCs w:val="28"/>
          <w:lang w:val="uk-UA" w:eastAsia="ru-RU"/>
        </w:rPr>
        <w:t xml:space="preserve">Закону України  «Про передачу об’єктів державної та комунальної власності», Закону України «Про товариства з обмеженою та додатковою відповідальністю», інших актів законодавства.  </w:t>
      </w:r>
    </w:p>
    <w:p w14:paraId="7DE5F47A" w14:textId="77777777" w:rsidR="00F71814" w:rsidRPr="00F71814" w:rsidRDefault="00F71814" w:rsidP="00F71814">
      <w:pPr>
        <w:autoSpaceDE w:val="0"/>
        <w:autoSpaceDN w:val="0"/>
        <w:ind w:firstLine="709"/>
        <w:jc w:val="both"/>
        <w:rPr>
          <w:bCs/>
          <w:sz w:val="28"/>
          <w:szCs w:val="28"/>
          <w:lang w:val="uk-UA" w:eastAsia="ru-RU"/>
        </w:rPr>
      </w:pPr>
      <w:r w:rsidRPr="00F71814">
        <w:rPr>
          <w:bCs/>
          <w:sz w:val="28"/>
          <w:szCs w:val="28"/>
          <w:lang w:val="uk-UA" w:eastAsia="ru-RU"/>
        </w:rPr>
        <w:t>Зокрема</w:t>
      </w:r>
      <w:r w:rsidR="00D62A2A">
        <w:rPr>
          <w:bCs/>
          <w:sz w:val="28"/>
          <w:szCs w:val="28"/>
          <w:lang w:val="uk-UA" w:eastAsia="ru-RU"/>
        </w:rPr>
        <w:t>,</w:t>
      </w:r>
      <w:r w:rsidRPr="00F71814">
        <w:rPr>
          <w:bCs/>
          <w:sz w:val="28"/>
          <w:szCs w:val="28"/>
          <w:lang w:val="uk-UA" w:eastAsia="ru-RU"/>
        </w:rPr>
        <w:t xml:space="preserve"> зазначеними змінами передбачається:</w:t>
      </w:r>
    </w:p>
    <w:p w14:paraId="79E0EB8C" w14:textId="77777777" w:rsidR="00931625" w:rsidRDefault="00931625" w:rsidP="00931625">
      <w:pPr>
        <w:numPr>
          <w:ilvl w:val="0"/>
          <w:numId w:val="4"/>
        </w:numPr>
        <w:autoSpaceDE w:val="0"/>
        <w:autoSpaceDN w:val="0"/>
        <w:jc w:val="both"/>
        <w:rPr>
          <w:bCs/>
          <w:sz w:val="28"/>
          <w:szCs w:val="28"/>
          <w:lang w:val="uk-UA" w:eastAsia="ru-RU"/>
        </w:rPr>
      </w:pPr>
      <w:r w:rsidRPr="00F71814">
        <w:rPr>
          <w:bCs/>
          <w:sz w:val="28"/>
          <w:szCs w:val="28"/>
          <w:lang w:val="uk-UA" w:eastAsia="ru-RU"/>
        </w:rPr>
        <w:t>нівелювання можливості блокування приватизації судом через забезпечення позову;</w:t>
      </w:r>
    </w:p>
    <w:p w14:paraId="44B9442F" w14:textId="77777777" w:rsidR="00D22183" w:rsidRPr="00D22183" w:rsidRDefault="00D22183" w:rsidP="00D22183">
      <w:pPr>
        <w:numPr>
          <w:ilvl w:val="0"/>
          <w:numId w:val="4"/>
        </w:numPr>
        <w:jc w:val="both"/>
        <w:rPr>
          <w:bCs/>
          <w:sz w:val="28"/>
          <w:szCs w:val="28"/>
          <w:lang w:val="uk-UA" w:eastAsia="ru-RU"/>
        </w:rPr>
      </w:pPr>
      <w:r w:rsidRPr="00D22183">
        <w:rPr>
          <w:bCs/>
          <w:sz w:val="28"/>
          <w:szCs w:val="28"/>
          <w:lang w:val="uk-UA" w:eastAsia="ru-RU"/>
        </w:rPr>
        <w:t>можливість проводити первинне публічне розміщення акцій (IPO) для державних компаній;</w:t>
      </w:r>
    </w:p>
    <w:p w14:paraId="12798F53" w14:textId="77777777" w:rsidR="00F71814" w:rsidRDefault="00F71814" w:rsidP="00F71814">
      <w:pPr>
        <w:numPr>
          <w:ilvl w:val="0"/>
          <w:numId w:val="4"/>
        </w:numPr>
        <w:autoSpaceDE w:val="0"/>
        <w:autoSpaceDN w:val="0"/>
        <w:jc w:val="both"/>
        <w:rPr>
          <w:bCs/>
          <w:sz w:val="28"/>
          <w:szCs w:val="28"/>
          <w:lang w:val="uk-UA" w:eastAsia="ru-RU"/>
        </w:rPr>
      </w:pPr>
      <w:r w:rsidRPr="00F71814">
        <w:rPr>
          <w:bCs/>
          <w:sz w:val="28"/>
          <w:szCs w:val="28"/>
          <w:lang w:val="uk-UA" w:eastAsia="ru-RU"/>
        </w:rPr>
        <w:t>централізація прийняття рішень стосовно включення об’єктів в переліки об’єктів малої приватизації та рішення про їх приватизацію;</w:t>
      </w:r>
    </w:p>
    <w:p w14:paraId="5C7C2B3B" w14:textId="77777777" w:rsidR="00B435BA" w:rsidRPr="00F71814" w:rsidRDefault="00931625" w:rsidP="00F71814">
      <w:pPr>
        <w:numPr>
          <w:ilvl w:val="0"/>
          <w:numId w:val="4"/>
        </w:numPr>
        <w:autoSpaceDE w:val="0"/>
        <w:autoSpaceDN w:val="0"/>
        <w:jc w:val="both"/>
        <w:rPr>
          <w:bCs/>
          <w:sz w:val="28"/>
          <w:szCs w:val="28"/>
          <w:lang w:val="uk-UA" w:eastAsia="ru-RU"/>
        </w:rPr>
      </w:pPr>
      <w:r>
        <w:rPr>
          <w:bCs/>
          <w:sz w:val="28"/>
          <w:szCs w:val="28"/>
          <w:lang w:val="uk-UA" w:eastAsia="ru-RU"/>
        </w:rPr>
        <w:t>розширення повноважень Фонду щодо включення об</w:t>
      </w:r>
      <w:r w:rsidRPr="00C31D72">
        <w:rPr>
          <w:bCs/>
          <w:sz w:val="28"/>
          <w:szCs w:val="28"/>
          <w:lang w:val="uk-UA" w:eastAsia="ru-RU"/>
        </w:rPr>
        <w:t>’</w:t>
      </w:r>
      <w:r>
        <w:rPr>
          <w:bCs/>
          <w:sz w:val="28"/>
          <w:szCs w:val="28"/>
          <w:lang w:val="uk-UA" w:eastAsia="ru-RU"/>
        </w:rPr>
        <w:t>єктів державної власності до переліку об</w:t>
      </w:r>
      <w:r w:rsidRPr="00C31D72">
        <w:rPr>
          <w:bCs/>
          <w:sz w:val="28"/>
          <w:szCs w:val="28"/>
          <w:lang w:val="uk-UA" w:eastAsia="ru-RU"/>
        </w:rPr>
        <w:t>’</w:t>
      </w:r>
      <w:r>
        <w:rPr>
          <w:bCs/>
          <w:sz w:val="28"/>
          <w:szCs w:val="28"/>
          <w:lang w:val="uk-UA" w:eastAsia="ru-RU"/>
        </w:rPr>
        <w:t>єктів, які підлягають приватизації, зокрема об</w:t>
      </w:r>
      <w:r w:rsidRPr="00C31D72">
        <w:rPr>
          <w:bCs/>
          <w:sz w:val="28"/>
          <w:szCs w:val="28"/>
          <w:lang w:val="uk-UA" w:eastAsia="ru-RU"/>
        </w:rPr>
        <w:t>’</w:t>
      </w:r>
      <w:r>
        <w:rPr>
          <w:bCs/>
          <w:sz w:val="28"/>
          <w:szCs w:val="28"/>
          <w:lang w:val="uk-UA" w:eastAsia="ru-RU"/>
        </w:rPr>
        <w:t>єктів щодо яких виявлено заборгованості, що перевищують 50 % балансової вартості активів;</w:t>
      </w:r>
    </w:p>
    <w:p w14:paraId="22936C99" w14:textId="77777777" w:rsidR="00881F45" w:rsidRDefault="00881F45" w:rsidP="00F71814">
      <w:pPr>
        <w:numPr>
          <w:ilvl w:val="0"/>
          <w:numId w:val="4"/>
        </w:numPr>
        <w:autoSpaceDE w:val="0"/>
        <w:autoSpaceDN w:val="0"/>
        <w:jc w:val="both"/>
        <w:rPr>
          <w:bCs/>
          <w:sz w:val="28"/>
          <w:szCs w:val="28"/>
          <w:lang w:val="uk-UA" w:eastAsia="ru-RU"/>
        </w:rPr>
      </w:pPr>
      <w:r w:rsidRPr="00F71814">
        <w:rPr>
          <w:bCs/>
          <w:sz w:val="28"/>
          <w:szCs w:val="28"/>
          <w:lang w:val="uk-UA" w:eastAsia="ru-RU"/>
        </w:rPr>
        <w:t xml:space="preserve">оптимізація строків прийняття рішення про приватизацію та процесу передачі </w:t>
      </w:r>
      <w:r w:rsidRPr="00D62A2A">
        <w:rPr>
          <w:bCs/>
          <w:sz w:val="28"/>
          <w:szCs w:val="28"/>
          <w:lang w:val="uk-UA" w:eastAsia="ru-RU"/>
        </w:rPr>
        <w:t xml:space="preserve">об’єктів </w:t>
      </w:r>
      <w:r>
        <w:rPr>
          <w:bCs/>
          <w:sz w:val="28"/>
          <w:szCs w:val="28"/>
          <w:lang w:val="uk-UA" w:eastAsia="ru-RU"/>
        </w:rPr>
        <w:t xml:space="preserve">в </w:t>
      </w:r>
      <w:r w:rsidRPr="00F71814">
        <w:rPr>
          <w:bCs/>
          <w:sz w:val="28"/>
          <w:szCs w:val="28"/>
          <w:lang w:val="uk-UA" w:eastAsia="ru-RU"/>
        </w:rPr>
        <w:t xml:space="preserve">управління Фонду державного майна України; </w:t>
      </w:r>
    </w:p>
    <w:p w14:paraId="0CB9EE38" w14:textId="77777777" w:rsidR="00F71814" w:rsidRPr="00F71814" w:rsidRDefault="00F71814" w:rsidP="00F71814">
      <w:pPr>
        <w:numPr>
          <w:ilvl w:val="0"/>
          <w:numId w:val="4"/>
        </w:numPr>
        <w:autoSpaceDE w:val="0"/>
        <w:autoSpaceDN w:val="0"/>
        <w:jc w:val="both"/>
        <w:rPr>
          <w:bCs/>
          <w:sz w:val="28"/>
          <w:szCs w:val="28"/>
          <w:lang w:val="uk-UA" w:eastAsia="ru-RU"/>
        </w:rPr>
      </w:pPr>
      <w:r w:rsidRPr="00F71814">
        <w:rPr>
          <w:bCs/>
          <w:sz w:val="28"/>
          <w:szCs w:val="28"/>
          <w:lang w:val="uk-UA" w:eastAsia="ru-RU"/>
        </w:rPr>
        <w:lastRenderedPageBreak/>
        <w:t xml:space="preserve">врегулювання питання щодо виключення об’єктів з переліків об’єктів малої приватизації та подальших дій з непроданими об’єктами; </w:t>
      </w:r>
    </w:p>
    <w:p w14:paraId="53F49C81" w14:textId="77777777" w:rsidR="00F71814" w:rsidRPr="00F71814" w:rsidRDefault="00F71814" w:rsidP="00F71814">
      <w:pPr>
        <w:numPr>
          <w:ilvl w:val="0"/>
          <w:numId w:val="4"/>
        </w:numPr>
        <w:autoSpaceDE w:val="0"/>
        <w:autoSpaceDN w:val="0"/>
        <w:jc w:val="both"/>
        <w:rPr>
          <w:bCs/>
          <w:sz w:val="28"/>
          <w:szCs w:val="28"/>
          <w:lang w:val="uk-UA" w:eastAsia="ru-RU"/>
        </w:rPr>
      </w:pPr>
      <w:r w:rsidRPr="00F71814">
        <w:rPr>
          <w:bCs/>
          <w:sz w:val="28"/>
          <w:szCs w:val="28"/>
          <w:lang w:val="uk-UA" w:eastAsia="ru-RU"/>
        </w:rPr>
        <w:t>можливість продажу</w:t>
      </w:r>
      <w:r w:rsidRPr="00F71814">
        <w:rPr>
          <w:b/>
          <w:bCs/>
          <w:sz w:val="28"/>
          <w:szCs w:val="28"/>
          <w:lang w:val="uk-UA" w:eastAsia="ru-RU"/>
        </w:rPr>
        <w:t xml:space="preserve"> </w:t>
      </w:r>
      <w:r w:rsidRPr="00F71814">
        <w:rPr>
          <w:bCs/>
          <w:sz w:val="28"/>
          <w:szCs w:val="28"/>
          <w:lang w:val="uk-UA" w:eastAsia="ru-RU"/>
        </w:rPr>
        <w:t>об’єктів великої приватизації через електронні майданчики;</w:t>
      </w:r>
    </w:p>
    <w:p w14:paraId="6A24E99C" w14:textId="77777777" w:rsidR="00F71814" w:rsidRDefault="00F71814" w:rsidP="00F71814">
      <w:pPr>
        <w:numPr>
          <w:ilvl w:val="0"/>
          <w:numId w:val="4"/>
        </w:numPr>
        <w:autoSpaceDE w:val="0"/>
        <w:autoSpaceDN w:val="0"/>
        <w:jc w:val="both"/>
        <w:rPr>
          <w:bCs/>
          <w:sz w:val="28"/>
          <w:szCs w:val="28"/>
          <w:lang w:val="uk-UA" w:eastAsia="ru-RU"/>
        </w:rPr>
      </w:pPr>
      <w:r w:rsidRPr="00F71814">
        <w:rPr>
          <w:bCs/>
          <w:sz w:val="28"/>
          <w:szCs w:val="28"/>
          <w:lang w:val="uk-UA" w:eastAsia="ru-RU"/>
        </w:rPr>
        <w:t>зменшення корупційних ризиків при  викупі об’єкт</w:t>
      </w:r>
      <w:r w:rsidR="004B0D54">
        <w:rPr>
          <w:bCs/>
          <w:sz w:val="28"/>
          <w:szCs w:val="28"/>
          <w:lang w:val="uk-UA" w:eastAsia="ru-RU"/>
        </w:rPr>
        <w:t>а</w:t>
      </w:r>
      <w:r w:rsidRPr="00F71814">
        <w:rPr>
          <w:bCs/>
          <w:sz w:val="28"/>
          <w:szCs w:val="28"/>
          <w:lang w:val="uk-UA" w:eastAsia="ru-RU"/>
        </w:rPr>
        <w:t xml:space="preserve"> приватизації орендарем</w:t>
      </w:r>
      <w:r w:rsidR="00931625">
        <w:rPr>
          <w:bCs/>
          <w:sz w:val="28"/>
          <w:szCs w:val="28"/>
          <w:lang w:val="uk-UA" w:eastAsia="ru-RU"/>
        </w:rPr>
        <w:t>, викуп за ринковою ціною, встановленою аукціоном</w:t>
      </w:r>
      <w:r w:rsidRPr="00F71814">
        <w:rPr>
          <w:bCs/>
          <w:sz w:val="28"/>
          <w:szCs w:val="28"/>
          <w:lang w:val="uk-UA" w:eastAsia="ru-RU"/>
        </w:rPr>
        <w:t xml:space="preserve">; </w:t>
      </w:r>
    </w:p>
    <w:p w14:paraId="25230354" w14:textId="77777777" w:rsidR="006E2366" w:rsidRPr="008B1216" w:rsidRDefault="006E2366" w:rsidP="006E2366">
      <w:pPr>
        <w:numPr>
          <w:ilvl w:val="0"/>
          <w:numId w:val="4"/>
        </w:numPr>
        <w:autoSpaceDE w:val="0"/>
        <w:autoSpaceDN w:val="0"/>
        <w:jc w:val="both"/>
        <w:rPr>
          <w:bCs/>
          <w:sz w:val="28"/>
          <w:szCs w:val="28"/>
          <w:lang w:val="uk-UA" w:eastAsia="ru-RU"/>
        </w:rPr>
      </w:pPr>
      <w:r w:rsidRPr="006E2366">
        <w:rPr>
          <w:sz w:val="28"/>
          <w:szCs w:val="28"/>
          <w:lang w:val="uk-UA"/>
        </w:rPr>
        <w:t>компенсаці</w:t>
      </w:r>
      <w:r w:rsidR="00D62A2A">
        <w:rPr>
          <w:sz w:val="28"/>
          <w:szCs w:val="28"/>
          <w:lang w:val="uk-UA"/>
        </w:rPr>
        <w:t>я</w:t>
      </w:r>
      <w:r w:rsidRPr="006E2366">
        <w:rPr>
          <w:sz w:val="28"/>
          <w:szCs w:val="28"/>
          <w:lang w:val="uk-UA"/>
        </w:rPr>
        <w:t xml:space="preserve"> орендарю витрат на поліпшення орендованого державного майна у випадку приватизації його інш</w:t>
      </w:r>
      <w:r w:rsidR="00D62A2A">
        <w:rPr>
          <w:sz w:val="28"/>
          <w:szCs w:val="28"/>
          <w:lang w:val="uk-UA"/>
        </w:rPr>
        <w:t>им</w:t>
      </w:r>
      <w:r w:rsidRPr="006E2366">
        <w:rPr>
          <w:sz w:val="28"/>
          <w:szCs w:val="28"/>
          <w:lang w:val="uk-UA"/>
        </w:rPr>
        <w:t xml:space="preserve"> покупц</w:t>
      </w:r>
      <w:r w:rsidR="00D62A2A">
        <w:rPr>
          <w:sz w:val="28"/>
          <w:szCs w:val="28"/>
          <w:lang w:val="uk-UA"/>
        </w:rPr>
        <w:t>ем</w:t>
      </w:r>
      <w:r>
        <w:rPr>
          <w:sz w:val="28"/>
          <w:szCs w:val="28"/>
          <w:lang w:val="uk-UA"/>
        </w:rPr>
        <w:t>;</w:t>
      </w:r>
    </w:p>
    <w:p w14:paraId="4B437872" w14:textId="77777777" w:rsidR="008B1216" w:rsidRPr="008B1216" w:rsidRDefault="008B1216" w:rsidP="008B1216">
      <w:pPr>
        <w:numPr>
          <w:ilvl w:val="0"/>
          <w:numId w:val="4"/>
        </w:numPr>
        <w:autoSpaceDE w:val="0"/>
        <w:autoSpaceDN w:val="0"/>
        <w:jc w:val="both"/>
        <w:rPr>
          <w:bCs/>
          <w:sz w:val="28"/>
          <w:szCs w:val="28"/>
          <w:lang w:val="uk-UA" w:eastAsia="ru-RU"/>
        </w:rPr>
      </w:pPr>
      <w:r w:rsidRPr="008B1216">
        <w:rPr>
          <w:bCs/>
          <w:sz w:val="28"/>
          <w:szCs w:val="28"/>
          <w:lang w:val="uk-UA" w:eastAsia="ru-RU"/>
        </w:rPr>
        <w:t>врегулювання питання оренди майна господарських товариств, які належать державі або територіальній громаді;</w:t>
      </w:r>
    </w:p>
    <w:p w14:paraId="76707977" w14:textId="77777777" w:rsidR="008B1216" w:rsidRPr="008B1216" w:rsidRDefault="008B1216" w:rsidP="008B1216">
      <w:pPr>
        <w:numPr>
          <w:ilvl w:val="0"/>
          <w:numId w:val="4"/>
        </w:numPr>
        <w:autoSpaceDE w:val="0"/>
        <w:autoSpaceDN w:val="0"/>
        <w:jc w:val="both"/>
        <w:rPr>
          <w:bCs/>
          <w:sz w:val="28"/>
          <w:szCs w:val="28"/>
          <w:lang w:val="uk-UA" w:eastAsia="ru-RU"/>
        </w:rPr>
      </w:pPr>
      <w:r w:rsidRPr="008B1216">
        <w:rPr>
          <w:bCs/>
          <w:sz w:val="28"/>
          <w:szCs w:val="28"/>
          <w:lang w:val="uk-UA" w:eastAsia="ru-RU"/>
        </w:rPr>
        <w:t>захист прав держави на земельні ділянки, які перебувають під об’єктами нерухомості, що передаються в оренду у складі єдиних майнових комплексів;</w:t>
      </w:r>
    </w:p>
    <w:p w14:paraId="53F0B215" w14:textId="77777777" w:rsidR="008B1216" w:rsidRPr="008B1216" w:rsidRDefault="008B1216" w:rsidP="008B1216">
      <w:pPr>
        <w:numPr>
          <w:ilvl w:val="0"/>
          <w:numId w:val="4"/>
        </w:numPr>
        <w:autoSpaceDE w:val="0"/>
        <w:autoSpaceDN w:val="0"/>
        <w:jc w:val="both"/>
        <w:rPr>
          <w:bCs/>
          <w:sz w:val="28"/>
          <w:szCs w:val="28"/>
          <w:lang w:val="uk-UA" w:eastAsia="ru-RU"/>
        </w:rPr>
      </w:pPr>
      <w:r w:rsidRPr="008B1216">
        <w:rPr>
          <w:bCs/>
          <w:sz w:val="28"/>
          <w:szCs w:val="28"/>
          <w:lang w:val="uk-UA" w:eastAsia="ru-RU"/>
        </w:rPr>
        <w:t>розширення кола об’єктів, що можуть передаватися в оренду;</w:t>
      </w:r>
    </w:p>
    <w:p w14:paraId="53ECA02D" w14:textId="77777777" w:rsidR="00542031" w:rsidRPr="00C46252" w:rsidRDefault="00542031" w:rsidP="00542031">
      <w:pPr>
        <w:numPr>
          <w:ilvl w:val="0"/>
          <w:numId w:val="4"/>
        </w:numPr>
        <w:autoSpaceDE w:val="0"/>
        <w:autoSpaceDN w:val="0"/>
        <w:jc w:val="both"/>
        <w:rPr>
          <w:sz w:val="28"/>
          <w:szCs w:val="28"/>
          <w:lang w:val="uk-UA"/>
        </w:rPr>
      </w:pPr>
      <w:r w:rsidRPr="00542031">
        <w:rPr>
          <w:sz w:val="28"/>
          <w:szCs w:val="28"/>
          <w:lang w:val="uk-UA"/>
        </w:rPr>
        <w:t>розподіл коштів, одержаних від продажу державного майна, зокрема на фінансування де</w:t>
      </w:r>
      <w:r w:rsidR="00C46252">
        <w:rPr>
          <w:sz w:val="28"/>
          <w:szCs w:val="28"/>
          <w:lang w:val="uk-UA"/>
        </w:rPr>
        <w:t xml:space="preserve">ржавного бюджету спрямовується </w:t>
      </w:r>
      <w:r w:rsidR="00F27789">
        <w:rPr>
          <w:sz w:val="28"/>
          <w:szCs w:val="28"/>
          <w:lang w:val="uk-UA"/>
        </w:rPr>
        <w:t>8</w:t>
      </w:r>
      <w:r w:rsidRPr="00542031">
        <w:rPr>
          <w:sz w:val="28"/>
          <w:szCs w:val="28"/>
          <w:lang w:val="uk-UA"/>
        </w:rPr>
        <w:t xml:space="preserve">8 </w:t>
      </w:r>
      <w:r w:rsidR="00D31F91" w:rsidRPr="00D31F91">
        <w:rPr>
          <w:sz w:val="28"/>
          <w:szCs w:val="28"/>
          <w:lang w:val="uk-UA"/>
        </w:rPr>
        <w:t xml:space="preserve">відсотків </w:t>
      </w:r>
      <w:r w:rsidRPr="00542031">
        <w:rPr>
          <w:sz w:val="28"/>
          <w:szCs w:val="28"/>
          <w:lang w:val="uk-UA"/>
        </w:rPr>
        <w:t>коштів від приватизації об</w:t>
      </w:r>
      <w:r w:rsidR="00C46252">
        <w:rPr>
          <w:sz w:val="28"/>
          <w:szCs w:val="28"/>
          <w:lang w:val="uk-UA"/>
        </w:rPr>
        <w:t xml:space="preserve">’єктів великої приватизації та </w:t>
      </w:r>
      <w:r w:rsidR="004B6384">
        <w:rPr>
          <w:sz w:val="28"/>
          <w:szCs w:val="28"/>
          <w:lang w:val="uk-UA"/>
        </w:rPr>
        <w:t>6</w:t>
      </w:r>
      <w:r w:rsidRPr="00542031">
        <w:rPr>
          <w:sz w:val="28"/>
          <w:szCs w:val="28"/>
          <w:lang w:val="uk-UA"/>
        </w:rPr>
        <w:t xml:space="preserve">7 </w:t>
      </w:r>
      <w:r w:rsidR="00D31F91" w:rsidRPr="00D31F91">
        <w:rPr>
          <w:sz w:val="28"/>
          <w:szCs w:val="28"/>
          <w:lang w:val="uk-UA"/>
        </w:rPr>
        <w:t xml:space="preserve">відсотків </w:t>
      </w:r>
      <w:r w:rsidRPr="00542031">
        <w:rPr>
          <w:sz w:val="28"/>
          <w:szCs w:val="28"/>
          <w:lang w:val="uk-UA"/>
        </w:rPr>
        <w:t xml:space="preserve">коштів від приватизації об’єктів малої приватизації (включаючи 100 </w:t>
      </w:r>
      <w:r w:rsidR="00D31F91" w:rsidRPr="00D31F91">
        <w:rPr>
          <w:sz w:val="28"/>
          <w:szCs w:val="28"/>
          <w:lang w:val="uk-UA"/>
        </w:rPr>
        <w:t xml:space="preserve">відсотків </w:t>
      </w:r>
      <w:r w:rsidRPr="00542031">
        <w:rPr>
          <w:sz w:val="28"/>
          <w:szCs w:val="28"/>
          <w:lang w:val="uk-UA"/>
        </w:rPr>
        <w:t xml:space="preserve">інших надходжень, безпосередньо пов’язаних з процесом приватизації), джерелами формування спеціального фонду Державного бюджету України є 10 </w:t>
      </w:r>
      <w:r w:rsidR="00D31F91" w:rsidRPr="00D31F91">
        <w:rPr>
          <w:sz w:val="28"/>
          <w:szCs w:val="28"/>
          <w:lang w:val="uk-UA"/>
        </w:rPr>
        <w:t xml:space="preserve">відсотків </w:t>
      </w:r>
      <w:r w:rsidRPr="00542031">
        <w:rPr>
          <w:sz w:val="28"/>
          <w:szCs w:val="28"/>
          <w:lang w:val="uk-UA"/>
        </w:rPr>
        <w:t xml:space="preserve">коштів від приватизації об’єктів великої приватизації; 20 </w:t>
      </w:r>
      <w:r w:rsidR="00D31F91" w:rsidRPr="00D31F91">
        <w:rPr>
          <w:sz w:val="28"/>
          <w:szCs w:val="28"/>
          <w:lang w:val="uk-UA"/>
        </w:rPr>
        <w:t xml:space="preserve">відсотків </w:t>
      </w:r>
      <w:r w:rsidRPr="00542031">
        <w:rPr>
          <w:sz w:val="28"/>
          <w:szCs w:val="28"/>
          <w:lang w:val="uk-UA"/>
        </w:rPr>
        <w:t>коштів від приватизації об’єктів малої приватизації;</w:t>
      </w:r>
      <w:r>
        <w:rPr>
          <w:sz w:val="28"/>
          <w:szCs w:val="28"/>
          <w:lang w:val="uk-UA"/>
        </w:rPr>
        <w:t xml:space="preserve"> </w:t>
      </w:r>
      <w:r w:rsidRPr="00542031">
        <w:rPr>
          <w:sz w:val="28"/>
          <w:szCs w:val="28"/>
          <w:lang w:val="uk-UA"/>
        </w:rPr>
        <w:t xml:space="preserve">3 </w:t>
      </w:r>
      <w:r w:rsidR="00D31F91" w:rsidRPr="00D31F91">
        <w:rPr>
          <w:sz w:val="28"/>
          <w:szCs w:val="28"/>
          <w:lang w:val="uk-UA"/>
        </w:rPr>
        <w:t>відсотк</w:t>
      </w:r>
      <w:r w:rsidR="00D31F91">
        <w:rPr>
          <w:sz w:val="28"/>
          <w:szCs w:val="28"/>
          <w:lang w:val="uk-UA"/>
        </w:rPr>
        <w:t>и</w:t>
      </w:r>
      <w:r w:rsidR="00D31F91" w:rsidRPr="00D31F91">
        <w:rPr>
          <w:sz w:val="28"/>
          <w:szCs w:val="28"/>
          <w:lang w:val="uk-UA"/>
        </w:rPr>
        <w:t xml:space="preserve"> </w:t>
      </w:r>
      <w:r w:rsidRPr="00542031">
        <w:rPr>
          <w:sz w:val="28"/>
          <w:szCs w:val="28"/>
          <w:lang w:val="uk-UA"/>
        </w:rPr>
        <w:t xml:space="preserve">коштів від приватизації об’єктів малої та 2 </w:t>
      </w:r>
      <w:r w:rsidR="00D31F91" w:rsidRPr="00D31F91">
        <w:rPr>
          <w:sz w:val="28"/>
          <w:szCs w:val="28"/>
          <w:lang w:val="uk-UA"/>
        </w:rPr>
        <w:t>відсотк</w:t>
      </w:r>
      <w:r w:rsidR="00D31F91">
        <w:rPr>
          <w:sz w:val="28"/>
          <w:szCs w:val="28"/>
          <w:lang w:val="uk-UA"/>
        </w:rPr>
        <w:t xml:space="preserve">и </w:t>
      </w:r>
      <w:r w:rsidRPr="00542031">
        <w:rPr>
          <w:sz w:val="28"/>
          <w:szCs w:val="28"/>
          <w:lang w:val="uk-UA"/>
        </w:rPr>
        <w:t>коштів від приватизації об’єктів великої приватизації</w:t>
      </w:r>
      <w:r>
        <w:rPr>
          <w:sz w:val="28"/>
          <w:szCs w:val="28"/>
          <w:lang w:val="uk-UA"/>
        </w:rPr>
        <w:t>;</w:t>
      </w:r>
    </w:p>
    <w:p w14:paraId="37C9C24E" w14:textId="77777777" w:rsidR="00C46252" w:rsidRPr="00B37044" w:rsidRDefault="005E59E8" w:rsidP="00C46252">
      <w:pPr>
        <w:pStyle w:val="15"/>
        <w:numPr>
          <w:ilvl w:val="0"/>
          <w:numId w:val="4"/>
        </w:numPr>
        <w:tabs>
          <w:tab w:val="left" w:pos="900"/>
        </w:tabs>
        <w:autoSpaceDE w:val="0"/>
        <w:autoSpaceDN w:val="0"/>
        <w:jc w:val="both"/>
        <w:rPr>
          <w:b/>
          <w:i/>
          <w:sz w:val="28"/>
          <w:szCs w:val="28"/>
          <w:lang w:val="uk-UA" w:eastAsia="ru-RU"/>
        </w:rPr>
      </w:pPr>
      <w:r w:rsidRPr="005E59E8">
        <w:rPr>
          <w:bCs/>
          <w:sz w:val="28"/>
          <w:szCs w:val="28"/>
          <w:lang w:val="uk-UA" w:eastAsia="ru-RU"/>
        </w:rPr>
        <w:t xml:space="preserve">  </w:t>
      </w:r>
      <w:r w:rsidR="00D31F91">
        <w:rPr>
          <w:bCs/>
          <w:sz w:val="28"/>
          <w:szCs w:val="28"/>
          <w:lang w:val="uk-UA" w:eastAsia="ru-RU"/>
        </w:rPr>
        <w:t xml:space="preserve">спрямування </w:t>
      </w:r>
      <w:r w:rsidR="004B6384">
        <w:rPr>
          <w:bCs/>
          <w:sz w:val="28"/>
          <w:szCs w:val="28"/>
          <w:lang w:val="uk-UA" w:eastAsia="ru-RU"/>
        </w:rPr>
        <w:t>1</w:t>
      </w:r>
      <w:r w:rsidR="00C46252">
        <w:rPr>
          <w:bCs/>
          <w:sz w:val="28"/>
          <w:szCs w:val="28"/>
          <w:lang w:val="uk-UA" w:eastAsia="ru-RU"/>
        </w:rPr>
        <w:t>0</w:t>
      </w:r>
      <w:r w:rsidR="00D31F91">
        <w:rPr>
          <w:bCs/>
          <w:sz w:val="28"/>
          <w:szCs w:val="28"/>
          <w:lang w:val="uk-UA" w:eastAsia="ru-RU"/>
        </w:rPr>
        <w:t xml:space="preserve"> </w:t>
      </w:r>
      <w:r w:rsidR="00D31F91" w:rsidRPr="00D31F91">
        <w:rPr>
          <w:sz w:val="28"/>
          <w:szCs w:val="28"/>
          <w:lang w:val="uk-UA"/>
        </w:rPr>
        <w:t xml:space="preserve">відсотків </w:t>
      </w:r>
      <w:r w:rsidR="00C46252">
        <w:rPr>
          <w:bCs/>
          <w:sz w:val="28"/>
          <w:szCs w:val="28"/>
          <w:lang w:val="uk-UA" w:eastAsia="ru-RU"/>
        </w:rPr>
        <w:t xml:space="preserve">коштів від </w:t>
      </w:r>
      <w:r w:rsidR="00D31F91">
        <w:rPr>
          <w:bCs/>
          <w:sz w:val="28"/>
          <w:szCs w:val="28"/>
          <w:lang w:val="uk-UA" w:eastAsia="ru-RU"/>
        </w:rPr>
        <w:t xml:space="preserve">продажу об’єктів малої приватизації </w:t>
      </w:r>
      <w:r w:rsidR="00C46252">
        <w:rPr>
          <w:bCs/>
          <w:sz w:val="28"/>
          <w:szCs w:val="28"/>
          <w:lang w:val="uk-UA" w:eastAsia="ru-RU"/>
        </w:rPr>
        <w:t>державної власності до бюджетів розвитку відповідних місцевих бюджетів за місцем реєстрації об</w:t>
      </w:r>
      <w:r w:rsidR="00556E02">
        <w:rPr>
          <w:bCs/>
          <w:sz w:val="28"/>
          <w:szCs w:val="28"/>
          <w:lang w:val="uk-UA" w:eastAsia="ru-RU"/>
        </w:rPr>
        <w:t>’</w:t>
      </w:r>
      <w:r w:rsidR="00C46252">
        <w:rPr>
          <w:bCs/>
          <w:sz w:val="28"/>
          <w:szCs w:val="28"/>
          <w:lang w:val="uk-UA" w:eastAsia="ru-RU"/>
        </w:rPr>
        <w:t>єкта;</w:t>
      </w:r>
    </w:p>
    <w:p w14:paraId="522FE9A6" w14:textId="77777777" w:rsidR="00F71814" w:rsidRDefault="00F71814" w:rsidP="00F71814">
      <w:pPr>
        <w:numPr>
          <w:ilvl w:val="0"/>
          <w:numId w:val="4"/>
        </w:numPr>
        <w:autoSpaceDE w:val="0"/>
        <w:autoSpaceDN w:val="0"/>
        <w:jc w:val="both"/>
        <w:rPr>
          <w:bCs/>
          <w:sz w:val="28"/>
          <w:szCs w:val="28"/>
          <w:lang w:val="uk-UA" w:eastAsia="ru-RU"/>
        </w:rPr>
      </w:pPr>
      <w:r w:rsidRPr="00F71814">
        <w:rPr>
          <w:bCs/>
          <w:sz w:val="28"/>
          <w:szCs w:val="28"/>
          <w:lang w:val="uk-UA" w:eastAsia="ru-RU"/>
        </w:rPr>
        <w:t>можливість перетворення державних комерційних підприємств при приватизації</w:t>
      </w:r>
      <w:r w:rsidR="00D62A2A">
        <w:rPr>
          <w:bCs/>
          <w:sz w:val="28"/>
          <w:szCs w:val="28"/>
          <w:lang w:val="uk-UA" w:eastAsia="ru-RU"/>
        </w:rPr>
        <w:t>,</w:t>
      </w:r>
      <w:r w:rsidRPr="00F71814">
        <w:rPr>
          <w:bCs/>
          <w:sz w:val="28"/>
          <w:szCs w:val="28"/>
          <w:lang w:val="uk-UA" w:eastAsia="ru-RU"/>
        </w:rPr>
        <w:t xml:space="preserve"> у тому числі і в товариства з обмеженою відповідальністю із застос</w:t>
      </w:r>
      <w:r w:rsidR="00D62A2A">
        <w:rPr>
          <w:bCs/>
          <w:sz w:val="28"/>
          <w:szCs w:val="28"/>
          <w:lang w:val="uk-UA" w:eastAsia="ru-RU"/>
        </w:rPr>
        <w:t>у</w:t>
      </w:r>
      <w:r w:rsidRPr="00F71814">
        <w:rPr>
          <w:bCs/>
          <w:sz w:val="28"/>
          <w:szCs w:val="28"/>
          <w:lang w:val="uk-UA" w:eastAsia="ru-RU"/>
        </w:rPr>
        <w:t>ванням усіх стандартів публічності, передбачених для акціонерних товариств;</w:t>
      </w:r>
    </w:p>
    <w:p w14:paraId="132371CE" w14:textId="77777777" w:rsidR="0047247B" w:rsidRPr="001C38E9" w:rsidRDefault="0047247B" w:rsidP="0047247B">
      <w:pPr>
        <w:numPr>
          <w:ilvl w:val="0"/>
          <w:numId w:val="4"/>
        </w:numPr>
        <w:autoSpaceDE w:val="0"/>
        <w:autoSpaceDN w:val="0"/>
        <w:jc w:val="both"/>
        <w:rPr>
          <w:bCs/>
          <w:sz w:val="28"/>
          <w:szCs w:val="28"/>
          <w:lang w:val="uk-UA" w:eastAsia="ru-RU"/>
        </w:rPr>
      </w:pPr>
      <w:r w:rsidRPr="00B64E53">
        <w:rPr>
          <w:bCs/>
          <w:sz w:val="28"/>
          <w:szCs w:val="28"/>
          <w:lang w:val="uk-UA" w:eastAsia="ru-RU"/>
        </w:rPr>
        <w:t>непоширення на об’єкти державної власності, які передані на приватизацію, норм щодо формування на загальних підставах незалежних наглядових рад;</w:t>
      </w:r>
    </w:p>
    <w:p w14:paraId="51D19FE9" w14:textId="77777777" w:rsidR="001C38E9" w:rsidRPr="00D916FF" w:rsidRDefault="001C38E9" w:rsidP="001C38E9">
      <w:pPr>
        <w:numPr>
          <w:ilvl w:val="0"/>
          <w:numId w:val="4"/>
        </w:numPr>
        <w:autoSpaceDE w:val="0"/>
        <w:autoSpaceDN w:val="0"/>
        <w:ind w:left="1037" w:hanging="357"/>
        <w:jc w:val="both"/>
        <w:rPr>
          <w:bCs/>
          <w:sz w:val="28"/>
          <w:szCs w:val="28"/>
          <w:lang w:val="uk-UA" w:eastAsia="ru-RU"/>
        </w:rPr>
      </w:pPr>
      <w:r w:rsidRPr="00D916FF">
        <w:rPr>
          <w:sz w:val="28"/>
          <w:szCs w:val="28"/>
          <w:lang w:val="uk-UA"/>
        </w:rPr>
        <w:t>забезпечення ефективного оздоровлення та підвищення інвестиційної привабливості підприємств, які перебувають в управлінні Фонду, в процесі досудового врегулювання питань неплатоспроможності та запобігання їх банкрутству, а також посилення контролю з боку держави за ходом процедури банкрутства підприємств державного сектору економіки та захист майнових інтересів держави;</w:t>
      </w:r>
    </w:p>
    <w:p w14:paraId="71F090B2" w14:textId="77777777" w:rsidR="00F71814" w:rsidRPr="00722939" w:rsidRDefault="00F71814" w:rsidP="001C38E9">
      <w:pPr>
        <w:numPr>
          <w:ilvl w:val="0"/>
          <w:numId w:val="4"/>
        </w:numPr>
        <w:autoSpaceDE w:val="0"/>
        <w:autoSpaceDN w:val="0"/>
        <w:ind w:left="1037" w:hanging="357"/>
        <w:jc w:val="both"/>
        <w:rPr>
          <w:bCs/>
          <w:sz w:val="28"/>
          <w:szCs w:val="28"/>
          <w:lang w:val="uk-UA" w:eastAsia="ru-RU"/>
        </w:rPr>
      </w:pPr>
      <w:r w:rsidRPr="001C38E9">
        <w:rPr>
          <w:bCs/>
          <w:sz w:val="28"/>
          <w:szCs w:val="28"/>
          <w:lang w:val="uk-UA" w:eastAsia="ru-RU"/>
        </w:rPr>
        <w:lastRenderedPageBreak/>
        <w:t>забезпечення врахування у Кодексі України з процедур банкрутства положень законодавства у сфері приватизації (зокрема, Закону України «Про приватизацію державного та комунального майна», Закону України «Про визнання таким, що втратив чинність, Закону України «Про перелік об</w:t>
      </w:r>
      <w:r w:rsidRPr="001C38E9">
        <w:rPr>
          <w:bCs/>
          <w:sz w:val="28"/>
          <w:szCs w:val="28"/>
          <w:lang w:val="ru-RU" w:eastAsia="ru-RU"/>
        </w:rPr>
        <w:t>’</w:t>
      </w:r>
      <w:r w:rsidRPr="001C38E9">
        <w:rPr>
          <w:bCs/>
          <w:sz w:val="28"/>
          <w:szCs w:val="28"/>
          <w:lang w:val="uk-UA" w:eastAsia="ru-RU"/>
        </w:rPr>
        <w:t>єктів права державної власності, що не підлягають приватизації»),</w:t>
      </w:r>
      <w:r w:rsidR="00D62A2A" w:rsidRPr="001C38E9">
        <w:rPr>
          <w:bCs/>
          <w:sz w:val="28"/>
          <w:szCs w:val="28"/>
          <w:lang w:val="uk-UA" w:eastAsia="ru-RU"/>
        </w:rPr>
        <w:t xml:space="preserve"> </w:t>
      </w:r>
      <w:r w:rsidRPr="001C38E9">
        <w:rPr>
          <w:bCs/>
          <w:sz w:val="28"/>
          <w:szCs w:val="28"/>
          <w:lang w:val="uk-UA" w:eastAsia="ru-RU"/>
        </w:rPr>
        <w:t>що стосуються особливостей банкрутства підприємств</w:t>
      </w:r>
      <w:r w:rsidR="00D62A2A" w:rsidRPr="001C38E9">
        <w:rPr>
          <w:bCs/>
          <w:sz w:val="28"/>
          <w:szCs w:val="28"/>
          <w:lang w:val="uk-UA" w:eastAsia="ru-RU"/>
        </w:rPr>
        <w:t>,</w:t>
      </w:r>
      <w:r w:rsidRPr="001C38E9">
        <w:rPr>
          <w:bCs/>
          <w:sz w:val="28"/>
          <w:szCs w:val="28"/>
          <w:lang w:val="uk-UA" w:eastAsia="ru-RU"/>
        </w:rPr>
        <w:t xml:space="preserve"> щодо яких прийнято рішення про приватизацію або щодо яких скасовано заборону на приватизацію</w:t>
      </w:r>
      <w:r w:rsidR="00D62A2A" w:rsidRPr="001C38E9">
        <w:rPr>
          <w:bCs/>
          <w:sz w:val="28"/>
          <w:szCs w:val="28"/>
          <w:lang w:val="uk-UA" w:eastAsia="ru-RU"/>
        </w:rPr>
        <w:t>;</w:t>
      </w:r>
    </w:p>
    <w:p w14:paraId="34EC01D0" w14:textId="77777777" w:rsidR="00722939" w:rsidRPr="00AB0241" w:rsidRDefault="00722939" w:rsidP="001C38E9">
      <w:pPr>
        <w:numPr>
          <w:ilvl w:val="0"/>
          <w:numId w:val="4"/>
        </w:numPr>
        <w:autoSpaceDE w:val="0"/>
        <w:autoSpaceDN w:val="0"/>
        <w:ind w:left="1037" w:hanging="357"/>
        <w:jc w:val="both"/>
        <w:rPr>
          <w:bCs/>
          <w:sz w:val="28"/>
          <w:szCs w:val="28"/>
          <w:lang w:val="uk-UA" w:eastAsia="ru-RU"/>
        </w:rPr>
      </w:pPr>
      <w:r w:rsidRPr="00AB0241">
        <w:rPr>
          <w:rStyle w:val="rvts9"/>
          <w:bCs/>
          <w:sz w:val="28"/>
          <w:szCs w:val="28"/>
          <w:shd w:val="clear" w:color="auto" w:fill="FFFFFF"/>
          <w:lang w:val="uk-UA"/>
        </w:rPr>
        <w:t>встановлення, що п</w:t>
      </w:r>
      <w:r w:rsidRPr="00AB0241">
        <w:rPr>
          <w:sz w:val="28"/>
          <w:szCs w:val="28"/>
          <w:lang w:val="uk-UA"/>
        </w:rPr>
        <w:t xml:space="preserve">озовна давність у 6 років застосовується до вимог про визначення </w:t>
      </w:r>
      <w:r w:rsidR="00B435BA" w:rsidRPr="00AB0241">
        <w:rPr>
          <w:sz w:val="28"/>
          <w:szCs w:val="28"/>
          <w:lang w:val="uk-UA"/>
        </w:rPr>
        <w:t xml:space="preserve">недійсним </w:t>
      </w:r>
      <w:r w:rsidRPr="00AB0241">
        <w:rPr>
          <w:sz w:val="28"/>
          <w:szCs w:val="28"/>
          <w:lang w:val="uk-UA"/>
        </w:rPr>
        <w:t>правочину</w:t>
      </w:r>
      <w:r w:rsidR="00B435BA">
        <w:rPr>
          <w:sz w:val="28"/>
          <w:szCs w:val="28"/>
          <w:lang w:val="uk-UA"/>
        </w:rPr>
        <w:t>,</w:t>
      </w:r>
      <w:r w:rsidRPr="00AB0241">
        <w:rPr>
          <w:sz w:val="28"/>
          <w:szCs w:val="28"/>
          <w:lang w:val="uk-UA"/>
        </w:rPr>
        <w:t xml:space="preserve"> вчиненого </w:t>
      </w:r>
      <w:r w:rsidR="00B435BA">
        <w:rPr>
          <w:sz w:val="28"/>
          <w:szCs w:val="28"/>
          <w:lang w:val="uk-UA"/>
        </w:rPr>
        <w:t>суб</w:t>
      </w:r>
      <w:r w:rsidR="00B435BA" w:rsidRPr="00C31D72">
        <w:rPr>
          <w:sz w:val="28"/>
          <w:szCs w:val="28"/>
          <w:lang w:val="ru-RU"/>
        </w:rPr>
        <w:t>’</w:t>
      </w:r>
      <w:r w:rsidR="00B435BA">
        <w:rPr>
          <w:sz w:val="28"/>
          <w:szCs w:val="28"/>
          <w:lang w:val="uk-UA"/>
        </w:rPr>
        <w:t>єктом господарювання державного сектору економіки</w:t>
      </w:r>
      <w:r w:rsidRPr="00AB0241">
        <w:rPr>
          <w:sz w:val="28"/>
          <w:szCs w:val="28"/>
          <w:lang w:val="uk-UA"/>
        </w:rPr>
        <w:t xml:space="preserve">, з метою </w:t>
      </w:r>
      <w:r w:rsidRPr="00AB0241">
        <w:rPr>
          <w:rStyle w:val="rvts9"/>
          <w:bCs/>
          <w:sz w:val="28"/>
          <w:szCs w:val="28"/>
          <w:shd w:val="clear" w:color="auto" w:fill="FFFFFF"/>
          <w:lang w:val="uk-UA"/>
        </w:rPr>
        <w:t xml:space="preserve">запровадження ефективного механізму очищення </w:t>
      </w:r>
      <w:r w:rsidR="00B435BA">
        <w:rPr>
          <w:rStyle w:val="rvts9"/>
          <w:bCs/>
          <w:sz w:val="28"/>
          <w:szCs w:val="28"/>
          <w:shd w:val="clear" w:color="auto" w:fill="FFFFFF"/>
          <w:lang w:val="uk-UA"/>
        </w:rPr>
        <w:t xml:space="preserve">таких </w:t>
      </w:r>
      <w:r w:rsidR="00B435BA">
        <w:rPr>
          <w:sz w:val="28"/>
          <w:szCs w:val="28"/>
          <w:lang w:val="uk-UA"/>
        </w:rPr>
        <w:t>суб</w:t>
      </w:r>
      <w:r w:rsidR="00B435BA" w:rsidRPr="00C31D72">
        <w:rPr>
          <w:sz w:val="28"/>
          <w:szCs w:val="28"/>
          <w:lang w:val="ru-RU"/>
        </w:rPr>
        <w:t>’</w:t>
      </w:r>
      <w:r w:rsidR="00B435BA">
        <w:rPr>
          <w:sz w:val="28"/>
          <w:szCs w:val="28"/>
          <w:lang w:val="uk-UA"/>
        </w:rPr>
        <w:t>єктів господарювання</w:t>
      </w:r>
      <w:r w:rsidR="00B435BA" w:rsidRPr="00AB0241">
        <w:rPr>
          <w:rStyle w:val="rvts9"/>
          <w:bCs/>
          <w:sz w:val="28"/>
          <w:szCs w:val="28"/>
          <w:shd w:val="clear" w:color="auto" w:fill="FFFFFF"/>
          <w:lang w:val="uk-UA"/>
        </w:rPr>
        <w:t xml:space="preserve"> </w:t>
      </w:r>
      <w:r w:rsidRPr="00AB0241">
        <w:rPr>
          <w:rStyle w:val="rvts9"/>
          <w:bCs/>
          <w:sz w:val="28"/>
          <w:szCs w:val="28"/>
          <w:shd w:val="clear" w:color="auto" w:fill="FFFFFF"/>
          <w:lang w:val="uk-UA"/>
        </w:rPr>
        <w:t>від фіктивних боргів, які заважають приватизації;</w:t>
      </w:r>
    </w:p>
    <w:p w14:paraId="5D0E59DC" w14:textId="77777777" w:rsidR="00F71814" w:rsidRPr="00F71814" w:rsidRDefault="00F71814" w:rsidP="001C38E9">
      <w:pPr>
        <w:numPr>
          <w:ilvl w:val="0"/>
          <w:numId w:val="4"/>
        </w:numPr>
        <w:autoSpaceDE w:val="0"/>
        <w:autoSpaceDN w:val="0"/>
        <w:ind w:left="1037" w:hanging="357"/>
        <w:jc w:val="both"/>
        <w:rPr>
          <w:bCs/>
          <w:sz w:val="28"/>
          <w:szCs w:val="28"/>
          <w:lang w:val="uk-UA" w:eastAsia="ru-RU"/>
        </w:rPr>
      </w:pPr>
      <w:r w:rsidRPr="00F71814">
        <w:rPr>
          <w:bCs/>
          <w:sz w:val="28"/>
          <w:szCs w:val="28"/>
          <w:lang w:val="uk-UA" w:eastAsia="ru-RU"/>
        </w:rPr>
        <w:t>можливість безоплатно передавати з державної в комунальну власність корпоративні права підприємств, на балансі чи у статутному капіталі яких є майно, яке відповідно до Закону України «Про передачу об</w:t>
      </w:r>
      <w:r w:rsidRPr="00F71814">
        <w:rPr>
          <w:bCs/>
          <w:sz w:val="28"/>
          <w:szCs w:val="28"/>
          <w:lang w:val="ru-RU" w:eastAsia="ru-RU"/>
        </w:rPr>
        <w:t>’</w:t>
      </w:r>
      <w:r w:rsidRPr="00F71814">
        <w:rPr>
          <w:bCs/>
          <w:sz w:val="28"/>
          <w:szCs w:val="28"/>
          <w:lang w:val="uk-UA" w:eastAsia="ru-RU"/>
        </w:rPr>
        <w:t>єктів права державної та комунальної власності» може бути передане у комунальну власність безоплатно;</w:t>
      </w:r>
    </w:p>
    <w:p w14:paraId="0A9A29D6" w14:textId="77777777" w:rsidR="00F71814" w:rsidRPr="00F71814" w:rsidRDefault="00F71814" w:rsidP="001C38E9">
      <w:pPr>
        <w:numPr>
          <w:ilvl w:val="0"/>
          <w:numId w:val="4"/>
        </w:numPr>
        <w:autoSpaceDE w:val="0"/>
        <w:autoSpaceDN w:val="0"/>
        <w:ind w:left="1037" w:hanging="357"/>
        <w:jc w:val="both"/>
        <w:rPr>
          <w:bCs/>
          <w:sz w:val="28"/>
          <w:szCs w:val="28"/>
          <w:lang w:val="uk-UA" w:eastAsia="ru-RU"/>
        </w:rPr>
      </w:pPr>
      <w:r w:rsidRPr="00F71814">
        <w:rPr>
          <w:bCs/>
          <w:sz w:val="28"/>
          <w:szCs w:val="28"/>
          <w:lang w:val="uk-UA" w:eastAsia="ru-RU"/>
        </w:rPr>
        <w:t xml:space="preserve">виключення норми щодо необхідності погодження призначення керівників підприємств, що належать до сфери управління міністерств та інших центральних органів виконавчої влади, із місцевими державними адміністраціями для зменшення корупційних ризиків; </w:t>
      </w:r>
    </w:p>
    <w:p w14:paraId="5743B335" w14:textId="77777777" w:rsidR="00F71814" w:rsidRPr="00F71814" w:rsidRDefault="00F71814" w:rsidP="001C38E9">
      <w:pPr>
        <w:numPr>
          <w:ilvl w:val="0"/>
          <w:numId w:val="4"/>
        </w:numPr>
        <w:autoSpaceDE w:val="0"/>
        <w:autoSpaceDN w:val="0"/>
        <w:ind w:left="1037" w:hanging="357"/>
        <w:jc w:val="both"/>
        <w:rPr>
          <w:bCs/>
          <w:sz w:val="28"/>
          <w:szCs w:val="28"/>
          <w:lang w:val="uk-UA" w:eastAsia="ru-RU"/>
        </w:rPr>
      </w:pPr>
      <w:r w:rsidRPr="00F71814">
        <w:rPr>
          <w:bCs/>
          <w:sz w:val="28"/>
          <w:szCs w:val="28"/>
          <w:lang w:val="uk-UA" w:eastAsia="ru-RU"/>
        </w:rPr>
        <w:t>можливість Фонду державного майна України самостійно здійснити необхідні дії щодо приведення установчих документів акціонерних товариств</w:t>
      </w:r>
      <w:r w:rsidR="00D62A2A">
        <w:rPr>
          <w:bCs/>
          <w:sz w:val="28"/>
          <w:szCs w:val="28"/>
          <w:lang w:val="uk-UA" w:eastAsia="ru-RU"/>
        </w:rPr>
        <w:t>,</w:t>
      </w:r>
      <w:r w:rsidRPr="00F71814">
        <w:rPr>
          <w:bCs/>
          <w:sz w:val="28"/>
          <w:szCs w:val="28"/>
          <w:lang w:val="uk-UA" w:eastAsia="ru-RU"/>
        </w:rPr>
        <w:t xml:space="preserve"> у статутному капіталі яких більше 50 відсотків акцій належить  державі та які перебувають у сфері управління Фонду державного майна України, у відповідність та/або проведення їх реструктуризації/ліквідації;</w:t>
      </w:r>
    </w:p>
    <w:p w14:paraId="5B3EE87F" w14:textId="77777777" w:rsidR="00F71814" w:rsidRPr="00F71814" w:rsidRDefault="00F71814" w:rsidP="001C38E9">
      <w:pPr>
        <w:numPr>
          <w:ilvl w:val="0"/>
          <w:numId w:val="4"/>
        </w:numPr>
        <w:autoSpaceDE w:val="0"/>
        <w:autoSpaceDN w:val="0"/>
        <w:ind w:left="1037" w:hanging="357"/>
        <w:jc w:val="both"/>
        <w:rPr>
          <w:bCs/>
          <w:sz w:val="28"/>
          <w:szCs w:val="28"/>
          <w:lang w:val="uk-UA" w:eastAsia="ru-RU"/>
        </w:rPr>
      </w:pPr>
      <w:r w:rsidRPr="00F71814">
        <w:rPr>
          <w:bCs/>
          <w:sz w:val="28"/>
          <w:szCs w:val="28"/>
          <w:lang w:val="uk-UA" w:eastAsia="ru-RU"/>
        </w:rPr>
        <w:t>захист Фонду державного майна України від вимог інших акціонерів щодо примусового викупу їхніх акцій у випадках, визначених законом;</w:t>
      </w:r>
    </w:p>
    <w:p w14:paraId="176A2DBA" w14:textId="77777777" w:rsidR="00F71814" w:rsidRPr="006E2366" w:rsidRDefault="006E2366" w:rsidP="00F71814">
      <w:pPr>
        <w:numPr>
          <w:ilvl w:val="0"/>
          <w:numId w:val="4"/>
        </w:numPr>
        <w:autoSpaceDE w:val="0"/>
        <w:autoSpaceDN w:val="0"/>
        <w:jc w:val="both"/>
        <w:rPr>
          <w:bCs/>
          <w:sz w:val="28"/>
          <w:szCs w:val="28"/>
          <w:lang w:val="uk-UA" w:eastAsia="ru-RU"/>
        </w:rPr>
      </w:pPr>
      <w:r w:rsidRPr="006E2366">
        <w:rPr>
          <w:sz w:val="28"/>
          <w:szCs w:val="28"/>
          <w:lang w:val="uk-UA"/>
        </w:rPr>
        <w:t>уточнення процедури передачі в оренду ЄМК, заборони на оренду встановлену окремими спеціальними законами, гармонізація із законо</w:t>
      </w:r>
      <w:r w:rsidR="005C0029">
        <w:rPr>
          <w:sz w:val="28"/>
          <w:szCs w:val="28"/>
          <w:lang w:val="uk-UA"/>
        </w:rPr>
        <w:t>давством</w:t>
      </w:r>
      <w:r w:rsidRPr="006E2366">
        <w:rPr>
          <w:sz w:val="28"/>
          <w:szCs w:val="28"/>
          <w:lang w:val="uk-UA"/>
        </w:rPr>
        <w:t xml:space="preserve"> про морські порти.</w:t>
      </w:r>
      <w:r w:rsidR="00F71814" w:rsidRPr="006E2366">
        <w:rPr>
          <w:bCs/>
          <w:sz w:val="28"/>
          <w:szCs w:val="28"/>
          <w:lang w:val="uk-UA" w:eastAsia="ru-RU"/>
        </w:rPr>
        <w:t xml:space="preserve"> </w:t>
      </w:r>
    </w:p>
    <w:p w14:paraId="5F68E706" w14:textId="77777777" w:rsidR="001C38E9" w:rsidRDefault="00542031" w:rsidP="00F71814">
      <w:pPr>
        <w:autoSpaceDE w:val="0"/>
        <w:autoSpaceDN w:val="0"/>
        <w:ind w:firstLine="709"/>
        <w:jc w:val="both"/>
        <w:rPr>
          <w:sz w:val="28"/>
          <w:szCs w:val="28"/>
          <w:lang w:val="uk-UA"/>
        </w:rPr>
      </w:pPr>
      <w:r w:rsidRPr="00542031">
        <w:rPr>
          <w:sz w:val="28"/>
          <w:szCs w:val="28"/>
          <w:lang w:val="uk-UA"/>
        </w:rPr>
        <w:t>Усі зміни до законодавства гармонізовані між собою і реалізують механізм пришвидшення, удосконалення, спрощення процедури приватизації.</w:t>
      </w:r>
    </w:p>
    <w:p w14:paraId="5673C2B2" w14:textId="77777777" w:rsidR="00542031" w:rsidRPr="00542031" w:rsidRDefault="00542031" w:rsidP="00F71814">
      <w:pPr>
        <w:autoSpaceDE w:val="0"/>
        <w:autoSpaceDN w:val="0"/>
        <w:ind w:firstLine="709"/>
        <w:jc w:val="both"/>
        <w:rPr>
          <w:bCs/>
          <w:sz w:val="28"/>
          <w:szCs w:val="28"/>
          <w:lang w:val="ru-RU" w:eastAsia="ru-RU"/>
        </w:rPr>
      </w:pPr>
    </w:p>
    <w:p w14:paraId="3201079F" w14:textId="77777777" w:rsidR="00F729E1" w:rsidRDefault="00F729E1" w:rsidP="005C0029">
      <w:pPr>
        <w:pStyle w:val="HTML"/>
        <w:spacing w:after="240"/>
        <w:ind w:firstLine="567"/>
        <w:jc w:val="both"/>
        <w:rPr>
          <w:rFonts w:ascii="Times New Roman" w:hAnsi="Times New Roman"/>
          <w:b/>
          <w:bCs/>
          <w:sz w:val="28"/>
          <w:szCs w:val="28"/>
        </w:rPr>
      </w:pPr>
      <w:r>
        <w:rPr>
          <w:rFonts w:ascii="Times New Roman" w:hAnsi="Times New Roman"/>
          <w:b/>
          <w:bCs/>
          <w:sz w:val="28"/>
          <w:szCs w:val="28"/>
        </w:rPr>
        <w:t>4. Правові аспекти</w:t>
      </w:r>
    </w:p>
    <w:p w14:paraId="6C8E3A3F" w14:textId="77777777" w:rsidR="00E00457" w:rsidRDefault="00E00457" w:rsidP="0095408F">
      <w:pPr>
        <w:tabs>
          <w:tab w:val="left" w:pos="900"/>
        </w:tabs>
        <w:autoSpaceDE w:val="0"/>
        <w:autoSpaceDN w:val="0"/>
        <w:ind w:firstLine="567"/>
        <w:jc w:val="both"/>
        <w:rPr>
          <w:sz w:val="28"/>
          <w:szCs w:val="28"/>
          <w:lang w:val="uk-UA" w:eastAsia="ru-RU"/>
        </w:rPr>
      </w:pPr>
      <w:r w:rsidRPr="00292E9A">
        <w:rPr>
          <w:sz w:val="28"/>
          <w:szCs w:val="28"/>
          <w:lang w:val="uk-UA" w:eastAsia="ru-RU"/>
        </w:rPr>
        <w:t xml:space="preserve">У </w:t>
      </w:r>
      <w:r w:rsidR="009269FB" w:rsidRPr="00292E9A">
        <w:rPr>
          <w:sz w:val="28"/>
          <w:szCs w:val="28"/>
          <w:lang w:val="uk-UA" w:eastAsia="ru-RU"/>
        </w:rPr>
        <w:t xml:space="preserve">зазначеній </w:t>
      </w:r>
      <w:r w:rsidRPr="00292E9A">
        <w:rPr>
          <w:sz w:val="28"/>
          <w:szCs w:val="28"/>
          <w:lang w:val="uk-UA" w:eastAsia="ru-RU"/>
        </w:rPr>
        <w:t>сфері правового регулювання діють Конституція України</w:t>
      </w:r>
      <w:r w:rsidR="00D22790" w:rsidRPr="00292E9A">
        <w:rPr>
          <w:sz w:val="28"/>
          <w:szCs w:val="28"/>
          <w:lang w:val="uk-UA" w:eastAsia="ru-RU"/>
        </w:rPr>
        <w:t xml:space="preserve">, </w:t>
      </w:r>
      <w:r w:rsidR="00F71814" w:rsidRPr="00F71814">
        <w:rPr>
          <w:sz w:val="28"/>
          <w:szCs w:val="28"/>
          <w:lang w:val="uk-UA" w:eastAsia="ru-RU"/>
        </w:rPr>
        <w:t>Господарськ</w:t>
      </w:r>
      <w:r w:rsidR="00F71814">
        <w:rPr>
          <w:sz w:val="28"/>
          <w:szCs w:val="28"/>
          <w:lang w:val="uk-UA" w:eastAsia="ru-RU"/>
        </w:rPr>
        <w:t>ий</w:t>
      </w:r>
      <w:r w:rsidR="00F71814" w:rsidRPr="00F71814">
        <w:rPr>
          <w:sz w:val="28"/>
          <w:szCs w:val="28"/>
          <w:lang w:val="uk-UA" w:eastAsia="ru-RU"/>
        </w:rPr>
        <w:t xml:space="preserve"> кодекс України, Цивільн</w:t>
      </w:r>
      <w:r w:rsidR="00F71814">
        <w:rPr>
          <w:sz w:val="28"/>
          <w:szCs w:val="28"/>
          <w:lang w:val="uk-UA" w:eastAsia="ru-RU"/>
        </w:rPr>
        <w:t>ий</w:t>
      </w:r>
      <w:r w:rsidR="00F71814" w:rsidRPr="00F71814">
        <w:rPr>
          <w:sz w:val="28"/>
          <w:szCs w:val="28"/>
          <w:lang w:val="uk-UA" w:eastAsia="ru-RU"/>
        </w:rPr>
        <w:t xml:space="preserve"> процесуальн</w:t>
      </w:r>
      <w:r w:rsidR="00F71814">
        <w:rPr>
          <w:sz w:val="28"/>
          <w:szCs w:val="28"/>
          <w:lang w:val="uk-UA" w:eastAsia="ru-RU"/>
        </w:rPr>
        <w:t>ий</w:t>
      </w:r>
      <w:r w:rsidR="00F71814" w:rsidRPr="00F71814">
        <w:rPr>
          <w:sz w:val="28"/>
          <w:szCs w:val="28"/>
          <w:lang w:val="uk-UA" w:eastAsia="ru-RU"/>
        </w:rPr>
        <w:t xml:space="preserve"> кодекс України, Кодекс адміністративного судочинства України, Господарськ</w:t>
      </w:r>
      <w:r w:rsidR="00F71814">
        <w:rPr>
          <w:sz w:val="28"/>
          <w:szCs w:val="28"/>
          <w:lang w:val="uk-UA" w:eastAsia="ru-RU"/>
        </w:rPr>
        <w:t>ий</w:t>
      </w:r>
      <w:r w:rsidR="00F71814" w:rsidRPr="00F71814">
        <w:rPr>
          <w:sz w:val="28"/>
          <w:szCs w:val="28"/>
          <w:lang w:val="uk-UA" w:eastAsia="ru-RU"/>
        </w:rPr>
        <w:t xml:space="preserve"> процесуальн</w:t>
      </w:r>
      <w:r w:rsidR="00F71814">
        <w:rPr>
          <w:sz w:val="28"/>
          <w:szCs w:val="28"/>
          <w:lang w:val="uk-UA" w:eastAsia="ru-RU"/>
        </w:rPr>
        <w:t>ий</w:t>
      </w:r>
      <w:r w:rsidR="00F71814" w:rsidRPr="00F71814">
        <w:rPr>
          <w:sz w:val="28"/>
          <w:szCs w:val="28"/>
          <w:lang w:val="uk-UA" w:eastAsia="ru-RU"/>
        </w:rPr>
        <w:t xml:space="preserve"> кодекс України, Кодекс України з процедур банкрутства, </w:t>
      </w:r>
      <w:r w:rsidR="008475DE" w:rsidRPr="00B435BA">
        <w:rPr>
          <w:sz w:val="28"/>
          <w:szCs w:val="28"/>
          <w:lang w:val="uk-UA" w:eastAsia="ru-RU"/>
        </w:rPr>
        <w:lastRenderedPageBreak/>
        <w:t>Кодекс законів про працю України</w:t>
      </w:r>
      <w:r w:rsidR="008475DE">
        <w:rPr>
          <w:sz w:val="28"/>
          <w:szCs w:val="28"/>
          <w:lang w:val="uk-UA" w:eastAsia="ru-RU"/>
        </w:rPr>
        <w:t xml:space="preserve">, </w:t>
      </w:r>
      <w:r w:rsidR="00F71814" w:rsidRPr="00F71814">
        <w:rPr>
          <w:sz w:val="28"/>
          <w:szCs w:val="28"/>
          <w:lang w:val="uk-UA" w:eastAsia="ru-RU"/>
        </w:rPr>
        <w:t>Закон</w:t>
      </w:r>
      <w:r w:rsidR="002D433F">
        <w:rPr>
          <w:sz w:val="28"/>
          <w:szCs w:val="28"/>
          <w:lang w:val="uk-UA" w:eastAsia="ru-RU"/>
        </w:rPr>
        <w:t xml:space="preserve"> </w:t>
      </w:r>
      <w:r w:rsidR="00F71814" w:rsidRPr="00F71814">
        <w:rPr>
          <w:sz w:val="28"/>
          <w:szCs w:val="28"/>
          <w:lang w:val="uk-UA" w:eastAsia="ru-RU"/>
        </w:rPr>
        <w:t>України «Про приватизацію державного і комунального майна»,</w:t>
      </w:r>
      <w:r w:rsidR="00050932" w:rsidRPr="00050932">
        <w:rPr>
          <w:sz w:val="28"/>
          <w:szCs w:val="28"/>
          <w:lang w:val="uk-UA" w:eastAsia="ru-RU"/>
        </w:rPr>
        <w:t xml:space="preserve"> </w:t>
      </w:r>
      <w:r w:rsidR="00050932" w:rsidRPr="00F71814">
        <w:rPr>
          <w:sz w:val="28"/>
          <w:szCs w:val="28"/>
          <w:lang w:val="uk-UA" w:eastAsia="ru-RU"/>
        </w:rPr>
        <w:t>Закон</w:t>
      </w:r>
      <w:r w:rsidR="00050932">
        <w:rPr>
          <w:sz w:val="28"/>
          <w:szCs w:val="28"/>
          <w:lang w:val="uk-UA" w:eastAsia="ru-RU"/>
        </w:rPr>
        <w:t xml:space="preserve"> </w:t>
      </w:r>
      <w:r w:rsidR="00050932" w:rsidRPr="00F71814">
        <w:rPr>
          <w:sz w:val="28"/>
          <w:szCs w:val="28"/>
          <w:lang w:val="uk-UA" w:eastAsia="ru-RU"/>
        </w:rPr>
        <w:t xml:space="preserve">України «Про </w:t>
      </w:r>
      <w:r w:rsidR="00050932">
        <w:rPr>
          <w:sz w:val="28"/>
          <w:szCs w:val="28"/>
          <w:lang w:val="uk-UA" w:eastAsia="ru-RU"/>
        </w:rPr>
        <w:t>оренду</w:t>
      </w:r>
      <w:r w:rsidR="00050932" w:rsidRPr="00F71814">
        <w:rPr>
          <w:sz w:val="28"/>
          <w:szCs w:val="28"/>
          <w:lang w:val="uk-UA" w:eastAsia="ru-RU"/>
        </w:rPr>
        <w:t xml:space="preserve"> державного </w:t>
      </w:r>
      <w:r w:rsidR="00050932">
        <w:rPr>
          <w:sz w:val="28"/>
          <w:szCs w:val="28"/>
          <w:lang w:val="uk-UA" w:eastAsia="ru-RU"/>
        </w:rPr>
        <w:t>та</w:t>
      </w:r>
      <w:r w:rsidR="00050932" w:rsidRPr="00F71814">
        <w:rPr>
          <w:sz w:val="28"/>
          <w:szCs w:val="28"/>
          <w:lang w:val="uk-UA" w:eastAsia="ru-RU"/>
        </w:rPr>
        <w:t xml:space="preserve"> комунального майна», </w:t>
      </w:r>
      <w:r w:rsidR="00F71814" w:rsidRPr="00F71814">
        <w:rPr>
          <w:sz w:val="28"/>
          <w:szCs w:val="28"/>
          <w:lang w:val="uk-UA" w:eastAsia="ru-RU"/>
        </w:rPr>
        <w:t xml:space="preserve"> </w:t>
      </w:r>
      <w:r w:rsidR="002D433F" w:rsidRPr="002D433F">
        <w:rPr>
          <w:sz w:val="28"/>
          <w:szCs w:val="28"/>
          <w:lang w:val="uk-UA" w:eastAsia="ru-RU"/>
        </w:rPr>
        <w:t>Закон України «Про Фонд державного майна України»</w:t>
      </w:r>
      <w:r w:rsidR="002D433F">
        <w:rPr>
          <w:sz w:val="28"/>
          <w:szCs w:val="28"/>
          <w:lang w:val="uk-UA" w:eastAsia="ru-RU"/>
        </w:rPr>
        <w:t xml:space="preserve">, </w:t>
      </w:r>
      <w:r w:rsidR="00F71814" w:rsidRPr="00F71814">
        <w:rPr>
          <w:sz w:val="28"/>
          <w:szCs w:val="28"/>
          <w:lang w:val="uk-UA" w:eastAsia="ru-RU"/>
        </w:rPr>
        <w:t xml:space="preserve">Закон України «Про управління об’єктами державної власності», Закон України «Про акціонерні товариства», Закон України  «Про передачу об’єктів державної та комунальної власності», Закон України «Про товариства з обмеженою та додатковою відповідальністю» </w:t>
      </w:r>
      <w:r w:rsidR="005E18EC">
        <w:rPr>
          <w:sz w:val="28"/>
          <w:szCs w:val="28"/>
          <w:lang w:val="uk-UA" w:eastAsia="ru-RU"/>
        </w:rPr>
        <w:t xml:space="preserve"> та інші закони</w:t>
      </w:r>
      <w:r w:rsidRPr="0095408F">
        <w:rPr>
          <w:sz w:val="28"/>
          <w:szCs w:val="28"/>
          <w:lang w:val="uk-UA" w:eastAsia="ru-RU"/>
        </w:rPr>
        <w:t>.</w:t>
      </w:r>
    </w:p>
    <w:p w14:paraId="275D7AC6" w14:textId="77777777" w:rsidR="004B6384" w:rsidRDefault="004B6384" w:rsidP="00D37E97">
      <w:pPr>
        <w:spacing w:after="120" w:line="230" w:lineRule="auto"/>
        <w:ind w:firstLine="709"/>
        <w:jc w:val="both"/>
        <w:rPr>
          <w:b/>
          <w:bCs/>
          <w:sz w:val="28"/>
          <w:szCs w:val="28"/>
          <w:lang w:val="uk-UA" w:eastAsia="ru-RU"/>
        </w:rPr>
      </w:pPr>
    </w:p>
    <w:p w14:paraId="483BC962" w14:textId="77777777" w:rsidR="00E00457" w:rsidRPr="00292E9A" w:rsidRDefault="00E00457" w:rsidP="00D37E97">
      <w:pPr>
        <w:spacing w:after="120" w:line="230" w:lineRule="auto"/>
        <w:ind w:firstLine="709"/>
        <w:jc w:val="both"/>
        <w:rPr>
          <w:sz w:val="28"/>
          <w:szCs w:val="28"/>
          <w:lang w:val="uk-UA" w:eastAsia="ru-RU"/>
        </w:rPr>
      </w:pPr>
      <w:r w:rsidRPr="00292E9A">
        <w:rPr>
          <w:b/>
          <w:bCs/>
          <w:sz w:val="28"/>
          <w:szCs w:val="28"/>
          <w:lang w:val="uk-UA" w:eastAsia="ru-RU"/>
        </w:rPr>
        <w:t>5. Фін</w:t>
      </w:r>
      <w:r w:rsidR="009269FB" w:rsidRPr="00292E9A">
        <w:rPr>
          <w:b/>
          <w:bCs/>
          <w:sz w:val="28"/>
          <w:szCs w:val="28"/>
          <w:lang w:val="uk-UA" w:eastAsia="ru-RU"/>
        </w:rPr>
        <w:t>ансово-економічне обґрунтування</w:t>
      </w:r>
    </w:p>
    <w:p w14:paraId="38A98B12" w14:textId="77777777" w:rsidR="00E00457" w:rsidRPr="00292E9A" w:rsidRDefault="00E00457" w:rsidP="0095408F">
      <w:pPr>
        <w:tabs>
          <w:tab w:val="left" w:pos="900"/>
        </w:tabs>
        <w:autoSpaceDE w:val="0"/>
        <w:autoSpaceDN w:val="0"/>
        <w:ind w:firstLine="567"/>
        <w:jc w:val="both"/>
        <w:rPr>
          <w:sz w:val="28"/>
          <w:szCs w:val="28"/>
          <w:lang w:val="uk-UA" w:eastAsia="ru-RU"/>
        </w:rPr>
      </w:pPr>
      <w:r w:rsidRPr="00292E9A">
        <w:rPr>
          <w:sz w:val="28"/>
          <w:szCs w:val="28"/>
          <w:lang w:val="uk-UA" w:eastAsia="ru-RU"/>
        </w:rPr>
        <w:t xml:space="preserve">Реалізація </w:t>
      </w:r>
      <w:r w:rsidR="009269FB" w:rsidRPr="00292E9A">
        <w:rPr>
          <w:sz w:val="28"/>
          <w:szCs w:val="28"/>
          <w:lang w:val="uk-UA" w:eastAsia="ru-RU"/>
        </w:rPr>
        <w:t>Закону</w:t>
      </w:r>
      <w:r w:rsidRPr="00292E9A">
        <w:rPr>
          <w:sz w:val="28"/>
          <w:szCs w:val="28"/>
          <w:lang w:val="uk-UA" w:eastAsia="ru-RU"/>
        </w:rPr>
        <w:t xml:space="preserve"> </w:t>
      </w:r>
      <w:r w:rsidR="009269FB" w:rsidRPr="00292E9A">
        <w:rPr>
          <w:sz w:val="28"/>
          <w:szCs w:val="28"/>
          <w:lang w:val="uk-UA" w:eastAsia="ru-RU"/>
        </w:rPr>
        <w:t xml:space="preserve">у разі його прийняття </w:t>
      </w:r>
      <w:r w:rsidRPr="00292E9A">
        <w:rPr>
          <w:sz w:val="28"/>
          <w:szCs w:val="28"/>
          <w:lang w:val="uk-UA" w:eastAsia="ru-RU"/>
        </w:rPr>
        <w:t>не потребуватиме додаткових витрат з Державного бюджету України.</w:t>
      </w:r>
      <w:r w:rsidR="006A6809">
        <w:rPr>
          <w:sz w:val="28"/>
          <w:szCs w:val="28"/>
          <w:lang w:val="uk-UA" w:eastAsia="ru-RU"/>
        </w:rPr>
        <w:t xml:space="preserve"> Витрат</w:t>
      </w:r>
      <w:r w:rsidR="00A370D5">
        <w:rPr>
          <w:sz w:val="28"/>
          <w:szCs w:val="28"/>
          <w:lang w:val="uk-UA" w:eastAsia="ru-RU"/>
        </w:rPr>
        <w:t>и</w:t>
      </w:r>
      <w:r w:rsidR="006A6809">
        <w:rPr>
          <w:sz w:val="28"/>
          <w:szCs w:val="28"/>
          <w:lang w:val="uk-UA" w:eastAsia="ru-RU"/>
        </w:rPr>
        <w:t xml:space="preserve"> для оплати праці </w:t>
      </w:r>
      <w:r w:rsidR="00F71814">
        <w:rPr>
          <w:sz w:val="28"/>
          <w:szCs w:val="28"/>
          <w:lang w:val="uk-UA" w:eastAsia="ru-RU"/>
        </w:rPr>
        <w:t>керівництва</w:t>
      </w:r>
      <w:r w:rsidR="006A6809">
        <w:rPr>
          <w:sz w:val="28"/>
          <w:szCs w:val="28"/>
          <w:lang w:val="uk-UA" w:eastAsia="ru-RU"/>
        </w:rPr>
        <w:t xml:space="preserve"> </w:t>
      </w:r>
      <w:r w:rsidR="00F71814" w:rsidRPr="00F71814">
        <w:rPr>
          <w:sz w:val="28"/>
          <w:szCs w:val="28"/>
          <w:lang w:val="uk-UA" w:eastAsia="ru-RU"/>
        </w:rPr>
        <w:t xml:space="preserve">Фонду державного майна України </w:t>
      </w:r>
      <w:r w:rsidR="006A6809">
        <w:rPr>
          <w:sz w:val="28"/>
          <w:szCs w:val="28"/>
          <w:lang w:val="uk-UA" w:eastAsia="ru-RU"/>
        </w:rPr>
        <w:t>в розмірі, передбаченому про</w:t>
      </w:r>
      <w:r w:rsidR="00F71814">
        <w:rPr>
          <w:sz w:val="28"/>
          <w:szCs w:val="28"/>
          <w:lang w:val="uk-UA" w:eastAsia="ru-RU"/>
        </w:rPr>
        <w:t>є</w:t>
      </w:r>
      <w:r w:rsidR="006A6809">
        <w:rPr>
          <w:sz w:val="28"/>
          <w:szCs w:val="28"/>
          <w:lang w:val="uk-UA" w:eastAsia="ru-RU"/>
        </w:rPr>
        <w:t xml:space="preserve">ктом Закону, можуть бути здійснені в межах коштів, виділених на фінансування </w:t>
      </w:r>
      <w:r w:rsidR="00F71814" w:rsidRPr="00F71814">
        <w:rPr>
          <w:sz w:val="28"/>
          <w:szCs w:val="28"/>
          <w:lang w:val="uk-UA" w:eastAsia="ru-RU"/>
        </w:rPr>
        <w:t>Фонду державного майна України</w:t>
      </w:r>
      <w:r w:rsidR="006A6809">
        <w:rPr>
          <w:sz w:val="28"/>
          <w:szCs w:val="28"/>
          <w:lang w:val="uk-UA" w:eastAsia="ru-RU"/>
        </w:rPr>
        <w:t xml:space="preserve"> відповідно до Державного бюджету України.</w:t>
      </w:r>
    </w:p>
    <w:p w14:paraId="5B48FC8A" w14:textId="77777777" w:rsidR="00E87019" w:rsidRPr="00292E9A" w:rsidRDefault="00E87019" w:rsidP="00D37E97">
      <w:pPr>
        <w:spacing w:line="230" w:lineRule="auto"/>
        <w:ind w:firstLine="709"/>
        <w:jc w:val="both"/>
        <w:rPr>
          <w:sz w:val="28"/>
          <w:szCs w:val="28"/>
          <w:lang w:val="uk-UA" w:eastAsia="ru-RU"/>
        </w:rPr>
      </w:pPr>
    </w:p>
    <w:p w14:paraId="1A0D3385" w14:textId="77777777" w:rsidR="00E00457" w:rsidRPr="00292E9A" w:rsidRDefault="00E00457" w:rsidP="00D37E97">
      <w:pPr>
        <w:spacing w:after="120" w:line="230" w:lineRule="auto"/>
        <w:ind w:firstLine="709"/>
        <w:jc w:val="both"/>
        <w:rPr>
          <w:sz w:val="28"/>
          <w:szCs w:val="28"/>
          <w:lang w:val="uk-UA" w:eastAsia="ru-RU"/>
        </w:rPr>
      </w:pPr>
      <w:r w:rsidRPr="00292E9A">
        <w:rPr>
          <w:b/>
          <w:bCs/>
          <w:sz w:val="28"/>
          <w:szCs w:val="28"/>
          <w:lang w:val="uk-UA" w:eastAsia="ru-RU"/>
        </w:rPr>
        <w:t xml:space="preserve">6. Прогноз соціально-економічних та інших наслідків прийняття </w:t>
      </w:r>
      <w:r w:rsidR="00F729E1">
        <w:rPr>
          <w:b/>
          <w:bCs/>
          <w:sz w:val="28"/>
          <w:szCs w:val="28"/>
          <w:lang w:val="uk-UA" w:eastAsia="ru-RU"/>
        </w:rPr>
        <w:t xml:space="preserve">проєкту </w:t>
      </w:r>
      <w:r w:rsidRPr="00292E9A">
        <w:rPr>
          <w:b/>
          <w:bCs/>
          <w:sz w:val="28"/>
          <w:szCs w:val="28"/>
          <w:lang w:val="uk-UA" w:eastAsia="ru-RU"/>
        </w:rPr>
        <w:t>Закону</w:t>
      </w:r>
    </w:p>
    <w:p w14:paraId="077E32B0" w14:textId="77777777" w:rsidR="0098093C" w:rsidRPr="00503C5B" w:rsidRDefault="0098093C" w:rsidP="0095408F">
      <w:pPr>
        <w:tabs>
          <w:tab w:val="left" w:pos="900"/>
        </w:tabs>
        <w:autoSpaceDE w:val="0"/>
        <w:autoSpaceDN w:val="0"/>
        <w:ind w:firstLine="567"/>
        <w:jc w:val="both"/>
        <w:rPr>
          <w:sz w:val="28"/>
          <w:szCs w:val="28"/>
          <w:lang w:val="uk-UA" w:eastAsia="ru-RU"/>
        </w:rPr>
      </w:pPr>
      <w:r w:rsidRPr="00503C5B">
        <w:rPr>
          <w:sz w:val="28"/>
          <w:szCs w:val="28"/>
          <w:lang w:val="uk-UA" w:eastAsia="ru-RU"/>
        </w:rPr>
        <w:t xml:space="preserve">Прийняття </w:t>
      </w:r>
      <w:r w:rsidR="009269FB" w:rsidRPr="00503C5B">
        <w:rPr>
          <w:sz w:val="28"/>
          <w:szCs w:val="28"/>
          <w:lang w:val="uk-UA" w:eastAsia="ru-RU"/>
        </w:rPr>
        <w:t>цього</w:t>
      </w:r>
      <w:r w:rsidRPr="00503C5B">
        <w:rPr>
          <w:sz w:val="28"/>
          <w:szCs w:val="28"/>
          <w:lang w:val="uk-UA" w:eastAsia="ru-RU"/>
        </w:rPr>
        <w:t xml:space="preserve"> про</w:t>
      </w:r>
      <w:r w:rsidR="00503C5B" w:rsidRPr="00503C5B">
        <w:rPr>
          <w:sz w:val="28"/>
          <w:szCs w:val="28"/>
          <w:lang w:val="uk-UA" w:eastAsia="ru-RU"/>
        </w:rPr>
        <w:t>є</w:t>
      </w:r>
      <w:r w:rsidRPr="00503C5B">
        <w:rPr>
          <w:sz w:val="28"/>
          <w:szCs w:val="28"/>
          <w:lang w:val="uk-UA" w:eastAsia="ru-RU"/>
        </w:rPr>
        <w:t>кту Закону сприятиме:</w:t>
      </w:r>
    </w:p>
    <w:p w14:paraId="0F6B345A" w14:textId="77777777" w:rsidR="00F02DDA" w:rsidRPr="00F40514" w:rsidRDefault="00F02DDA" w:rsidP="0095408F">
      <w:pPr>
        <w:tabs>
          <w:tab w:val="left" w:pos="900"/>
        </w:tabs>
        <w:autoSpaceDE w:val="0"/>
        <w:autoSpaceDN w:val="0"/>
        <w:ind w:firstLine="567"/>
        <w:jc w:val="both"/>
        <w:rPr>
          <w:sz w:val="28"/>
          <w:szCs w:val="28"/>
          <w:lang w:val="uk-UA" w:eastAsia="ru-RU"/>
        </w:rPr>
      </w:pPr>
      <w:r w:rsidRPr="00F40514">
        <w:rPr>
          <w:sz w:val="28"/>
          <w:szCs w:val="28"/>
          <w:lang w:val="uk-UA" w:eastAsia="ru-RU"/>
        </w:rPr>
        <w:t>підвищенню ефективності управління об’єктами державної власності</w:t>
      </w:r>
      <w:r w:rsidR="00F40514" w:rsidRPr="00F40514">
        <w:rPr>
          <w:sz w:val="28"/>
          <w:szCs w:val="28"/>
          <w:lang w:val="uk-UA" w:eastAsia="ru-RU"/>
        </w:rPr>
        <w:t>;</w:t>
      </w:r>
    </w:p>
    <w:p w14:paraId="1EC40CD5" w14:textId="77777777" w:rsidR="00F02DDA" w:rsidRPr="00F40514" w:rsidRDefault="00F40514" w:rsidP="0095408F">
      <w:pPr>
        <w:tabs>
          <w:tab w:val="left" w:pos="900"/>
        </w:tabs>
        <w:autoSpaceDE w:val="0"/>
        <w:autoSpaceDN w:val="0"/>
        <w:ind w:firstLine="567"/>
        <w:jc w:val="both"/>
        <w:rPr>
          <w:sz w:val="28"/>
          <w:szCs w:val="28"/>
          <w:lang w:val="uk-UA" w:eastAsia="ru-RU"/>
        </w:rPr>
      </w:pPr>
      <w:r w:rsidRPr="00F40514">
        <w:rPr>
          <w:sz w:val="28"/>
          <w:szCs w:val="28"/>
          <w:lang w:val="uk-UA" w:eastAsia="ru-RU"/>
        </w:rPr>
        <w:t xml:space="preserve">покращенню інвестиційного клімату та </w:t>
      </w:r>
      <w:r w:rsidR="00F02DDA" w:rsidRPr="00F40514">
        <w:rPr>
          <w:sz w:val="28"/>
          <w:szCs w:val="28"/>
          <w:lang w:val="uk-UA" w:eastAsia="ru-RU"/>
        </w:rPr>
        <w:t>пожвавленню економічної активності</w:t>
      </w:r>
      <w:r w:rsidRPr="00F40514">
        <w:rPr>
          <w:sz w:val="28"/>
          <w:szCs w:val="28"/>
          <w:lang w:val="uk-UA" w:eastAsia="ru-RU"/>
        </w:rPr>
        <w:t>;</w:t>
      </w:r>
    </w:p>
    <w:p w14:paraId="622CFA54" w14:textId="77777777" w:rsidR="006038F1" w:rsidRPr="00F02DDA" w:rsidRDefault="006038F1" w:rsidP="0095408F">
      <w:pPr>
        <w:tabs>
          <w:tab w:val="left" w:pos="900"/>
        </w:tabs>
        <w:autoSpaceDE w:val="0"/>
        <w:autoSpaceDN w:val="0"/>
        <w:ind w:firstLine="567"/>
        <w:jc w:val="both"/>
        <w:rPr>
          <w:sz w:val="28"/>
          <w:szCs w:val="28"/>
          <w:lang w:val="uk-UA" w:eastAsia="ru-RU"/>
        </w:rPr>
      </w:pPr>
      <w:r w:rsidRPr="00F02DDA">
        <w:rPr>
          <w:sz w:val="28"/>
          <w:szCs w:val="28"/>
          <w:lang w:val="uk-UA" w:eastAsia="ru-RU"/>
        </w:rPr>
        <w:t xml:space="preserve">зростанню довіри до </w:t>
      </w:r>
      <w:r w:rsidR="00F02DDA" w:rsidRPr="00F02DDA">
        <w:rPr>
          <w:sz w:val="28"/>
          <w:szCs w:val="28"/>
          <w:lang w:val="uk-UA" w:eastAsia="ru-RU"/>
        </w:rPr>
        <w:t>приватизаційних  органів.</w:t>
      </w:r>
    </w:p>
    <w:p w14:paraId="728C5622" w14:textId="77777777" w:rsidR="00F02DDA" w:rsidRDefault="003D43F6" w:rsidP="003D43F6">
      <w:pPr>
        <w:rPr>
          <w:b/>
          <w:sz w:val="28"/>
          <w:szCs w:val="28"/>
          <w:lang w:val="uk-UA" w:eastAsia="ru-RU"/>
        </w:rPr>
      </w:pPr>
      <w:r w:rsidRPr="003D43F6">
        <w:rPr>
          <w:b/>
          <w:sz w:val="28"/>
          <w:szCs w:val="28"/>
          <w:lang w:val="uk-UA" w:eastAsia="ru-RU"/>
        </w:rPr>
        <w:t xml:space="preserve">      </w:t>
      </w:r>
      <w:r>
        <w:rPr>
          <w:b/>
          <w:sz w:val="28"/>
          <w:szCs w:val="28"/>
          <w:lang w:val="uk-UA" w:eastAsia="ru-RU"/>
        </w:rPr>
        <w:t xml:space="preserve"> </w:t>
      </w:r>
      <w:r w:rsidR="00D03A50">
        <w:rPr>
          <w:b/>
          <w:sz w:val="28"/>
          <w:szCs w:val="28"/>
          <w:lang w:val="uk-UA" w:eastAsia="ru-RU"/>
        </w:rPr>
        <w:t xml:space="preserve">   </w:t>
      </w:r>
    </w:p>
    <w:p w14:paraId="0CD14C98" w14:textId="77777777" w:rsidR="00F02DDA" w:rsidRPr="00F413B7" w:rsidRDefault="00F02DDA" w:rsidP="003D43F6">
      <w:pPr>
        <w:rPr>
          <w:b/>
          <w:sz w:val="28"/>
          <w:szCs w:val="28"/>
          <w:lang w:val="ru-RU" w:eastAsia="ru-RU"/>
        </w:rPr>
      </w:pPr>
    </w:p>
    <w:p w14:paraId="5474089B" w14:textId="77777777" w:rsidR="00AB0241" w:rsidRPr="00F413B7" w:rsidRDefault="00AB0241" w:rsidP="003D43F6">
      <w:pPr>
        <w:rPr>
          <w:b/>
          <w:sz w:val="28"/>
          <w:szCs w:val="28"/>
          <w:lang w:val="ru-RU" w:eastAsia="ru-RU"/>
        </w:rPr>
      </w:pPr>
    </w:p>
    <w:p w14:paraId="027B14A7" w14:textId="1ABE2536" w:rsidR="004B6384" w:rsidRPr="004B6384" w:rsidRDefault="004B6384" w:rsidP="004B6384">
      <w:pPr>
        <w:ind w:firstLine="709"/>
        <w:jc w:val="both"/>
        <w:rPr>
          <w:rFonts w:eastAsia="Calibri"/>
          <w:lang w:val="uk-UA" w:eastAsia="uk-UA"/>
        </w:rPr>
      </w:pPr>
      <w:r w:rsidRPr="004B6384">
        <w:rPr>
          <w:b/>
          <w:sz w:val="28"/>
          <w:szCs w:val="28"/>
          <w:lang w:val="uk-UA" w:eastAsia="uk-UA"/>
        </w:rPr>
        <w:t>Народні депутати України</w:t>
      </w:r>
    </w:p>
    <w:p w14:paraId="46D40530" w14:textId="77777777" w:rsidR="004B6384" w:rsidRPr="004B6384" w:rsidRDefault="004B6384" w:rsidP="004B6384">
      <w:pPr>
        <w:ind w:firstLine="720"/>
        <w:jc w:val="both"/>
        <w:rPr>
          <w:color w:val="FF0000"/>
          <w:sz w:val="28"/>
          <w:szCs w:val="28"/>
          <w:lang w:val="uk-UA"/>
        </w:rPr>
      </w:pPr>
    </w:p>
    <w:p w14:paraId="4ED7D6F5" w14:textId="77777777" w:rsidR="00866195" w:rsidRPr="00866195" w:rsidRDefault="00866195" w:rsidP="004B6384">
      <w:pPr>
        <w:rPr>
          <w:b/>
          <w:color w:val="000000"/>
          <w:sz w:val="28"/>
          <w:szCs w:val="28"/>
          <w:lang w:val="uk-UA" w:eastAsia="uk-UA"/>
        </w:rPr>
      </w:pPr>
    </w:p>
    <w:sectPr w:rsidR="00866195" w:rsidRPr="00866195" w:rsidSect="00F413B7">
      <w:headerReference w:type="default" r:id="rId10"/>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502C90" w14:textId="77777777" w:rsidR="0095627F" w:rsidRDefault="0095627F">
      <w:r>
        <w:separator/>
      </w:r>
    </w:p>
  </w:endnote>
  <w:endnote w:type="continuationSeparator" w:id="0">
    <w:p w14:paraId="4FF544BA" w14:textId="77777777" w:rsidR="0095627F" w:rsidRDefault="009562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4F016C" w14:textId="77777777" w:rsidR="0095627F" w:rsidRDefault="0095627F">
      <w:r>
        <w:separator/>
      </w:r>
    </w:p>
  </w:footnote>
  <w:footnote w:type="continuationSeparator" w:id="0">
    <w:p w14:paraId="3E2EC52E" w14:textId="77777777" w:rsidR="0095627F" w:rsidRDefault="009562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57334A" w14:textId="5356A3C2" w:rsidR="00F222E8" w:rsidRPr="00D37E97" w:rsidRDefault="00F222E8" w:rsidP="001F335B">
    <w:pPr>
      <w:pStyle w:val="a3"/>
      <w:framePr w:wrap="auto" w:vAnchor="text" w:hAnchor="margin" w:xAlign="center" w:y="1"/>
      <w:rPr>
        <w:rStyle w:val="a5"/>
        <w:sz w:val="28"/>
        <w:szCs w:val="28"/>
      </w:rPr>
    </w:pPr>
    <w:r w:rsidRPr="00D37E97">
      <w:rPr>
        <w:rStyle w:val="a5"/>
        <w:sz w:val="28"/>
        <w:szCs w:val="28"/>
      </w:rPr>
      <w:fldChar w:fldCharType="begin"/>
    </w:r>
    <w:r w:rsidRPr="00D37E97">
      <w:rPr>
        <w:rStyle w:val="a5"/>
        <w:sz w:val="28"/>
        <w:szCs w:val="28"/>
      </w:rPr>
      <w:instrText xml:space="preserve">PAGE  </w:instrText>
    </w:r>
    <w:r w:rsidRPr="00D37E97">
      <w:rPr>
        <w:rStyle w:val="a5"/>
        <w:sz w:val="28"/>
        <w:szCs w:val="28"/>
      </w:rPr>
      <w:fldChar w:fldCharType="separate"/>
    </w:r>
    <w:r w:rsidR="009F071F">
      <w:rPr>
        <w:rStyle w:val="a5"/>
        <w:noProof/>
        <w:sz w:val="28"/>
        <w:szCs w:val="28"/>
      </w:rPr>
      <w:t>2</w:t>
    </w:r>
    <w:r w:rsidRPr="00D37E97">
      <w:rPr>
        <w:rStyle w:val="a5"/>
        <w:sz w:val="28"/>
        <w:szCs w:val="28"/>
      </w:rPr>
      <w:fldChar w:fldCharType="end"/>
    </w:r>
  </w:p>
  <w:p w14:paraId="37574991" w14:textId="77777777" w:rsidR="00F222E8" w:rsidRDefault="00F222E8">
    <w:pPr>
      <w:pStyle w:val="a3"/>
    </w:pPr>
  </w:p>
  <w:p w14:paraId="2AAE158C" w14:textId="77777777" w:rsidR="00F222E8" w:rsidRDefault="00F222E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338D4"/>
    <w:multiLevelType w:val="hybridMultilevel"/>
    <w:tmpl w:val="F5E4BF3E"/>
    <w:lvl w:ilvl="0" w:tplc="9C5E6890">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1" w15:restartNumberingAfterBreak="0">
    <w:nsid w:val="34FF4B50"/>
    <w:multiLevelType w:val="hybridMultilevel"/>
    <w:tmpl w:val="CB2AAE24"/>
    <w:lvl w:ilvl="0" w:tplc="81700F6A">
      <w:start w:val="1"/>
      <w:numFmt w:val="decimal"/>
      <w:lvlText w:val="%1)"/>
      <w:lvlJc w:val="left"/>
      <w:pPr>
        <w:ind w:left="1069" w:hanging="360"/>
      </w:pPr>
      <w:rPr>
        <w:rFonts w:hint="default"/>
      </w:rPr>
    </w:lvl>
    <w:lvl w:ilvl="1" w:tplc="04090019">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15:restartNumberingAfterBreak="0">
    <w:nsid w:val="35250E6E"/>
    <w:multiLevelType w:val="hybridMultilevel"/>
    <w:tmpl w:val="59F212BE"/>
    <w:lvl w:ilvl="0" w:tplc="59160C26">
      <w:numFmt w:val="bullet"/>
      <w:lvlText w:val="-"/>
      <w:lvlJc w:val="left"/>
      <w:pPr>
        <w:ind w:left="1418" w:hanging="360"/>
      </w:pPr>
      <w:rPr>
        <w:rFonts w:ascii="Times New Roman" w:eastAsia="Times New Roman" w:hAnsi="Times New Roman" w:hint="default"/>
      </w:rPr>
    </w:lvl>
    <w:lvl w:ilvl="1" w:tplc="04190003" w:tentative="1">
      <w:start w:val="1"/>
      <w:numFmt w:val="bullet"/>
      <w:lvlText w:val="o"/>
      <w:lvlJc w:val="left"/>
      <w:pPr>
        <w:ind w:left="2138" w:hanging="360"/>
      </w:pPr>
      <w:rPr>
        <w:rFonts w:ascii="Courier New" w:hAnsi="Courier New" w:hint="default"/>
      </w:rPr>
    </w:lvl>
    <w:lvl w:ilvl="2" w:tplc="04190005" w:tentative="1">
      <w:start w:val="1"/>
      <w:numFmt w:val="bullet"/>
      <w:lvlText w:val=""/>
      <w:lvlJc w:val="left"/>
      <w:pPr>
        <w:ind w:left="2858" w:hanging="360"/>
      </w:pPr>
      <w:rPr>
        <w:rFonts w:ascii="Wingdings" w:hAnsi="Wingdings" w:hint="default"/>
      </w:rPr>
    </w:lvl>
    <w:lvl w:ilvl="3" w:tplc="04190001" w:tentative="1">
      <w:start w:val="1"/>
      <w:numFmt w:val="bullet"/>
      <w:lvlText w:val=""/>
      <w:lvlJc w:val="left"/>
      <w:pPr>
        <w:ind w:left="3578" w:hanging="360"/>
      </w:pPr>
      <w:rPr>
        <w:rFonts w:ascii="Symbol" w:hAnsi="Symbol" w:hint="default"/>
      </w:rPr>
    </w:lvl>
    <w:lvl w:ilvl="4" w:tplc="04190003" w:tentative="1">
      <w:start w:val="1"/>
      <w:numFmt w:val="bullet"/>
      <w:lvlText w:val="o"/>
      <w:lvlJc w:val="left"/>
      <w:pPr>
        <w:ind w:left="4298" w:hanging="360"/>
      </w:pPr>
      <w:rPr>
        <w:rFonts w:ascii="Courier New" w:hAnsi="Courier New" w:hint="default"/>
      </w:rPr>
    </w:lvl>
    <w:lvl w:ilvl="5" w:tplc="04190005" w:tentative="1">
      <w:start w:val="1"/>
      <w:numFmt w:val="bullet"/>
      <w:lvlText w:val=""/>
      <w:lvlJc w:val="left"/>
      <w:pPr>
        <w:ind w:left="5018" w:hanging="360"/>
      </w:pPr>
      <w:rPr>
        <w:rFonts w:ascii="Wingdings" w:hAnsi="Wingdings" w:hint="default"/>
      </w:rPr>
    </w:lvl>
    <w:lvl w:ilvl="6" w:tplc="04190001" w:tentative="1">
      <w:start w:val="1"/>
      <w:numFmt w:val="bullet"/>
      <w:lvlText w:val=""/>
      <w:lvlJc w:val="left"/>
      <w:pPr>
        <w:ind w:left="5738" w:hanging="360"/>
      </w:pPr>
      <w:rPr>
        <w:rFonts w:ascii="Symbol" w:hAnsi="Symbol" w:hint="default"/>
      </w:rPr>
    </w:lvl>
    <w:lvl w:ilvl="7" w:tplc="04190003" w:tentative="1">
      <w:start w:val="1"/>
      <w:numFmt w:val="bullet"/>
      <w:lvlText w:val="o"/>
      <w:lvlJc w:val="left"/>
      <w:pPr>
        <w:ind w:left="6458" w:hanging="360"/>
      </w:pPr>
      <w:rPr>
        <w:rFonts w:ascii="Courier New" w:hAnsi="Courier New" w:hint="default"/>
      </w:rPr>
    </w:lvl>
    <w:lvl w:ilvl="8" w:tplc="04190005" w:tentative="1">
      <w:start w:val="1"/>
      <w:numFmt w:val="bullet"/>
      <w:lvlText w:val=""/>
      <w:lvlJc w:val="left"/>
      <w:pPr>
        <w:ind w:left="7178" w:hanging="360"/>
      </w:pPr>
      <w:rPr>
        <w:rFonts w:ascii="Wingdings" w:hAnsi="Wingdings" w:hint="default"/>
      </w:rPr>
    </w:lvl>
  </w:abstractNum>
  <w:abstractNum w:abstractNumId="3" w15:restartNumberingAfterBreak="0">
    <w:nsid w:val="4FCE55AD"/>
    <w:multiLevelType w:val="hybridMultilevel"/>
    <w:tmpl w:val="A350DE38"/>
    <w:lvl w:ilvl="0" w:tplc="900456F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15:restartNumberingAfterBreak="0">
    <w:nsid w:val="56F1227C"/>
    <w:multiLevelType w:val="hybridMultilevel"/>
    <w:tmpl w:val="32B21EEA"/>
    <w:lvl w:ilvl="0" w:tplc="C860833C">
      <w:start w:val="5"/>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20CA"/>
    <w:rsid w:val="000116B3"/>
    <w:rsid w:val="00012D14"/>
    <w:rsid w:val="00022A6C"/>
    <w:rsid w:val="000300D9"/>
    <w:rsid w:val="00032800"/>
    <w:rsid w:val="00041F9E"/>
    <w:rsid w:val="00046B09"/>
    <w:rsid w:val="00050932"/>
    <w:rsid w:val="000518F4"/>
    <w:rsid w:val="00063C90"/>
    <w:rsid w:val="000924AC"/>
    <w:rsid w:val="000A15ED"/>
    <w:rsid w:val="000A60E8"/>
    <w:rsid w:val="000B41ED"/>
    <w:rsid w:val="000C7A91"/>
    <w:rsid w:val="000D020D"/>
    <w:rsid w:val="000D2AA1"/>
    <w:rsid w:val="000D4105"/>
    <w:rsid w:val="000D7838"/>
    <w:rsid w:val="000E154D"/>
    <w:rsid w:val="000F2EC2"/>
    <w:rsid w:val="000F3514"/>
    <w:rsid w:val="000F7D26"/>
    <w:rsid w:val="001003E1"/>
    <w:rsid w:val="001115C2"/>
    <w:rsid w:val="00121F47"/>
    <w:rsid w:val="00140CBA"/>
    <w:rsid w:val="0014436C"/>
    <w:rsid w:val="00152300"/>
    <w:rsid w:val="00174FDB"/>
    <w:rsid w:val="00192EE2"/>
    <w:rsid w:val="001965FB"/>
    <w:rsid w:val="001A576E"/>
    <w:rsid w:val="001A79FE"/>
    <w:rsid w:val="001B17FD"/>
    <w:rsid w:val="001B34A2"/>
    <w:rsid w:val="001B5554"/>
    <w:rsid w:val="001C0145"/>
    <w:rsid w:val="001C24FF"/>
    <w:rsid w:val="001C38E9"/>
    <w:rsid w:val="001C69B8"/>
    <w:rsid w:val="001C7662"/>
    <w:rsid w:val="001E0711"/>
    <w:rsid w:val="001F0EDE"/>
    <w:rsid w:val="001F335B"/>
    <w:rsid w:val="00200F36"/>
    <w:rsid w:val="002038CE"/>
    <w:rsid w:val="00206290"/>
    <w:rsid w:val="00206E3D"/>
    <w:rsid w:val="00217FA5"/>
    <w:rsid w:val="0023411D"/>
    <w:rsid w:val="00237464"/>
    <w:rsid w:val="00240DDE"/>
    <w:rsid w:val="00246821"/>
    <w:rsid w:val="00250E9F"/>
    <w:rsid w:val="00270C8D"/>
    <w:rsid w:val="00273722"/>
    <w:rsid w:val="00281391"/>
    <w:rsid w:val="00292E9A"/>
    <w:rsid w:val="002B67BE"/>
    <w:rsid w:val="002D0BBA"/>
    <w:rsid w:val="002D2C4A"/>
    <w:rsid w:val="002D3FEC"/>
    <w:rsid w:val="002D433F"/>
    <w:rsid w:val="002D6A11"/>
    <w:rsid w:val="002D75F4"/>
    <w:rsid w:val="002E191C"/>
    <w:rsid w:val="002F7584"/>
    <w:rsid w:val="002F7586"/>
    <w:rsid w:val="00317124"/>
    <w:rsid w:val="00317272"/>
    <w:rsid w:val="00323D64"/>
    <w:rsid w:val="00333B05"/>
    <w:rsid w:val="00341130"/>
    <w:rsid w:val="003416AD"/>
    <w:rsid w:val="0034317E"/>
    <w:rsid w:val="00347A5C"/>
    <w:rsid w:val="003500AC"/>
    <w:rsid w:val="0035688E"/>
    <w:rsid w:val="00361DA6"/>
    <w:rsid w:val="00397A7B"/>
    <w:rsid w:val="003A0DF1"/>
    <w:rsid w:val="003A4CDB"/>
    <w:rsid w:val="003A5C41"/>
    <w:rsid w:val="003B197B"/>
    <w:rsid w:val="003C3391"/>
    <w:rsid w:val="003C4460"/>
    <w:rsid w:val="003C46FF"/>
    <w:rsid w:val="003D056E"/>
    <w:rsid w:val="003D43F6"/>
    <w:rsid w:val="003D6186"/>
    <w:rsid w:val="003D7013"/>
    <w:rsid w:val="003F0872"/>
    <w:rsid w:val="003F0C0D"/>
    <w:rsid w:val="003F147D"/>
    <w:rsid w:val="00411C32"/>
    <w:rsid w:val="00412FF1"/>
    <w:rsid w:val="004159C3"/>
    <w:rsid w:val="00420A12"/>
    <w:rsid w:val="00431FA4"/>
    <w:rsid w:val="00451232"/>
    <w:rsid w:val="0046607F"/>
    <w:rsid w:val="00466238"/>
    <w:rsid w:val="0047247B"/>
    <w:rsid w:val="00475074"/>
    <w:rsid w:val="00480735"/>
    <w:rsid w:val="00480FE0"/>
    <w:rsid w:val="0048321D"/>
    <w:rsid w:val="00497D0F"/>
    <w:rsid w:val="004A4864"/>
    <w:rsid w:val="004B0D54"/>
    <w:rsid w:val="004B0D68"/>
    <w:rsid w:val="004B1F48"/>
    <w:rsid w:val="004B3FF1"/>
    <w:rsid w:val="004B6384"/>
    <w:rsid w:val="004B6EC4"/>
    <w:rsid w:val="004D0F93"/>
    <w:rsid w:val="004D2879"/>
    <w:rsid w:val="004D523C"/>
    <w:rsid w:val="004F6927"/>
    <w:rsid w:val="00501780"/>
    <w:rsid w:val="0050208B"/>
    <w:rsid w:val="00503C5B"/>
    <w:rsid w:val="00503D2D"/>
    <w:rsid w:val="005059F8"/>
    <w:rsid w:val="00524C7F"/>
    <w:rsid w:val="00542031"/>
    <w:rsid w:val="00546835"/>
    <w:rsid w:val="00556E02"/>
    <w:rsid w:val="00557820"/>
    <w:rsid w:val="00561521"/>
    <w:rsid w:val="00563C4F"/>
    <w:rsid w:val="005748A8"/>
    <w:rsid w:val="00576A7D"/>
    <w:rsid w:val="00580317"/>
    <w:rsid w:val="00592929"/>
    <w:rsid w:val="005C0029"/>
    <w:rsid w:val="005C11D4"/>
    <w:rsid w:val="005D2C88"/>
    <w:rsid w:val="005E18EC"/>
    <w:rsid w:val="005E45FC"/>
    <w:rsid w:val="005E59E8"/>
    <w:rsid w:val="005E6FD4"/>
    <w:rsid w:val="005F3385"/>
    <w:rsid w:val="0060198C"/>
    <w:rsid w:val="006038F1"/>
    <w:rsid w:val="00633BD5"/>
    <w:rsid w:val="00636E7B"/>
    <w:rsid w:val="006421E3"/>
    <w:rsid w:val="00642D24"/>
    <w:rsid w:val="006471BB"/>
    <w:rsid w:val="006534D4"/>
    <w:rsid w:val="00656E28"/>
    <w:rsid w:val="00672352"/>
    <w:rsid w:val="006857BB"/>
    <w:rsid w:val="00690A66"/>
    <w:rsid w:val="0069168F"/>
    <w:rsid w:val="006A6809"/>
    <w:rsid w:val="006A7217"/>
    <w:rsid w:val="006B474F"/>
    <w:rsid w:val="006B4DB7"/>
    <w:rsid w:val="006B6B3F"/>
    <w:rsid w:val="006C0EF7"/>
    <w:rsid w:val="006C15CE"/>
    <w:rsid w:val="006C1D13"/>
    <w:rsid w:val="006C4C62"/>
    <w:rsid w:val="006E0F89"/>
    <w:rsid w:val="006E2366"/>
    <w:rsid w:val="006F6171"/>
    <w:rsid w:val="00722939"/>
    <w:rsid w:val="00732820"/>
    <w:rsid w:val="00737B44"/>
    <w:rsid w:val="007455BC"/>
    <w:rsid w:val="007465CA"/>
    <w:rsid w:val="0076153E"/>
    <w:rsid w:val="007657BE"/>
    <w:rsid w:val="007713F1"/>
    <w:rsid w:val="007B50B4"/>
    <w:rsid w:val="007B5787"/>
    <w:rsid w:val="007C4FDA"/>
    <w:rsid w:val="007E0B78"/>
    <w:rsid w:val="007E2C25"/>
    <w:rsid w:val="007E53FB"/>
    <w:rsid w:val="007E67D4"/>
    <w:rsid w:val="007F4178"/>
    <w:rsid w:val="00800734"/>
    <w:rsid w:val="00800E95"/>
    <w:rsid w:val="008222C1"/>
    <w:rsid w:val="00826171"/>
    <w:rsid w:val="00840F75"/>
    <w:rsid w:val="00842AEB"/>
    <w:rsid w:val="008475DE"/>
    <w:rsid w:val="008556F7"/>
    <w:rsid w:val="008640FE"/>
    <w:rsid w:val="00866195"/>
    <w:rsid w:val="00866A41"/>
    <w:rsid w:val="00870B1E"/>
    <w:rsid w:val="00874D86"/>
    <w:rsid w:val="00881F45"/>
    <w:rsid w:val="00882956"/>
    <w:rsid w:val="00895B4A"/>
    <w:rsid w:val="00896763"/>
    <w:rsid w:val="008B1216"/>
    <w:rsid w:val="008B5F44"/>
    <w:rsid w:val="008C7BD0"/>
    <w:rsid w:val="008D1648"/>
    <w:rsid w:val="008D6EE7"/>
    <w:rsid w:val="008D72FE"/>
    <w:rsid w:val="008F2D24"/>
    <w:rsid w:val="00901537"/>
    <w:rsid w:val="0090167F"/>
    <w:rsid w:val="00921321"/>
    <w:rsid w:val="009269FB"/>
    <w:rsid w:val="00931625"/>
    <w:rsid w:val="009467C0"/>
    <w:rsid w:val="0095408F"/>
    <w:rsid w:val="0095627F"/>
    <w:rsid w:val="00956E1A"/>
    <w:rsid w:val="00973DE3"/>
    <w:rsid w:val="009776B8"/>
    <w:rsid w:val="0098093C"/>
    <w:rsid w:val="00985ED5"/>
    <w:rsid w:val="00987E80"/>
    <w:rsid w:val="009A3695"/>
    <w:rsid w:val="009A5241"/>
    <w:rsid w:val="009B05B0"/>
    <w:rsid w:val="009B4462"/>
    <w:rsid w:val="009C32AD"/>
    <w:rsid w:val="009D572A"/>
    <w:rsid w:val="009E38C1"/>
    <w:rsid w:val="009F071F"/>
    <w:rsid w:val="009F1CB2"/>
    <w:rsid w:val="00A03588"/>
    <w:rsid w:val="00A062DE"/>
    <w:rsid w:val="00A112CB"/>
    <w:rsid w:val="00A151F1"/>
    <w:rsid w:val="00A21E5F"/>
    <w:rsid w:val="00A25323"/>
    <w:rsid w:val="00A275B7"/>
    <w:rsid w:val="00A343AF"/>
    <w:rsid w:val="00A370D5"/>
    <w:rsid w:val="00A70BD3"/>
    <w:rsid w:val="00A71FA7"/>
    <w:rsid w:val="00A77685"/>
    <w:rsid w:val="00A85DF7"/>
    <w:rsid w:val="00A95C91"/>
    <w:rsid w:val="00A966C3"/>
    <w:rsid w:val="00A979D7"/>
    <w:rsid w:val="00AA65BA"/>
    <w:rsid w:val="00AB0241"/>
    <w:rsid w:val="00AC485F"/>
    <w:rsid w:val="00AC5BD0"/>
    <w:rsid w:val="00AD2CDB"/>
    <w:rsid w:val="00AE2890"/>
    <w:rsid w:val="00AE7432"/>
    <w:rsid w:val="00AF1B11"/>
    <w:rsid w:val="00AF6974"/>
    <w:rsid w:val="00B01042"/>
    <w:rsid w:val="00B010F2"/>
    <w:rsid w:val="00B02395"/>
    <w:rsid w:val="00B1361F"/>
    <w:rsid w:val="00B164FC"/>
    <w:rsid w:val="00B263EF"/>
    <w:rsid w:val="00B26B1B"/>
    <w:rsid w:val="00B320B5"/>
    <w:rsid w:val="00B34256"/>
    <w:rsid w:val="00B3560D"/>
    <w:rsid w:val="00B435BA"/>
    <w:rsid w:val="00B446A6"/>
    <w:rsid w:val="00B607A1"/>
    <w:rsid w:val="00B64E53"/>
    <w:rsid w:val="00B70ABE"/>
    <w:rsid w:val="00B72BFC"/>
    <w:rsid w:val="00B731D6"/>
    <w:rsid w:val="00B752B3"/>
    <w:rsid w:val="00B76DFB"/>
    <w:rsid w:val="00B77C05"/>
    <w:rsid w:val="00B92004"/>
    <w:rsid w:val="00BA0794"/>
    <w:rsid w:val="00BA0951"/>
    <w:rsid w:val="00BA206A"/>
    <w:rsid w:val="00BA6969"/>
    <w:rsid w:val="00BB5388"/>
    <w:rsid w:val="00BC09EA"/>
    <w:rsid w:val="00BC1753"/>
    <w:rsid w:val="00BC365A"/>
    <w:rsid w:val="00BD7442"/>
    <w:rsid w:val="00BD7EAB"/>
    <w:rsid w:val="00C14E0C"/>
    <w:rsid w:val="00C16B3D"/>
    <w:rsid w:val="00C31D72"/>
    <w:rsid w:val="00C31E4E"/>
    <w:rsid w:val="00C36E3D"/>
    <w:rsid w:val="00C37414"/>
    <w:rsid w:val="00C41817"/>
    <w:rsid w:val="00C429F4"/>
    <w:rsid w:val="00C43F82"/>
    <w:rsid w:val="00C46252"/>
    <w:rsid w:val="00C53BDD"/>
    <w:rsid w:val="00C7328B"/>
    <w:rsid w:val="00C8779D"/>
    <w:rsid w:val="00C959BA"/>
    <w:rsid w:val="00CA181F"/>
    <w:rsid w:val="00CC1AD8"/>
    <w:rsid w:val="00CC23A5"/>
    <w:rsid w:val="00CC2D87"/>
    <w:rsid w:val="00CE0D14"/>
    <w:rsid w:val="00CF6885"/>
    <w:rsid w:val="00D007F2"/>
    <w:rsid w:val="00D03A50"/>
    <w:rsid w:val="00D0598D"/>
    <w:rsid w:val="00D11FF5"/>
    <w:rsid w:val="00D22183"/>
    <w:rsid w:val="00D22790"/>
    <w:rsid w:val="00D31F91"/>
    <w:rsid w:val="00D3382A"/>
    <w:rsid w:val="00D37E97"/>
    <w:rsid w:val="00D504D2"/>
    <w:rsid w:val="00D51B27"/>
    <w:rsid w:val="00D62A2A"/>
    <w:rsid w:val="00D645C6"/>
    <w:rsid w:val="00D74602"/>
    <w:rsid w:val="00D74714"/>
    <w:rsid w:val="00D80C25"/>
    <w:rsid w:val="00D80F00"/>
    <w:rsid w:val="00D830A2"/>
    <w:rsid w:val="00D916FF"/>
    <w:rsid w:val="00D946E3"/>
    <w:rsid w:val="00D94B6E"/>
    <w:rsid w:val="00DA25BE"/>
    <w:rsid w:val="00DA7A05"/>
    <w:rsid w:val="00DA7B49"/>
    <w:rsid w:val="00DB3505"/>
    <w:rsid w:val="00DB6694"/>
    <w:rsid w:val="00DC047A"/>
    <w:rsid w:val="00DC3E7F"/>
    <w:rsid w:val="00DD3CDC"/>
    <w:rsid w:val="00DE0971"/>
    <w:rsid w:val="00DE3224"/>
    <w:rsid w:val="00DE5235"/>
    <w:rsid w:val="00DF5D5C"/>
    <w:rsid w:val="00E00457"/>
    <w:rsid w:val="00E02F0C"/>
    <w:rsid w:val="00E136DB"/>
    <w:rsid w:val="00E16A46"/>
    <w:rsid w:val="00E27E06"/>
    <w:rsid w:val="00E31C77"/>
    <w:rsid w:val="00E339E9"/>
    <w:rsid w:val="00E425A3"/>
    <w:rsid w:val="00E44363"/>
    <w:rsid w:val="00E45A33"/>
    <w:rsid w:val="00E47721"/>
    <w:rsid w:val="00E517FF"/>
    <w:rsid w:val="00E520CA"/>
    <w:rsid w:val="00E633EE"/>
    <w:rsid w:val="00E73446"/>
    <w:rsid w:val="00E74B20"/>
    <w:rsid w:val="00E74DFC"/>
    <w:rsid w:val="00E77CFB"/>
    <w:rsid w:val="00E833E2"/>
    <w:rsid w:val="00E87019"/>
    <w:rsid w:val="00E910F8"/>
    <w:rsid w:val="00E943A2"/>
    <w:rsid w:val="00EA75BB"/>
    <w:rsid w:val="00EB2630"/>
    <w:rsid w:val="00EB2DB4"/>
    <w:rsid w:val="00EB454D"/>
    <w:rsid w:val="00EB7FA2"/>
    <w:rsid w:val="00EC605A"/>
    <w:rsid w:val="00ED3B56"/>
    <w:rsid w:val="00ED3CD3"/>
    <w:rsid w:val="00EE5122"/>
    <w:rsid w:val="00EF0482"/>
    <w:rsid w:val="00F02DDA"/>
    <w:rsid w:val="00F06600"/>
    <w:rsid w:val="00F11195"/>
    <w:rsid w:val="00F11C33"/>
    <w:rsid w:val="00F222E8"/>
    <w:rsid w:val="00F27789"/>
    <w:rsid w:val="00F346A2"/>
    <w:rsid w:val="00F40514"/>
    <w:rsid w:val="00F413B7"/>
    <w:rsid w:val="00F46F5A"/>
    <w:rsid w:val="00F61030"/>
    <w:rsid w:val="00F63850"/>
    <w:rsid w:val="00F71814"/>
    <w:rsid w:val="00F729E1"/>
    <w:rsid w:val="00F7558D"/>
    <w:rsid w:val="00F828B5"/>
    <w:rsid w:val="00F93664"/>
    <w:rsid w:val="00FB41C5"/>
    <w:rsid w:val="00FB5423"/>
    <w:rsid w:val="00FC2D32"/>
    <w:rsid w:val="00FC6C42"/>
    <w:rsid w:val="00FD62E8"/>
    <w:rsid w:val="00FE2B97"/>
    <w:rsid w:val="00FF3F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EA8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C485F"/>
    <w:rPr>
      <w:rFonts w:ascii="Times New Roman" w:eastAsia="Times New Roman" w:hAnsi="Times New Roman"/>
      <w:sz w:val="24"/>
      <w:szCs w:val="24"/>
      <w:lang w:val="en-US" w:eastAsia="en-US"/>
    </w:rPr>
  </w:style>
  <w:style w:type="paragraph" w:styleId="1">
    <w:name w:val="heading 1"/>
    <w:basedOn w:val="a"/>
    <w:link w:val="10"/>
    <w:uiPriority w:val="9"/>
    <w:qFormat/>
    <w:rsid w:val="0060198C"/>
    <w:pPr>
      <w:spacing w:before="100" w:beforeAutospacing="1" w:after="100" w:afterAutospacing="1"/>
      <w:outlineLvl w:val="0"/>
    </w:pPr>
    <w:rPr>
      <w:b/>
      <w:bCs/>
      <w:kern w:val="36"/>
      <w:sz w:val="48"/>
      <w:szCs w:val="4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00457"/>
    <w:pPr>
      <w:tabs>
        <w:tab w:val="center" w:pos="4819"/>
        <w:tab w:val="right" w:pos="9639"/>
      </w:tabs>
    </w:pPr>
  </w:style>
  <w:style w:type="character" w:customStyle="1" w:styleId="a4">
    <w:name w:val="Верхній колонтитул Знак"/>
    <w:basedOn w:val="a0"/>
    <w:link w:val="a3"/>
    <w:uiPriority w:val="99"/>
    <w:rsid w:val="00E00457"/>
  </w:style>
  <w:style w:type="character" w:styleId="a5">
    <w:name w:val="page number"/>
    <w:uiPriority w:val="99"/>
    <w:rsid w:val="00E00457"/>
    <w:rPr>
      <w:rFonts w:cs="Times New Roman"/>
    </w:rPr>
  </w:style>
  <w:style w:type="paragraph" w:customStyle="1" w:styleId="a6">
    <w:name w:val="Знак Знак Знак Знак Знак Знак Знак Знак Знак Знак Знак Знак"/>
    <w:basedOn w:val="a"/>
    <w:uiPriority w:val="99"/>
    <w:rsid w:val="00E00457"/>
    <w:rPr>
      <w:rFonts w:ascii="Verdana" w:hAnsi="Verdana" w:cs="Verdana"/>
      <w:color w:val="000000"/>
      <w:sz w:val="20"/>
      <w:szCs w:val="20"/>
    </w:rPr>
  </w:style>
  <w:style w:type="paragraph" w:styleId="a7">
    <w:name w:val="Balloon Text"/>
    <w:basedOn w:val="a"/>
    <w:link w:val="a8"/>
    <w:uiPriority w:val="99"/>
    <w:semiHidden/>
    <w:unhideWhenUsed/>
    <w:rsid w:val="00672352"/>
    <w:rPr>
      <w:rFonts w:ascii="Segoe UI" w:eastAsia="Calibri" w:hAnsi="Segoe UI"/>
      <w:sz w:val="18"/>
      <w:szCs w:val="18"/>
      <w:lang w:val="x-none" w:eastAsia="x-none"/>
    </w:rPr>
  </w:style>
  <w:style w:type="character" w:customStyle="1" w:styleId="a8">
    <w:name w:val="Текст у виносці Знак"/>
    <w:link w:val="a7"/>
    <w:uiPriority w:val="99"/>
    <w:semiHidden/>
    <w:rsid w:val="00672352"/>
    <w:rPr>
      <w:rFonts w:ascii="Segoe UI" w:hAnsi="Segoe UI" w:cs="Segoe UI"/>
      <w:sz w:val="18"/>
      <w:szCs w:val="18"/>
    </w:rPr>
  </w:style>
  <w:style w:type="paragraph" w:styleId="a9">
    <w:name w:val="footer"/>
    <w:basedOn w:val="a"/>
    <w:link w:val="aa"/>
    <w:uiPriority w:val="99"/>
    <w:unhideWhenUsed/>
    <w:rsid w:val="00D37E97"/>
    <w:pPr>
      <w:tabs>
        <w:tab w:val="center" w:pos="4819"/>
        <w:tab w:val="right" w:pos="9639"/>
      </w:tabs>
    </w:pPr>
    <w:rPr>
      <w:rFonts w:ascii="Calibri" w:eastAsia="Calibri" w:hAnsi="Calibri"/>
      <w:sz w:val="22"/>
      <w:szCs w:val="22"/>
      <w:lang w:val="x-none"/>
    </w:rPr>
  </w:style>
  <w:style w:type="character" w:customStyle="1" w:styleId="aa">
    <w:name w:val="Нижній колонтитул Знак"/>
    <w:link w:val="a9"/>
    <w:uiPriority w:val="99"/>
    <w:rsid w:val="00D37E97"/>
    <w:rPr>
      <w:sz w:val="22"/>
      <w:szCs w:val="22"/>
      <w:lang w:eastAsia="en-US"/>
    </w:rPr>
  </w:style>
  <w:style w:type="character" w:styleId="ab">
    <w:name w:val="Hyperlink"/>
    <w:uiPriority w:val="99"/>
    <w:unhideWhenUsed/>
    <w:rsid w:val="00CE0D14"/>
    <w:rPr>
      <w:color w:val="0000FF"/>
      <w:u w:val="single"/>
    </w:rPr>
  </w:style>
  <w:style w:type="character" w:customStyle="1" w:styleId="11">
    <w:name w:val="Неразрешенное упоминание1"/>
    <w:uiPriority w:val="99"/>
    <w:semiHidden/>
    <w:unhideWhenUsed/>
    <w:rsid w:val="00CE0D14"/>
    <w:rPr>
      <w:color w:val="605E5C"/>
      <w:shd w:val="clear" w:color="auto" w:fill="E1DFDD"/>
    </w:rPr>
  </w:style>
  <w:style w:type="character" w:customStyle="1" w:styleId="10">
    <w:name w:val="Заголовок 1 Знак"/>
    <w:link w:val="1"/>
    <w:uiPriority w:val="9"/>
    <w:rsid w:val="0060198C"/>
    <w:rPr>
      <w:rFonts w:ascii="Times New Roman" w:eastAsia="Times New Roman" w:hAnsi="Times New Roman"/>
      <w:b/>
      <w:bCs/>
      <w:kern w:val="36"/>
      <w:sz w:val="48"/>
      <w:szCs w:val="48"/>
    </w:rPr>
  </w:style>
  <w:style w:type="paragraph" w:styleId="ac">
    <w:name w:val="footnote text"/>
    <w:basedOn w:val="a"/>
    <w:link w:val="ad"/>
    <w:uiPriority w:val="99"/>
    <w:semiHidden/>
    <w:unhideWhenUsed/>
    <w:rsid w:val="0060198C"/>
    <w:rPr>
      <w:rFonts w:ascii="Calibri" w:eastAsia="Calibri" w:hAnsi="Calibri"/>
      <w:sz w:val="20"/>
      <w:szCs w:val="20"/>
      <w:lang w:val="uk-UA" w:eastAsia="x-none"/>
    </w:rPr>
  </w:style>
  <w:style w:type="character" w:customStyle="1" w:styleId="ad">
    <w:name w:val="Текст виноски Знак"/>
    <w:link w:val="ac"/>
    <w:uiPriority w:val="99"/>
    <w:semiHidden/>
    <w:rsid w:val="0060198C"/>
    <w:rPr>
      <w:lang w:val="uk-UA"/>
    </w:rPr>
  </w:style>
  <w:style w:type="character" w:styleId="ae">
    <w:name w:val="footnote reference"/>
    <w:uiPriority w:val="99"/>
    <w:semiHidden/>
    <w:unhideWhenUsed/>
    <w:rsid w:val="0060198C"/>
    <w:rPr>
      <w:vertAlign w:val="superscript"/>
    </w:rPr>
  </w:style>
  <w:style w:type="paragraph" w:customStyle="1" w:styleId="rvps2">
    <w:name w:val="rvps2"/>
    <w:basedOn w:val="a"/>
    <w:rsid w:val="003C4460"/>
    <w:pPr>
      <w:spacing w:before="100" w:beforeAutospacing="1" w:after="100" w:afterAutospacing="1"/>
    </w:pPr>
  </w:style>
  <w:style w:type="character" w:customStyle="1" w:styleId="2">
    <w:name w:val="Основний текст 2 Знак"/>
    <w:link w:val="20"/>
    <w:uiPriority w:val="99"/>
    <w:locked/>
    <w:rsid w:val="007713F1"/>
    <w:rPr>
      <w:rFonts w:ascii="Times New Roman" w:hAnsi="Times New Roman"/>
      <w:b/>
      <w:bCs/>
      <w:sz w:val="28"/>
      <w:szCs w:val="28"/>
      <w:lang w:val="uk-UA"/>
    </w:rPr>
  </w:style>
  <w:style w:type="paragraph" w:styleId="20">
    <w:name w:val="Body Text 2"/>
    <w:basedOn w:val="a"/>
    <w:link w:val="2"/>
    <w:uiPriority w:val="99"/>
    <w:rsid w:val="007713F1"/>
    <w:pPr>
      <w:autoSpaceDE w:val="0"/>
      <w:autoSpaceDN w:val="0"/>
      <w:jc w:val="center"/>
    </w:pPr>
    <w:rPr>
      <w:rFonts w:eastAsia="Calibri"/>
      <w:b/>
      <w:bCs/>
      <w:sz w:val="28"/>
      <w:szCs w:val="28"/>
      <w:lang w:val="uk-UA" w:eastAsia="x-none"/>
    </w:rPr>
  </w:style>
  <w:style w:type="character" w:customStyle="1" w:styleId="21">
    <w:name w:val="Основной текст 2 Знак"/>
    <w:uiPriority w:val="99"/>
    <w:semiHidden/>
    <w:rsid w:val="007713F1"/>
    <w:rPr>
      <w:rFonts w:ascii="Times New Roman" w:eastAsia="Times New Roman" w:hAnsi="Times New Roman"/>
      <w:sz w:val="24"/>
      <w:szCs w:val="24"/>
      <w:lang w:val="en-US" w:eastAsia="en-US"/>
    </w:rPr>
  </w:style>
  <w:style w:type="paragraph" w:styleId="HTML">
    <w:name w:val="HTML Preformatted"/>
    <w:basedOn w:val="a"/>
    <w:link w:val="HTML0"/>
    <w:semiHidden/>
    <w:unhideWhenUsed/>
    <w:rsid w:val="00F72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uk-UA" w:eastAsia="uk-UA"/>
    </w:rPr>
  </w:style>
  <w:style w:type="character" w:customStyle="1" w:styleId="HTML0">
    <w:name w:val="Стандартний HTML Знак"/>
    <w:link w:val="HTML"/>
    <w:semiHidden/>
    <w:rsid w:val="00F729E1"/>
    <w:rPr>
      <w:rFonts w:ascii="Courier New" w:eastAsia="Times New Roman" w:hAnsi="Courier New" w:cs="Courier New"/>
      <w:lang w:val="uk-UA" w:eastAsia="uk-UA"/>
    </w:rPr>
  </w:style>
  <w:style w:type="character" w:customStyle="1" w:styleId="12">
    <w:name w:val="Заголовок №1_"/>
    <w:link w:val="13"/>
    <w:locked/>
    <w:rsid w:val="00D007F2"/>
    <w:rPr>
      <w:b/>
      <w:bCs/>
      <w:sz w:val="28"/>
      <w:szCs w:val="28"/>
      <w:shd w:val="clear" w:color="auto" w:fill="FFFFFF"/>
    </w:rPr>
  </w:style>
  <w:style w:type="paragraph" w:customStyle="1" w:styleId="13">
    <w:name w:val="Заголовок №1"/>
    <w:basedOn w:val="a"/>
    <w:link w:val="12"/>
    <w:rsid w:val="00D007F2"/>
    <w:pPr>
      <w:widowControl w:val="0"/>
      <w:shd w:val="clear" w:color="auto" w:fill="FFFFFF"/>
      <w:spacing w:line="322" w:lineRule="exact"/>
      <w:ind w:firstLine="700"/>
      <w:jc w:val="both"/>
      <w:outlineLvl w:val="0"/>
    </w:pPr>
    <w:rPr>
      <w:rFonts w:ascii="Calibri" w:eastAsia="Calibri" w:hAnsi="Calibri"/>
      <w:b/>
      <w:bCs/>
      <w:sz w:val="28"/>
      <w:szCs w:val="28"/>
      <w:lang w:val="x-none" w:eastAsia="x-none"/>
    </w:rPr>
  </w:style>
  <w:style w:type="paragraph" w:styleId="af">
    <w:name w:val="Normal (Web)"/>
    <w:basedOn w:val="a"/>
    <w:rsid w:val="00D007F2"/>
    <w:pPr>
      <w:spacing w:before="100" w:beforeAutospacing="1" w:after="100" w:afterAutospacing="1"/>
    </w:pPr>
    <w:rPr>
      <w:lang w:val="ru-RU" w:eastAsia="ru-RU"/>
    </w:rPr>
  </w:style>
  <w:style w:type="character" w:customStyle="1" w:styleId="rvts9">
    <w:name w:val="rvts9"/>
    <w:rsid w:val="00722939"/>
    <w:rPr>
      <w:w w:val="100"/>
      <w:effect w:val="none"/>
      <w:vertAlign w:val="baseline"/>
      <w:em w:val="none"/>
    </w:rPr>
  </w:style>
  <w:style w:type="paragraph" w:customStyle="1" w:styleId="14">
    <w:name w:val="Обычный (Интернет)1"/>
    <w:basedOn w:val="a"/>
    <w:rsid w:val="00AB0241"/>
    <w:pPr>
      <w:spacing w:before="100" w:beforeAutospacing="1" w:after="100" w:afterAutospacing="1"/>
    </w:pPr>
    <w:rPr>
      <w:rFonts w:eastAsia="Calibri"/>
      <w:lang w:val="ru-RU" w:eastAsia="ru-RU"/>
    </w:rPr>
  </w:style>
  <w:style w:type="paragraph" w:customStyle="1" w:styleId="15">
    <w:name w:val="Абзац списка1"/>
    <w:basedOn w:val="a"/>
    <w:rsid w:val="00C46252"/>
    <w:pPr>
      <w:ind w:left="720"/>
      <w:contextualSpacing/>
    </w:pPr>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338872">
      <w:bodyDiv w:val="1"/>
      <w:marLeft w:val="0"/>
      <w:marRight w:val="0"/>
      <w:marTop w:val="0"/>
      <w:marBottom w:val="0"/>
      <w:divBdr>
        <w:top w:val="none" w:sz="0" w:space="0" w:color="auto"/>
        <w:left w:val="none" w:sz="0" w:space="0" w:color="auto"/>
        <w:bottom w:val="none" w:sz="0" w:space="0" w:color="auto"/>
        <w:right w:val="none" w:sz="0" w:space="0" w:color="auto"/>
      </w:divBdr>
    </w:div>
    <w:div w:id="152718615">
      <w:bodyDiv w:val="1"/>
      <w:marLeft w:val="0"/>
      <w:marRight w:val="0"/>
      <w:marTop w:val="0"/>
      <w:marBottom w:val="0"/>
      <w:divBdr>
        <w:top w:val="none" w:sz="0" w:space="0" w:color="auto"/>
        <w:left w:val="none" w:sz="0" w:space="0" w:color="auto"/>
        <w:bottom w:val="none" w:sz="0" w:space="0" w:color="auto"/>
        <w:right w:val="none" w:sz="0" w:space="0" w:color="auto"/>
      </w:divBdr>
    </w:div>
    <w:div w:id="189027441">
      <w:bodyDiv w:val="1"/>
      <w:marLeft w:val="0"/>
      <w:marRight w:val="0"/>
      <w:marTop w:val="0"/>
      <w:marBottom w:val="0"/>
      <w:divBdr>
        <w:top w:val="none" w:sz="0" w:space="0" w:color="auto"/>
        <w:left w:val="none" w:sz="0" w:space="0" w:color="auto"/>
        <w:bottom w:val="none" w:sz="0" w:space="0" w:color="auto"/>
        <w:right w:val="none" w:sz="0" w:space="0" w:color="auto"/>
      </w:divBdr>
    </w:div>
    <w:div w:id="349915275">
      <w:bodyDiv w:val="1"/>
      <w:marLeft w:val="0"/>
      <w:marRight w:val="0"/>
      <w:marTop w:val="0"/>
      <w:marBottom w:val="0"/>
      <w:divBdr>
        <w:top w:val="none" w:sz="0" w:space="0" w:color="auto"/>
        <w:left w:val="none" w:sz="0" w:space="0" w:color="auto"/>
        <w:bottom w:val="none" w:sz="0" w:space="0" w:color="auto"/>
        <w:right w:val="none" w:sz="0" w:space="0" w:color="auto"/>
      </w:divBdr>
    </w:div>
    <w:div w:id="482939263">
      <w:bodyDiv w:val="1"/>
      <w:marLeft w:val="0"/>
      <w:marRight w:val="0"/>
      <w:marTop w:val="0"/>
      <w:marBottom w:val="0"/>
      <w:divBdr>
        <w:top w:val="none" w:sz="0" w:space="0" w:color="auto"/>
        <w:left w:val="none" w:sz="0" w:space="0" w:color="auto"/>
        <w:bottom w:val="none" w:sz="0" w:space="0" w:color="auto"/>
        <w:right w:val="none" w:sz="0" w:space="0" w:color="auto"/>
      </w:divBdr>
    </w:div>
    <w:div w:id="563296455">
      <w:bodyDiv w:val="1"/>
      <w:marLeft w:val="0"/>
      <w:marRight w:val="0"/>
      <w:marTop w:val="0"/>
      <w:marBottom w:val="0"/>
      <w:divBdr>
        <w:top w:val="none" w:sz="0" w:space="0" w:color="auto"/>
        <w:left w:val="none" w:sz="0" w:space="0" w:color="auto"/>
        <w:bottom w:val="none" w:sz="0" w:space="0" w:color="auto"/>
        <w:right w:val="none" w:sz="0" w:space="0" w:color="auto"/>
      </w:divBdr>
    </w:div>
    <w:div w:id="986520714">
      <w:bodyDiv w:val="1"/>
      <w:marLeft w:val="0"/>
      <w:marRight w:val="0"/>
      <w:marTop w:val="0"/>
      <w:marBottom w:val="0"/>
      <w:divBdr>
        <w:top w:val="none" w:sz="0" w:space="0" w:color="auto"/>
        <w:left w:val="none" w:sz="0" w:space="0" w:color="auto"/>
        <w:bottom w:val="none" w:sz="0" w:space="0" w:color="auto"/>
        <w:right w:val="none" w:sz="0" w:space="0" w:color="auto"/>
      </w:divBdr>
    </w:div>
    <w:div w:id="1103459323">
      <w:bodyDiv w:val="1"/>
      <w:marLeft w:val="0"/>
      <w:marRight w:val="0"/>
      <w:marTop w:val="0"/>
      <w:marBottom w:val="0"/>
      <w:divBdr>
        <w:top w:val="none" w:sz="0" w:space="0" w:color="auto"/>
        <w:left w:val="none" w:sz="0" w:space="0" w:color="auto"/>
        <w:bottom w:val="none" w:sz="0" w:space="0" w:color="auto"/>
        <w:right w:val="none" w:sz="0" w:space="0" w:color="auto"/>
      </w:divBdr>
    </w:div>
    <w:div w:id="1298489017">
      <w:bodyDiv w:val="1"/>
      <w:marLeft w:val="0"/>
      <w:marRight w:val="0"/>
      <w:marTop w:val="0"/>
      <w:marBottom w:val="0"/>
      <w:divBdr>
        <w:top w:val="none" w:sz="0" w:space="0" w:color="auto"/>
        <w:left w:val="none" w:sz="0" w:space="0" w:color="auto"/>
        <w:bottom w:val="none" w:sz="0" w:space="0" w:color="auto"/>
        <w:right w:val="none" w:sz="0" w:space="0" w:color="auto"/>
      </w:divBdr>
    </w:div>
    <w:div w:id="1511721787">
      <w:bodyDiv w:val="1"/>
      <w:marLeft w:val="0"/>
      <w:marRight w:val="0"/>
      <w:marTop w:val="0"/>
      <w:marBottom w:val="0"/>
      <w:divBdr>
        <w:top w:val="none" w:sz="0" w:space="0" w:color="auto"/>
        <w:left w:val="none" w:sz="0" w:space="0" w:color="auto"/>
        <w:bottom w:val="none" w:sz="0" w:space="0" w:color="auto"/>
        <w:right w:val="none" w:sz="0" w:space="0" w:color="auto"/>
      </w:divBdr>
    </w:div>
    <w:div w:id="1687949563">
      <w:bodyDiv w:val="1"/>
      <w:marLeft w:val="0"/>
      <w:marRight w:val="0"/>
      <w:marTop w:val="0"/>
      <w:marBottom w:val="0"/>
      <w:divBdr>
        <w:top w:val="none" w:sz="0" w:space="0" w:color="auto"/>
        <w:left w:val="none" w:sz="0" w:space="0" w:color="auto"/>
        <w:bottom w:val="none" w:sz="0" w:space="0" w:color="auto"/>
        <w:right w:val="none" w:sz="0" w:space="0" w:color="auto"/>
      </w:divBdr>
    </w:div>
    <w:div w:id="1738429509">
      <w:bodyDiv w:val="1"/>
      <w:marLeft w:val="0"/>
      <w:marRight w:val="0"/>
      <w:marTop w:val="0"/>
      <w:marBottom w:val="0"/>
      <w:divBdr>
        <w:top w:val="none" w:sz="0" w:space="0" w:color="auto"/>
        <w:left w:val="none" w:sz="0" w:space="0" w:color="auto"/>
        <w:bottom w:val="none" w:sz="0" w:space="0" w:color="auto"/>
        <w:right w:val="none" w:sz="0" w:space="0" w:color="auto"/>
      </w:divBdr>
    </w:div>
    <w:div w:id="1904633849">
      <w:bodyDiv w:val="1"/>
      <w:marLeft w:val="0"/>
      <w:marRight w:val="0"/>
      <w:marTop w:val="0"/>
      <w:marBottom w:val="0"/>
      <w:divBdr>
        <w:top w:val="none" w:sz="0" w:space="0" w:color="auto"/>
        <w:left w:val="none" w:sz="0" w:space="0" w:color="auto"/>
        <w:bottom w:val="none" w:sz="0" w:space="0" w:color="auto"/>
        <w:right w:val="none" w:sz="0" w:space="0" w:color="auto"/>
      </w:divBdr>
    </w:div>
    <w:div w:id="1938439569">
      <w:bodyDiv w:val="1"/>
      <w:marLeft w:val="0"/>
      <w:marRight w:val="0"/>
      <w:marTop w:val="0"/>
      <w:marBottom w:val="0"/>
      <w:divBdr>
        <w:top w:val="none" w:sz="0" w:space="0" w:color="auto"/>
        <w:left w:val="none" w:sz="0" w:space="0" w:color="auto"/>
        <w:bottom w:val="none" w:sz="0" w:space="0" w:color="auto"/>
        <w:right w:val="none" w:sz="0" w:space="0" w:color="auto"/>
      </w:divBdr>
    </w:div>
    <w:div w:id="1975983455">
      <w:bodyDiv w:val="1"/>
      <w:marLeft w:val="0"/>
      <w:marRight w:val="0"/>
      <w:marTop w:val="0"/>
      <w:marBottom w:val="0"/>
      <w:divBdr>
        <w:top w:val="none" w:sz="0" w:space="0" w:color="auto"/>
        <w:left w:val="none" w:sz="0" w:space="0" w:color="auto"/>
        <w:bottom w:val="none" w:sz="0" w:space="0" w:color="auto"/>
        <w:right w:val="none" w:sz="0" w:space="0" w:color="auto"/>
      </w:divBdr>
    </w:div>
    <w:div w:id="2044479951">
      <w:bodyDiv w:val="1"/>
      <w:marLeft w:val="0"/>
      <w:marRight w:val="0"/>
      <w:marTop w:val="0"/>
      <w:marBottom w:val="0"/>
      <w:divBdr>
        <w:top w:val="none" w:sz="0" w:space="0" w:color="auto"/>
        <w:left w:val="none" w:sz="0" w:space="0" w:color="auto"/>
        <w:bottom w:val="none" w:sz="0" w:space="0" w:color="auto"/>
        <w:right w:val="none" w:sz="0" w:space="0" w:color="auto"/>
      </w:divBdr>
    </w:div>
    <w:div w:id="2138908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A463583-2FDA-4CA6-85B8-FE7D9F8A3E11}">
  <ds:schemaRefs>
    <ds:schemaRef ds:uri="http://schemas.microsoft.com/sharepoint/v3/contenttype/forms"/>
  </ds:schemaRefs>
</ds:datastoreItem>
</file>

<file path=customXml/itemProps2.xml><?xml version="1.0" encoding="utf-8"?>
<ds:datastoreItem xmlns:ds="http://schemas.openxmlformats.org/officeDocument/2006/customXml" ds:itemID="{9A66C18A-4A52-40AC-82B4-B8D0267751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36B6EF5-B572-4409-B1E0-48E1772D04C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8639</Words>
  <Characters>4925</Characters>
  <Application>Microsoft Office Word</Application>
  <DocSecurity>0</DocSecurity>
  <Lines>41</Lines>
  <Paragraphs>27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ПОЯСНЮВАЛЬНА ЗАПИСКА</vt:lpstr>
    </vt:vector>
  </TitlesOfParts>
  <LinksUpToDate>false</LinksUpToDate>
  <CharactersWithSpaces>13537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2021-01-05T11:42:00Z</dcterms:created>
  <dcterms:modified xsi:type="dcterms:W3CDTF">2021-01-05T11:42:00Z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