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1F81" w:rsidRPr="00DB230E" w:rsidRDefault="00FA1F81" w:rsidP="00FA1F81">
      <w:pPr>
        <w:spacing w:after="0" w:line="240" w:lineRule="auto"/>
        <w:jc w:val="right"/>
        <w:rPr>
          <w:rFonts w:ascii="Times New Roman" w:hAnsi="Times New Roman"/>
          <w:sz w:val="28"/>
          <w:szCs w:val="28"/>
          <w:lang w:val="uk-UA"/>
        </w:rPr>
      </w:pPr>
    </w:p>
    <w:tbl>
      <w:tblPr>
        <w:tblW w:w="11957"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FA1F81" w:rsidRPr="00DB230E" w:rsidTr="00DC552A">
        <w:tc>
          <w:tcPr>
            <w:tcW w:w="11957" w:type="dxa"/>
            <w:tcBorders>
              <w:top w:val="nil"/>
              <w:left w:val="nil"/>
              <w:bottom w:val="nil"/>
              <w:right w:val="nil"/>
            </w:tcBorders>
          </w:tcPr>
          <w:p w:rsidR="00FA1F81" w:rsidRPr="00DB230E" w:rsidRDefault="00FA1F81" w:rsidP="00DC552A">
            <w:pPr>
              <w:pStyle w:val="a3"/>
              <w:tabs>
                <w:tab w:val="clear" w:pos="4677"/>
                <w:tab w:val="clear" w:pos="9355"/>
              </w:tabs>
              <w:rPr>
                <w:rFonts w:ascii="Times New Roman" w:hAnsi="Times New Roman"/>
                <w:color w:val="002060"/>
                <w:sz w:val="32"/>
                <w:szCs w:val="32"/>
                <w:lang w:val="uk-UA"/>
              </w:rPr>
            </w:pPr>
          </w:p>
          <w:p w:rsidR="00FA1F81" w:rsidRPr="00DB230E" w:rsidRDefault="00FA1F81" w:rsidP="00DC552A">
            <w:pPr>
              <w:pStyle w:val="a3"/>
              <w:tabs>
                <w:tab w:val="clear" w:pos="4677"/>
                <w:tab w:val="clear" w:pos="9355"/>
              </w:tabs>
              <w:rPr>
                <w:rFonts w:ascii="Times New Roman" w:hAnsi="Times New Roman"/>
                <w:color w:val="002060"/>
                <w:sz w:val="32"/>
                <w:szCs w:val="32"/>
                <w:lang w:val="uk-UA"/>
              </w:rPr>
            </w:pPr>
          </w:p>
          <w:p w:rsidR="00FA1F81" w:rsidRPr="00DB230E" w:rsidRDefault="00FA1F81" w:rsidP="00DC552A">
            <w:pPr>
              <w:pStyle w:val="a3"/>
              <w:tabs>
                <w:tab w:val="clear" w:pos="4677"/>
                <w:tab w:val="clear" w:pos="9355"/>
              </w:tabs>
              <w:rPr>
                <w:rFonts w:ascii="Times New Roman" w:hAnsi="Times New Roman"/>
                <w:color w:val="002060"/>
                <w:sz w:val="32"/>
                <w:szCs w:val="32"/>
                <w:lang w:val="uk-UA"/>
              </w:rPr>
            </w:pPr>
          </w:p>
          <w:p w:rsidR="00FA1F81" w:rsidRPr="00DB230E" w:rsidRDefault="00FA1F81" w:rsidP="00DC552A">
            <w:pPr>
              <w:pStyle w:val="a3"/>
              <w:tabs>
                <w:tab w:val="clear" w:pos="4677"/>
                <w:tab w:val="clear" w:pos="9355"/>
              </w:tabs>
              <w:spacing w:before="80"/>
              <w:jc w:val="center"/>
              <w:rPr>
                <w:rFonts w:ascii="Times New Roman" w:hAnsi="Times New Roman"/>
                <w:color w:val="1829A8"/>
                <w:spacing w:val="20"/>
                <w:sz w:val="34"/>
                <w:szCs w:val="34"/>
                <w:lang w:val="uk-UA"/>
              </w:rPr>
            </w:pPr>
            <w:r w:rsidRPr="00DB230E">
              <w:rPr>
                <w:noProof/>
                <w:spacing w:val="20"/>
                <w:sz w:val="34"/>
                <w:szCs w:val="34"/>
                <w:lang w:val="uk-UA" w:eastAsia="uk-UA"/>
              </w:rPr>
              <w:drawing>
                <wp:anchor distT="360045" distB="0" distL="114300" distR="114300" simplePos="0" relativeHeight="251659264"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anchor>
              </w:drawing>
            </w:r>
            <w:r w:rsidRPr="00DB230E">
              <w:rPr>
                <w:rFonts w:ascii="Times New Roman" w:hAnsi="Times New Roman"/>
                <w:color w:val="1829A8"/>
                <w:spacing w:val="20"/>
                <w:sz w:val="34"/>
                <w:szCs w:val="34"/>
                <w:lang w:val="uk-UA"/>
              </w:rPr>
              <w:t>ВЕРХОВНА РАДА УКРАЇНИ</w:t>
            </w:r>
          </w:p>
          <w:p w:rsidR="00FA1F81" w:rsidRPr="00DB230E" w:rsidRDefault="00FA1F81" w:rsidP="00DC552A">
            <w:pPr>
              <w:pStyle w:val="a3"/>
              <w:tabs>
                <w:tab w:val="clear" w:pos="4677"/>
                <w:tab w:val="clear" w:pos="9355"/>
              </w:tabs>
              <w:spacing w:before="100"/>
              <w:jc w:val="center"/>
              <w:rPr>
                <w:rFonts w:ascii="Times New Roman" w:hAnsi="Times New Roman"/>
                <w:b/>
                <w:color w:val="1829A8"/>
                <w:spacing w:val="20"/>
                <w:sz w:val="24"/>
                <w:szCs w:val="24"/>
                <w:lang w:val="uk-UA"/>
              </w:rPr>
            </w:pPr>
            <w:r w:rsidRPr="00DB230E">
              <w:rPr>
                <w:rFonts w:ascii="Times New Roman" w:hAnsi="Times New Roman"/>
                <w:b/>
                <w:color w:val="1829A8"/>
                <w:spacing w:val="20"/>
                <w:sz w:val="24"/>
                <w:szCs w:val="24"/>
                <w:lang w:val="uk-UA"/>
              </w:rPr>
              <w:t>Коміт</w:t>
            </w:r>
            <w:r w:rsidR="00FF1841">
              <w:rPr>
                <w:rFonts w:ascii="Times New Roman" w:hAnsi="Times New Roman"/>
                <w:b/>
                <w:color w:val="1829A8"/>
                <w:spacing w:val="20"/>
                <w:sz w:val="24"/>
                <w:szCs w:val="24"/>
                <w:lang w:val="uk-UA"/>
              </w:rPr>
              <w:t>ет з питань інтеграції України до Європейського Союзу</w:t>
            </w:r>
          </w:p>
          <w:p w:rsidR="00FA1F81" w:rsidRPr="00DB230E" w:rsidRDefault="00FA1F81" w:rsidP="00DC552A">
            <w:pPr>
              <w:pStyle w:val="a3"/>
              <w:tabs>
                <w:tab w:val="clear" w:pos="4677"/>
                <w:tab w:val="clear" w:pos="9355"/>
              </w:tabs>
              <w:spacing w:before="160" w:after="60"/>
              <w:jc w:val="center"/>
              <w:rPr>
                <w:color w:val="002060"/>
                <w:sz w:val="20"/>
                <w:szCs w:val="20"/>
                <w:lang w:val="uk-UA"/>
              </w:rPr>
            </w:pPr>
            <w:r w:rsidRPr="00DB230E">
              <w:rPr>
                <w:rFonts w:ascii="Times New Roman" w:hAnsi="Times New Roman"/>
                <w:color w:val="1829A8"/>
                <w:sz w:val="20"/>
                <w:szCs w:val="20"/>
                <w:lang w:val="uk-UA"/>
              </w:rPr>
              <w:t xml:space="preserve">01008, м.Київ-8, вул. М. Грушевського, 5, </w:t>
            </w:r>
            <w:proofErr w:type="spellStart"/>
            <w:r w:rsidRPr="00DB230E">
              <w:rPr>
                <w:rFonts w:ascii="Times New Roman" w:hAnsi="Times New Roman"/>
                <w:color w:val="1829A8"/>
                <w:sz w:val="20"/>
                <w:szCs w:val="20"/>
                <w:lang w:val="uk-UA"/>
              </w:rPr>
              <w:t>тел</w:t>
            </w:r>
            <w:proofErr w:type="spellEnd"/>
            <w:r w:rsidRPr="00DB230E">
              <w:rPr>
                <w:rFonts w:ascii="Times New Roman" w:hAnsi="Times New Roman"/>
                <w:color w:val="1829A8"/>
                <w:sz w:val="20"/>
                <w:szCs w:val="20"/>
                <w:lang w:val="uk-UA"/>
              </w:rPr>
              <w:t>.: 255-34-42, факс: 255-33-13, e-</w:t>
            </w:r>
            <w:proofErr w:type="spellStart"/>
            <w:r w:rsidRPr="00DB230E">
              <w:rPr>
                <w:rFonts w:ascii="Times New Roman" w:hAnsi="Times New Roman"/>
                <w:color w:val="1829A8"/>
                <w:sz w:val="20"/>
                <w:szCs w:val="20"/>
                <w:lang w:val="uk-UA"/>
              </w:rPr>
              <w:t>mail</w:t>
            </w:r>
            <w:proofErr w:type="spellEnd"/>
            <w:r w:rsidRPr="00DB230E">
              <w:rPr>
                <w:rFonts w:ascii="Times New Roman" w:hAnsi="Times New Roman"/>
                <w:color w:val="1829A8"/>
                <w:sz w:val="20"/>
                <w:szCs w:val="20"/>
                <w:lang w:val="uk-UA"/>
              </w:rPr>
              <w:t>: comeuroint@v.rada.gov.ua</w:t>
            </w:r>
          </w:p>
        </w:tc>
      </w:tr>
    </w:tbl>
    <w:tbl>
      <w:tblPr>
        <w:tblStyle w:val="a7"/>
        <w:tblW w:w="11887" w:type="dxa"/>
        <w:tblInd w:w="-851"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FA1F81" w:rsidRPr="00DB230E" w:rsidTr="00DC552A">
        <w:tc>
          <w:tcPr>
            <w:tcW w:w="1087" w:type="dxa"/>
            <w:tcBorders>
              <w:top w:val="nil"/>
            </w:tcBorders>
          </w:tcPr>
          <w:p w:rsidR="00FA1F81" w:rsidRPr="00DB230E" w:rsidRDefault="00FA1F81" w:rsidP="00DC552A">
            <w:pPr>
              <w:pStyle w:val="a3"/>
              <w:tabs>
                <w:tab w:val="clear" w:pos="4677"/>
                <w:tab w:val="clear" w:pos="9355"/>
              </w:tabs>
              <w:rPr>
                <w:rFonts w:ascii="Times New Roman" w:hAnsi="Times New Roman"/>
                <w:color w:val="002060"/>
                <w:lang w:val="uk-UA"/>
              </w:rPr>
            </w:pPr>
          </w:p>
        </w:tc>
        <w:tc>
          <w:tcPr>
            <w:tcW w:w="9714" w:type="dxa"/>
          </w:tcPr>
          <w:p w:rsidR="00FA1F81" w:rsidRPr="00DB230E" w:rsidRDefault="00FA1F81" w:rsidP="00DC552A">
            <w:pPr>
              <w:pStyle w:val="a3"/>
              <w:tabs>
                <w:tab w:val="clear" w:pos="4677"/>
                <w:tab w:val="clear" w:pos="9355"/>
              </w:tabs>
              <w:rPr>
                <w:rFonts w:ascii="Times New Roman" w:hAnsi="Times New Roman"/>
                <w:color w:val="002060"/>
                <w:lang w:val="uk-UA"/>
              </w:rPr>
            </w:pPr>
          </w:p>
        </w:tc>
        <w:tc>
          <w:tcPr>
            <w:tcW w:w="1086" w:type="dxa"/>
            <w:tcBorders>
              <w:top w:val="nil"/>
            </w:tcBorders>
          </w:tcPr>
          <w:p w:rsidR="00FA1F81" w:rsidRPr="00DB230E" w:rsidRDefault="00FA1F81" w:rsidP="00DC552A">
            <w:pPr>
              <w:pStyle w:val="a3"/>
              <w:tabs>
                <w:tab w:val="clear" w:pos="4677"/>
                <w:tab w:val="clear" w:pos="9355"/>
              </w:tabs>
              <w:rPr>
                <w:rFonts w:ascii="Times New Roman" w:hAnsi="Times New Roman"/>
                <w:color w:val="002060"/>
                <w:lang w:val="uk-UA"/>
              </w:rPr>
            </w:pPr>
          </w:p>
        </w:tc>
      </w:tr>
    </w:tbl>
    <w:p w:rsidR="00FA1F81" w:rsidRPr="00DB230E" w:rsidRDefault="00FA1F81" w:rsidP="00FA1F81">
      <w:pPr>
        <w:pStyle w:val="a3"/>
        <w:tabs>
          <w:tab w:val="clear" w:pos="4677"/>
          <w:tab w:val="clear" w:pos="9355"/>
        </w:tabs>
        <w:rPr>
          <w:rFonts w:ascii="Times New Roman" w:hAnsi="Times New Roman"/>
          <w:color w:val="002060"/>
          <w:sz w:val="2"/>
          <w:szCs w:val="2"/>
          <w:lang w:val="uk-UA"/>
        </w:rPr>
      </w:pPr>
    </w:p>
    <w:p w:rsidR="00724B09" w:rsidRPr="00A94C08" w:rsidRDefault="00724B09" w:rsidP="00645D11">
      <w:pPr>
        <w:keepNext/>
        <w:spacing w:after="120" w:line="240" w:lineRule="auto"/>
        <w:outlineLvl w:val="3"/>
        <w:rPr>
          <w:rFonts w:ascii="Times New Roman" w:hAnsi="Times New Roman"/>
          <w:b/>
          <w:sz w:val="28"/>
          <w:szCs w:val="28"/>
          <w:lang w:val="uk-UA"/>
        </w:rPr>
      </w:pPr>
    </w:p>
    <w:p w:rsidR="00175B21" w:rsidRPr="009D092F" w:rsidRDefault="00175B21" w:rsidP="009D092F">
      <w:pPr>
        <w:keepNext/>
        <w:spacing w:after="120" w:line="240" w:lineRule="auto"/>
        <w:ind w:left="3540" w:firstLine="708"/>
        <w:outlineLvl w:val="3"/>
        <w:rPr>
          <w:rFonts w:ascii="Times New Roman" w:hAnsi="Times New Roman"/>
          <w:b/>
          <w:sz w:val="28"/>
          <w:szCs w:val="28"/>
          <w:lang w:val="uk-UA"/>
        </w:rPr>
      </w:pPr>
      <w:r w:rsidRPr="009D092F">
        <w:rPr>
          <w:rFonts w:ascii="Times New Roman" w:hAnsi="Times New Roman"/>
          <w:b/>
          <w:sz w:val="28"/>
          <w:szCs w:val="28"/>
          <w:lang w:val="uk-UA"/>
        </w:rPr>
        <w:t>ВИСНОВОК</w:t>
      </w:r>
    </w:p>
    <w:p w:rsidR="00175B21" w:rsidRPr="009D092F" w:rsidRDefault="00175B21" w:rsidP="009D092F">
      <w:pPr>
        <w:spacing w:after="120" w:line="240" w:lineRule="auto"/>
        <w:ind w:left="2832"/>
        <w:rPr>
          <w:rFonts w:ascii="Times New Roman" w:hAnsi="Times New Roman"/>
          <w:b/>
          <w:sz w:val="28"/>
          <w:szCs w:val="28"/>
          <w:lang w:val="uk-UA"/>
        </w:rPr>
      </w:pPr>
      <w:r w:rsidRPr="009D092F">
        <w:rPr>
          <w:rFonts w:ascii="Times New Roman" w:hAnsi="Times New Roman"/>
          <w:b/>
          <w:sz w:val="28"/>
          <w:szCs w:val="28"/>
          <w:lang w:val="uk-UA"/>
        </w:rPr>
        <w:t xml:space="preserve">   щодо проекту Закону України</w:t>
      </w:r>
    </w:p>
    <w:p w:rsidR="00175B21" w:rsidRPr="009D092F" w:rsidRDefault="00175B21" w:rsidP="009D092F">
      <w:pPr>
        <w:shd w:val="clear" w:color="auto" w:fill="FFFFFF"/>
        <w:spacing w:after="120" w:line="240" w:lineRule="auto"/>
        <w:ind w:left="720"/>
        <w:jc w:val="center"/>
        <w:textAlignment w:val="baseline"/>
        <w:rPr>
          <w:rFonts w:ascii="Times New Roman" w:hAnsi="Times New Roman"/>
          <w:b/>
          <w:sz w:val="28"/>
          <w:szCs w:val="28"/>
          <w:shd w:val="clear" w:color="auto" w:fill="FFFFFF"/>
          <w:lang w:val="uk-UA"/>
        </w:rPr>
      </w:pPr>
      <w:r w:rsidRPr="009D092F">
        <w:rPr>
          <w:rFonts w:ascii="Times New Roman" w:hAnsi="Times New Roman"/>
          <w:b/>
          <w:sz w:val="28"/>
          <w:szCs w:val="28"/>
          <w:shd w:val="clear" w:color="auto" w:fill="FFFFFF"/>
          <w:lang w:val="uk-UA"/>
        </w:rPr>
        <w:t xml:space="preserve"> «</w:t>
      </w:r>
      <w:r w:rsidR="004A6F49" w:rsidRPr="009D092F">
        <w:rPr>
          <w:rFonts w:ascii="Times New Roman" w:hAnsi="Times New Roman"/>
          <w:b/>
          <w:sz w:val="28"/>
          <w:szCs w:val="28"/>
          <w:shd w:val="clear" w:color="auto" w:fill="FFFFFF"/>
          <w:lang w:val="uk-UA"/>
        </w:rPr>
        <w:t xml:space="preserve">Про </w:t>
      </w:r>
      <w:r w:rsidR="004A6F49" w:rsidRPr="009D092F">
        <w:rPr>
          <w:rFonts w:ascii="Times New Roman" w:eastAsia="Times New Roman" w:hAnsi="Times New Roman"/>
          <w:b/>
          <w:bCs/>
          <w:sz w:val="28"/>
          <w:szCs w:val="28"/>
          <w:lang w:val="uk-UA" w:eastAsia="uk-UA"/>
        </w:rPr>
        <w:t>внесення змін до деяких законів України щодо врегулювання окремих питань у сфері метрології, надання житлово-комунальних послуг та захисту прав споживачів</w:t>
      </w:r>
      <w:r w:rsidRPr="009D092F">
        <w:rPr>
          <w:rFonts w:ascii="Times New Roman" w:hAnsi="Times New Roman"/>
          <w:b/>
          <w:sz w:val="28"/>
          <w:szCs w:val="28"/>
          <w:shd w:val="clear" w:color="auto" w:fill="FFFFFF"/>
          <w:lang w:val="uk-UA"/>
        </w:rPr>
        <w:t>»</w:t>
      </w:r>
    </w:p>
    <w:p w:rsidR="00175B21" w:rsidRPr="009D092F" w:rsidRDefault="00175B21" w:rsidP="009D092F">
      <w:pPr>
        <w:shd w:val="clear" w:color="auto" w:fill="FFFFFF"/>
        <w:spacing w:after="120" w:line="240" w:lineRule="auto"/>
        <w:ind w:left="720"/>
        <w:jc w:val="center"/>
        <w:textAlignment w:val="baseline"/>
        <w:rPr>
          <w:rFonts w:ascii="Times New Roman" w:eastAsia="Times New Roman" w:hAnsi="Times New Roman"/>
          <w:sz w:val="28"/>
          <w:szCs w:val="28"/>
          <w:lang w:val="uk-UA" w:eastAsia="uk-UA"/>
        </w:rPr>
      </w:pPr>
      <w:r w:rsidRPr="009D092F">
        <w:rPr>
          <w:rFonts w:ascii="Times New Roman" w:hAnsi="Times New Roman"/>
          <w:sz w:val="28"/>
          <w:szCs w:val="28"/>
          <w:lang w:val="uk-UA"/>
        </w:rPr>
        <w:t xml:space="preserve">(р.№ </w:t>
      </w:r>
      <w:r w:rsidR="004A6F49" w:rsidRPr="009D092F">
        <w:rPr>
          <w:rFonts w:ascii="Times New Roman" w:eastAsia="Times New Roman" w:hAnsi="Times New Roman"/>
          <w:sz w:val="28"/>
          <w:szCs w:val="28"/>
          <w:lang w:val="uk-UA" w:eastAsia="uk-UA"/>
        </w:rPr>
        <w:t>4576 від 06.01.2021</w:t>
      </w:r>
      <w:r w:rsidRPr="009D092F">
        <w:rPr>
          <w:rFonts w:ascii="Times New Roman" w:hAnsi="Times New Roman"/>
          <w:sz w:val="28"/>
          <w:szCs w:val="28"/>
          <w:shd w:val="clear" w:color="auto" w:fill="FFFFFF"/>
          <w:lang w:val="uk-UA"/>
        </w:rPr>
        <w:t>,</w:t>
      </w:r>
      <w:r w:rsidR="00952717" w:rsidRPr="009D092F">
        <w:rPr>
          <w:rFonts w:ascii="Times New Roman" w:hAnsi="Times New Roman"/>
          <w:sz w:val="28"/>
          <w:szCs w:val="28"/>
          <w:lang w:val="uk-UA"/>
        </w:rPr>
        <w:t xml:space="preserve"> </w:t>
      </w:r>
      <w:proofErr w:type="spellStart"/>
      <w:r w:rsidR="004A6F49" w:rsidRPr="009D092F">
        <w:rPr>
          <w:rFonts w:ascii="Times New Roman" w:hAnsi="Times New Roman"/>
          <w:sz w:val="28"/>
          <w:szCs w:val="28"/>
          <w:lang w:val="uk-UA"/>
        </w:rPr>
        <w:t>н.д</w:t>
      </w:r>
      <w:proofErr w:type="spellEnd"/>
      <w:r w:rsidR="004A6F49" w:rsidRPr="009D092F">
        <w:rPr>
          <w:rFonts w:ascii="Times New Roman" w:hAnsi="Times New Roman"/>
          <w:sz w:val="28"/>
          <w:szCs w:val="28"/>
          <w:lang w:val="uk-UA"/>
        </w:rPr>
        <w:t>. Скороход А.К. та інші</w:t>
      </w:r>
      <w:r w:rsidRPr="009D092F">
        <w:rPr>
          <w:rFonts w:ascii="Times New Roman" w:hAnsi="Times New Roman"/>
          <w:sz w:val="28"/>
          <w:szCs w:val="28"/>
          <w:lang w:val="uk-UA"/>
        </w:rPr>
        <w:t>)</w:t>
      </w:r>
      <w:r w:rsidRPr="009D092F">
        <w:rPr>
          <w:rStyle w:val="af3"/>
          <w:rFonts w:ascii="Times New Roman" w:hAnsi="Times New Roman"/>
          <w:sz w:val="28"/>
          <w:szCs w:val="28"/>
          <w:lang w:val="uk-UA"/>
        </w:rPr>
        <w:footnoteReference w:id="1"/>
      </w:r>
    </w:p>
    <w:p w:rsidR="003E7761" w:rsidRPr="009D092F" w:rsidRDefault="003E7761" w:rsidP="00783C47">
      <w:pPr>
        <w:shd w:val="clear" w:color="auto" w:fill="FFFFFF"/>
        <w:spacing w:after="120" w:line="240" w:lineRule="auto"/>
        <w:textAlignment w:val="baseline"/>
        <w:rPr>
          <w:rStyle w:val="apple-style-span"/>
          <w:rFonts w:ascii="Times New Roman" w:eastAsia="Times New Roman" w:hAnsi="Times New Roman"/>
          <w:sz w:val="28"/>
          <w:szCs w:val="28"/>
          <w:lang w:val="uk-UA"/>
        </w:rPr>
      </w:pPr>
    </w:p>
    <w:p w:rsidR="00175B21" w:rsidRPr="009D092F" w:rsidRDefault="00175B21" w:rsidP="009D092F">
      <w:pPr>
        <w:spacing w:after="120" w:line="240" w:lineRule="auto"/>
        <w:jc w:val="both"/>
        <w:rPr>
          <w:rStyle w:val="apple-style-span"/>
          <w:rFonts w:ascii="Times New Roman" w:hAnsi="Times New Roman"/>
          <w:sz w:val="28"/>
          <w:szCs w:val="28"/>
          <w:lang w:val="uk-UA"/>
        </w:rPr>
      </w:pPr>
    </w:p>
    <w:p w:rsidR="009D092F" w:rsidRPr="00783C47" w:rsidRDefault="00175B21" w:rsidP="00783C47">
      <w:pPr>
        <w:pStyle w:val="11"/>
        <w:numPr>
          <w:ilvl w:val="0"/>
          <w:numId w:val="1"/>
        </w:numPr>
        <w:spacing w:after="120" w:line="240" w:lineRule="auto"/>
        <w:ind w:left="0" w:firstLine="567"/>
        <w:jc w:val="both"/>
        <w:rPr>
          <w:rFonts w:ascii="Times New Roman" w:hAnsi="Times New Roman"/>
          <w:b/>
          <w:bCs/>
          <w:sz w:val="28"/>
          <w:szCs w:val="28"/>
          <w:lang w:val="uk-UA"/>
        </w:rPr>
      </w:pPr>
      <w:r w:rsidRPr="009D092F">
        <w:rPr>
          <w:rFonts w:ascii="Times New Roman" w:hAnsi="Times New Roman"/>
          <w:b/>
          <w:bCs/>
          <w:sz w:val="28"/>
          <w:szCs w:val="28"/>
          <w:lang w:val="uk-UA"/>
        </w:rPr>
        <w:t>Загальна характеристика законопроекту.</w:t>
      </w:r>
    </w:p>
    <w:p w:rsidR="009D092F" w:rsidRPr="009D092F" w:rsidRDefault="009D092F" w:rsidP="009D092F">
      <w:pPr>
        <w:pStyle w:val="Default"/>
        <w:spacing w:after="120"/>
        <w:ind w:firstLine="567"/>
        <w:jc w:val="both"/>
        <w:rPr>
          <w:rFonts w:ascii="Times New Roman" w:hAnsi="Times New Roman" w:cs="Times New Roman"/>
          <w:color w:val="auto"/>
          <w:sz w:val="28"/>
          <w:szCs w:val="28"/>
        </w:rPr>
      </w:pPr>
      <w:r w:rsidRPr="009D092F">
        <w:rPr>
          <w:rFonts w:ascii="Times New Roman" w:hAnsi="Times New Roman" w:cs="Times New Roman"/>
          <w:bCs/>
          <w:color w:val="auto"/>
          <w:sz w:val="28"/>
          <w:szCs w:val="28"/>
          <w:lang w:eastAsia="ru-RU"/>
        </w:rPr>
        <w:t xml:space="preserve">Цілі і завдання проекту закону - </w:t>
      </w:r>
      <w:r w:rsidRPr="009D092F">
        <w:rPr>
          <w:rFonts w:ascii="Times New Roman" w:hAnsi="Times New Roman" w:cs="Times New Roman"/>
          <w:color w:val="auto"/>
          <w:sz w:val="28"/>
          <w:szCs w:val="28"/>
          <w:lang w:eastAsia="ru-RU"/>
        </w:rPr>
        <w:t>вдосконалення законодавчого регулювання відносин у сфері метрології, нада</w:t>
      </w:r>
      <w:r w:rsidR="000F2FED">
        <w:rPr>
          <w:rFonts w:ascii="Times New Roman" w:hAnsi="Times New Roman" w:cs="Times New Roman"/>
          <w:color w:val="auto"/>
          <w:sz w:val="28"/>
          <w:szCs w:val="28"/>
          <w:lang w:eastAsia="ru-RU"/>
        </w:rPr>
        <w:t>ння житлово-комунальних послуг</w:t>
      </w:r>
      <w:r w:rsidRPr="009D092F">
        <w:rPr>
          <w:rFonts w:ascii="Times New Roman" w:hAnsi="Times New Roman" w:cs="Times New Roman"/>
          <w:color w:val="auto"/>
          <w:sz w:val="28"/>
          <w:szCs w:val="28"/>
          <w:lang w:eastAsia="ru-RU"/>
        </w:rPr>
        <w:t xml:space="preserve"> та захисту прав споживачів.</w:t>
      </w:r>
    </w:p>
    <w:p w:rsidR="00175B21" w:rsidRPr="009D092F" w:rsidRDefault="00175B21" w:rsidP="009D092F">
      <w:pPr>
        <w:pStyle w:val="ae"/>
        <w:widowControl w:val="0"/>
        <w:numPr>
          <w:ilvl w:val="0"/>
          <w:numId w:val="1"/>
        </w:numPr>
        <w:autoSpaceDE w:val="0"/>
        <w:autoSpaceDN w:val="0"/>
        <w:adjustRightInd w:val="0"/>
        <w:spacing w:after="120" w:line="240" w:lineRule="auto"/>
        <w:jc w:val="both"/>
        <w:rPr>
          <w:rFonts w:ascii="Times New Roman" w:hAnsi="Times New Roman"/>
          <w:b/>
          <w:bCs/>
          <w:sz w:val="28"/>
          <w:szCs w:val="28"/>
          <w:lang w:val="uk-UA"/>
        </w:rPr>
      </w:pPr>
      <w:r w:rsidRPr="009D092F">
        <w:rPr>
          <w:rFonts w:ascii="Times New Roman" w:hAnsi="Times New Roman"/>
          <w:b/>
          <w:bCs/>
          <w:sz w:val="28"/>
          <w:szCs w:val="28"/>
          <w:lang w:val="uk-UA"/>
        </w:rPr>
        <w:t>Порядок вирішення у законодавстві ЄС питань, що належать до сфери правового регулювання проекту.</w:t>
      </w:r>
    </w:p>
    <w:p w:rsidR="00175B21" w:rsidRPr="009D092F" w:rsidRDefault="00175B21" w:rsidP="009D092F">
      <w:pPr>
        <w:spacing w:after="120" w:line="240" w:lineRule="auto"/>
        <w:ind w:firstLine="708"/>
        <w:jc w:val="both"/>
        <w:rPr>
          <w:rFonts w:ascii="Times New Roman" w:hAnsi="Times New Roman"/>
          <w:bCs/>
          <w:sz w:val="28"/>
          <w:szCs w:val="28"/>
          <w:lang w:val="uk-UA"/>
        </w:rPr>
      </w:pPr>
      <w:r w:rsidRPr="009D092F">
        <w:rPr>
          <w:rFonts w:ascii="Times New Roman" w:hAnsi="Times New Roman"/>
          <w:bCs/>
          <w:sz w:val="28"/>
          <w:szCs w:val="28"/>
          <w:lang w:val="uk-UA"/>
        </w:rPr>
        <w:t>Правовідносини, що належать до сфери правового регулювання проекту Закону, регулюються:</w:t>
      </w:r>
    </w:p>
    <w:p w:rsidR="00175B21" w:rsidRPr="009D092F" w:rsidRDefault="00175B21" w:rsidP="009D092F">
      <w:pPr>
        <w:numPr>
          <w:ilvl w:val="0"/>
          <w:numId w:val="20"/>
        </w:numPr>
        <w:spacing w:after="120" w:line="240" w:lineRule="auto"/>
        <w:jc w:val="both"/>
        <w:rPr>
          <w:rFonts w:ascii="Times New Roman" w:hAnsi="Times New Roman"/>
          <w:sz w:val="28"/>
          <w:szCs w:val="28"/>
          <w:lang w:val="uk-UA"/>
        </w:rPr>
      </w:pPr>
      <w:r w:rsidRPr="009D092F">
        <w:rPr>
          <w:rFonts w:ascii="Times New Roman" w:hAnsi="Times New Roman"/>
          <w:sz w:val="28"/>
          <w:szCs w:val="28"/>
          <w:lang w:val="uk-UA" w:eastAsia="uk-UA"/>
        </w:rPr>
        <w:t>Угодою про асоціацію</w:t>
      </w:r>
      <w:r w:rsidRPr="009D092F">
        <w:rPr>
          <w:rFonts w:ascii="Times New Roman" w:hAnsi="Times New Roman"/>
          <w:sz w:val="28"/>
          <w:szCs w:val="28"/>
          <w:lang w:val="uk-UA"/>
        </w:rPr>
        <w:t>.</w:t>
      </w:r>
    </w:p>
    <w:p w:rsidR="00CF2EF7" w:rsidRPr="009D092F" w:rsidRDefault="00CF2EF7" w:rsidP="009D092F">
      <w:pPr>
        <w:numPr>
          <w:ilvl w:val="0"/>
          <w:numId w:val="20"/>
        </w:numPr>
        <w:spacing w:after="120" w:line="240" w:lineRule="auto"/>
        <w:ind w:left="1066" w:hanging="357"/>
        <w:jc w:val="both"/>
        <w:rPr>
          <w:rStyle w:val="ad"/>
          <w:rFonts w:ascii="Times New Roman" w:hAnsi="Times New Roman"/>
          <w:i w:val="0"/>
          <w:iCs w:val="0"/>
          <w:sz w:val="28"/>
          <w:szCs w:val="28"/>
          <w:lang w:val="uk-UA"/>
        </w:rPr>
      </w:pPr>
      <w:r w:rsidRPr="009D092F">
        <w:rPr>
          <w:rFonts w:ascii="Times New Roman" w:hAnsi="Times New Roman"/>
          <w:bCs/>
          <w:sz w:val="28"/>
          <w:szCs w:val="28"/>
          <w:bdr w:val="none" w:sz="0" w:space="0" w:color="auto" w:frame="1"/>
          <w:lang w:val="uk-UA"/>
        </w:rPr>
        <w:t>Директивою 2012/27/ЄС Європейського Парламенту та Ради від 25 жовтня 2012 р. про енергоефективність, яка змінює Директиви 2009/125/ЄС та 2010/30/ЄС і скасовує Директиви 2004/8/ЄС та 2006/32/ЄС (</w:t>
      </w:r>
      <w:r w:rsidRPr="009D092F">
        <w:rPr>
          <w:rStyle w:val="ad"/>
          <w:rFonts w:ascii="Times New Roman" w:hAnsi="Times New Roman"/>
          <w:i w:val="0"/>
          <w:sz w:val="28"/>
          <w:szCs w:val="28"/>
          <w:lang w:val="uk-UA"/>
        </w:rPr>
        <w:t>OJ L 315, 14.11.2012, p. 1–56).</w:t>
      </w:r>
    </w:p>
    <w:p w:rsidR="0033605B" w:rsidRPr="009D092F" w:rsidRDefault="0033605B" w:rsidP="009D092F">
      <w:pPr>
        <w:numPr>
          <w:ilvl w:val="0"/>
          <w:numId w:val="20"/>
        </w:numPr>
        <w:spacing w:after="120" w:line="240" w:lineRule="auto"/>
        <w:ind w:left="1066" w:hanging="357"/>
        <w:jc w:val="both"/>
        <w:rPr>
          <w:rStyle w:val="ad"/>
          <w:rFonts w:ascii="Times New Roman" w:hAnsi="Times New Roman"/>
          <w:i w:val="0"/>
          <w:iCs w:val="0"/>
          <w:sz w:val="28"/>
          <w:szCs w:val="28"/>
          <w:lang w:val="uk-UA"/>
        </w:rPr>
      </w:pPr>
      <w:r w:rsidRPr="009D092F">
        <w:rPr>
          <w:rStyle w:val="ad"/>
          <w:rFonts w:ascii="Times New Roman" w:hAnsi="Times New Roman"/>
          <w:i w:val="0"/>
          <w:sz w:val="28"/>
          <w:szCs w:val="28"/>
          <w:lang w:val="uk-UA"/>
        </w:rPr>
        <w:t>Директивою 2009/73/ЄС Європейського Парламенту та Ради від 13 липня 2009 року щодо загальних правил для внутрішнього ринку природнього газу та відміняє Директиву 2003/55/ЄС (</w:t>
      </w:r>
      <w:r w:rsidRPr="009D092F">
        <w:rPr>
          <w:rStyle w:val="ad"/>
          <w:rFonts w:ascii="Times New Roman" w:hAnsi="Times New Roman"/>
          <w:i w:val="0"/>
          <w:sz w:val="28"/>
          <w:szCs w:val="28"/>
        </w:rPr>
        <w:t>OJ L 211, 14.8.2009, p. 94–136</w:t>
      </w:r>
      <w:r w:rsidRPr="009D092F">
        <w:rPr>
          <w:rStyle w:val="ad"/>
          <w:rFonts w:ascii="Times New Roman" w:hAnsi="Times New Roman"/>
          <w:i w:val="0"/>
          <w:sz w:val="28"/>
          <w:szCs w:val="28"/>
          <w:lang w:val="uk-UA"/>
        </w:rPr>
        <w:t>).</w:t>
      </w:r>
    </w:p>
    <w:p w:rsidR="0033605B" w:rsidRPr="009D092F" w:rsidRDefault="0033605B" w:rsidP="009D092F">
      <w:pPr>
        <w:numPr>
          <w:ilvl w:val="0"/>
          <w:numId w:val="20"/>
        </w:numPr>
        <w:spacing w:after="120" w:line="240" w:lineRule="auto"/>
        <w:ind w:left="1066" w:hanging="357"/>
        <w:jc w:val="both"/>
        <w:rPr>
          <w:rStyle w:val="ad"/>
          <w:rFonts w:ascii="Times New Roman" w:hAnsi="Times New Roman"/>
          <w:i w:val="0"/>
          <w:iCs w:val="0"/>
          <w:sz w:val="28"/>
          <w:szCs w:val="28"/>
          <w:lang w:val="uk-UA"/>
        </w:rPr>
      </w:pPr>
      <w:r w:rsidRPr="009D092F">
        <w:rPr>
          <w:rStyle w:val="ad"/>
          <w:rFonts w:ascii="Times New Roman" w:hAnsi="Times New Roman"/>
          <w:i w:val="0"/>
          <w:sz w:val="28"/>
          <w:szCs w:val="28"/>
          <w:lang w:val="uk-UA"/>
        </w:rPr>
        <w:t xml:space="preserve">Директивою 2019/2161 Європейського Парламенту та Ради від 27 листопада 2019 року яка вносить зміни до Директиви Ради 93/13/ЄЕС та Директиви 98/6/ЄС, 2005/29/ЄС та 2011/83/ЄС  Європейського Парламенту та Ради щодо </w:t>
      </w:r>
      <w:r w:rsidRPr="009D092F">
        <w:rPr>
          <w:rStyle w:val="ad"/>
          <w:rFonts w:ascii="Times New Roman" w:hAnsi="Times New Roman"/>
          <w:i w:val="0"/>
          <w:sz w:val="28"/>
          <w:szCs w:val="28"/>
          <w:lang w:val="uk-UA"/>
        </w:rPr>
        <w:lastRenderedPageBreak/>
        <w:t>кращого впровадження та модернізації правил захисту прав споживачів ЄС (</w:t>
      </w:r>
      <w:r w:rsidRPr="009D092F">
        <w:rPr>
          <w:rStyle w:val="ad"/>
          <w:rFonts w:ascii="Times New Roman" w:hAnsi="Times New Roman"/>
          <w:i w:val="0"/>
          <w:sz w:val="28"/>
          <w:szCs w:val="28"/>
        </w:rPr>
        <w:t>OJ L 328, 18.12.2019, p. 7–28</w:t>
      </w:r>
      <w:r w:rsidRPr="009D092F">
        <w:rPr>
          <w:rStyle w:val="ad"/>
          <w:rFonts w:ascii="Times New Roman" w:hAnsi="Times New Roman"/>
          <w:i w:val="0"/>
          <w:sz w:val="28"/>
          <w:szCs w:val="28"/>
          <w:lang w:val="uk-UA"/>
        </w:rPr>
        <w:t>).</w:t>
      </w:r>
    </w:p>
    <w:p w:rsidR="0033605B" w:rsidRPr="009D092F" w:rsidRDefault="00C679B0" w:rsidP="009D092F">
      <w:pPr>
        <w:numPr>
          <w:ilvl w:val="0"/>
          <w:numId w:val="20"/>
        </w:numPr>
        <w:spacing w:after="120" w:line="240" w:lineRule="auto"/>
        <w:ind w:left="1066" w:hanging="357"/>
        <w:jc w:val="both"/>
        <w:rPr>
          <w:rStyle w:val="ad"/>
          <w:rFonts w:ascii="Times New Roman" w:hAnsi="Times New Roman"/>
          <w:i w:val="0"/>
          <w:iCs w:val="0"/>
          <w:sz w:val="28"/>
          <w:szCs w:val="28"/>
          <w:lang w:val="uk-UA"/>
        </w:rPr>
      </w:pPr>
      <w:r w:rsidRPr="009D092F">
        <w:rPr>
          <w:rStyle w:val="ad"/>
          <w:rFonts w:ascii="Times New Roman" w:hAnsi="Times New Roman"/>
          <w:i w:val="0"/>
          <w:sz w:val="28"/>
          <w:szCs w:val="28"/>
          <w:lang w:val="uk-UA"/>
        </w:rPr>
        <w:t xml:space="preserve">Директивою 2009/34/ЄС Європейського Парламенту та Ради від 23 квітня 2009 року щодо загальних умов для інструментів вимірювання та </w:t>
      </w:r>
      <w:proofErr w:type="spellStart"/>
      <w:r w:rsidRPr="009D092F">
        <w:rPr>
          <w:rStyle w:val="ad"/>
          <w:rFonts w:ascii="Times New Roman" w:hAnsi="Times New Roman"/>
          <w:i w:val="0"/>
          <w:sz w:val="28"/>
          <w:szCs w:val="28"/>
          <w:lang w:val="uk-UA"/>
        </w:rPr>
        <w:t>методик</w:t>
      </w:r>
      <w:proofErr w:type="spellEnd"/>
      <w:r w:rsidRPr="009D092F">
        <w:rPr>
          <w:rStyle w:val="ad"/>
          <w:rFonts w:ascii="Times New Roman" w:hAnsi="Times New Roman"/>
          <w:i w:val="0"/>
          <w:sz w:val="28"/>
          <w:szCs w:val="28"/>
          <w:lang w:val="uk-UA"/>
        </w:rPr>
        <w:t xml:space="preserve"> метрологічного контролю </w:t>
      </w:r>
      <w:r w:rsidRPr="009D092F">
        <w:rPr>
          <w:rFonts w:ascii="Times New Roman" w:hAnsi="Times New Roman"/>
          <w:sz w:val="28"/>
          <w:szCs w:val="28"/>
          <w:lang w:val="uk-UA"/>
        </w:rPr>
        <w:t>(</w:t>
      </w:r>
      <w:r w:rsidRPr="009D092F">
        <w:rPr>
          <w:rFonts w:ascii="Times New Roman" w:eastAsia="Times New Roman" w:hAnsi="Times New Roman"/>
          <w:iCs/>
          <w:sz w:val="28"/>
          <w:szCs w:val="28"/>
          <w:lang w:val="uk-UA" w:eastAsia="uk-UA"/>
        </w:rPr>
        <w:t>OJ L 106, 28.4.2009, p. 7–24).</w:t>
      </w:r>
    </w:p>
    <w:p w:rsidR="00666545" w:rsidRPr="009D092F" w:rsidRDefault="00175B21" w:rsidP="009D092F">
      <w:pPr>
        <w:pStyle w:val="21"/>
        <w:numPr>
          <w:ilvl w:val="0"/>
          <w:numId w:val="1"/>
        </w:numPr>
        <w:spacing w:after="120" w:line="240" w:lineRule="auto"/>
        <w:ind w:left="0" w:firstLine="567"/>
        <w:jc w:val="both"/>
        <w:rPr>
          <w:rFonts w:ascii="Times New Roman" w:hAnsi="Times New Roman"/>
          <w:bCs/>
          <w:sz w:val="28"/>
          <w:szCs w:val="28"/>
          <w:lang w:val="uk-UA"/>
        </w:rPr>
      </w:pPr>
      <w:r w:rsidRPr="009D092F">
        <w:rPr>
          <w:rFonts w:ascii="Times New Roman" w:hAnsi="Times New Roman"/>
          <w:b/>
          <w:sz w:val="28"/>
          <w:szCs w:val="28"/>
          <w:lang w:val="uk-UA"/>
        </w:rPr>
        <w:t>Відповідність законопроекту праву ЄС.</w:t>
      </w:r>
    </w:p>
    <w:p w:rsidR="002E040A" w:rsidRPr="009D092F" w:rsidRDefault="002E040A" w:rsidP="009D092F">
      <w:pPr>
        <w:pStyle w:val="Default"/>
        <w:spacing w:after="120"/>
        <w:ind w:firstLine="567"/>
        <w:jc w:val="both"/>
        <w:rPr>
          <w:rFonts w:ascii="Times New Roman" w:hAnsi="Times New Roman" w:cs="Times New Roman"/>
          <w:color w:val="auto"/>
          <w:sz w:val="28"/>
          <w:szCs w:val="28"/>
        </w:rPr>
      </w:pPr>
      <w:r w:rsidRPr="009D092F">
        <w:rPr>
          <w:rFonts w:ascii="Times New Roman" w:hAnsi="Times New Roman" w:cs="Times New Roman"/>
          <w:color w:val="auto"/>
          <w:sz w:val="28"/>
          <w:szCs w:val="28"/>
        </w:rPr>
        <w:t>Підпунктами “с”, “h” та “i” пункту 1 Д</w:t>
      </w:r>
      <w:r w:rsidR="002F7683">
        <w:rPr>
          <w:rFonts w:ascii="Times New Roman" w:hAnsi="Times New Roman" w:cs="Times New Roman"/>
          <w:color w:val="auto"/>
          <w:sz w:val="28"/>
          <w:szCs w:val="28"/>
        </w:rPr>
        <w:t>одатку І Директиви 2009/73/ЄС</w:t>
      </w:r>
      <w:r w:rsidRPr="009D092F">
        <w:rPr>
          <w:rFonts w:ascii="Times New Roman" w:hAnsi="Times New Roman" w:cs="Times New Roman"/>
          <w:color w:val="auto"/>
          <w:sz w:val="28"/>
          <w:szCs w:val="28"/>
        </w:rPr>
        <w:t xml:space="preserve"> передбачається забезпечення права споживачів на: </w:t>
      </w:r>
    </w:p>
    <w:p w:rsidR="002E040A" w:rsidRPr="009D092F" w:rsidRDefault="002E040A" w:rsidP="009D092F">
      <w:pPr>
        <w:pStyle w:val="Default"/>
        <w:spacing w:after="120"/>
        <w:jc w:val="both"/>
        <w:rPr>
          <w:rFonts w:ascii="Times New Roman" w:hAnsi="Times New Roman" w:cs="Times New Roman"/>
          <w:color w:val="auto"/>
          <w:sz w:val="28"/>
          <w:szCs w:val="28"/>
        </w:rPr>
      </w:pPr>
      <w:r w:rsidRPr="009D092F">
        <w:rPr>
          <w:rFonts w:ascii="Times New Roman" w:hAnsi="Times New Roman" w:cs="Times New Roman"/>
          <w:color w:val="auto"/>
          <w:sz w:val="28"/>
          <w:szCs w:val="28"/>
        </w:rPr>
        <w:t xml:space="preserve">1) отримання прозорої інформації про ціни, тарифи та загальні умови, які застосовуються для доступу до газових послуг та для їх використання; </w:t>
      </w:r>
    </w:p>
    <w:p w:rsidR="002E040A" w:rsidRPr="009D092F" w:rsidRDefault="002E040A" w:rsidP="009D092F">
      <w:pPr>
        <w:pStyle w:val="Default"/>
        <w:spacing w:after="120"/>
        <w:jc w:val="both"/>
        <w:rPr>
          <w:rFonts w:ascii="Times New Roman" w:hAnsi="Times New Roman" w:cs="Times New Roman"/>
          <w:color w:val="auto"/>
          <w:sz w:val="28"/>
          <w:szCs w:val="28"/>
        </w:rPr>
      </w:pPr>
      <w:r w:rsidRPr="009D092F">
        <w:rPr>
          <w:rFonts w:ascii="Times New Roman" w:hAnsi="Times New Roman" w:cs="Times New Roman"/>
          <w:color w:val="auto"/>
          <w:sz w:val="28"/>
          <w:szCs w:val="28"/>
        </w:rPr>
        <w:t xml:space="preserve">2) володіння даними про своє споживання та надання доступу до цих даних будь-якому зареєстрованому підприємству-постачальнику; </w:t>
      </w:r>
    </w:p>
    <w:p w:rsidR="00C679B0" w:rsidRPr="009D092F" w:rsidRDefault="002E040A" w:rsidP="009D092F">
      <w:pPr>
        <w:pStyle w:val="Default"/>
        <w:spacing w:after="120"/>
        <w:jc w:val="both"/>
        <w:rPr>
          <w:rFonts w:ascii="Times New Roman" w:hAnsi="Times New Roman" w:cs="Times New Roman"/>
          <w:color w:val="auto"/>
          <w:sz w:val="28"/>
          <w:szCs w:val="28"/>
        </w:rPr>
      </w:pPr>
      <w:r w:rsidRPr="009D092F">
        <w:rPr>
          <w:rFonts w:ascii="Times New Roman" w:hAnsi="Times New Roman" w:cs="Times New Roman"/>
          <w:color w:val="auto"/>
          <w:sz w:val="28"/>
          <w:szCs w:val="28"/>
        </w:rPr>
        <w:t xml:space="preserve">3) отримання належним чином інформації про реальне споживання газу та про відповідні витрати з такою частотою, яка дозволить їм регулювати власне споживання газу. </w:t>
      </w:r>
    </w:p>
    <w:p w:rsidR="00EF21AF" w:rsidRPr="009D092F" w:rsidRDefault="002E040A" w:rsidP="009D092F">
      <w:pPr>
        <w:pStyle w:val="Default"/>
        <w:spacing w:after="120"/>
        <w:ind w:firstLine="708"/>
        <w:jc w:val="both"/>
        <w:rPr>
          <w:rFonts w:ascii="Times New Roman" w:hAnsi="Times New Roman" w:cs="Times New Roman"/>
          <w:color w:val="auto"/>
          <w:sz w:val="28"/>
          <w:szCs w:val="28"/>
        </w:rPr>
      </w:pPr>
      <w:r w:rsidRPr="009D092F">
        <w:rPr>
          <w:rFonts w:ascii="Times New Roman" w:hAnsi="Times New Roman" w:cs="Times New Roman"/>
          <w:color w:val="auto"/>
          <w:sz w:val="28"/>
          <w:szCs w:val="28"/>
        </w:rPr>
        <w:t xml:space="preserve">Положеннями </w:t>
      </w:r>
      <w:r w:rsidR="00EF21AF" w:rsidRPr="009D092F">
        <w:rPr>
          <w:rFonts w:ascii="Times New Roman" w:hAnsi="Times New Roman" w:cs="Times New Roman"/>
          <w:color w:val="auto"/>
          <w:sz w:val="28"/>
          <w:szCs w:val="28"/>
        </w:rPr>
        <w:t>законопроекту</w:t>
      </w:r>
      <w:r w:rsidRPr="009D092F">
        <w:rPr>
          <w:rFonts w:ascii="Times New Roman" w:hAnsi="Times New Roman" w:cs="Times New Roman"/>
          <w:color w:val="auto"/>
          <w:sz w:val="28"/>
          <w:szCs w:val="28"/>
        </w:rPr>
        <w:t xml:space="preserve"> пропонується забезпечити право споживача на прозорий і точний облік житлово-комунальної послуги - відображення фактичного споживання </w:t>
      </w:r>
      <w:proofErr w:type="spellStart"/>
      <w:r w:rsidRPr="009D092F">
        <w:rPr>
          <w:rFonts w:ascii="Times New Roman" w:hAnsi="Times New Roman" w:cs="Times New Roman"/>
          <w:color w:val="auto"/>
          <w:sz w:val="28"/>
          <w:szCs w:val="28"/>
        </w:rPr>
        <w:t>електро</w:t>
      </w:r>
      <w:proofErr w:type="spellEnd"/>
      <w:r w:rsidRPr="009D092F">
        <w:rPr>
          <w:rFonts w:ascii="Times New Roman" w:hAnsi="Times New Roman" w:cs="Times New Roman"/>
          <w:color w:val="auto"/>
          <w:sz w:val="28"/>
          <w:szCs w:val="28"/>
        </w:rPr>
        <w:t xml:space="preserve">-, тепло-, газо-, водопостачання, розподілу газу і електроенергії та на перерахунок за житлово-комунальної послуги. </w:t>
      </w:r>
    </w:p>
    <w:p w:rsidR="002E040A" w:rsidRPr="009D092F" w:rsidRDefault="002E040A" w:rsidP="009D092F">
      <w:pPr>
        <w:pStyle w:val="Default"/>
        <w:spacing w:after="120"/>
        <w:ind w:firstLine="708"/>
        <w:jc w:val="both"/>
        <w:rPr>
          <w:rFonts w:ascii="Times New Roman" w:hAnsi="Times New Roman" w:cs="Times New Roman"/>
          <w:color w:val="auto"/>
          <w:sz w:val="28"/>
          <w:szCs w:val="28"/>
        </w:rPr>
      </w:pPr>
      <w:r w:rsidRPr="009D092F">
        <w:rPr>
          <w:rFonts w:ascii="Times New Roman" w:hAnsi="Times New Roman" w:cs="Times New Roman"/>
          <w:color w:val="auto"/>
          <w:sz w:val="28"/>
          <w:szCs w:val="28"/>
        </w:rPr>
        <w:t xml:space="preserve">Відповідно до пункту першого статті 9 Директиви 2012/27/ЄС держави-члени забезпечують, щоб, наскільки це технічно можливо, фінансово доцільно та </w:t>
      </w:r>
      <w:proofErr w:type="spellStart"/>
      <w:r w:rsidRPr="009D092F">
        <w:rPr>
          <w:rFonts w:ascii="Times New Roman" w:hAnsi="Times New Roman" w:cs="Times New Roman"/>
          <w:color w:val="auto"/>
          <w:sz w:val="28"/>
          <w:szCs w:val="28"/>
        </w:rPr>
        <w:t>співмірно</w:t>
      </w:r>
      <w:proofErr w:type="spellEnd"/>
      <w:r w:rsidRPr="009D092F">
        <w:rPr>
          <w:rFonts w:ascii="Times New Roman" w:hAnsi="Times New Roman" w:cs="Times New Roman"/>
          <w:color w:val="auto"/>
          <w:sz w:val="28"/>
          <w:szCs w:val="28"/>
        </w:rPr>
        <w:t xml:space="preserve"> в плані потенційної економії енергії, кінцеві споживачі електроенергії, природного газу, послуг центрального теплопостачання, центрального охолодження та гарячої води для побутових потреб забезпечувалися за конкурентоспроможними цінами, індивідуальними лічильниками, які точно відображають фактичне енергоспоживання кінцевого споживача й надають інформацію про фактичний час споживання. </w:t>
      </w:r>
    </w:p>
    <w:p w:rsidR="002E040A" w:rsidRPr="009D092F" w:rsidRDefault="00EF21AF" w:rsidP="009D092F">
      <w:pPr>
        <w:pStyle w:val="Default"/>
        <w:spacing w:after="120"/>
        <w:ind w:firstLine="708"/>
        <w:jc w:val="both"/>
        <w:rPr>
          <w:rFonts w:ascii="Times New Roman" w:hAnsi="Times New Roman" w:cs="Times New Roman"/>
          <w:color w:val="auto"/>
          <w:sz w:val="28"/>
          <w:szCs w:val="28"/>
        </w:rPr>
      </w:pPr>
      <w:r w:rsidRPr="009D092F">
        <w:rPr>
          <w:rFonts w:ascii="Times New Roman" w:hAnsi="Times New Roman" w:cs="Times New Roman"/>
          <w:color w:val="auto"/>
          <w:sz w:val="28"/>
          <w:szCs w:val="28"/>
        </w:rPr>
        <w:t>Законопроектом</w:t>
      </w:r>
      <w:r w:rsidR="002E040A" w:rsidRPr="009D092F">
        <w:rPr>
          <w:rFonts w:ascii="Times New Roman" w:hAnsi="Times New Roman" w:cs="Times New Roman"/>
          <w:color w:val="auto"/>
          <w:sz w:val="28"/>
          <w:szCs w:val="28"/>
        </w:rPr>
        <w:t xml:space="preserve"> пропонується передбачити обов’язок виконавця комунальної послуги впроваджувати інтелектуальні системи обліку споживання житлово-комунальних послуг. </w:t>
      </w:r>
    </w:p>
    <w:p w:rsidR="002E040A" w:rsidRPr="009D092F" w:rsidRDefault="00EF21AF" w:rsidP="009D092F">
      <w:pPr>
        <w:pStyle w:val="Default"/>
        <w:spacing w:after="120"/>
        <w:ind w:firstLine="708"/>
        <w:jc w:val="both"/>
        <w:rPr>
          <w:rFonts w:ascii="Times New Roman" w:hAnsi="Times New Roman" w:cs="Times New Roman"/>
          <w:color w:val="auto"/>
          <w:sz w:val="28"/>
          <w:szCs w:val="28"/>
        </w:rPr>
      </w:pPr>
      <w:r w:rsidRPr="009D092F">
        <w:rPr>
          <w:rFonts w:ascii="Times New Roman" w:hAnsi="Times New Roman" w:cs="Times New Roman"/>
          <w:color w:val="auto"/>
          <w:sz w:val="28"/>
          <w:szCs w:val="28"/>
        </w:rPr>
        <w:t>Законопроект</w:t>
      </w:r>
      <w:r w:rsidR="002E040A" w:rsidRPr="009D092F">
        <w:rPr>
          <w:rFonts w:ascii="Times New Roman" w:hAnsi="Times New Roman" w:cs="Times New Roman"/>
          <w:color w:val="auto"/>
          <w:sz w:val="28"/>
          <w:szCs w:val="28"/>
        </w:rPr>
        <w:t xml:space="preserve"> в частині внесення уточнюючих змін до Закону України “Про захист прав споживачів” щодо забезпечення прав споживачів не</w:t>
      </w:r>
      <w:r w:rsidR="008C08E0">
        <w:rPr>
          <w:rFonts w:ascii="Times New Roman" w:hAnsi="Times New Roman" w:cs="Times New Roman"/>
          <w:color w:val="auto"/>
          <w:sz w:val="28"/>
          <w:szCs w:val="28"/>
        </w:rPr>
        <w:t xml:space="preserve"> лише на продукцію, а й послуги</w:t>
      </w:r>
      <w:r w:rsidR="002E040A" w:rsidRPr="009D092F">
        <w:rPr>
          <w:rFonts w:ascii="Times New Roman" w:hAnsi="Times New Roman" w:cs="Times New Roman"/>
          <w:color w:val="auto"/>
          <w:sz w:val="28"/>
          <w:szCs w:val="28"/>
        </w:rPr>
        <w:t xml:space="preserve"> не суперечить статті 415 Угоди про асоціацію, відповідно до якої </w:t>
      </w:r>
      <w:r w:rsidR="008C08E0">
        <w:rPr>
          <w:rFonts w:ascii="Times New Roman" w:hAnsi="Times New Roman" w:cs="Times New Roman"/>
          <w:color w:val="auto"/>
          <w:sz w:val="28"/>
          <w:szCs w:val="28"/>
        </w:rPr>
        <w:t>с</w:t>
      </w:r>
      <w:r w:rsidR="002E040A" w:rsidRPr="009D092F">
        <w:rPr>
          <w:rFonts w:ascii="Times New Roman" w:hAnsi="Times New Roman" w:cs="Times New Roman"/>
          <w:color w:val="auto"/>
          <w:sz w:val="28"/>
          <w:szCs w:val="28"/>
        </w:rPr>
        <w:t xml:space="preserve">торони співробітничають з метою забезпечення високого рівня захисту прав споживачів та досягнення сумісності між їхніми системами захисту прав споживачів. </w:t>
      </w:r>
    </w:p>
    <w:p w:rsidR="002E040A" w:rsidRPr="009D092F" w:rsidRDefault="002E040A" w:rsidP="009D092F">
      <w:pPr>
        <w:pStyle w:val="Default"/>
        <w:spacing w:after="120"/>
        <w:ind w:firstLine="708"/>
        <w:jc w:val="both"/>
        <w:rPr>
          <w:rFonts w:ascii="Times New Roman" w:hAnsi="Times New Roman" w:cs="Times New Roman"/>
          <w:color w:val="auto"/>
          <w:sz w:val="28"/>
          <w:szCs w:val="28"/>
        </w:rPr>
      </w:pPr>
      <w:r w:rsidRPr="009D092F">
        <w:rPr>
          <w:rFonts w:ascii="Times New Roman" w:hAnsi="Times New Roman" w:cs="Times New Roman"/>
          <w:color w:val="auto"/>
          <w:sz w:val="28"/>
          <w:szCs w:val="28"/>
        </w:rPr>
        <w:t xml:space="preserve">Також </w:t>
      </w:r>
      <w:r w:rsidR="00EF21AF" w:rsidRPr="009D092F">
        <w:rPr>
          <w:rFonts w:ascii="Times New Roman" w:hAnsi="Times New Roman" w:cs="Times New Roman"/>
          <w:color w:val="auto"/>
          <w:sz w:val="28"/>
          <w:szCs w:val="28"/>
        </w:rPr>
        <w:t>законопроект</w:t>
      </w:r>
      <w:r w:rsidRPr="009D092F">
        <w:rPr>
          <w:rFonts w:ascii="Times New Roman" w:hAnsi="Times New Roman" w:cs="Times New Roman"/>
          <w:color w:val="auto"/>
          <w:sz w:val="28"/>
          <w:szCs w:val="28"/>
        </w:rPr>
        <w:t xml:space="preserve"> в цій частині не суперечить пункту 1 статті 169 Договору про функціонування ЄС, відповідно до якого з метою підтримки інтересів споживачів та забезпечення високого рівня їхнього захисту </w:t>
      </w:r>
      <w:r w:rsidR="00E94386">
        <w:rPr>
          <w:rFonts w:ascii="Times New Roman" w:hAnsi="Times New Roman" w:cs="Times New Roman"/>
          <w:color w:val="auto"/>
          <w:sz w:val="28"/>
          <w:szCs w:val="28"/>
        </w:rPr>
        <w:t xml:space="preserve">Європейський </w:t>
      </w:r>
      <w:r w:rsidRPr="009D092F">
        <w:rPr>
          <w:rFonts w:ascii="Times New Roman" w:hAnsi="Times New Roman" w:cs="Times New Roman"/>
          <w:color w:val="auto"/>
          <w:sz w:val="28"/>
          <w:szCs w:val="28"/>
        </w:rPr>
        <w:t xml:space="preserve">Союз сприяє охороні здоров’я, безпеці та економічним інтересам споживачів, а також підтримці їхнього права на інформацію, просвіту та створення організацій для захисту своїх інтересів. </w:t>
      </w:r>
    </w:p>
    <w:p w:rsidR="009308FE" w:rsidRPr="00783C47" w:rsidRDefault="002E040A" w:rsidP="00783C47">
      <w:pPr>
        <w:spacing w:after="120" w:line="240" w:lineRule="auto"/>
        <w:ind w:firstLine="708"/>
        <w:jc w:val="both"/>
        <w:rPr>
          <w:rFonts w:ascii="Times New Roman" w:hAnsi="Times New Roman"/>
          <w:sz w:val="28"/>
          <w:szCs w:val="28"/>
        </w:rPr>
      </w:pPr>
      <w:r w:rsidRPr="009D092F">
        <w:rPr>
          <w:rFonts w:ascii="Times New Roman" w:hAnsi="Times New Roman"/>
          <w:sz w:val="28"/>
          <w:szCs w:val="28"/>
          <w:lang w:val="uk-UA"/>
        </w:rPr>
        <w:t xml:space="preserve">Враховуючи вищезазначене, </w:t>
      </w:r>
      <w:r w:rsidR="00EF21AF" w:rsidRPr="009D092F">
        <w:rPr>
          <w:rFonts w:ascii="Times New Roman" w:hAnsi="Times New Roman"/>
          <w:sz w:val="28"/>
          <w:szCs w:val="28"/>
          <w:lang w:val="uk-UA"/>
        </w:rPr>
        <w:t>законопроект</w:t>
      </w:r>
      <w:r w:rsidRPr="009D092F">
        <w:rPr>
          <w:rFonts w:ascii="Times New Roman" w:hAnsi="Times New Roman"/>
          <w:sz w:val="28"/>
          <w:szCs w:val="28"/>
          <w:lang w:val="uk-UA"/>
        </w:rPr>
        <w:t xml:space="preserve"> </w:t>
      </w:r>
      <w:r w:rsidR="00EF21AF" w:rsidRPr="009D092F">
        <w:rPr>
          <w:rFonts w:ascii="Times New Roman" w:hAnsi="Times New Roman"/>
          <w:sz w:val="28"/>
          <w:szCs w:val="28"/>
          <w:lang w:val="uk-UA"/>
        </w:rPr>
        <w:t xml:space="preserve">не суперечить </w:t>
      </w:r>
      <w:r w:rsidRPr="009D092F">
        <w:rPr>
          <w:rFonts w:ascii="Times New Roman" w:hAnsi="Times New Roman"/>
          <w:sz w:val="28"/>
          <w:szCs w:val="28"/>
          <w:lang w:val="uk-UA"/>
        </w:rPr>
        <w:t>Угоді про асо</w:t>
      </w:r>
      <w:r w:rsidR="002F7683">
        <w:rPr>
          <w:rFonts w:ascii="Times New Roman" w:hAnsi="Times New Roman"/>
          <w:sz w:val="28"/>
          <w:szCs w:val="28"/>
          <w:lang w:val="uk-UA"/>
        </w:rPr>
        <w:t>ціацію та Директиві 2009/73/ЄС,</w:t>
      </w:r>
      <w:r w:rsidRPr="009D092F">
        <w:rPr>
          <w:rFonts w:ascii="Times New Roman" w:hAnsi="Times New Roman"/>
          <w:sz w:val="28"/>
          <w:szCs w:val="28"/>
          <w:lang w:val="uk-UA"/>
        </w:rPr>
        <w:t xml:space="preserve"> Директиві 2012/27/ЄС.</w:t>
      </w:r>
    </w:p>
    <w:p w:rsidR="00175B21" w:rsidRPr="009D092F" w:rsidRDefault="00175B21" w:rsidP="009D092F">
      <w:pPr>
        <w:numPr>
          <w:ilvl w:val="0"/>
          <w:numId w:val="19"/>
        </w:numPr>
        <w:spacing w:after="120" w:line="240" w:lineRule="auto"/>
        <w:rPr>
          <w:rFonts w:ascii="Times New Roman" w:hAnsi="Times New Roman"/>
          <w:b/>
          <w:bCs/>
          <w:sz w:val="28"/>
          <w:szCs w:val="28"/>
          <w:lang w:val="uk-UA"/>
        </w:rPr>
      </w:pPr>
      <w:r w:rsidRPr="009D092F">
        <w:rPr>
          <w:rFonts w:ascii="Times New Roman" w:hAnsi="Times New Roman"/>
          <w:b/>
          <w:sz w:val="28"/>
          <w:szCs w:val="28"/>
          <w:lang w:val="uk-UA"/>
        </w:rPr>
        <w:lastRenderedPageBreak/>
        <w:t>Висновок Комітету з питань інтеграції України до ЄС.</w:t>
      </w:r>
    </w:p>
    <w:p w:rsidR="00175B21" w:rsidRPr="009D092F" w:rsidRDefault="00175B21" w:rsidP="009D092F">
      <w:pPr>
        <w:pStyle w:val="3"/>
        <w:spacing w:before="0" w:beforeAutospacing="0" w:after="120" w:afterAutospacing="0"/>
        <w:ind w:firstLine="567"/>
        <w:jc w:val="both"/>
        <w:textAlignment w:val="baseline"/>
        <w:rPr>
          <w:b w:val="0"/>
          <w:sz w:val="28"/>
          <w:szCs w:val="28"/>
          <w:shd w:val="clear" w:color="auto" w:fill="FFFFFF"/>
          <w:lang w:val="uk-UA"/>
        </w:rPr>
      </w:pPr>
      <w:r w:rsidRPr="009D092F">
        <w:rPr>
          <w:b w:val="0"/>
          <w:sz w:val="28"/>
          <w:szCs w:val="28"/>
          <w:lang w:val="uk-UA"/>
        </w:rPr>
        <w:t xml:space="preserve">Законопроект </w:t>
      </w:r>
      <w:r w:rsidR="00EF21AF" w:rsidRPr="009D092F">
        <w:rPr>
          <w:b w:val="0"/>
          <w:sz w:val="28"/>
          <w:szCs w:val="28"/>
          <w:shd w:val="clear" w:color="auto" w:fill="FFFFFF"/>
          <w:lang w:val="uk-UA"/>
        </w:rPr>
        <w:t xml:space="preserve">«Про </w:t>
      </w:r>
      <w:r w:rsidR="00EF21AF" w:rsidRPr="009D092F">
        <w:rPr>
          <w:b w:val="0"/>
          <w:sz w:val="28"/>
          <w:szCs w:val="28"/>
          <w:lang w:val="uk-UA" w:eastAsia="uk-UA"/>
        </w:rPr>
        <w:t>внесення змін до деяких законів України щодо врегулювання окремих питань у сфері метрології, надання житлово-комунальних послуг та захисту прав споживачів</w:t>
      </w:r>
      <w:r w:rsidR="00EF21AF" w:rsidRPr="009D092F">
        <w:rPr>
          <w:b w:val="0"/>
          <w:sz w:val="28"/>
          <w:szCs w:val="28"/>
          <w:shd w:val="clear" w:color="auto" w:fill="FFFFFF"/>
          <w:lang w:val="uk-UA"/>
        </w:rPr>
        <w:t xml:space="preserve">» </w:t>
      </w:r>
      <w:r w:rsidR="00EF21AF" w:rsidRPr="009D092F">
        <w:rPr>
          <w:b w:val="0"/>
          <w:sz w:val="28"/>
          <w:szCs w:val="28"/>
          <w:lang w:val="uk-UA"/>
        </w:rPr>
        <w:t xml:space="preserve">(р.№ </w:t>
      </w:r>
      <w:r w:rsidR="00EF21AF" w:rsidRPr="009D092F">
        <w:rPr>
          <w:b w:val="0"/>
          <w:sz w:val="28"/>
          <w:szCs w:val="28"/>
          <w:lang w:val="uk-UA" w:eastAsia="uk-UA"/>
        </w:rPr>
        <w:t>4576 від 06.01.2021</w:t>
      </w:r>
      <w:r w:rsidR="00EF21AF" w:rsidRPr="009D092F">
        <w:rPr>
          <w:b w:val="0"/>
          <w:sz w:val="28"/>
          <w:szCs w:val="28"/>
          <w:shd w:val="clear" w:color="auto" w:fill="FFFFFF"/>
          <w:lang w:val="uk-UA"/>
        </w:rPr>
        <w:t>,</w:t>
      </w:r>
      <w:r w:rsidR="00EF21AF" w:rsidRPr="009D092F">
        <w:rPr>
          <w:b w:val="0"/>
          <w:sz w:val="28"/>
          <w:szCs w:val="28"/>
          <w:lang w:val="uk-UA"/>
        </w:rPr>
        <w:t xml:space="preserve"> </w:t>
      </w:r>
      <w:proofErr w:type="spellStart"/>
      <w:r w:rsidR="00EF21AF" w:rsidRPr="009D092F">
        <w:rPr>
          <w:b w:val="0"/>
          <w:sz w:val="28"/>
          <w:szCs w:val="28"/>
          <w:lang w:val="uk-UA"/>
        </w:rPr>
        <w:t>н.д</w:t>
      </w:r>
      <w:proofErr w:type="spellEnd"/>
      <w:r w:rsidR="00EF21AF" w:rsidRPr="009D092F">
        <w:rPr>
          <w:b w:val="0"/>
          <w:sz w:val="28"/>
          <w:szCs w:val="28"/>
          <w:lang w:val="uk-UA"/>
        </w:rPr>
        <w:t>. Скороход А.К. та інші)</w:t>
      </w:r>
      <w:r w:rsidR="00EF21AF" w:rsidRPr="009D092F">
        <w:rPr>
          <w:b w:val="0"/>
          <w:sz w:val="28"/>
          <w:szCs w:val="28"/>
          <w:shd w:val="clear" w:color="auto" w:fill="FFFFFF"/>
          <w:lang w:val="uk-UA"/>
        </w:rPr>
        <w:t xml:space="preserve"> </w:t>
      </w:r>
      <w:r w:rsidR="00CF2EF7" w:rsidRPr="009D092F">
        <w:rPr>
          <w:sz w:val="28"/>
          <w:szCs w:val="28"/>
          <w:u w:val="single"/>
          <w:lang w:val="uk-UA"/>
        </w:rPr>
        <w:t>не суперечить</w:t>
      </w:r>
      <w:r w:rsidR="00EF21AF" w:rsidRPr="009D092F">
        <w:rPr>
          <w:b w:val="0"/>
          <w:sz w:val="28"/>
          <w:szCs w:val="28"/>
          <w:lang w:val="uk-UA"/>
        </w:rPr>
        <w:t xml:space="preserve"> </w:t>
      </w:r>
      <w:r w:rsidR="000B648B">
        <w:rPr>
          <w:b w:val="0"/>
          <w:sz w:val="28"/>
          <w:szCs w:val="28"/>
          <w:lang w:val="uk-UA"/>
        </w:rPr>
        <w:t>міжнародно-правовим зобов’язанням України в сфері європейської інтеграції</w:t>
      </w:r>
      <w:r w:rsidRPr="009D092F">
        <w:rPr>
          <w:b w:val="0"/>
          <w:sz w:val="28"/>
          <w:szCs w:val="28"/>
          <w:lang w:val="uk-UA"/>
        </w:rPr>
        <w:t>.</w:t>
      </w:r>
    </w:p>
    <w:p w:rsidR="009308FE" w:rsidRDefault="009308FE" w:rsidP="00175B21">
      <w:pPr>
        <w:spacing w:after="120" w:line="240" w:lineRule="auto"/>
        <w:ind w:firstLine="567"/>
        <w:jc w:val="both"/>
        <w:rPr>
          <w:rFonts w:ascii="Times New Roman" w:hAnsi="Times New Roman"/>
          <w:sz w:val="28"/>
          <w:szCs w:val="28"/>
          <w:lang w:val="uk-UA"/>
        </w:rPr>
      </w:pPr>
    </w:p>
    <w:p w:rsidR="009308FE" w:rsidRDefault="009308FE" w:rsidP="00175B21">
      <w:pPr>
        <w:spacing w:after="120" w:line="240" w:lineRule="auto"/>
        <w:ind w:firstLine="567"/>
        <w:jc w:val="both"/>
        <w:rPr>
          <w:rFonts w:ascii="Times New Roman" w:hAnsi="Times New Roman"/>
          <w:sz w:val="28"/>
          <w:szCs w:val="28"/>
          <w:lang w:val="uk-UA"/>
        </w:rPr>
      </w:pPr>
    </w:p>
    <w:p w:rsidR="009308FE" w:rsidRPr="00EF21AF" w:rsidRDefault="009308FE" w:rsidP="00175B21">
      <w:pPr>
        <w:spacing w:after="120" w:line="240" w:lineRule="auto"/>
        <w:ind w:firstLine="567"/>
        <w:jc w:val="both"/>
        <w:rPr>
          <w:rFonts w:ascii="Times New Roman" w:hAnsi="Times New Roman"/>
          <w:sz w:val="28"/>
          <w:szCs w:val="28"/>
          <w:lang w:val="uk-UA"/>
        </w:rPr>
      </w:pPr>
    </w:p>
    <w:p w:rsidR="009308FE" w:rsidRDefault="009308FE" w:rsidP="00175B21">
      <w:pPr>
        <w:spacing w:after="120" w:line="240" w:lineRule="auto"/>
        <w:ind w:firstLine="567"/>
        <w:jc w:val="both"/>
        <w:rPr>
          <w:rFonts w:ascii="Times New Roman" w:hAnsi="Times New Roman"/>
          <w:sz w:val="28"/>
          <w:szCs w:val="28"/>
          <w:lang w:val="uk-UA"/>
        </w:rPr>
      </w:pPr>
    </w:p>
    <w:p w:rsidR="001F4012" w:rsidRDefault="001F4012" w:rsidP="006B3BB9">
      <w:pPr>
        <w:spacing w:after="120" w:line="240" w:lineRule="auto"/>
        <w:ind w:firstLine="567"/>
        <w:jc w:val="both"/>
        <w:rPr>
          <w:rFonts w:ascii="Times New Roman" w:hAnsi="Times New Roman"/>
          <w:sz w:val="24"/>
          <w:szCs w:val="24"/>
          <w:lang w:val="uk-UA"/>
        </w:rPr>
      </w:pPr>
    </w:p>
    <w:p w:rsidR="009D092F" w:rsidRDefault="009D092F" w:rsidP="006B3BB9">
      <w:pPr>
        <w:spacing w:after="120" w:line="240" w:lineRule="auto"/>
        <w:ind w:firstLine="567"/>
        <w:jc w:val="both"/>
        <w:rPr>
          <w:rFonts w:ascii="Times New Roman" w:hAnsi="Times New Roman"/>
          <w:sz w:val="24"/>
          <w:szCs w:val="24"/>
          <w:lang w:val="uk-UA"/>
        </w:rPr>
      </w:pPr>
    </w:p>
    <w:p w:rsidR="009D092F" w:rsidRDefault="009D092F" w:rsidP="006B3BB9">
      <w:pPr>
        <w:spacing w:after="120" w:line="240" w:lineRule="auto"/>
        <w:ind w:firstLine="567"/>
        <w:jc w:val="both"/>
        <w:rPr>
          <w:rFonts w:ascii="Times New Roman" w:hAnsi="Times New Roman"/>
          <w:sz w:val="24"/>
          <w:szCs w:val="24"/>
          <w:lang w:val="uk-UA"/>
        </w:rPr>
      </w:pPr>
    </w:p>
    <w:p w:rsidR="009D092F" w:rsidRDefault="009D092F" w:rsidP="006B3BB9">
      <w:pPr>
        <w:spacing w:after="120" w:line="240" w:lineRule="auto"/>
        <w:ind w:firstLine="567"/>
        <w:jc w:val="both"/>
        <w:rPr>
          <w:rFonts w:ascii="Times New Roman" w:hAnsi="Times New Roman"/>
          <w:sz w:val="24"/>
          <w:szCs w:val="24"/>
          <w:lang w:val="uk-UA"/>
        </w:rPr>
      </w:pPr>
    </w:p>
    <w:p w:rsidR="009D092F" w:rsidRDefault="009D092F" w:rsidP="006B3BB9">
      <w:pPr>
        <w:spacing w:after="120" w:line="240" w:lineRule="auto"/>
        <w:ind w:firstLine="567"/>
        <w:jc w:val="both"/>
        <w:rPr>
          <w:rFonts w:ascii="Times New Roman" w:hAnsi="Times New Roman"/>
          <w:sz w:val="24"/>
          <w:szCs w:val="24"/>
          <w:lang w:val="uk-UA"/>
        </w:rPr>
      </w:pPr>
    </w:p>
    <w:p w:rsidR="009D092F" w:rsidRDefault="009D092F" w:rsidP="006B3BB9">
      <w:pPr>
        <w:spacing w:after="120" w:line="240" w:lineRule="auto"/>
        <w:ind w:firstLine="567"/>
        <w:jc w:val="both"/>
        <w:rPr>
          <w:rFonts w:ascii="Times New Roman" w:hAnsi="Times New Roman"/>
          <w:sz w:val="24"/>
          <w:szCs w:val="24"/>
          <w:lang w:val="uk-UA"/>
        </w:rPr>
      </w:pPr>
    </w:p>
    <w:p w:rsidR="009D092F" w:rsidRDefault="009D092F" w:rsidP="006B3BB9">
      <w:pPr>
        <w:spacing w:after="120" w:line="240" w:lineRule="auto"/>
        <w:ind w:firstLine="567"/>
        <w:jc w:val="both"/>
        <w:rPr>
          <w:rFonts w:ascii="Times New Roman" w:hAnsi="Times New Roman"/>
          <w:sz w:val="24"/>
          <w:szCs w:val="24"/>
          <w:lang w:val="uk-UA"/>
        </w:rPr>
      </w:pPr>
    </w:p>
    <w:p w:rsidR="009D092F" w:rsidRDefault="009D092F" w:rsidP="006B3BB9">
      <w:pPr>
        <w:spacing w:after="120" w:line="240" w:lineRule="auto"/>
        <w:ind w:firstLine="567"/>
        <w:jc w:val="both"/>
        <w:rPr>
          <w:rFonts w:ascii="Times New Roman" w:hAnsi="Times New Roman"/>
          <w:sz w:val="24"/>
          <w:szCs w:val="24"/>
          <w:lang w:val="uk-UA"/>
        </w:rPr>
      </w:pPr>
    </w:p>
    <w:p w:rsidR="009D092F" w:rsidRDefault="009D092F" w:rsidP="006B3BB9">
      <w:pPr>
        <w:spacing w:after="120" w:line="240" w:lineRule="auto"/>
        <w:ind w:firstLine="567"/>
        <w:jc w:val="both"/>
        <w:rPr>
          <w:rFonts w:ascii="Times New Roman" w:hAnsi="Times New Roman"/>
          <w:sz w:val="24"/>
          <w:szCs w:val="24"/>
          <w:lang w:val="uk-UA"/>
        </w:rPr>
      </w:pPr>
    </w:p>
    <w:p w:rsidR="009D092F" w:rsidRDefault="009D092F" w:rsidP="006B3BB9">
      <w:pPr>
        <w:spacing w:after="120" w:line="240" w:lineRule="auto"/>
        <w:ind w:firstLine="567"/>
        <w:jc w:val="both"/>
        <w:rPr>
          <w:rFonts w:ascii="Times New Roman" w:hAnsi="Times New Roman"/>
          <w:sz w:val="24"/>
          <w:szCs w:val="24"/>
          <w:lang w:val="uk-UA"/>
        </w:rPr>
      </w:pPr>
    </w:p>
    <w:p w:rsidR="009D092F" w:rsidRDefault="009D092F" w:rsidP="006B3BB9">
      <w:pPr>
        <w:spacing w:after="120" w:line="240" w:lineRule="auto"/>
        <w:ind w:firstLine="567"/>
        <w:jc w:val="both"/>
        <w:rPr>
          <w:rFonts w:ascii="Times New Roman" w:hAnsi="Times New Roman"/>
          <w:sz w:val="24"/>
          <w:szCs w:val="24"/>
          <w:lang w:val="uk-UA"/>
        </w:rPr>
      </w:pPr>
    </w:p>
    <w:p w:rsidR="009D092F" w:rsidRDefault="009D092F" w:rsidP="006B3BB9">
      <w:pPr>
        <w:spacing w:after="120" w:line="240" w:lineRule="auto"/>
        <w:ind w:firstLine="567"/>
        <w:jc w:val="both"/>
        <w:rPr>
          <w:rFonts w:ascii="Times New Roman" w:hAnsi="Times New Roman"/>
          <w:sz w:val="24"/>
          <w:szCs w:val="24"/>
          <w:lang w:val="uk-UA"/>
        </w:rPr>
      </w:pPr>
    </w:p>
    <w:p w:rsidR="009D092F" w:rsidRDefault="009D092F" w:rsidP="006B3BB9">
      <w:pPr>
        <w:spacing w:after="120" w:line="240" w:lineRule="auto"/>
        <w:ind w:firstLine="567"/>
        <w:jc w:val="both"/>
        <w:rPr>
          <w:rFonts w:ascii="Times New Roman" w:hAnsi="Times New Roman"/>
          <w:sz w:val="24"/>
          <w:szCs w:val="24"/>
          <w:lang w:val="uk-UA"/>
        </w:rPr>
      </w:pPr>
    </w:p>
    <w:p w:rsidR="009D092F" w:rsidRDefault="009D092F" w:rsidP="006B3BB9">
      <w:pPr>
        <w:spacing w:after="120" w:line="240" w:lineRule="auto"/>
        <w:ind w:firstLine="567"/>
        <w:jc w:val="both"/>
        <w:rPr>
          <w:rFonts w:ascii="Times New Roman" w:hAnsi="Times New Roman"/>
          <w:sz w:val="24"/>
          <w:szCs w:val="24"/>
          <w:lang w:val="uk-UA"/>
        </w:rPr>
      </w:pPr>
    </w:p>
    <w:p w:rsidR="009D092F" w:rsidRDefault="009D092F" w:rsidP="006B3BB9">
      <w:pPr>
        <w:spacing w:after="120" w:line="240" w:lineRule="auto"/>
        <w:ind w:firstLine="567"/>
        <w:jc w:val="both"/>
        <w:rPr>
          <w:rFonts w:ascii="Times New Roman" w:hAnsi="Times New Roman"/>
          <w:sz w:val="24"/>
          <w:szCs w:val="24"/>
          <w:lang w:val="uk-UA"/>
        </w:rPr>
      </w:pPr>
    </w:p>
    <w:p w:rsidR="009D092F" w:rsidRDefault="009D092F" w:rsidP="006B3BB9">
      <w:pPr>
        <w:spacing w:after="120" w:line="240" w:lineRule="auto"/>
        <w:ind w:firstLine="567"/>
        <w:jc w:val="both"/>
        <w:rPr>
          <w:rFonts w:ascii="Times New Roman" w:hAnsi="Times New Roman"/>
          <w:sz w:val="24"/>
          <w:szCs w:val="24"/>
          <w:lang w:val="uk-UA"/>
        </w:rPr>
      </w:pPr>
    </w:p>
    <w:p w:rsidR="009D092F" w:rsidRDefault="009D092F" w:rsidP="006B3BB9">
      <w:pPr>
        <w:spacing w:after="120" w:line="240" w:lineRule="auto"/>
        <w:ind w:firstLine="567"/>
        <w:jc w:val="both"/>
        <w:rPr>
          <w:rFonts w:ascii="Times New Roman" w:hAnsi="Times New Roman"/>
          <w:sz w:val="24"/>
          <w:szCs w:val="24"/>
          <w:lang w:val="uk-UA"/>
        </w:rPr>
      </w:pPr>
    </w:p>
    <w:p w:rsidR="009D092F" w:rsidRDefault="009D092F" w:rsidP="006B3BB9">
      <w:pPr>
        <w:spacing w:after="120" w:line="240" w:lineRule="auto"/>
        <w:ind w:firstLine="567"/>
        <w:jc w:val="both"/>
        <w:rPr>
          <w:rFonts w:ascii="Times New Roman" w:hAnsi="Times New Roman"/>
          <w:sz w:val="24"/>
          <w:szCs w:val="24"/>
          <w:lang w:val="uk-UA"/>
        </w:rPr>
      </w:pPr>
    </w:p>
    <w:p w:rsidR="009D092F" w:rsidRDefault="009D092F" w:rsidP="006B3BB9">
      <w:pPr>
        <w:spacing w:after="120" w:line="240" w:lineRule="auto"/>
        <w:ind w:firstLine="567"/>
        <w:jc w:val="both"/>
        <w:rPr>
          <w:rFonts w:ascii="Times New Roman" w:hAnsi="Times New Roman"/>
          <w:sz w:val="24"/>
          <w:szCs w:val="24"/>
          <w:lang w:val="uk-UA"/>
        </w:rPr>
      </w:pPr>
    </w:p>
    <w:p w:rsidR="009D092F" w:rsidRDefault="009D092F" w:rsidP="006B3BB9">
      <w:pPr>
        <w:spacing w:after="120" w:line="240" w:lineRule="auto"/>
        <w:ind w:firstLine="567"/>
        <w:jc w:val="both"/>
        <w:rPr>
          <w:rFonts w:ascii="Times New Roman" w:hAnsi="Times New Roman"/>
          <w:sz w:val="24"/>
          <w:szCs w:val="24"/>
          <w:lang w:val="uk-UA"/>
        </w:rPr>
      </w:pPr>
    </w:p>
    <w:p w:rsidR="00783C47" w:rsidRDefault="00783C47" w:rsidP="006B3BB9">
      <w:pPr>
        <w:spacing w:after="120" w:line="240" w:lineRule="auto"/>
        <w:ind w:firstLine="567"/>
        <w:jc w:val="both"/>
        <w:rPr>
          <w:rFonts w:ascii="Times New Roman" w:hAnsi="Times New Roman"/>
          <w:sz w:val="24"/>
          <w:szCs w:val="24"/>
          <w:lang w:val="uk-UA"/>
        </w:rPr>
      </w:pPr>
    </w:p>
    <w:p w:rsidR="00783C47" w:rsidRDefault="00783C47" w:rsidP="006B3BB9">
      <w:pPr>
        <w:spacing w:after="120" w:line="240" w:lineRule="auto"/>
        <w:ind w:firstLine="567"/>
        <w:jc w:val="both"/>
        <w:rPr>
          <w:rFonts w:ascii="Times New Roman" w:hAnsi="Times New Roman"/>
          <w:sz w:val="24"/>
          <w:szCs w:val="24"/>
          <w:lang w:val="uk-UA"/>
        </w:rPr>
      </w:pPr>
    </w:p>
    <w:p w:rsidR="00783C47" w:rsidRDefault="00783C47" w:rsidP="006B3BB9">
      <w:pPr>
        <w:spacing w:after="120" w:line="240" w:lineRule="auto"/>
        <w:ind w:firstLine="567"/>
        <w:jc w:val="both"/>
        <w:rPr>
          <w:rFonts w:ascii="Times New Roman" w:hAnsi="Times New Roman"/>
          <w:sz w:val="24"/>
          <w:szCs w:val="24"/>
          <w:lang w:val="uk-UA"/>
        </w:rPr>
      </w:pPr>
    </w:p>
    <w:p w:rsidR="009D092F" w:rsidRPr="009D092F" w:rsidRDefault="009D092F" w:rsidP="006B3BB9">
      <w:pPr>
        <w:spacing w:after="120" w:line="240" w:lineRule="auto"/>
        <w:ind w:firstLine="567"/>
        <w:jc w:val="both"/>
        <w:rPr>
          <w:rFonts w:ascii="Times New Roman" w:hAnsi="Times New Roman"/>
          <w:sz w:val="24"/>
          <w:szCs w:val="24"/>
          <w:lang w:val="uk-UA"/>
        </w:rPr>
      </w:pPr>
      <w:bookmarkStart w:id="0" w:name="_GoBack"/>
      <w:bookmarkEnd w:id="0"/>
    </w:p>
    <w:sectPr w:rsidR="009D092F" w:rsidRPr="009D092F" w:rsidSect="00551DA1">
      <w:headerReference w:type="default" r:id="rId12"/>
      <w:footerReference w:type="default" r:id="rId13"/>
      <w:footerReference w:type="first" r:id="rId14"/>
      <w:pgSz w:w="11906" w:h="16838"/>
      <w:pgMar w:top="568" w:right="707" w:bottom="0" w:left="85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5C1C" w:rsidRDefault="00AD5C1C" w:rsidP="005E306B">
      <w:pPr>
        <w:spacing w:after="0" w:line="240" w:lineRule="auto"/>
      </w:pPr>
      <w:r>
        <w:separator/>
      </w:r>
    </w:p>
  </w:endnote>
  <w:endnote w:type="continuationSeparator" w:id="0">
    <w:p w:rsidR="00AD5C1C" w:rsidRDefault="00AD5C1C"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98766593"/>
      <w:docPartObj>
        <w:docPartGallery w:val="Page Numbers (Bottom of Page)"/>
        <w:docPartUnique/>
      </w:docPartObj>
    </w:sdtPr>
    <w:sdtEndPr/>
    <w:sdtContent>
      <w:p w:rsidR="006873AA" w:rsidRDefault="00493E6F">
        <w:pPr>
          <w:pStyle w:val="a5"/>
          <w:jc w:val="right"/>
        </w:pPr>
        <w:r>
          <w:fldChar w:fldCharType="begin"/>
        </w:r>
        <w:r w:rsidR="006873AA">
          <w:instrText>PAGE   \* MERGEFORMAT</w:instrText>
        </w:r>
        <w:r>
          <w:fldChar w:fldCharType="separate"/>
        </w:r>
        <w:r w:rsidR="00027FB7" w:rsidRPr="00027FB7">
          <w:rPr>
            <w:noProof/>
            <w:lang w:val="uk-UA"/>
          </w:rPr>
          <w:t>2</w:t>
        </w:r>
        <w:r>
          <w:rPr>
            <w:noProof/>
            <w:lang w:val="uk-UA"/>
          </w:rPr>
          <w:fldChar w:fldCharType="end"/>
        </w:r>
      </w:p>
    </w:sdtContent>
  </w:sdt>
  <w:p w:rsidR="006873AA" w:rsidRDefault="006873AA">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59377040"/>
      <w:docPartObj>
        <w:docPartGallery w:val="Page Numbers (Bottom of Page)"/>
        <w:docPartUnique/>
      </w:docPartObj>
    </w:sdtPr>
    <w:sdtEndPr/>
    <w:sdtContent>
      <w:p w:rsidR="006873AA" w:rsidRDefault="00493E6F">
        <w:pPr>
          <w:pStyle w:val="a5"/>
          <w:jc w:val="right"/>
        </w:pPr>
        <w:r>
          <w:fldChar w:fldCharType="begin"/>
        </w:r>
        <w:r w:rsidR="006873AA">
          <w:instrText>PAGE   \* MERGEFORMAT</w:instrText>
        </w:r>
        <w:r>
          <w:fldChar w:fldCharType="separate"/>
        </w:r>
        <w:r w:rsidR="00027FB7" w:rsidRPr="00027FB7">
          <w:rPr>
            <w:noProof/>
            <w:lang w:val="uk-UA"/>
          </w:rPr>
          <w:t>1</w:t>
        </w:r>
        <w:r>
          <w:rPr>
            <w:noProof/>
            <w:lang w:val="uk-UA"/>
          </w:rPr>
          <w:fldChar w:fldCharType="end"/>
        </w:r>
      </w:p>
    </w:sdtContent>
  </w:sdt>
  <w:p w:rsidR="006873AA" w:rsidRDefault="006873AA">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5C1C" w:rsidRDefault="00AD5C1C" w:rsidP="005E306B">
      <w:pPr>
        <w:spacing w:after="0" w:line="240" w:lineRule="auto"/>
      </w:pPr>
      <w:r>
        <w:separator/>
      </w:r>
    </w:p>
  </w:footnote>
  <w:footnote w:type="continuationSeparator" w:id="0">
    <w:p w:rsidR="00AD5C1C" w:rsidRDefault="00AD5C1C" w:rsidP="005E306B">
      <w:pPr>
        <w:spacing w:after="0" w:line="240" w:lineRule="auto"/>
      </w:pPr>
      <w:r>
        <w:continuationSeparator/>
      </w:r>
    </w:p>
  </w:footnote>
  <w:footnote w:id="1">
    <w:p w:rsidR="006873AA" w:rsidRPr="00340571" w:rsidRDefault="006873AA" w:rsidP="00175B21">
      <w:pPr>
        <w:pStyle w:val="af1"/>
        <w:jc w:val="both"/>
        <w:rPr>
          <w:rFonts w:ascii="Times New Roman" w:eastAsia="MS Mincho" w:hAnsi="Times New Roman"/>
          <w:sz w:val="24"/>
          <w:szCs w:val="24"/>
          <w:lang w:val="uk-UA"/>
        </w:rPr>
      </w:pPr>
      <w:r w:rsidRPr="006F7B7B">
        <w:rPr>
          <w:rStyle w:val="af3"/>
          <w:rFonts w:ascii="Times New Roman" w:hAnsi="Times New Roman"/>
          <w:sz w:val="24"/>
          <w:szCs w:val="24"/>
          <w:lang w:val="uk-UA"/>
        </w:rPr>
        <w:footnoteRef/>
      </w:r>
      <w:r w:rsidRPr="006F7B7B">
        <w:rPr>
          <w:rFonts w:ascii="Times New Roman" w:hAnsi="Times New Roman"/>
          <w:sz w:val="24"/>
          <w:szCs w:val="24"/>
          <w:lang w:val="uk-UA"/>
        </w:rPr>
        <w:t xml:space="preserve"> К</w:t>
      </w:r>
      <w:r w:rsidRPr="006F7B7B">
        <w:rPr>
          <w:rFonts w:ascii="Times New Roman" w:eastAsia="MS Mincho" w:hAnsi="Times New Roman"/>
          <w:sz w:val="24"/>
          <w:szCs w:val="24"/>
          <w:lang w:val="uk-UA"/>
        </w:rPr>
        <w:t>омітет розглянув прое</w:t>
      </w:r>
      <w:r>
        <w:rPr>
          <w:rFonts w:ascii="Times New Roman" w:eastAsia="MS Mincho" w:hAnsi="Times New Roman"/>
          <w:sz w:val="24"/>
          <w:szCs w:val="24"/>
          <w:lang w:val="uk-UA"/>
        </w:rPr>
        <w:t xml:space="preserve">кт Закону на </w:t>
      </w:r>
      <w:r w:rsidRPr="001660AE">
        <w:rPr>
          <w:rFonts w:ascii="Times New Roman" w:eastAsia="MS Mincho" w:hAnsi="Times New Roman"/>
          <w:sz w:val="24"/>
          <w:szCs w:val="24"/>
          <w:lang w:val="uk-UA"/>
        </w:rPr>
        <w:t>своєму</w:t>
      </w:r>
      <w:r w:rsidRPr="00340571">
        <w:rPr>
          <w:rFonts w:ascii="Times New Roman" w:eastAsia="MS Mincho" w:hAnsi="Times New Roman"/>
          <w:sz w:val="24"/>
          <w:szCs w:val="24"/>
        </w:rPr>
        <w:t xml:space="preserve"> </w:t>
      </w:r>
      <w:r w:rsidR="00EF21AF">
        <w:rPr>
          <w:rFonts w:ascii="Times New Roman" w:eastAsia="MS Mincho" w:hAnsi="Times New Roman"/>
          <w:sz w:val="24"/>
          <w:szCs w:val="24"/>
          <w:lang w:val="uk-UA"/>
        </w:rPr>
        <w:t>засіданні 17</w:t>
      </w:r>
      <w:r w:rsidR="00B57F9D">
        <w:rPr>
          <w:rFonts w:ascii="Times New Roman" w:eastAsia="MS Mincho" w:hAnsi="Times New Roman"/>
          <w:sz w:val="24"/>
          <w:szCs w:val="24"/>
          <w:lang w:val="uk-UA"/>
        </w:rPr>
        <w:t xml:space="preserve"> </w:t>
      </w:r>
      <w:r w:rsidR="00EF21AF">
        <w:rPr>
          <w:rFonts w:ascii="Times New Roman" w:eastAsia="MS Mincho" w:hAnsi="Times New Roman"/>
          <w:sz w:val="24"/>
          <w:szCs w:val="24"/>
          <w:lang w:val="uk-UA"/>
        </w:rPr>
        <w:t>березня 2021 року (протокол № 65</w:t>
      </w:r>
      <w:r>
        <w:rPr>
          <w:rFonts w:ascii="Times New Roman" w:eastAsia="MS Mincho" w:hAnsi="Times New Roman"/>
          <w:sz w:val="24"/>
          <w:szCs w:val="24"/>
          <w:lang w:val="uk-UA"/>
        </w:rPr>
        <w:t>)</w:t>
      </w:r>
      <w:r w:rsidRPr="00340571">
        <w:rPr>
          <w:rFonts w:ascii="Times New Roman" w:eastAsia="MS Mincho" w:hAnsi="Times New Roman"/>
          <w:sz w:val="24"/>
          <w:szCs w:val="24"/>
        </w:rPr>
        <w:t xml:space="preserve"> </w:t>
      </w:r>
      <w:r w:rsidRPr="001660AE">
        <w:rPr>
          <w:rFonts w:ascii="Times New Roman" w:eastAsia="MS Mincho" w:hAnsi="Times New Roman"/>
          <w:sz w:val="24"/>
          <w:szCs w:val="24"/>
          <w:lang w:val="uk-UA"/>
        </w:rPr>
        <w:t>в</w:t>
      </w:r>
      <w:r w:rsidRPr="001660AE">
        <w:rPr>
          <w:rFonts w:ascii="Times New Roman" w:hAnsi="Times New Roman"/>
          <w:sz w:val="24"/>
          <w:szCs w:val="24"/>
          <w:lang w:val="uk-UA"/>
        </w:rPr>
        <w:t>ідповідно до статті 93 Регламенту Верховної Ради України</w:t>
      </w:r>
      <w:r w:rsidRPr="001660AE">
        <w:rPr>
          <w:rFonts w:ascii="Times New Roman" w:eastAsia="MS Mincho" w:hAnsi="Times New Roman"/>
          <w:sz w:val="24"/>
          <w:szCs w:val="24"/>
          <w:lang w:val="uk-U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73AA" w:rsidRDefault="006873AA" w:rsidP="00AD7F82">
    <w:pPr>
      <w:pStyle w:val="a3"/>
      <w:tabs>
        <w:tab w:val="clear" w:pos="9355"/>
      </w:tabs>
      <w:jc w:val="center"/>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259A6"/>
    <w:multiLevelType w:val="hybridMultilevel"/>
    <w:tmpl w:val="AE1E6378"/>
    <w:lvl w:ilvl="0" w:tplc="5DB8F138">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0D03572D"/>
    <w:multiLevelType w:val="hybridMultilevel"/>
    <w:tmpl w:val="80D0467A"/>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0EBD14E9"/>
    <w:multiLevelType w:val="hybridMultilevel"/>
    <w:tmpl w:val="FDF8A06E"/>
    <w:lvl w:ilvl="0" w:tplc="9D08A770">
      <w:start w:val="1"/>
      <w:numFmt w:val="decimal"/>
      <w:lvlText w:val="%1)"/>
      <w:lvlJc w:val="left"/>
      <w:pPr>
        <w:ind w:left="1069" w:hanging="360"/>
      </w:pPr>
      <w:rPr>
        <w:rFonts w:hint="default"/>
        <w:color w:val="000000"/>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15:restartNumberingAfterBreak="0">
    <w:nsid w:val="0EDC4D29"/>
    <w:multiLevelType w:val="hybridMultilevel"/>
    <w:tmpl w:val="0C4ACB7A"/>
    <w:lvl w:ilvl="0" w:tplc="AA2CCED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4" w15:restartNumberingAfterBreak="0">
    <w:nsid w:val="15504F66"/>
    <w:multiLevelType w:val="hybridMultilevel"/>
    <w:tmpl w:val="A01C04B2"/>
    <w:lvl w:ilvl="0" w:tplc="AA2CCED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5" w15:restartNumberingAfterBreak="0">
    <w:nsid w:val="165866EE"/>
    <w:multiLevelType w:val="hybridMultilevel"/>
    <w:tmpl w:val="A01C04B2"/>
    <w:lvl w:ilvl="0" w:tplc="AA2CCED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6" w15:restartNumberingAfterBreak="0">
    <w:nsid w:val="1E222C29"/>
    <w:multiLevelType w:val="hybridMultilevel"/>
    <w:tmpl w:val="F2B217EA"/>
    <w:lvl w:ilvl="0" w:tplc="E5161D2C">
      <w:start w:val="1"/>
      <w:numFmt w:val="decimal"/>
      <w:lvlText w:val="%1)"/>
      <w:lvlJc w:val="left"/>
      <w:pPr>
        <w:ind w:left="1095" w:hanging="375"/>
      </w:pPr>
      <w:rPr>
        <w:rFonts w:hint="default"/>
        <w:b w:val="0"/>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7" w15:restartNumberingAfterBreak="0">
    <w:nsid w:val="328007F6"/>
    <w:multiLevelType w:val="hybridMultilevel"/>
    <w:tmpl w:val="DD70A548"/>
    <w:lvl w:ilvl="0" w:tplc="0419000F">
      <w:start w:val="1"/>
      <w:numFmt w:val="decimal"/>
      <w:lvlText w:val="%1."/>
      <w:lvlJc w:val="left"/>
      <w:pPr>
        <w:ind w:left="720" w:hanging="360"/>
      </w:pPr>
    </w:lvl>
    <w:lvl w:ilvl="1" w:tplc="D07843C0">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2963532"/>
    <w:multiLevelType w:val="hybridMultilevel"/>
    <w:tmpl w:val="383EFEF4"/>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48CE57B8"/>
    <w:multiLevelType w:val="hybridMultilevel"/>
    <w:tmpl w:val="A678F54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4FA52615"/>
    <w:multiLevelType w:val="hybridMultilevel"/>
    <w:tmpl w:val="87E4E03E"/>
    <w:lvl w:ilvl="0" w:tplc="57BADC2E">
      <w:start w:val="1"/>
      <w:numFmt w:val="decimal"/>
      <w:lvlText w:val="%1)"/>
      <w:lvlJc w:val="left"/>
      <w:pPr>
        <w:ind w:left="927" w:hanging="360"/>
      </w:pPr>
      <w:rPr>
        <w:rFonts w:hint="default"/>
        <w:b w:val="0"/>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1" w15:restartNumberingAfterBreak="0">
    <w:nsid w:val="4FE704B0"/>
    <w:multiLevelType w:val="hybridMultilevel"/>
    <w:tmpl w:val="23E0A7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4627706"/>
    <w:multiLevelType w:val="hybridMultilevel"/>
    <w:tmpl w:val="37ECDFE2"/>
    <w:lvl w:ilvl="0" w:tplc="0422000F">
      <w:start w:val="4"/>
      <w:numFmt w:val="decimal"/>
      <w:lvlText w:val="%1."/>
      <w:lvlJc w:val="left"/>
      <w:pPr>
        <w:ind w:left="720" w:hanging="360"/>
      </w:pPr>
      <w:rPr>
        <w:color w:val="auto"/>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13" w15:restartNumberingAfterBreak="0">
    <w:nsid w:val="55392963"/>
    <w:multiLevelType w:val="hybridMultilevel"/>
    <w:tmpl w:val="42DA31FE"/>
    <w:lvl w:ilvl="0" w:tplc="900A5680">
      <w:start w:val="1"/>
      <w:numFmt w:val="decimal"/>
      <w:lvlText w:val="%1."/>
      <w:lvlJc w:val="left"/>
      <w:pPr>
        <w:tabs>
          <w:tab w:val="num" w:pos="360"/>
        </w:tabs>
        <w:ind w:left="360" w:hanging="360"/>
      </w:pPr>
      <w:rPr>
        <w:rFonts w:hint="default"/>
        <w:b/>
        <w:i/>
      </w:rPr>
    </w:lvl>
    <w:lvl w:ilvl="1" w:tplc="04190001">
      <w:start w:val="1"/>
      <w:numFmt w:val="bullet"/>
      <w:lvlText w:val=""/>
      <w:lvlJc w:val="left"/>
      <w:pPr>
        <w:tabs>
          <w:tab w:val="num" w:pos="1080"/>
        </w:tabs>
        <w:ind w:left="1080" w:hanging="360"/>
      </w:pPr>
      <w:rPr>
        <w:rFonts w:ascii="Symbol" w:hAnsi="Symbol" w:hint="default"/>
        <w:b/>
        <w:i/>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4" w15:restartNumberingAfterBreak="0">
    <w:nsid w:val="5B7E2F78"/>
    <w:multiLevelType w:val="hybridMultilevel"/>
    <w:tmpl w:val="E6AE2B0A"/>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60A431AC"/>
    <w:multiLevelType w:val="hybridMultilevel"/>
    <w:tmpl w:val="37ECDFE2"/>
    <w:lvl w:ilvl="0" w:tplc="0422000F">
      <w:start w:val="4"/>
      <w:numFmt w:val="decimal"/>
      <w:lvlText w:val="%1."/>
      <w:lvlJc w:val="left"/>
      <w:pPr>
        <w:ind w:left="720" w:hanging="360"/>
      </w:pPr>
      <w:rPr>
        <w:color w:val="auto"/>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16" w15:restartNumberingAfterBreak="0">
    <w:nsid w:val="62D01C9D"/>
    <w:multiLevelType w:val="hybridMultilevel"/>
    <w:tmpl w:val="477A7538"/>
    <w:lvl w:ilvl="0" w:tplc="19869694">
      <w:start w:val="1"/>
      <w:numFmt w:val="decimal"/>
      <w:lvlText w:val="%1)"/>
      <w:lvlJc w:val="left"/>
      <w:pPr>
        <w:tabs>
          <w:tab w:val="num" w:pos="1440"/>
        </w:tabs>
        <w:ind w:left="1440" w:hanging="900"/>
      </w:pPr>
      <w:rPr>
        <w:rFonts w:hint="default"/>
        <w:i w:val="0"/>
        <w:color w:val="000000"/>
        <w:sz w:val="28"/>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7" w15:restartNumberingAfterBreak="0">
    <w:nsid w:val="62D13AE3"/>
    <w:multiLevelType w:val="hybridMultilevel"/>
    <w:tmpl w:val="804A2CE4"/>
    <w:lvl w:ilvl="0" w:tplc="79483ACE">
      <w:start w:val="1"/>
      <w:numFmt w:val="decimal"/>
      <w:lvlText w:val="%1."/>
      <w:lvlJc w:val="left"/>
      <w:pPr>
        <w:tabs>
          <w:tab w:val="num" w:pos="720"/>
        </w:tabs>
        <w:ind w:left="720" w:hanging="360"/>
      </w:pPr>
      <w:rPr>
        <w:b w:val="0"/>
        <w:i w:val="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8" w15:restartNumberingAfterBreak="0">
    <w:nsid w:val="73B37419"/>
    <w:multiLevelType w:val="hybridMultilevel"/>
    <w:tmpl w:val="82F69C9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7"/>
  </w:num>
  <w:num w:numId="2">
    <w:abstractNumId w:val="16"/>
  </w:num>
  <w:num w:numId="3">
    <w:abstractNumId w:val="14"/>
  </w:num>
  <w:num w:numId="4">
    <w:abstractNumId w:val="18"/>
  </w:num>
  <w:num w:numId="5">
    <w:abstractNumId w:val="7"/>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num>
  <w:num w:numId="9">
    <w:abstractNumId w:val="3"/>
  </w:num>
  <w:num w:numId="10">
    <w:abstractNumId w:val="5"/>
  </w:num>
  <w:num w:numId="11">
    <w:abstractNumId w:val="10"/>
  </w:num>
  <w:num w:numId="12">
    <w:abstractNumId w:val="17"/>
  </w:num>
  <w:num w:numId="13">
    <w:abstractNumId w:val="1"/>
  </w:num>
  <w:num w:numId="14">
    <w:abstractNumId w:val="8"/>
  </w:num>
  <w:num w:numId="15">
    <w:abstractNumId w:val="0"/>
  </w:num>
  <w:num w:numId="16">
    <w:abstractNumId w:val="2"/>
  </w:num>
  <w:num w:numId="17">
    <w:abstractNumId w:val="9"/>
  </w:num>
  <w:num w:numId="18">
    <w:abstractNumId w:val="6"/>
  </w:num>
  <w:num w:numId="19">
    <w:abstractNumId w:val="12"/>
  </w:num>
  <w:num w:numId="20">
    <w:abstractNumId w:val="4"/>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3641"/>
    <w:rsid w:val="0000684F"/>
    <w:rsid w:val="00007472"/>
    <w:rsid w:val="000126A6"/>
    <w:rsid w:val="000163C3"/>
    <w:rsid w:val="000256BD"/>
    <w:rsid w:val="00027FB7"/>
    <w:rsid w:val="000342BE"/>
    <w:rsid w:val="00040FCB"/>
    <w:rsid w:val="000412BA"/>
    <w:rsid w:val="00042EAC"/>
    <w:rsid w:val="000434C4"/>
    <w:rsid w:val="00052418"/>
    <w:rsid w:val="00057D7B"/>
    <w:rsid w:val="0006485C"/>
    <w:rsid w:val="00066BEA"/>
    <w:rsid w:val="000704D9"/>
    <w:rsid w:val="00074D19"/>
    <w:rsid w:val="00076CB6"/>
    <w:rsid w:val="000870F3"/>
    <w:rsid w:val="0009199C"/>
    <w:rsid w:val="0009680B"/>
    <w:rsid w:val="000A349A"/>
    <w:rsid w:val="000A514A"/>
    <w:rsid w:val="000B648B"/>
    <w:rsid w:val="000B66D5"/>
    <w:rsid w:val="000C2A55"/>
    <w:rsid w:val="000C7C58"/>
    <w:rsid w:val="000D2C9A"/>
    <w:rsid w:val="000D3A6A"/>
    <w:rsid w:val="000E16AD"/>
    <w:rsid w:val="000E4D7B"/>
    <w:rsid w:val="000E5FA6"/>
    <w:rsid w:val="000F1586"/>
    <w:rsid w:val="000F2FED"/>
    <w:rsid w:val="000F4171"/>
    <w:rsid w:val="000F71A0"/>
    <w:rsid w:val="000F7A70"/>
    <w:rsid w:val="00100E6A"/>
    <w:rsid w:val="00104293"/>
    <w:rsid w:val="00104920"/>
    <w:rsid w:val="00106AF6"/>
    <w:rsid w:val="001114B0"/>
    <w:rsid w:val="0011569C"/>
    <w:rsid w:val="001159C6"/>
    <w:rsid w:val="001178FF"/>
    <w:rsid w:val="001222BE"/>
    <w:rsid w:val="00124160"/>
    <w:rsid w:val="00124ECF"/>
    <w:rsid w:val="00127855"/>
    <w:rsid w:val="001336A1"/>
    <w:rsid w:val="00134C66"/>
    <w:rsid w:val="00135E0C"/>
    <w:rsid w:val="00136547"/>
    <w:rsid w:val="001415BB"/>
    <w:rsid w:val="00141617"/>
    <w:rsid w:val="00142A05"/>
    <w:rsid w:val="00146CF8"/>
    <w:rsid w:val="001473DD"/>
    <w:rsid w:val="00153055"/>
    <w:rsid w:val="001556D2"/>
    <w:rsid w:val="00155AD3"/>
    <w:rsid w:val="00160E7F"/>
    <w:rsid w:val="001642AF"/>
    <w:rsid w:val="001660AE"/>
    <w:rsid w:val="00175B21"/>
    <w:rsid w:val="0018540E"/>
    <w:rsid w:val="00185707"/>
    <w:rsid w:val="00190EB5"/>
    <w:rsid w:val="0019108F"/>
    <w:rsid w:val="001966F0"/>
    <w:rsid w:val="001A2BB2"/>
    <w:rsid w:val="001C6555"/>
    <w:rsid w:val="001D31FE"/>
    <w:rsid w:val="001D3C24"/>
    <w:rsid w:val="001E1433"/>
    <w:rsid w:val="001E2FDC"/>
    <w:rsid w:val="001F4012"/>
    <w:rsid w:val="00200189"/>
    <w:rsid w:val="002027CB"/>
    <w:rsid w:val="002041B3"/>
    <w:rsid w:val="00205DDD"/>
    <w:rsid w:val="0020780A"/>
    <w:rsid w:val="0021032F"/>
    <w:rsid w:val="00217B8E"/>
    <w:rsid w:val="00220A34"/>
    <w:rsid w:val="00223281"/>
    <w:rsid w:val="00235CD7"/>
    <w:rsid w:val="00252550"/>
    <w:rsid w:val="00252825"/>
    <w:rsid w:val="002557E3"/>
    <w:rsid w:val="002651AE"/>
    <w:rsid w:val="00265740"/>
    <w:rsid w:val="00276B2A"/>
    <w:rsid w:val="00282021"/>
    <w:rsid w:val="00282F94"/>
    <w:rsid w:val="0028661A"/>
    <w:rsid w:val="00293B12"/>
    <w:rsid w:val="002953CB"/>
    <w:rsid w:val="00296A21"/>
    <w:rsid w:val="002A065E"/>
    <w:rsid w:val="002A186A"/>
    <w:rsid w:val="002A467E"/>
    <w:rsid w:val="002A5D4C"/>
    <w:rsid w:val="002A60CA"/>
    <w:rsid w:val="002B102B"/>
    <w:rsid w:val="002B19A5"/>
    <w:rsid w:val="002B22AF"/>
    <w:rsid w:val="002B51DF"/>
    <w:rsid w:val="002B5FC1"/>
    <w:rsid w:val="002D0561"/>
    <w:rsid w:val="002D2A7D"/>
    <w:rsid w:val="002D7354"/>
    <w:rsid w:val="002E040A"/>
    <w:rsid w:val="002E0A18"/>
    <w:rsid w:val="002E31BF"/>
    <w:rsid w:val="002E3B1A"/>
    <w:rsid w:val="002E44DA"/>
    <w:rsid w:val="002E6701"/>
    <w:rsid w:val="002E7480"/>
    <w:rsid w:val="002E78CD"/>
    <w:rsid w:val="002F1885"/>
    <w:rsid w:val="002F5482"/>
    <w:rsid w:val="002F57DC"/>
    <w:rsid w:val="002F610B"/>
    <w:rsid w:val="002F7683"/>
    <w:rsid w:val="002F7A84"/>
    <w:rsid w:val="00315D5C"/>
    <w:rsid w:val="00326FA9"/>
    <w:rsid w:val="00335BE3"/>
    <w:rsid w:val="0033605B"/>
    <w:rsid w:val="00336C11"/>
    <w:rsid w:val="00340B49"/>
    <w:rsid w:val="00340F72"/>
    <w:rsid w:val="003429DF"/>
    <w:rsid w:val="00346F71"/>
    <w:rsid w:val="003533C2"/>
    <w:rsid w:val="00355A5F"/>
    <w:rsid w:val="0036007C"/>
    <w:rsid w:val="003638EF"/>
    <w:rsid w:val="0036415F"/>
    <w:rsid w:val="00367541"/>
    <w:rsid w:val="00384615"/>
    <w:rsid w:val="00390C16"/>
    <w:rsid w:val="0039382B"/>
    <w:rsid w:val="003A7A57"/>
    <w:rsid w:val="003B317A"/>
    <w:rsid w:val="003B3D9A"/>
    <w:rsid w:val="003B47E6"/>
    <w:rsid w:val="003C28E3"/>
    <w:rsid w:val="003C4F46"/>
    <w:rsid w:val="003D0996"/>
    <w:rsid w:val="003D1CBA"/>
    <w:rsid w:val="003D40FA"/>
    <w:rsid w:val="003E7761"/>
    <w:rsid w:val="003F13B6"/>
    <w:rsid w:val="003F5796"/>
    <w:rsid w:val="00403D11"/>
    <w:rsid w:val="0041127A"/>
    <w:rsid w:val="004113A5"/>
    <w:rsid w:val="00414BC8"/>
    <w:rsid w:val="004169C2"/>
    <w:rsid w:val="00424335"/>
    <w:rsid w:val="00425D88"/>
    <w:rsid w:val="00431453"/>
    <w:rsid w:val="004320F4"/>
    <w:rsid w:val="004372CB"/>
    <w:rsid w:val="00441A7C"/>
    <w:rsid w:val="00450DD7"/>
    <w:rsid w:val="00451750"/>
    <w:rsid w:val="0045215C"/>
    <w:rsid w:val="00452E56"/>
    <w:rsid w:val="004536C9"/>
    <w:rsid w:val="00461325"/>
    <w:rsid w:val="004638DA"/>
    <w:rsid w:val="00465F36"/>
    <w:rsid w:val="00473C83"/>
    <w:rsid w:val="004852FA"/>
    <w:rsid w:val="0048573B"/>
    <w:rsid w:val="0049139E"/>
    <w:rsid w:val="00493E6F"/>
    <w:rsid w:val="00495667"/>
    <w:rsid w:val="00496104"/>
    <w:rsid w:val="004A4763"/>
    <w:rsid w:val="004A6F49"/>
    <w:rsid w:val="004B2A7A"/>
    <w:rsid w:val="004B5A24"/>
    <w:rsid w:val="004C029B"/>
    <w:rsid w:val="004C0BF6"/>
    <w:rsid w:val="004C142E"/>
    <w:rsid w:val="004C29EB"/>
    <w:rsid w:val="004C2C2C"/>
    <w:rsid w:val="004C53C1"/>
    <w:rsid w:val="004C6EDD"/>
    <w:rsid w:val="004C7CA0"/>
    <w:rsid w:val="004D208C"/>
    <w:rsid w:val="004D7BC0"/>
    <w:rsid w:val="004E4F5C"/>
    <w:rsid w:val="004F040C"/>
    <w:rsid w:val="004F49EC"/>
    <w:rsid w:val="004F7B8A"/>
    <w:rsid w:val="005060DC"/>
    <w:rsid w:val="0050620F"/>
    <w:rsid w:val="00510A3E"/>
    <w:rsid w:val="005138C1"/>
    <w:rsid w:val="005273A8"/>
    <w:rsid w:val="0053172F"/>
    <w:rsid w:val="00537B82"/>
    <w:rsid w:val="00545919"/>
    <w:rsid w:val="0055005A"/>
    <w:rsid w:val="00551DA1"/>
    <w:rsid w:val="00553271"/>
    <w:rsid w:val="00556A0F"/>
    <w:rsid w:val="00560398"/>
    <w:rsid w:val="0056039F"/>
    <w:rsid w:val="0056255F"/>
    <w:rsid w:val="0056352F"/>
    <w:rsid w:val="00563A7E"/>
    <w:rsid w:val="00564963"/>
    <w:rsid w:val="005674BB"/>
    <w:rsid w:val="00577A87"/>
    <w:rsid w:val="00581B6C"/>
    <w:rsid w:val="00584474"/>
    <w:rsid w:val="00586B3F"/>
    <w:rsid w:val="005911EB"/>
    <w:rsid w:val="005944E8"/>
    <w:rsid w:val="005957B8"/>
    <w:rsid w:val="005A186A"/>
    <w:rsid w:val="005A4728"/>
    <w:rsid w:val="005B5203"/>
    <w:rsid w:val="005B71F5"/>
    <w:rsid w:val="005C674D"/>
    <w:rsid w:val="005D599B"/>
    <w:rsid w:val="005E24F8"/>
    <w:rsid w:val="005E306B"/>
    <w:rsid w:val="005E70D8"/>
    <w:rsid w:val="005F20B5"/>
    <w:rsid w:val="005F2682"/>
    <w:rsid w:val="005F6BB5"/>
    <w:rsid w:val="005F756D"/>
    <w:rsid w:val="006029EC"/>
    <w:rsid w:val="006034B8"/>
    <w:rsid w:val="00605503"/>
    <w:rsid w:val="0061031F"/>
    <w:rsid w:val="00612EC9"/>
    <w:rsid w:val="00623890"/>
    <w:rsid w:val="00626A3E"/>
    <w:rsid w:val="00632842"/>
    <w:rsid w:val="00632FA5"/>
    <w:rsid w:val="00637E10"/>
    <w:rsid w:val="00644B89"/>
    <w:rsid w:val="00645D11"/>
    <w:rsid w:val="00646894"/>
    <w:rsid w:val="00653DDA"/>
    <w:rsid w:val="00654352"/>
    <w:rsid w:val="00654FF9"/>
    <w:rsid w:val="00656562"/>
    <w:rsid w:val="00660B13"/>
    <w:rsid w:val="0066469B"/>
    <w:rsid w:val="006651E5"/>
    <w:rsid w:val="0066623D"/>
    <w:rsid w:val="00666545"/>
    <w:rsid w:val="0066657D"/>
    <w:rsid w:val="0067413A"/>
    <w:rsid w:val="00676DF3"/>
    <w:rsid w:val="00680273"/>
    <w:rsid w:val="00680FF7"/>
    <w:rsid w:val="006873AA"/>
    <w:rsid w:val="00687B1B"/>
    <w:rsid w:val="006908B6"/>
    <w:rsid w:val="00694409"/>
    <w:rsid w:val="006A5B8C"/>
    <w:rsid w:val="006B3757"/>
    <w:rsid w:val="006B39BE"/>
    <w:rsid w:val="006B3BB9"/>
    <w:rsid w:val="006B59F5"/>
    <w:rsid w:val="006B5A5C"/>
    <w:rsid w:val="006C5A7D"/>
    <w:rsid w:val="006C6960"/>
    <w:rsid w:val="006C7744"/>
    <w:rsid w:val="006D118C"/>
    <w:rsid w:val="006E001B"/>
    <w:rsid w:val="006E0429"/>
    <w:rsid w:val="006E4E47"/>
    <w:rsid w:val="006E7A8D"/>
    <w:rsid w:val="006F0875"/>
    <w:rsid w:val="006F10E8"/>
    <w:rsid w:val="006F45F5"/>
    <w:rsid w:val="006F7B7B"/>
    <w:rsid w:val="00702A49"/>
    <w:rsid w:val="00710C50"/>
    <w:rsid w:val="00713E93"/>
    <w:rsid w:val="00714FAC"/>
    <w:rsid w:val="00715871"/>
    <w:rsid w:val="00724B09"/>
    <w:rsid w:val="007251F6"/>
    <w:rsid w:val="00726FF8"/>
    <w:rsid w:val="007274EA"/>
    <w:rsid w:val="00732230"/>
    <w:rsid w:val="0073224C"/>
    <w:rsid w:val="007327CF"/>
    <w:rsid w:val="00740017"/>
    <w:rsid w:val="007438D4"/>
    <w:rsid w:val="00744AF4"/>
    <w:rsid w:val="0075032B"/>
    <w:rsid w:val="0075056D"/>
    <w:rsid w:val="0075224D"/>
    <w:rsid w:val="0075314A"/>
    <w:rsid w:val="00755BB4"/>
    <w:rsid w:val="007636D2"/>
    <w:rsid w:val="00764AE0"/>
    <w:rsid w:val="007762EF"/>
    <w:rsid w:val="00776C7E"/>
    <w:rsid w:val="00777F28"/>
    <w:rsid w:val="0078205E"/>
    <w:rsid w:val="00783C47"/>
    <w:rsid w:val="00784EDD"/>
    <w:rsid w:val="00793501"/>
    <w:rsid w:val="007949A4"/>
    <w:rsid w:val="007955AE"/>
    <w:rsid w:val="007A0252"/>
    <w:rsid w:val="007A0A16"/>
    <w:rsid w:val="007A4C8C"/>
    <w:rsid w:val="007A66B0"/>
    <w:rsid w:val="007A741B"/>
    <w:rsid w:val="007B3C21"/>
    <w:rsid w:val="007B63EF"/>
    <w:rsid w:val="007B7D52"/>
    <w:rsid w:val="007C233D"/>
    <w:rsid w:val="007C4D16"/>
    <w:rsid w:val="007C4D5A"/>
    <w:rsid w:val="007C7970"/>
    <w:rsid w:val="007D5F36"/>
    <w:rsid w:val="007E5928"/>
    <w:rsid w:val="007F5D91"/>
    <w:rsid w:val="008028A4"/>
    <w:rsid w:val="00802983"/>
    <w:rsid w:val="0080545D"/>
    <w:rsid w:val="00811F16"/>
    <w:rsid w:val="00814310"/>
    <w:rsid w:val="00816414"/>
    <w:rsid w:val="00820EE8"/>
    <w:rsid w:val="008215BF"/>
    <w:rsid w:val="00821DB6"/>
    <w:rsid w:val="0082685D"/>
    <w:rsid w:val="008268C4"/>
    <w:rsid w:val="00827266"/>
    <w:rsid w:val="00830EB6"/>
    <w:rsid w:val="0083590B"/>
    <w:rsid w:val="00836F19"/>
    <w:rsid w:val="00842084"/>
    <w:rsid w:val="0084269F"/>
    <w:rsid w:val="008506E4"/>
    <w:rsid w:val="0085164C"/>
    <w:rsid w:val="00852345"/>
    <w:rsid w:val="008664B6"/>
    <w:rsid w:val="0087200B"/>
    <w:rsid w:val="0087310C"/>
    <w:rsid w:val="0088411B"/>
    <w:rsid w:val="00885FDC"/>
    <w:rsid w:val="008861F3"/>
    <w:rsid w:val="00893351"/>
    <w:rsid w:val="008A3910"/>
    <w:rsid w:val="008A709A"/>
    <w:rsid w:val="008A735E"/>
    <w:rsid w:val="008A7C30"/>
    <w:rsid w:val="008C08E0"/>
    <w:rsid w:val="008C6841"/>
    <w:rsid w:val="008D7FE2"/>
    <w:rsid w:val="008E46C9"/>
    <w:rsid w:val="008F35E3"/>
    <w:rsid w:val="00901478"/>
    <w:rsid w:val="0090606B"/>
    <w:rsid w:val="00912BB6"/>
    <w:rsid w:val="0091417B"/>
    <w:rsid w:val="009233B9"/>
    <w:rsid w:val="009308FE"/>
    <w:rsid w:val="00937892"/>
    <w:rsid w:val="009415EB"/>
    <w:rsid w:val="009417F3"/>
    <w:rsid w:val="00945B68"/>
    <w:rsid w:val="00952717"/>
    <w:rsid w:val="00954622"/>
    <w:rsid w:val="009551AB"/>
    <w:rsid w:val="00957D31"/>
    <w:rsid w:val="00960BCE"/>
    <w:rsid w:val="00963469"/>
    <w:rsid w:val="0096630C"/>
    <w:rsid w:val="0097262A"/>
    <w:rsid w:val="00974981"/>
    <w:rsid w:val="009752F7"/>
    <w:rsid w:val="00975C34"/>
    <w:rsid w:val="00980866"/>
    <w:rsid w:val="009817EE"/>
    <w:rsid w:val="00983C38"/>
    <w:rsid w:val="00986577"/>
    <w:rsid w:val="009865D4"/>
    <w:rsid w:val="00991140"/>
    <w:rsid w:val="00993751"/>
    <w:rsid w:val="00993775"/>
    <w:rsid w:val="00996966"/>
    <w:rsid w:val="009A234C"/>
    <w:rsid w:val="009A2BEE"/>
    <w:rsid w:val="009A4187"/>
    <w:rsid w:val="009A4FC3"/>
    <w:rsid w:val="009A720A"/>
    <w:rsid w:val="009A7223"/>
    <w:rsid w:val="009B497A"/>
    <w:rsid w:val="009C09EC"/>
    <w:rsid w:val="009C60E7"/>
    <w:rsid w:val="009D092F"/>
    <w:rsid w:val="009D0A2A"/>
    <w:rsid w:val="009E20D1"/>
    <w:rsid w:val="009F5C5D"/>
    <w:rsid w:val="00A00059"/>
    <w:rsid w:val="00A01675"/>
    <w:rsid w:val="00A17963"/>
    <w:rsid w:val="00A23887"/>
    <w:rsid w:val="00A238E9"/>
    <w:rsid w:val="00A5169C"/>
    <w:rsid w:val="00A60747"/>
    <w:rsid w:val="00A60DF2"/>
    <w:rsid w:val="00A655F1"/>
    <w:rsid w:val="00A7635E"/>
    <w:rsid w:val="00A76A60"/>
    <w:rsid w:val="00A820D2"/>
    <w:rsid w:val="00A833A0"/>
    <w:rsid w:val="00A833C8"/>
    <w:rsid w:val="00A90F55"/>
    <w:rsid w:val="00A938E4"/>
    <w:rsid w:val="00A94B09"/>
    <w:rsid w:val="00A94C08"/>
    <w:rsid w:val="00A97644"/>
    <w:rsid w:val="00AB155B"/>
    <w:rsid w:val="00AD5C1C"/>
    <w:rsid w:val="00AD7F82"/>
    <w:rsid w:val="00AE07A5"/>
    <w:rsid w:val="00AE10AD"/>
    <w:rsid w:val="00AE45F2"/>
    <w:rsid w:val="00AE63C9"/>
    <w:rsid w:val="00AF14B8"/>
    <w:rsid w:val="00B03DB8"/>
    <w:rsid w:val="00B066B3"/>
    <w:rsid w:val="00B077D5"/>
    <w:rsid w:val="00B252C2"/>
    <w:rsid w:val="00B266C0"/>
    <w:rsid w:val="00B311E8"/>
    <w:rsid w:val="00B40EB4"/>
    <w:rsid w:val="00B42750"/>
    <w:rsid w:val="00B42E5A"/>
    <w:rsid w:val="00B46268"/>
    <w:rsid w:val="00B5266D"/>
    <w:rsid w:val="00B54FEC"/>
    <w:rsid w:val="00B55DE0"/>
    <w:rsid w:val="00B57F9D"/>
    <w:rsid w:val="00B80BEA"/>
    <w:rsid w:val="00B822C4"/>
    <w:rsid w:val="00B846E9"/>
    <w:rsid w:val="00B86E2B"/>
    <w:rsid w:val="00B904D2"/>
    <w:rsid w:val="00B9087B"/>
    <w:rsid w:val="00B917C1"/>
    <w:rsid w:val="00BA22DB"/>
    <w:rsid w:val="00BA5C74"/>
    <w:rsid w:val="00BA6099"/>
    <w:rsid w:val="00BB140E"/>
    <w:rsid w:val="00BB1827"/>
    <w:rsid w:val="00BB394E"/>
    <w:rsid w:val="00BB6A68"/>
    <w:rsid w:val="00BC537C"/>
    <w:rsid w:val="00BD0801"/>
    <w:rsid w:val="00BD0B35"/>
    <w:rsid w:val="00BD2C05"/>
    <w:rsid w:val="00BD612E"/>
    <w:rsid w:val="00BE127D"/>
    <w:rsid w:val="00BE6792"/>
    <w:rsid w:val="00BF1E95"/>
    <w:rsid w:val="00BF3238"/>
    <w:rsid w:val="00C018FA"/>
    <w:rsid w:val="00C03924"/>
    <w:rsid w:val="00C0558A"/>
    <w:rsid w:val="00C069B8"/>
    <w:rsid w:val="00C11FB6"/>
    <w:rsid w:val="00C142C7"/>
    <w:rsid w:val="00C14EA1"/>
    <w:rsid w:val="00C151A1"/>
    <w:rsid w:val="00C23F90"/>
    <w:rsid w:val="00C24BB9"/>
    <w:rsid w:val="00C26102"/>
    <w:rsid w:val="00C27AE9"/>
    <w:rsid w:val="00C31518"/>
    <w:rsid w:val="00C31567"/>
    <w:rsid w:val="00C33E72"/>
    <w:rsid w:val="00C51035"/>
    <w:rsid w:val="00C63C4A"/>
    <w:rsid w:val="00C64F23"/>
    <w:rsid w:val="00C66CF2"/>
    <w:rsid w:val="00C679B0"/>
    <w:rsid w:val="00C70369"/>
    <w:rsid w:val="00C72BE0"/>
    <w:rsid w:val="00C86266"/>
    <w:rsid w:val="00C87B58"/>
    <w:rsid w:val="00C9214C"/>
    <w:rsid w:val="00CA3C81"/>
    <w:rsid w:val="00CA7044"/>
    <w:rsid w:val="00CB1762"/>
    <w:rsid w:val="00CC0A91"/>
    <w:rsid w:val="00CC39A1"/>
    <w:rsid w:val="00CD22A5"/>
    <w:rsid w:val="00CD464B"/>
    <w:rsid w:val="00CD4A38"/>
    <w:rsid w:val="00CD5736"/>
    <w:rsid w:val="00CD6F46"/>
    <w:rsid w:val="00CD7D5F"/>
    <w:rsid w:val="00CE3E1B"/>
    <w:rsid w:val="00CE560F"/>
    <w:rsid w:val="00CE5DF4"/>
    <w:rsid w:val="00CE6A4B"/>
    <w:rsid w:val="00CF2EF7"/>
    <w:rsid w:val="00CF3E40"/>
    <w:rsid w:val="00CF70F3"/>
    <w:rsid w:val="00D044BB"/>
    <w:rsid w:val="00D050D3"/>
    <w:rsid w:val="00D11480"/>
    <w:rsid w:val="00D1521C"/>
    <w:rsid w:val="00D212DE"/>
    <w:rsid w:val="00D22048"/>
    <w:rsid w:val="00D242C2"/>
    <w:rsid w:val="00D26FB8"/>
    <w:rsid w:val="00D32EA6"/>
    <w:rsid w:val="00D37FA2"/>
    <w:rsid w:val="00D52549"/>
    <w:rsid w:val="00D56662"/>
    <w:rsid w:val="00D567C6"/>
    <w:rsid w:val="00D5775D"/>
    <w:rsid w:val="00D57E1B"/>
    <w:rsid w:val="00D676F2"/>
    <w:rsid w:val="00D7702D"/>
    <w:rsid w:val="00D81E2D"/>
    <w:rsid w:val="00D87922"/>
    <w:rsid w:val="00DA3C70"/>
    <w:rsid w:val="00DA435D"/>
    <w:rsid w:val="00DA4444"/>
    <w:rsid w:val="00DA4C19"/>
    <w:rsid w:val="00DA5551"/>
    <w:rsid w:val="00DB0AAF"/>
    <w:rsid w:val="00DB230E"/>
    <w:rsid w:val="00DB2B7D"/>
    <w:rsid w:val="00DC552A"/>
    <w:rsid w:val="00DC66B6"/>
    <w:rsid w:val="00DD0EF4"/>
    <w:rsid w:val="00DD54D9"/>
    <w:rsid w:val="00DD5B5F"/>
    <w:rsid w:val="00DE1A4D"/>
    <w:rsid w:val="00DE1BB9"/>
    <w:rsid w:val="00DE466F"/>
    <w:rsid w:val="00DF0115"/>
    <w:rsid w:val="00DF3C5C"/>
    <w:rsid w:val="00DF4540"/>
    <w:rsid w:val="00E00FDF"/>
    <w:rsid w:val="00E020B9"/>
    <w:rsid w:val="00E1005B"/>
    <w:rsid w:val="00E1010A"/>
    <w:rsid w:val="00E11173"/>
    <w:rsid w:val="00E121EC"/>
    <w:rsid w:val="00E2477F"/>
    <w:rsid w:val="00E3096E"/>
    <w:rsid w:val="00E418AB"/>
    <w:rsid w:val="00E43A1A"/>
    <w:rsid w:val="00E50980"/>
    <w:rsid w:val="00E53A90"/>
    <w:rsid w:val="00E6104C"/>
    <w:rsid w:val="00E61455"/>
    <w:rsid w:val="00E61ABE"/>
    <w:rsid w:val="00E62E22"/>
    <w:rsid w:val="00E640F6"/>
    <w:rsid w:val="00E7139E"/>
    <w:rsid w:val="00E76358"/>
    <w:rsid w:val="00E81467"/>
    <w:rsid w:val="00E81B19"/>
    <w:rsid w:val="00E870BB"/>
    <w:rsid w:val="00E874B1"/>
    <w:rsid w:val="00E94386"/>
    <w:rsid w:val="00EB0499"/>
    <w:rsid w:val="00EB2DBA"/>
    <w:rsid w:val="00EB4836"/>
    <w:rsid w:val="00EC2CB0"/>
    <w:rsid w:val="00EC35A9"/>
    <w:rsid w:val="00EE042F"/>
    <w:rsid w:val="00EF0BCD"/>
    <w:rsid w:val="00EF21AF"/>
    <w:rsid w:val="00EF3F60"/>
    <w:rsid w:val="00F120D1"/>
    <w:rsid w:val="00F21630"/>
    <w:rsid w:val="00F2405F"/>
    <w:rsid w:val="00F27979"/>
    <w:rsid w:val="00F33BD7"/>
    <w:rsid w:val="00F36E7E"/>
    <w:rsid w:val="00F40B60"/>
    <w:rsid w:val="00F45FC8"/>
    <w:rsid w:val="00F55423"/>
    <w:rsid w:val="00F55A2A"/>
    <w:rsid w:val="00F61EF7"/>
    <w:rsid w:val="00F70633"/>
    <w:rsid w:val="00F767A6"/>
    <w:rsid w:val="00F768D9"/>
    <w:rsid w:val="00F85268"/>
    <w:rsid w:val="00F91DD3"/>
    <w:rsid w:val="00F93819"/>
    <w:rsid w:val="00FA17D4"/>
    <w:rsid w:val="00FA1F81"/>
    <w:rsid w:val="00FB0948"/>
    <w:rsid w:val="00FC3DF4"/>
    <w:rsid w:val="00FD4256"/>
    <w:rsid w:val="00FE576E"/>
    <w:rsid w:val="00FE7DCD"/>
    <w:rsid w:val="00FF0660"/>
    <w:rsid w:val="00FF0E8A"/>
    <w:rsid w:val="00FF1841"/>
    <w:rsid w:val="00FF206C"/>
    <w:rsid w:val="00FF2933"/>
    <w:rsid w:val="00FF2AC7"/>
    <w:rsid w:val="00FF3963"/>
    <w:rsid w:val="00FF72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4FA1969"/>
  <w15:docId w15:val="{AA924C80-4A1D-44B8-BDCE-EF517C04C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next w:val="a"/>
    <w:link w:val="10"/>
    <w:qFormat/>
    <w:locked/>
    <w:rsid w:val="00BB6A6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link w:val="30"/>
    <w:uiPriority w:val="9"/>
    <w:qFormat/>
    <w:locked/>
    <w:rsid w:val="00564963"/>
    <w:pPr>
      <w:spacing w:before="100" w:beforeAutospacing="1" w:after="100" w:afterAutospacing="1" w:line="240" w:lineRule="auto"/>
      <w:outlineLvl w:val="2"/>
    </w:pPr>
    <w:rPr>
      <w:rFonts w:ascii="Times New Roman" w:eastAsia="Times New Roman" w:hAnsi="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nhideWhenUsed/>
    <w:rsid w:val="00C86266"/>
    <w:rPr>
      <w:color w:val="0000FF"/>
      <w:u w:val="single"/>
    </w:rPr>
  </w:style>
  <w:style w:type="paragraph" w:styleId="ab">
    <w:name w:val="Body Text"/>
    <w:basedOn w:val="a"/>
    <w:link w:val="ac"/>
    <w:uiPriority w:val="99"/>
    <w:semiHidden/>
    <w:unhideWhenUsed/>
    <w:rsid w:val="007B3C21"/>
    <w:pPr>
      <w:spacing w:after="120" w:line="240" w:lineRule="auto"/>
    </w:pPr>
    <w:rPr>
      <w:rFonts w:ascii="Times New Roman" w:eastAsia="Times New Roman" w:hAnsi="Times New Roman"/>
      <w:sz w:val="24"/>
      <w:szCs w:val="24"/>
      <w:lang w:eastAsia="ru-RU"/>
    </w:rPr>
  </w:style>
  <w:style w:type="character" w:customStyle="1" w:styleId="ac">
    <w:name w:val="Основний текст Знак"/>
    <w:basedOn w:val="a0"/>
    <w:link w:val="ab"/>
    <w:uiPriority w:val="99"/>
    <w:semiHidden/>
    <w:rsid w:val="007B3C21"/>
    <w:rPr>
      <w:rFonts w:ascii="Times New Roman" w:eastAsia="Times New Roman" w:hAnsi="Times New Roman"/>
      <w:sz w:val="24"/>
      <w:szCs w:val="24"/>
      <w:lang w:val="ru-RU" w:eastAsia="ru-RU"/>
    </w:rPr>
  </w:style>
  <w:style w:type="character" w:customStyle="1" w:styleId="apple-style-span">
    <w:name w:val="apple-style-span"/>
    <w:basedOn w:val="a0"/>
    <w:uiPriority w:val="99"/>
    <w:rsid w:val="00DB2B7D"/>
  </w:style>
  <w:style w:type="character" w:customStyle="1" w:styleId="30">
    <w:name w:val="Заголовок 3 Знак"/>
    <w:basedOn w:val="a0"/>
    <w:link w:val="3"/>
    <w:uiPriority w:val="9"/>
    <w:rsid w:val="00564963"/>
    <w:rPr>
      <w:rFonts w:ascii="Times New Roman" w:eastAsia="Times New Roman" w:hAnsi="Times New Roman"/>
      <w:b/>
      <w:bCs/>
      <w:sz w:val="27"/>
      <w:szCs w:val="27"/>
    </w:rPr>
  </w:style>
  <w:style w:type="paragraph" w:styleId="2">
    <w:name w:val="Body Text Indent 2"/>
    <w:basedOn w:val="a"/>
    <w:link w:val="20"/>
    <w:uiPriority w:val="99"/>
    <w:semiHidden/>
    <w:unhideWhenUsed/>
    <w:rsid w:val="0066657D"/>
    <w:pPr>
      <w:spacing w:after="120" w:line="480" w:lineRule="auto"/>
      <w:ind w:left="283"/>
    </w:pPr>
  </w:style>
  <w:style w:type="character" w:customStyle="1" w:styleId="20">
    <w:name w:val="Основний текст з відступом 2 Знак"/>
    <w:basedOn w:val="a0"/>
    <w:link w:val="2"/>
    <w:uiPriority w:val="99"/>
    <w:semiHidden/>
    <w:rsid w:val="0066657D"/>
    <w:rPr>
      <w:lang w:val="ru-RU"/>
    </w:rPr>
  </w:style>
  <w:style w:type="paragraph" w:customStyle="1" w:styleId="11">
    <w:name w:val="Абзац списка1"/>
    <w:basedOn w:val="a"/>
    <w:uiPriority w:val="99"/>
    <w:qFormat/>
    <w:rsid w:val="0066657D"/>
    <w:pPr>
      <w:spacing w:after="200" w:line="276" w:lineRule="auto"/>
      <w:ind w:left="720"/>
    </w:pPr>
  </w:style>
  <w:style w:type="character" w:styleId="ad">
    <w:name w:val="Emphasis"/>
    <w:uiPriority w:val="20"/>
    <w:qFormat/>
    <w:locked/>
    <w:rsid w:val="0066657D"/>
    <w:rPr>
      <w:i/>
      <w:iCs/>
    </w:rPr>
  </w:style>
  <w:style w:type="paragraph" w:styleId="ae">
    <w:name w:val="List Paragraph"/>
    <w:basedOn w:val="a"/>
    <w:link w:val="af"/>
    <w:uiPriority w:val="34"/>
    <w:qFormat/>
    <w:rsid w:val="0066657D"/>
    <w:pPr>
      <w:ind w:left="720"/>
      <w:contextualSpacing/>
    </w:pPr>
  </w:style>
  <w:style w:type="paragraph" w:styleId="af0">
    <w:name w:val="No Spacing"/>
    <w:uiPriority w:val="1"/>
    <w:qFormat/>
    <w:rsid w:val="0066657D"/>
    <w:rPr>
      <w:rFonts w:eastAsia="Times New Roman" w:cs="Calibri"/>
      <w:lang w:val="uk-UA"/>
    </w:rPr>
  </w:style>
  <w:style w:type="paragraph" w:customStyle="1" w:styleId="21">
    <w:name w:val="Абзац списка2"/>
    <w:basedOn w:val="a"/>
    <w:qFormat/>
    <w:rsid w:val="0066657D"/>
    <w:pPr>
      <w:spacing w:after="200" w:line="276" w:lineRule="auto"/>
      <w:ind w:left="720"/>
    </w:pPr>
  </w:style>
  <w:style w:type="character" w:customStyle="1" w:styleId="rvts23">
    <w:name w:val="rvts23"/>
    <w:basedOn w:val="a0"/>
    <w:rsid w:val="0066657D"/>
  </w:style>
  <w:style w:type="paragraph" w:customStyle="1" w:styleId="31">
    <w:name w:val="Основний текст3"/>
    <w:basedOn w:val="a"/>
    <w:rsid w:val="0066657D"/>
    <w:pPr>
      <w:widowControl w:val="0"/>
      <w:shd w:val="clear" w:color="auto" w:fill="FFFFFF"/>
      <w:spacing w:before="600" w:after="300" w:line="317" w:lineRule="exact"/>
      <w:ind w:hanging="120"/>
    </w:pPr>
    <w:rPr>
      <w:rFonts w:ascii="Times New Roman" w:eastAsia="Times New Roman" w:hAnsi="Times New Roman"/>
      <w:spacing w:val="11"/>
      <w:lang w:val="uk-UA"/>
    </w:rPr>
  </w:style>
  <w:style w:type="paragraph" w:styleId="af1">
    <w:name w:val="footnote text"/>
    <w:basedOn w:val="a"/>
    <w:link w:val="af2"/>
    <w:uiPriority w:val="99"/>
    <w:semiHidden/>
    <w:unhideWhenUsed/>
    <w:rsid w:val="006F7B7B"/>
    <w:pPr>
      <w:spacing w:after="0" w:line="240" w:lineRule="auto"/>
    </w:pPr>
    <w:rPr>
      <w:sz w:val="20"/>
      <w:szCs w:val="20"/>
    </w:rPr>
  </w:style>
  <w:style w:type="character" w:customStyle="1" w:styleId="af2">
    <w:name w:val="Текст виноски Знак"/>
    <w:basedOn w:val="a0"/>
    <w:link w:val="af1"/>
    <w:uiPriority w:val="99"/>
    <w:semiHidden/>
    <w:rsid w:val="006F7B7B"/>
    <w:rPr>
      <w:sz w:val="20"/>
      <w:szCs w:val="20"/>
      <w:lang w:val="ru-RU"/>
    </w:rPr>
  </w:style>
  <w:style w:type="character" w:styleId="af3">
    <w:name w:val="footnote reference"/>
    <w:basedOn w:val="a0"/>
    <w:unhideWhenUsed/>
    <w:rsid w:val="006F7B7B"/>
    <w:rPr>
      <w:vertAlign w:val="superscript"/>
    </w:rPr>
  </w:style>
  <w:style w:type="paragraph" w:customStyle="1" w:styleId="rvps7">
    <w:name w:val="rvps7"/>
    <w:basedOn w:val="a"/>
    <w:rsid w:val="00CB1762"/>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rvts9">
    <w:name w:val="rvts9"/>
    <w:basedOn w:val="a0"/>
    <w:rsid w:val="00CB1762"/>
  </w:style>
  <w:style w:type="paragraph" w:customStyle="1" w:styleId="rvps2">
    <w:name w:val="rvps2"/>
    <w:basedOn w:val="a"/>
    <w:rsid w:val="00CB1762"/>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apple-converted-space">
    <w:name w:val="apple-converted-space"/>
    <w:rsid w:val="00C51035"/>
  </w:style>
  <w:style w:type="paragraph" w:styleId="af4">
    <w:name w:val="Normal (Web)"/>
    <w:basedOn w:val="a"/>
    <w:uiPriority w:val="99"/>
    <w:unhideWhenUsed/>
    <w:rsid w:val="00C142C7"/>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10">
    <w:name w:val="Заголовок 1 Знак"/>
    <w:basedOn w:val="a0"/>
    <w:link w:val="1"/>
    <w:rsid w:val="00BB6A68"/>
    <w:rPr>
      <w:rFonts w:asciiTheme="majorHAnsi" w:eastAsiaTheme="majorEastAsia" w:hAnsiTheme="majorHAnsi" w:cstheme="majorBidi"/>
      <w:color w:val="365F91" w:themeColor="accent1" w:themeShade="BF"/>
      <w:sz w:val="32"/>
      <w:szCs w:val="32"/>
      <w:lang w:val="ru-RU"/>
    </w:rPr>
  </w:style>
  <w:style w:type="character" w:customStyle="1" w:styleId="rvts15">
    <w:name w:val="rvts15"/>
    <w:basedOn w:val="a0"/>
    <w:rsid w:val="002E3B1A"/>
  </w:style>
  <w:style w:type="character" w:customStyle="1" w:styleId="rvts0">
    <w:name w:val="rvts0"/>
    <w:basedOn w:val="a0"/>
    <w:rsid w:val="002E3B1A"/>
  </w:style>
  <w:style w:type="paragraph" w:customStyle="1" w:styleId="ti-art">
    <w:name w:val="ti-art"/>
    <w:basedOn w:val="a"/>
    <w:rsid w:val="00B846E9"/>
    <w:pPr>
      <w:spacing w:before="100" w:beforeAutospacing="1" w:after="100" w:afterAutospacing="1" w:line="240" w:lineRule="auto"/>
    </w:pPr>
    <w:rPr>
      <w:rFonts w:ascii="Times New Roman" w:eastAsia="Times New Roman" w:hAnsi="Times New Roman"/>
      <w:sz w:val="24"/>
      <w:szCs w:val="24"/>
      <w:lang w:val="uk-UA" w:eastAsia="uk-UA"/>
    </w:rPr>
  </w:style>
  <w:style w:type="paragraph" w:customStyle="1" w:styleId="sti-art">
    <w:name w:val="sti-art"/>
    <w:basedOn w:val="a"/>
    <w:rsid w:val="00B846E9"/>
    <w:pPr>
      <w:spacing w:before="100" w:beforeAutospacing="1" w:after="100" w:afterAutospacing="1" w:line="240" w:lineRule="auto"/>
    </w:pPr>
    <w:rPr>
      <w:rFonts w:ascii="Times New Roman" w:eastAsia="Times New Roman" w:hAnsi="Times New Roman"/>
      <w:sz w:val="24"/>
      <w:szCs w:val="24"/>
      <w:lang w:val="uk-UA" w:eastAsia="uk-UA"/>
    </w:rPr>
  </w:style>
  <w:style w:type="paragraph" w:styleId="HTML">
    <w:name w:val="HTML Preformatted"/>
    <w:basedOn w:val="a"/>
    <w:link w:val="HTML0"/>
    <w:uiPriority w:val="99"/>
    <w:unhideWhenUsed/>
    <w:rsid w:val="00FF29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uk-UA" w:eastAsia="uk-UA"/>
    </w:rPr>
  </w:style>
  <w:style w:type="character" w:customStyle="1" w:styleId="HTML0">
    <w:name w:val="Стандартний HTML Знак"/>
    <w:basedOn w:val="a0"/>
    <w:link w:val="HTML"/>
    <w:uiPriority w:val="99"/>
    <w:rsid w:val="00FF2933"/>
    <w:rPr>
      <w:rFonts w:ascii="Courier New" w:eastAsia="Times New Roman" w:hAnsi="Courier New" w:cs="Courier New"/>
      <w:sz w:val="20"/>
      <w:szCs w:val="20"/>
      <w:lang w:val="uk-UA" w:eastAsia="uk-UA"/>
    </w:rPr>
  </w:style>
  <w:style w:type="paragraph" w:customStyle="1" w:styleId="af5">
    <w:name w:val="Нормальний текст"/>
    <w:basedOn w:val="a"/>
    <w:rsid w:val="00710C50"/>
    <w:pPr>
      <w:spacing w:before="120" w:after="0" w:line="240" w:lineRule="auto"/>
      <w:ind w:firstLine="567"/>
      <w:jc w:val="both"/>
    </w:pPr>
    <w:rPr>
      <w:rFonts w:ascii="Antiqua" w:eastAsia="Times New Roman" w:hAnsi="Antiqua"/>
      <w:sz w:val="26"/>
      <w:szCs w:val="20"/>
      <w:lang w:val="uk-UA" w:eastAsia="ru-RU"/>
    </w:rPr>
  </w:style>
  <w:style w:type="paragraph" w:customStyle="1" w:styleId="12">
    <w:name w:val="Звичайний1"/>
    <w:basedOn w:val="a"/>
    <w:rsid w:val="00DB0AAF"/>
    <w:pPr>
      <w:spacing w:before="100" w:beforeAutospacing="1" w:after="100" w:afterAutospacing="1" w:line="240" w:lineRule="auto"/>
    </w:pPr>
    <w:rPr>
      <w:rFonts w:ascii="Times New Roman" w:eastAsia="Times New Roman" w:hAnsi="Times New Roman"/>
      <w:sz w:val="24"/>
      <w:szCs w:val="24"/>
      <w:lang w:val="uk-UA" w:eastAsia="uk-UA"/>
    </w:rPr>
  </w:style>
  <w:style w:type="paragraph" w:customStyle="1" w:styleId="Default">
    <w:name w:val="Default"/>
    <w:rsid w:val="00CA3C81"/>
    <w:pPr>
      <w:autoSpaceDE w:val="0"/>
      <w:autoSpaceDN w:val="0"/>
      <w:adjustRightInd w:val="0"/>
    </w:pPr>
    <w:rPr>
      <w:rFonts w:eastAsia="Times New Roman" w:cs="Calibri"/>
      <w:color w:val="000000"/>
      <w:sz w:val="24"/>
      <w:szCs w:val="24"/>
      <w:lang w:val="uk-UA" w:eastAsia="uk-UA"/>
    </w:rPr>
  </w:style>
  <w:style w:type="paragraph" w:customStyle="1" w:styleId="Style5">
    <w:name w:val="Style5"/>
    <w:basedOn w:val="a"/>
    <w:uiPriority w:val="99"/>
    <w:rsid w:val="00CA3C81"/>
    <w:pPr>
      <w:widowControl w:val="0"/>
      <w:autoSpaceDE w:val="0"/>
      <w:autoSpaceDN w:val="0"/>
      <w:adjustRightInd w:val="0"/>
      <w:spacing w:after="0" w:line="323" w:lineRule="exact"/>
      <w:ind w:firstLine="701"/>
      <w:jc w:val="both"/>
    </w:pPr>
    <w:rPr>
      <w:rFonts w:ascii="Times New Roman" w:eastAsia="Times New Roman" w:hAnsi="Times New Roman"/>
      <w:sz w:val="24"/>
      <w:szCs w:val="24"/>
      <w:lang w:val="uk-UA" w:eastAsia="uk-UA"/>
    </w:rPr>
  </w:style>
  <w:style w:type="character" w:customStyle="1" w:styleId="tlid-translation">
    <w:name w:val="tlid-translation"/>
    <w:basedOn w:val="a0"/>
    <w:rsid w:val="0006485C"/>
  </w:style>
  <w:style w:type="paragraph" w:customStyle="1" w:styleId="22">
    <w:name w:val="Звичайний2"/>
    <w:basedOn w:val="a"/>
    <w:rsid w:val="005B5203"/>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doc-ti">
    <w:name w:val="doc-ti"/>
    <w:basedOn w:val="a"/>
    <w:rsid w:val="00E2477F"/>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ti-grseq-1">
    <w:name w:val="ti-grseq-1"/>
    <w:basedOn w:val="a"/>
    <w:rsid w:val="00E2477F"/>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bold">
    <w:name w:val="bold"/>
    <w:basedOn w:val="a0"/>
    <w:rsid w:val="00E2477F"/>
  </w:style>
  <w:style w:type="paragraph" w:customStyle="1" w:styleId="hd-date">
    <w:name w:val="hd-date"/>
    <w:basedOn w:val="a"/>
    <w:rsid w:val="00DA5551"/>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32">
    <w:name w:val="Звичайний3"/>
    <w:basedOn w:val="a"/>
    <w:rsid w:val="00D11480"/>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4">
    <w:name w:val="Звичайний4"/>
    <w:basedOn w:val="a"/>
    <w:rsid w:val="00495667"/>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af">
    <w:name w:val="Абзац списку Знак"/>
    <w:link w:val="ae"/>
    <w:uiPriority w:val="34"/>
    <w:locked/>
    <w:rsid w:val="00175B21"/>
    <w:rPr>
      <w:lang w:val="ru-RU"/>
    </w:rPr>
  </w:style>
  <w:style w:type="paragraph" w:customStyle="1" w:styleId="cm4">
    <w:name w:val="cm4"/>
    <w:basedOn w:val="a"/>
    <w:rsid w:val="00F21630"/>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5">
    <w:name w:val="Звичайний5"/>
    <w:basedOn w:val="a"/>
    <w:rsid w:val="00A833A0"/>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sub">
    <w:name w:val="sub"/>
    <w:basedOn w:val="a0"/>
    <w:rsid w:val="00335BE3"/>
  </w:style>
  <w:style w:type="character" w:customStyle="1" w:styleId="33">
    <w:name w:val="Основной текст (3)_"/>
    <w:rsid w:val="006873AA"/>
    <w:rPr>
      <w:b/>
      <w:sz w:val="25"/>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15659">
      <w:bodyDiv w:val="1"/>
      <w:marLeft w:val="0"/>
      <w:marRight w:val="0"/>
      <w:marTop w:val="0"/>
      <w:marBottom w:val="0"/>
      <w:divBdr>
        <w:top w:val="none" w:sz="0" w:space="0" w:color="auto"/>
        <w:left w:val="none" w:sz="0" w:space="0" w:color="auto"/>
        <w:bottom w:val="none" w:sz="0" w:space="0" w:color="auto"/>
        <w:right w:val="none" w:sz="0" w:space="0" w:color="auto"/>
      </w:divBdr>
    </w:div>
    <w:div w:id="45765642">
      <w:bodyDiv w:val="1"/>
      <w:marLeft w:val="0"/>
      <w:marRight w:val="0"/>
      <w:marTop w:val="0"/>
      <w:marBottom w:val="0"/>
      <w:divBdr>
        <w:top w:val="none" w:sz="0" w:space="0" w:color="auto"/>
        <w:left w:val="none" w:sz="0" w:space="0" w:color="auto"/>
        <w:bottom w:val="none" w:sz="0" w:space="0" w:color="auto"/>
        <w:right w:val="none" w:sz="0" w:space="0" w:color="auto"/>
      </w:divBdr>
    </w:div>
    <w:div w:id="55397396">
      <w:bodyDiv w:val="1"/>
      <w:marLeft w:val="0"/>
      <w:marRight w:val="0"/>
      <w:marTop w:val="0"/>
      <w:marBottom w:val="0"/>
      <w:divBdr>
        <w:top w:val="none" w:sz="0" w:space="0" w:color="auto"/>
        <w:left w:val="none" w:sz="0" w:space="0" w:color="auto"/>
        <w:bottom w:val="none" w:sz="0" w:space="0" w:color="auto"/>
        <w:right w:val="none" w:sz="0" w:space="0" w:color="auto"/>
      </w:divBdr>
    </w:div>
    <w:div w:id="58603409">
      <w:bodyDiv w:val="1"/>
      <w:marLeft w:val="0"/>
      <w:marRight w:val="0"/>
      <w:marTop w:val="0"/>
      <w:marBottom w:val="0"/>
      <w:divBdr>
        <w:top w:val="none" w:sz="0" w:space="0" w:color="auto"/>
        <w:left w:val="none" w:sz="0" w:space="0" w:color="auto"/>
        <w:bottom w:val="none" w:sz="0" w:space="0" w:color="auto"/>
        <w:right w:val="none" w:sz="0" w:space="0" w:color="auto"/>
      </w:divBdr>
    </w:div>
    <w:div w:id="73356774">
      <w:bodyDiv w:val="1"/>
      <w:marLeft w:val="0"/>
      <w:marRight w:val="0"/>
      <w:marTop w:val="0"/>
      <w:marBottom w:val="0"/>
      <w:divBdr>
        <w:top w:val="none" w:sz="0" w:space="0" w:color="auto"/>
        <w:left w:val="none" w:sz="0" w:space="0" w:color="auto"/>
        <w:bottom w:val="none" w:sz="0" w:space="0" w:color="auto"/>
        <w:right w:val="none" w:sz="0" w:space="0" w:color="auto"/>
      </w:divBdr>
    </w:div>
    <w:div w:id="103162116">
      <w:bodyDiv w:val="1"/>
      <w:marLeft w:val="0"/>
      <w:marRight w:val="0"/>
      <w:marTop w:val="0"/>
      <w:marBottom w:val="0"/>
      <w:divBdr>
        <w:top w:val="none" w:sz="0" w:space="0" w:color="auto"/>
        <w:left w:val="none" w:sz="0" w:space="0" w:color="auto"/>
        <w:bottom w:val="none" w:sz="0" w:space="0" w:color="auto"/>
        <w:right w:val="none" w:sz="0" w:space="0" w:color="auto"/>
      </w:divBdr>
    </w:div>
    <w:div w:id="120852887">
      <w:bodyDiv w:val="1"/>
      <w:marLeft w:val="0"/>
      <w:marRight w:val="0"/>
      <w:marTop w:val="0"/>
      <w:marBottom w:val="0"/>
      <w:divBdr>
        <w:top w:val="none" w:sz="0" w:space="0" w:color="auto"/>
        <w:left w:val="none" w:sz="0" w:space="0" w:color="auto"/>
        <w:bottom w:val="none" w:sz="0" w:space="0" w:color="auto"/>
        <w:right w:val="none" w:sz="0" w:space="0" w:color="auto"/>
      </w:divBdr>
    </w:div>
    <w:div w:id="121660109">
      <w:bodyDiv w:val="1"/>
      <w:marLeft w:val="0"/>
      <w:marRight w:val="0"/>
      <w:marTop w:val="0"/>
      <w:marBottom w:val="0"/>
      <w:divBdr>
        <w:top w:val="none" w:sz="0" w:space="0" w:color="auto"/>
        <w:left w:val="none" w:sz="0" w:space="0" w:color="auto"/>
        <w:bottom w:val="none" w:sz="0" w:space="0" w:color="auto"/>
        <w:right w:val="none" w:sz="0" w:space="0" w:color="auto"/>
      </w:divBdr>
    </w:div>
    <w:div w:id="126554461">
      <w:bodyDiv w:val="1"/>
      <w:marLeft w:val="0"/>
      <w:marRight w:val="0"/>
      <w:marTop w:val="0"/>
      <w:marBottom w:val="0"/>
      <w:divBdr>
        <w:top w:val="none" w:sz="0" w:space="0" w:color="auto"/>
        <w:left w:val="none" w:sz="0" w:space="0" w:color="auto"/>
        <w:bottom w:val="none" w:sz="0" w:space="0" w:color="auto"/>
        <w:right w:val="none" w:sz="0" w:space="0" w:color="auto"/>
      </w:divBdr>
    </w:div>
    <w:div w:id="153421722">
      <w:bodyDiv w:val="1"/>
      <w:marLeft w:val="0"/>
      <w:marRight w:val="0"/>
      <w:marTop w:val="0"/>
      <w:marBottom w:val="0"/>
      <w:divBdr>
        <w:top w:val="none" w:sz="0" w:space="0" w:color="auto"/>
        <w:left w:val="none" w:sz="0" w:space="0" w:color="auto"/>
        <w:bottom w:val="none" w:sz="0" w:space="0" w:color="auto"/>
        <w:right w:val="none" w:sz="0" w:space="0" w:color="auto"/>
      </w:divBdr>
    </w:div>
    <w:div w:id="188419890">
      <w:bodyDiv w:val="1"/>
      <w:marLeft w:val="0"/>
      <w:marRight w:val="0"/>
      <w:marTop w:val="0"/>
      <w:marBottom w:val="0"/>
      <w:divBdr>
        <w:top w:val="none" w:sz="0" w:space="0" w:color="auto"/>
        <w:left w:val="none" w:sz="0" w:space="0" w:color="auto"/>
        <w:bottom w:val="none" w:sz="0" w:space="0" w:color="auto"/>
        <w:right w:val="none" w:sz="0" w:space="0" w:color="auto"/>
      </w:divBdr>
    </w:div>
    <w:div w:id="201406190">
      <w:bodyDiv w:val="1"/>
      <w:marLeft w:val="0"/>
      <w:marRight w:val="0"/>
      <w:marTop w:val="0"/>
      <w:marBottom w:val="0"/>
      <w:divBdr>
        <w:top w:val="none" w:sz="0" w:space="0" w:color="auto"/>
        <w:left w:val="none" w:sz="0" w:space="0" w:color="auto"/>
        <w:bottom w:val="none" w:sz="0" w:space="0" w:color="auto"/>
        <w:right w:val="none" w:sz="0" w:space="0" w:color="auto"/>
      </w:divBdr>
    </w:div>
    <w:div w:id="203296827">
      <w:bodyDiv w:val="1"/>
      <w:marLeft w:val="0"/>
      <w:marRight w:val="0"/>
      <w:marTop w:val="0"/>
      <w:marBottom w:val="0"/>
      <w:divBdr>
        <w:top w:val="none" w:sz="0" w:space="0" w:color="auto"/>
        <w:left w:val="none" w:sz="0" w:space="0" w:color="auto"/>
        <w:bottom w:val="none" w:sz="0" w:space="0" w:color="auto"/>
        <w:right w:val="none" w:sz="0" w:space="0" w:color="auto"/>
      </w:divBdr>
    </w:div>
    <w:div w:id="206071429">
      <w:bodyDiv w:val="1"/>
      <w:marLeft w:val="0"/>
      <w:marRight w:val="0"/>
      <w:marTop w:val="0"/>
      <w:marBottom w:val="0"/>
      <w:divBdr>
        <w:top w:val="none" w:sz="0" w:space="0" w:color="auto"/>
        <w:left w:val="none" w:sz="0" w:space="0" w:color="auto"/>
        <w:bottom w:val="none" w:sz="0" w:space="0" w:color="auto"/>
        <w:right w:val="none" w:sz="0" w:space="0" w:color="auto"/>
      </w:divBdr>
    </w:div>
    <w:div w:id="209998769">
      <w:bodyDiv w:val="1"/>
      <w:marLeft w:val="0"/>
      <w:marRight w:val="0"/>
      <w:marTop w:val="0"/>
      <w:marBottom w:val="0"/>
      <w:divBdr>
        <w:top w:val="none" w:sz="0" w:space="0" w:color="auto"/>
        <w:left w:val="none" w:sz="0" w:space="0" w:color="auto"/>
        <w:bottom w:val="none" w:sz="0" w:space="0" w:color="auto"/>
        <w:right w:val="none" w:sz="0" w:space="0" w:color="auto"/>
      </w:divBdr>
    </w:div>
    <w:div w:id="220092162">
      <w:bodyDiv w:val="1"/>
      <w:marLeft w:val="0"/>
      <w:marRight w:val="0"/>
      <w:marTop w:val="0"/>
      <w:marBottom w:val="0"/>
      <w:divBdr>
        <w:top w:val="none" w:sz="0" w:space="0" w:color="auto"/>
        <w:left w:val="none" w:sz="0" w:space="0" w:color="auto"/>
        <w:bottom w:val="none" w:sz="0" w:space="0" w:color="auto"/>
        <w:right w:val="none" w:sz="0" w:space="0" w:color="auto"/>
      </w:divBdr>
    </w:div>
    <w:div w:id="255864390">
      <w:bodyDiv w:val="1"/>
      <w:marLeft w:val="0"/>
      <w:marRight w:val="0"/>
      <w:marTop w:val="0"/>
      <w:marBottom w:val="0"/>
      <w:divBdr>
        <w:top w:val="none" w:sz="0" w:space="0" w:color="auto"/>
        <w:left w:val="none" w:sz="0" w:space="0" w:color="auto"/>
        <w:bottom w:val="none" w:sz="0" w:space="0" w:color="auto"/>
        <w:right w:val="none" w:sz="0" w:space="0" w:color="auto"/>
      </w:divBdr>
    </w:div>
    <w:div w:id="284360740">
      <w:bodyDiv w:val="1"/>
      <w:marLeft w:val="0"/>
      <w:marRight w:val="0"/>
      <w:marTop w:val="0"/>
      <w:marBottom w:val="0"/>
      <w:divBdr>
        <w:top w:val="none" w:sz="0" w:space="0" w:color="auto"/>
        <w:left w:val="none" w:sz="0" w:space="0" w:color="auto"/>
        <w:bottom w:val="none" w:sz="0" w:space="0" w:color="auto"/>
        <w:right w:val="none" w:sz="0" w:space="0" w:color="auto"/>
      </w:divBdr>
    </w:div>
    <w:div w:id="325791252">
      <w:bodyDiv w:val="1"/>
      <w:marLeft w:val="0"/>
      <w:marRight w:val="0"/>
      <w:marTop w:val="0"/>
      <w:marBottom w:val="0"/>
      <w:divBdr>
        <w:top w:val="none" w:sz="0" w:space="0" w:color="auto"/>
        <w:left w:val="none" w:sz="0" w:space="0" w:color="auto"/>
        <w:bottom w:val="none" w:sz="0" w:space="0" w:color="auto"/>
        <w:right w:val="none" w:sz="0" w:space="0" w:color="auto"/>
      </w:divBdr>
    </w:div>
    <w:div w:id="329334561">
      <w:bodyDiv w:val="1"/>
      <w:marLeft w:val="0"/>
      <w:marRight w:val="0"/>
      <w:marTop w:val="0"/>
      <w:marBottom w:val="0"/>
      <w:divBdr>
        <w:top w:val="none" w:sz="0" w:space="0" w:color="auto"/>
        <w:left w:val="none" w:sz="0" w:space="0" w:color="auto"/>
        <w:bottom w:val="none" w:sz="0" w:space="0" w:color="auto"/>
        <w:right w:val="none" w:sz="0" w:space="0" w:color="auto"/>
      </w:divBdr>
    </w:div>
    <w:div w:id="385374648">
      <w:bodyDiv w:val="1"/>
      <w:marLeft w:val="0"/>
      <w:marRight w:val="0"/>
      <w:marTop w:val="0"/>
      <w:marBottom w:val="0"/>
      <w:divBdr>
        <w:top w:val="none" w:sz="0" w:space="0" w:color="auto"/>
        <w:left w:val="none" w:sz="0" w:space="0" w:color="auto"/>
        <w:bottom w:val="none" w:sz="0" w:space="0" w:color="auto"/>
        <w:right w:val="none" w:sz="0" w:space="0" w:color="auto"/>
      </w:divBdr>
    </w:div>
    <w:div w:id="420488934">
      <w:bodyDiv w:val="1"/>
      <w:marLeft w:val="0"/>
      <w:marRight w:val="0"/>
      <w:marTop w:val="0"/>
      <w:marBottom w:val="0"/>
      <w:divBdr>
        <w:top w:val="none" w:sz="0" w:space="0" w:color="auto"/>
        <w:left w:val="none" w:sz="0" w:space="0" w:color="auto"/>
        <w:bottom w:val="none" w:sz="0" w:space="0" w:color="auto"/>
        <w:right w:val="none" w:sz="0" w:space="0" w:color="auto"/>
      </w:divBdr>
    </w:div>
    <w:div w:id="421996356">
      <w:bodyDiv w:val="1"/>
      <w:marLeft w:val="0"/>
      <w:marRight w:val="0"/>
      <w:marTop w:val="0"/>
      <w:marBottom w:val="0"/>
      <w:divBdr>
        <w:top w:val="none" w:sz="0" w:space="0" w:color="auto"/>
        <w:left w:val="none" w:sz="0" w:space="0" w:color="auto"/>
        <w:bottom w:val="none" w:sz="0" w:space="0" w:color="auto"/>
        <w:right w:val="none" w:sz="0" w:space="0" w:color="auto"/>
      </w:divBdr>
    </w:div>
    <w:div w:id="430470507">
      <w:bodyDiv w:val="1"/>
      <w:marLeft w:val="0"/>
      <w:marRight w:val="0"/>
      <w:marTop w:val="0"/>
      <w:marBottom w:val="0"/>
      <w:divBdr>
        <w:top w:val="none" w:sz="0" w:space="0" w:color="auto"/>
        <w:left w:val="none" w:sz="0" w:space="0" w:color="auto"/>
        <w:bottom w:val="none" w:sz="0" w:space="0" w:color="auto"/>
        <w:right w:val="none" w:sz="0" w:space="0" w:color="auto"/>
      </w:divBdr>
    </w:div>
    <w:div w:id="433524267">
      <w:bodyDiv w:val="1"/>
      <w:marLeft w:val="0"/>
      <w:marRight w:val="0"/>
      <w:marTop w:val="0"/>
      <w:marBottom w:val="0"/>
      <w:divBdr>
        <w:top w:val="none" w:sz="0" w:space="0" w:color="auto"/>
        <w:left w:val="none" w:sz="0" w:space="0" w:color="auto"/>
        <w:bottom w:val="none" w:sz="0" w:space="0" w:color="auto"/>
        <w:right w:val="none" w:sz="0" w:space="0" w:color="auto"/>
      </w:divBdr>
    </w:div>
    <w:div w:id="436994237">
      <w:bodyDiv w:val="1"/>
      <w:marLeft w:val="0"/>
      <w:marRight w:val="0"/>
      <w:marTop w:val="0"/>
      <w:marBottom w:val="0"/>
      <w:divBdr>
        <w:top w:val="none" w:sz="0" w:space="0" w:color="auto"/>
        <w:left w:val="none" w:sz="0" w:space="0" w:color="auto"/>
        <w:bottom w:val="none" w:sz="0" w:space="0" w:color="auto"/>
        <w:right w:val="none" w:sz="0" w:space="0" w:color="auto"/>
      </w:divBdr>
    </w:div>
    <w:div w:id="438837738">
      <w:bodyDiv w:val="1"/>
      <w:marLeft w:val="0"/>
      <w:marRight w:val="0"/>
      <w:marTop w:val="0"/>
      <w:marBottom w:val="0"/>
      <w:divBdr>
        <w:top w:val="none" w:sz="0" w:space="0" w:color="auto"/>
        <w:left w:val="none" w:sz="0" w:space="0" w:color="auto"/>
        <w:bottom w:val="none" w:sz="0" w:space="0" w:color="auto"/>
        <w:right w:val="none" w:sz="0" w:space="0" w:color="auto"/>
      </w:divBdr>
    </w:div>
    <w:div w:id="451827965">
      <w:bodyDiv w:val="1"/>
      <w:marLeft w:val="0"/>
      <w:marRight w:val="0"/>
      <w:marTop w:val="0"/>
      <w:marBottom w:val="0"/>
      <w:divBdr>
        <w:top w:val="none" w:sz="0" w:space="0" w:color="auto"/>
        <w:left w:val="none" w:sz="0" w:space="0" w:color="auto"/>
        <w:bottom w:val="none" w:sz="0" w:space="0" w:color="auto"/>
        <w:right w:val="none" w:sz="0" w:space="0" w:color="auto"/>
      </w:divBdr>
    </w:div>
    <w:div w:id="480536553">
      <w:bodyDiv w:val="1"/>
      <w:marLeft w:val="0"/>
      <w:marRight w:val="0"/>
      <w:marTop w:val="0"/>
      <w:marBottom w:val="0"/>
      <w:divBdr>
        <w:top w:val="none" w:sz="0" w:space="0" w:color="auto"/>
        <w:left w:val="none" w:sz="0" w:space="0" w:color="auto"/>
        <w:bottom w:val="none" w:sz="0" w:space="0" w:color="auto"/>
        <w:right w:val="none" w:sz="0" w:space="0" w:color="auto"/>
      </w:divBdr>
    </w:div>
    <w:div w:id="520244438">
      <w:bodyDiv w:val="1"/>
      <w:marLeft w:val="0"/>
      <w:marRight w:val="0"/>
      <w:marTop w:val="0"/>
      <w:marBottom w:val="0"/>
      <w:divBdr>
        <w:top w:val="none" w:sz="0" w:space="0" w:color="auto"/>
        <w:left w:val="none" w:sz="0" w:space="0" w:color="auto"/>
        <w:bottom w:val="none" w:sz="0" w:space="0" w:color="auto"/>
        <w:right w:val="none" w:sz="0" w:space="0" w:color="auto"/>
      </w:divBdr>
    </w:div>
    <w:div w:id="559249628">
      <w:bodyDiv w:val="1"/>
      <w:marLeft w:val="0"/>
      <w:marRight w:val="0"/>
      <w:marTop w:val="0"/>
      <w:marBottom w:val="0"/>
      <w:divBdr>
        <w:top w:val="none" w:sz="0" w:space="0" w:color="auto"/>
        <w:left w:val="none" w:sz="0" w:space="0" w:color="auto"/>
        <w:bottom w:val="none" w:sz="0" w:space="0" w:color="auto"/>
        <w:right w:val="none" w:sz="0" w:space="0" w:color="auto"/>
      </w:divBdr>
    </w:div>
    <w:div w:id="577326021">
      <w:bodyDiv w:val="1"/>
      <w:marLeft w:val="0"/>
      <w:marRight w:val="0"/>
      <w:marTop w:val="0"/>
      <w:marBottom w:val="0"/>
      <w:divBdr>
        <w:top w:val="none" w:sz="0" w:space="0" w:color="auto"/>
        <w:left w:val="none" w:sz="0" w:space="0" w:color="auto"/>
        <w:bottom w:val="none" w:sz="0" w:space="0" w:color="auto"/>
        <w:right w:val="none" w:sz="0" w:space="0" w:color="auto"/>
      </w:divBdr>
    </w:div>
    <w:div w:id="584071645">
      <w:bodyDiv w:val="1"/>
      <w:marLeft w:val="0"/>
      <w:marRight w:val="0"/>
      <w:marTop w:val="0"/>
      <w:marBottom w:val="0"/>
      <w:divBdr>
        <w:top w:val="none" w:sz="0" w:space="0" w:color="auto"/>
        <w:left w:val="none" w:sz="0" w:space="0" w:color="auto"/>
        <w:bottom w:val="none" w:sz="0" w:space="0" w:color="auto"/>
        <w:right w:val="none" w:sz="0" w:space="0" w:color="auto"/>
      </w:divBdr>
    </w:div>
    <w:div w:id="607661007">
      <w:bodyDiv w:val="1"/>
      <w:marLeft w:val="0"/>
      <w:marRight w:val="0"/>
      <w:marTop w:val="0"/>
      <w:marBottom w:val="0"/>
      <w:divBdr>
        <w:top w:val="none" w:sz="0" w:space="0" w:color="auto"/>
        <w:left w:val="none" w:sz="0" w:space="0" w:color="auto"/>
        <w:bottom w:val="none" w:sz="0" w:space="0" w:color="auto"/>
        <w:right w:val="none" w:sz="0" w:space="0" w:color="auto"/>
      </w:divBdr>
    </w:div>
    <w:div w:id="613752764">
      <w:bodyDiv w:val="1"/>
      <w:marLeft w:val="0"/>
      <w:marRight w:val="0"/>
      <w:marTop w:val="0"/>
      <w:marBottom w:val="0"/>
      <w:divBdr>
        <w:top w:val="none" w:sz="0" w:space="0" w:color="auto"/>
        <w:left w:val="none" w:sz="0" w:space="0" w:color="auto"/>
        <w:bottom w:val="none" w:sz="0" w:space="0" w:color="auto"/>
        <w:right w:val="none" w:sz="0" w:space="0" w:color="auto"/>
      </w:divBdr>
      <w:divsChild>
        <w:div w:id="188568891">
          <w:marLeft w:val="0"/>
          <w:marRight w:val="0"/>
          <w:marTop w:val="0"/>
          <w:marBottom w:val="0"/>
          <w:divBdr>
            <w:top w:val="none" w:sz="0" w:space="0" w:color="auto"/>
            <w:left w:val="none" w:sz="0" w:space="0" w:color="auto"/>
            <w:bottom w:val="none" w:sz="0" w:space="0" w:color="auto"/>
            <w:right w:val="none" w:sz="0" w:space="0" w:color="auto"/>
          </w:divBdr>
        </w:div>
        <w:div w:id="1744140186">
          <w:marLeft w:val="0"/>
          <w:marRight w:val="0"/>
          <w:marTop w:val="0"/>
          <w:marBottom w:val="0"/>
          <w:divBdr>
            <w:top w:val="none" w:sz="0" w:space="0" w:color="auto"/>
            <w:left w:val="none" w:sz="0" w:space="0" w:color="auto"/>
            <w:bottom w:val="none" w:sz="0" w:space="0" w:color="auto"/>
            <w:right w:val="none" w:sz="0" w:space="0" w:color="auto"/>
          </w:divBdr>
        </w:div>
        <w:div w:id="1963152180">
          <w:marLeft w:val="0"/>
          <w:marRight w:val="0"/>
          <w:marTop w:val="0"/>
          <w:marBottom w:val="0"/>
          <w:divBdr>
            <w:top w:val="none" w:sz="0" w:space="0" w:color="auto"/>
            <w:left w:val="none" w:sz="0" w:space="0" w:color="auto"/>
            <w:bottom w:val="none" w:sz="0" w:space="0" w:color="auto"/>
            <w:right w:val="none" w:sz="0" w:space="0" w:color="auto"/>
          </w:divBdr>
        </w:div>
        <w:div w:id="374238670">
          <w:marLeft w:val="0"/>
          <w:marRight w:val="0"/>
          <w:marTop w:val="0"/>
          <w:marBottom w:val="0"/>
          <w:divBdr>
            <w:top w:val="none" w:sz="0" w:space="0" w:color="auto"/>
            <w:left w:val="none" w:sz="0" w:space="0" w:color="auto"/>
            <w:bottom w:val="none" w:sz="0" w:space="0" w:color="auto"/>
            <w:right w:val="none" w:sz="0" w:space="0" w:color="auto"/>
          </w:divBdr>
        </w:div>
        <w:div w:id="808278852">
          <w:marLeft w:val="0"/>
          <w:marRight w:val="0"/>
          <w:marTop w:val="0"/>
          <w:marBottom w:val="0"/>
          <w:divBdr>
            <w:top w:val="none" w:sz="0" w:space="0" w:color="auto"/>
            <w:left w:val="none" w:sz="0" w:space="0" w:color="auto"/>
            <w:bottom w:val="none" w:sz="0" w:space="0" w:color="auto"/>
            <w:right w:val="none" w:sz="0" w:space="0" w:color="auto"/>
          </w:divBdr>
        </w:div>
        <w:div w:id="1552421350">
          <w:marLeft w:val="0"/>
          <w:marRight w:val="0"/>
          <w:marTop w:val="0"/>
          <w:marBottom w:val="0"/>
          <w:divBdr>
            <w:top w:val="none" w:sz="0" w:space="0" w:color="auto"/>
            <w:left w:val="none" w:sz="0" w:space="0" w:color="auto"/>
            <w:bottom w:val="none" w:sz="0" w:space="0" w:color="auto"/>
            <w:right w:val="none" w:sz="0" w:space="0" w:color="auto"/>
          </w:divBdr>
        </w:div>
      </w:divsChild>
    </w:div>
    <w:div w:id="621958131">
      <w:bodyDiv w:val="1"/>
      <w:marLeft w:val="0"/>
      <w:marRight w:val="0"/>
      <w:marTop w:val="0"/>
      <w:marBottom w:val="0"/>
      <w:divBdr>
        <w:top w:val="none" w:sz="0" w:space="0" w:color="auto"/>
        <w:left w:val="none" w:sz="0" w:space="0" w:color="auto"/>
        <w:bottom w:val="none" w:sz="0" w:space="0" w:color="auto"/>
        <w:right w:val="none" w:sz="0" w:space="0" w:color="auto"/>
      </w:divBdr>
    </w:div>
    <w:div w:id="735933486">
      <w:bodyDiv w:val="1"/>
      <w:marLeft w:val="0"/>
      <w:marRight w:val="0"/>
      <w:marTop w:val="0"/>
      <w:marBottom w:val="0"/>
      <w:divBdr>
        <w:top w:val="none" w:sz="0" w:space="0" w:color="auto"/>
        <w:left w:val="none" w:sz="0" w:space="0" w:color="auto"/>
        <w:bottom w:val="none" w:sz="0" w:space="0" w:color="auto"/>
        <w:right w:val="none" w:sz="0" w:space="0" w:color="auto"/>
      </w:divBdr>
    </w:div>
    <w:div w:id="742331906">
      <w:bodyDiv w:val="1"/>
      <w:marLeft w:val="0"/>
      <w:marRight w:val="0"/>
      <w:marTop w:val="0"/>
      <w:marBottom w:val="0"/>
      <w:divBdr>
        <w:top w:val="none" w:sz="0" w:space="0" w:color="auto"/>
        <w:left w:val="none" w:sz="0" w:space="0" w:color="auto"/>
        <w:bottom w:val="none" w:sz="0" w:space="0" w:color="auto"/>
        <w:right w:val="none" w:sz="0" w:space="0" w:color="auto"/>
      </w:divBdr>
    </w:div>
    <w:div w:id="775910354">
      <w:bodyDiv w:val="1"/>
      <w:marLeft w:val="0"/>
      <w:marRight w:val="0"/>
      <w:marTop w:val="0"/>
      <w:marBottom w:val="0"/>
      <w:divBdr>
        <w:top w:val="none" w:sz="0" w:space="0" w:color="auto"/>
        <w:left w:val="none" w:sz="0" w:space="0" w:color="auto"/>
        <w:bottom w:val="none" w:sz="0" w:space="0" w:color="auto"/>
        <w:right w:val="none" w:sz="0" w:space="0" w:color="auto"/>
      </w:divBdr>
    </w:div>
    <w:div w:id="782186438">
      <w:bodyDiv w:val="1"/>
      <w:marLeft w:val="0"/>
      <w:marRight w:val="0"/>
      <w:marTop w:val="0"/>
      <w:marBottom w:val="0"/>
      <w:divBdr>
        <w:top w:val="none" w:sz="0" w:space="0" w:color="auto"/>
        <w:left w:val="none" w:sz="0" w:space="0" w:color="auto"/>
        <w:bottom w:val="none" w:sz="0" w:space="0" w:color="auto"/>
        <w:right w:val="none" w:sz="0" w:space="0" w:color="auto"/>
      </w:divBdr>
    </w:div>
    <w:div w:id="816728591">
      <w:bodyDiv w:val="1"/>
      <w:marLeft w:val="0"/>
      <w:marRight w:val="0"/>
      <w:marTop w:val="0"/>
      <w:marBottom w:val="0"/>
      <w:divBdr>
        <w:top w:val="none" w:sz="0" w:space="0" w:color="auto"/>
        <w:left w:val="none" w:sz="0" w:space="0" w:color="auto"/>
        <w:bottom w:val="none" w:sz="0" w:space="0" w:color="auto"/>
        <w:right w:val="none" w:sz="0" w:space="0" w:color="auto"/>
      </w:divBdr>
    </w:div>
    <w:div w:id="838735777">
      <w:bodyDiv w:val="1"/>
      <w:marLeft w:val="0"/>
      <w:marRight w:val="0"/>
      <w:marTop w:val="0"/>
      <w:marBottom w:val="0"/>
      <w:divBdr>
        <w:top w:val="none" w:sz="0" w:space="0" w:color="auto"/>
        <w:left w:val="none" w:sz="0" w:space="0" w:color="auto"/>
        <w:bottom w:val="none" w:sz="0" w:space="0" w:color="auto"/>
        <w:right w:val="none" w:sz="0" w:space="0" w:color="auto"/>
      </w:divBdr>
    </w:div>
    <w:div w:id="865563951">
      <w:bodyDiv w:val="1"/>
      <w:marLeft w:val="0"/>
      <w:marRight w:val="0"/>
      <w:marTop w:val="0"/>
      <w:marBottom w:val="0"/>
      <w:divBdr>
        <w:top w:val="none" w:sz="0" w:space="0" w:color="auto"/>
        <w:left w:val="none" w:sz="0" w:space="0" w:color="auto"/>
        <w:bottom w:val="none" w:sz="0" w:space="0" w:color="auto"/>
        <w:right w:val="none" w:sz="0" w:space="0" w:color="auto"/>
      </w:divBdr>
    </w:div>
    <w:div w:id="867108491">
      <w:bodyDiv w:val="1"/>
      <w:marLeft w:val="0"/>
      <w:marRight w:val="0"/>
      <w:marTop w:val="0"/>
      <w:marBottom w:val="0"/>
      <w:divBdr>
        <w:top w:val="none" w:sz="0" w:space="0" w:color="auto"/>
        <w:left w:val="none" w:sz="0" w:space="0" w:color="auto"/>
        <w:bottom w:val="none" w:sz="0" w:space="0" w:color="auto"/>
        <w:right w:val="none" w:sz="0" w:space="0" w:color="auto"/>
      </w:divBdr>
    </w:div>
    <w:div w:id="868252821">
      <w:bodyDiv w:val="1"/>
      <w:marLeft w:val="0"/>
      <w:marRight w:val="0"/>
      <w:marTop w:val="0"/>
      <w:marBottom w:val="0"/>
      <w:divBdr>
        <w:top w:val="none" w:sz="0" w:space="0" w:color="auto"/>
        <w:left w:val="none" w:sz="0" w:space="0" w:color="auto"/>
        <w:bottom w:val="none" w:sz="0" w:space="0" w:color="auto"/>
        <w:right w:val="none" w:sz="0" w:space="0" w:color="auto"/>
      </w:divBdr>
    </w:div>
    <w:div w:id="946889669">
      <w:bodyDiv w:val="1"/>
      <w:marLeft w:val="0"/>
      <w:marRight w:val="0"/>
      <w:marTop w:val="0"/>
      <w:marBottom w:val="0"/>
      <w:divBdr>
        <w:top w:val="none" w:sz="0" w:space="0" w:color="auto"/>
        <w:left w:val="none" w:sz="0" w:space="0" w:color="auto"/>
        <w:bottom w:val="none" w:sz="0" w:space="0" w:color="auto"/>
        <w:right w:val="none" w:sz="0" w:space="0" w:color="auto"/>
      </w:divBdr>
    </w:div>
    <w:div w:id="968124996">
      <w:bodyDiv w:val="1"/>
      <w:marLeft w:val="0"/>
      <w:marRight w:val="0"/>
      <w:marTop w:val="0"/>
      <w:marBottom w:val="0"/>
      <w:divBdr>
        <w:top w:val="none" w:sz="0" w:space="0" w:color="auto"/>
        <w:left w:val="none" w:sz="0" w:space="0" w:color="auto"/>
        <w:bottom w:val="none" w:sz="0" w:space="0" w:color="auto"/>
        <w:right w:val="none" w:sz="0" w:space="0" w:color="auto"/>
      </w:divBdr>
    </w:div>
    <w:div w:id="1031805393">
      <w:bodyDiv w:val="1"/>
      <w:marLeft w:val="0"/>
      <w:marRight w:val="0"/>
      <w:marTop w:val="0"/>
      <w:marBottom w:val="0"/>
      <w:divBdr>
        <w:top w:val="none" w:sz="0" w:space="0" w:color="auto"/>
        <w:left w:val="none" w:sz="0" w:space="0" w:color="auto"/>
        <w:bottom w:val="none" w:sz="0" w:space="0" w:color="auto"/>
        <w:right w:val="none" w:sz="0" w:space="0" w:color="auto"/>
      </w:divBdr>
    </w:div>
    <w:div w:id="1033924010">
      <w:bodyDiv w:val="1"/>
      <w:marLeft w:val="0"/>
      <w:marRight w:val="0"/>
      <w:marTop w:val="0"/>
      <w:marBottom w:val="0"/>
      <w:divBdr>
        <w:top w:val="none" w:sz="0" w:space="0" w:color="auto"/>
        <w:left w:val="none" w:sz="0" w:space="0" w:color="auto"/>
        <w:bottom w:val="none" w:sz="0" w:space="0" w:color="auto"/>
        <w:right w:val="none" w:sz="0" w:space="0" w:color="auto"/>
      </w:divBdr>
    </w:div>
    <w:div w:id="1043941878">
      <w:bodyDiv w:val="1"/>
      <w:marLeft w:val="0"/>
      <w:marRight w:val="0"/>
      <w:marTop w:val="0"/>
      <w:marBottom w:val="0"/>
      <w:divBdr>
        <w:top w:val="none" w:sz="0" w:space="0" w:color="auto"/>
        <w:left w:val="none" w:sz="0" w:space="0" w:color="auto"/>
        <w:bottom w:val="none" w:sz="0" w:space="0" w:color="auto"/>
        <w:right w:val="none" w:sz="0" w:space="0" w:color="auto"/>
      </w:divBdr>
    </w:div>
    <w:div w:id="1125200561">
      <w:bodyDiv w:val="1"/>
      <w:marLeft w:val="0"/>
      <w:marRight w:val="0"/>
      <w:marTop w:val="0"/>
      <w:marBottom w:val="0"/>
      <w:divBdr>
        <w:top w:val="none" w:sz="0" w:space="0" w:color="auto"/>
        <w:left w:val="none" w:sz="0" w:space="0" w:color="auto"/>
        <w:bottom w:val="none" w:sz="0" w:space="0" w:color="auto"/>
        <w:right w:val="none" w:sz="0" w:space="0" w:color="auto"/>
      </w:divBdr>
    </w:div>
    <w:div w:id="1140659578">
      <w:bodyDiv w:val="1"/>
      <w:marLeft w:val="0"/>
      <w:marRight w:val="0"/>
      <w:marTop w:val="0"/>
      <w:marBottom w:val="0"/>
      <w:divBdr>
        <w:top w:val="none" w:sz="0" w:space="0" w:color="auto"/>
        <w:left w:val="none" w:sz="0" w:space="0" w:color="auto"/>
        <w:bottom w:val="none" w:sz="0" w:space="0" w:color="auto"/>
        <w:right w:val="none" w:sz="0" w:space="0" w:color="auto"/>
      </w:divBdr>
      <w:divsChild>
        <w:div w:id="2008167830">
          <w:marLeft w:val="0"/>
          <w:marRight w:val="0"/>
          <w:marTop w:val="0"/>
          <w:marBottom w:val="0"/>
          <w:divBdr>
            <w:top w:val="none" w:sz="0" w:space="0" w:color="auto"/>
            <w:left w:val="none" w:sz="0" w:space="0" w:color="auto"/>
            <w:bottom w:val="none" w:sz="0" w:space="0" w:color="auto"/>
            <w:right w:val="none" w:sz="0" w:space="0" w:color="auto"/>
          </w:divBdr>
        </w:div>
        <w:div w:id="1669744884">
          <w:marLeft w:val="0"/>
          <w:marRight w:val="0"/>
          <w:marTop w:val="0"/>
          <w:marBottom w:val="0"/>
          <w:divBdr>
            <w:top w:val="none" w:sz="0" w:space="0" w:color="auto"/>
            <w:left w:val="none" w:sz="0" w:space="0" w:color="auto"/>
            <w:bottom w:val="none" w:sz="0" w:space="0" w:color="auto"/>
            <w:right w:val="none" w:sz="0" w:space="0" w:color="auto"/>
          </w:divBdr>
        </w:div>
      </w:divsChild>
    </w:div>
    <w:div w:id="1170177701">
      <w:bodyDiv w:val="1"/>
      <w:marLeft w:val="0"/>
      <w:marRight w:val="0"/>
      <w:marTop w:val="0"/>
      <w:marBottom w:val="0"/>
      <w:divBdr>
        <w:top w:val="none" w:sz="0" w:space="0" w:color="auto"/>
        <w:left w:val="none" w:sz="0" w:space="0" w:color="auto"/>
        <w:bottom w:val="none" w:sz="0" w:space="0" w:color="auto"/>
        <w:right w:val="none" w:sz="0" w:space="0" w:color="auto"/>
      </w:divBdr>
    </w:div>
    <w:div w:id="1179546471">
      <w:bodyDiv w:val="1"/>
      <w:marLeft w:val="0"/>
      <w:marRight w:val="0"/>
      <w:marTop w:val="0"/>
      <w:marBottom w:val="0"/>
      <w:divBdr>
        <w:top w:val="none" w:sz="0" w:space="0" w:color="auto"/>
        <w:left w:val="none" w:sz="0" w:space="0" w:color="auto"/>
        <w:bottom w:val="none" w:sz="0" w:space="0" w:color="auto"/>
        <w:right w:val="none" w:sz="0" w:space="0" w:color="auto"/>
      </w:divBdr>
    </w:div>
    <w:div w:id="1198661931">
      <w:bodyDiv w:val="1"/>
      <w:marLeft w:val="0"/>
      <w:marRight w:val="0"/>
      <w:marTop w:val="0"/>
      <w:marBottom w:val="0"/>
      <w:divBdr>
        <w:top w:val="none" w:sz="0" w:space="0" w:color="auto"/>
        <w:left w:val="none" w:sz="0" w:space="0" w:color="auto"/>
        <w:bottom w:val="none" w:sz="0" w:space="0" w:color="auto"/>
        <w:right w:val="none" w:sz="0" w:space="0" w:color="auto"/>
      </w:divBdr>
    </w:div>
    <w:div w:id="1216045021">
      <w:bodyDiv w:val="1"/>
      <w:marLeft w:val="0"/>
      <w:marRight w:val="0"/>
      <w:marTop w:val="0"/>
      <w:marBottom w:val="0"/>
      <w:divBdr>
        <w:top w:val="none" w:sz="0" w:space="0" w:color="auto"/>
        <w:left w:val="none" w:sz="0" w:space="0" w:color="auto"/>
        <w:bottom w:val="none" w:sz="0" w:space="0" w:color="auto"/>
        <w:right w:val="none" w:sz="0" w:space="0" w:color="auto"/>
      </w:divBdr>
    </w:div>
    <w:div w:id="1262100982">
      <w:bodyDiv w:val="1"/>
      <w:marLeft w:val="0"/>
      <w:marRight w:val="0"/>
      <w:marTop w:val="0"/>
      <w:marBottom w:val="0"/>
      <w:divBdr>
        <w:top w:val="none" w:sz="0" w:space="0" w:color="auto"/>
        <w:left w:val="none" w:sz="0" w:space="0" w:color="auto"/>
        <w:bottom w:val="none" w:sz="0" w:space="0" w:color="auto"/>
        <w:right w:val="none" w:sz="0" w:space="0" w:color="auto"/>
      </w:divBdr>
    </w:div>
    <w:div w:id="1269507359">
      <w:bodyDiv w:val="1"/>
      <w:marLeft w:val="0"/>
      <w:marRight w:val="0"/>
      <w:marTop w:val="0"/>
      <w:marBottom w:val="0"/>
      <w:divBdr>
        <w:top w:val="none" w:sz="0" w:space="0" w:color="auto"/>
        <w:left w:val="none" w:sz="0" w:space="0" w:color="auto"/>
        <w:bottom w:val="none" w:sz="0" w:space="0" w:color="auto"/>
        <w:right w:val="none" w:sz="0" w:space="0" w:color="auto"/>
      </w:divBdr>
    </w:div>
    <w:div w:id="1298268387">
      <w:bodyDiv w:val="1"/>
      <w:marLeft w:val="0"/>
      <w:marRight w:val="0"/>
      <w:marTop w:val="0"/>
      <w:marBottom w:val="0"/>
      <w:divBdr>
        <w:top w:val="none" w:sz="0" w:space="0" w:color="auto"/>
        <w:left w:val="none" w:sz="0" w:space="0" w:color="auto"/>
        <w:bottom w:val="none" w:sz="0" w:space="0" w:color="auto"/>
        <w:right w:val="none" w:sz="0" w:space="0" w:color="auto"/>
      </w:divBdr>
    </w:div>
    <w:div w:id="1316059462">
      <w:bodyDiv w:val="1"/>
      <w:marLeft w:val="0"/>
      <w:marRight w:val="0"/>
      <w:marTop w:val="0"/>
      <w:marBottom w:val="0"/>
      <w:divBdr>
        <w:top w:val="none" w:sz="0" w:space="0" w:color="auto"/>
        <w:left w:val="none" w:sz="0" w:space="0" w:color="auto"/>
        <w:bottom w:val="none" w:sz="0" w:space="0" w:color="auto"/>
        <w:right w:val="none" w:sz="0" w:space="0" w:color="auto"/>
      </w:divBdr>
    </w:div>
    <w:div w:id="1325166063">
      <w:bodyDiv w:val="1"/>
      <w:marLeft w:val="0"/>
      <w:marRight w:val="0"/>
      <w:marTop w:val="0"/>
      <w:marBottom w:val="0"/>
      <w:divBdr>
        <w:top w:val="none" w:sz="0" w:space="0" w:color="auto"/>
        <w:left w:val="none" w:sz="0" w:space="0" w:color="auto"/>
        <w:bottom w:val="none" w:sz="0" w:space="0" w:color="auto"/>
        <w:right w:val="none" w:sz="0" w:space="0" w:color="auto"/>
      </w:divBdr>
    </w:div>
    <w:div w:id="1397433600">
      <w:bodyDiv w:val="1"/>
      <w:marLeft w:val="0"/>
      <w:marRight w:val="0"/>
      <w:marTop w:val="0"/>
      <w:marBottom w:val="0"/>
      <w:divBdr>
        <w:top w:val="none" w:sz="0" w:space="0" w:color="auto"/>
        <w:left w:val="none" w:sz="0" w:space="0" w:color="auto"/>
        <w:bottom w:val="none" w:sz="0" w:space="0" w:color="auto"/>
        <w:right w:val="none" w:sz="0" w:space="0" w:color="auto"/>
      </w:divBdr>
      <w:divsChild>
        <w:div w:id="850534721">
          <w:marLeft w:val="0"/>
          <w:marRight w:val="0"/>
          <w:marTop w:val="0"/>
          <w:marBottom w:val="0"/>
          <w:divBdr>
            <w:top w:val="none" w:sz="0" w:space="0" w:color="auto"/>
            <w:left w:val="none" w:sz="0" w:space="0" w:color="auto"/>
            <w:bottom w:val="none" w:sz="0" w:space="0" w:color="auto"/>
            <w:right w:val="none" w:sz="0" w:space="0" w:color="auto"/>
          </w:divBdr>
        </w:div>
        <w:div w:id="1071581664">
          <w:marLeft w:val="0"/>
          <w:marRight w:val="0"/>
          <w:marTop w:val="0"/>
          <w:marBottom w:val="0"/>
          <w:divBdr>
            <w:top w:val="none" w:sz="0" w:space="0" w:color="auto"/>
            <w:left w:val="none" w:sz="0" w:space="0" w:color="auto"/>
            <w:bottom w:val="none" w:sz="0" w:space="0" w:color="auto"/>
            <w:right w:val="none" w:sz="0" w:space="0" w:color="auto"/>
          </w:divBdr>
        </w:div>
      </w:divsChild>
    </w:div>
    <w:div w:id="1417172810">
      <w:bodyDiv w:val="1"/>
      <w:marLeft w:val="0"/>
      <w:marRight w:val="0"/>
      <w:marTop w:val="0"/>
      <w:marBottom w:val="0"/>
      <w:divBdr>
        <w:top w:val="none" w:sz="0" w:space="0" w:color="auto"/>
        <w:left w:val="none" w:sz="0" w:space="0" w:color="auto"/>
        <w:bottom w:val="none" w:sz="0" w:space="0" w:color="auto"/>
        <w:right w:val="none" w:sz="0" w:space="0" w:color="auto"/>
      </w:divBdr>
    </w:div>
    <w:div w:id="1418792686">
      <w:bodyDiv w:val="1"/>
      <w:marLeft w:val="0"/>
      <w:marRight w:val="0"/>
      <w:marTop w:val="0"/>
      <w:marBottom w:val="0"/>
      <w:divBdr>
        <w:top w:val="none" w:sz="0" w:space="0" w:color="auto"/>
        <w:left w:val="none" w:sz="0" w:space="0" w:color="auto"/>
        <w:bottom w:val="none" w:sz="0" w:space="0" w:color="auto"/>
        <w:right w:val="none" w:sz="0" w:space="0" w:color="auto"/>
      </w:divBdr>
    </w:div>
    <w:div w:id="1453478597">
      <w:bodyDiv w:val="1"/>
      <w:marLeft w:val="0"/>
      <w:marRight w:val="0"/>
      <w:marTop w:val="0"/>
      <w:marBottom w:val="0"/>
      <w:divBdr>
        <w:top w:val="none" w:sz="0" w:space="0" w:color="auto"/>
        <w:left w:val="none" w:sz="0" w:space="0" w:color="auto"/>
        <w:bottom w:val="none" w:sz="0" w:space="0" w:color="auto"/>
        <w:right w:val="none" w:sz="0" w:space="0" w:color="auto"/>
      </w:divBdr>
    </w:div>
    <w:div w:id="1520388146">
      <w:bodyDiv w:val="1"/>
      <w:marLeft w:val="0"/>
      <w:marRight w:val="0"/>
      <w:marTop w:val="0"/>
      <w:marBottom w:val="0"/>
      <w:divBdr>
        <w:top w:val="none" w:sz="0" w:space="0" w:color="auto"/>
        <w:left w:val="none" w:sz="0" w:space="0" w:color="auto"/>
        <w:bottom w:val="none" w:sz="0" w:space="0" w:color="auto"/>
        <w:right w:val="none" w:sz="0" w:space="0" w:color="auto"/>
      </w:divBdr>
      <w:divsChild>
        <w:div w:id="372852450">
          <w:marLeft w:val="0"/>
          <w:marRight w:val="0"/>
          <w:marTop w:val="0"/>
          <w:marBottom w:val="150"/>
          <w:divBdr>
            <w:top w:val="none" w:sz="0" w:space="0" w:color="auto"/>
            <w:left w:val="none" w:sz="0" w:space="0" w:color="auto"/>
            <w:bottom w:val="none" w:sz="0" w:space="0" w:color="auto"/>
            <w:right w:val="none" w:sz="0" w:space="0" w:color="auto"/>
          </w:divBdr>
        </w:div>
      </w:divsChild>
    </w:div>
    <w:div w:id="1586761734">
      <w:bodyDiv w:val="1"/>
      <w:marLeft w:val="0"/>
      <w:marRight w:val="0"/>
      <w:marTop w:val="0"/>
      <w:marBottom w:val="0"/>
      <w:divBdr>
        <w:top w:val="none" w:sz="0" w:space="0" w:color="auto"/>
        <w:left w:val="none" w:sz="0" w:space="0" w:color="auto"/>
        <w:bottom w:val="none" w:sz="0" w:space="0" w:color="auto"/>
        <w:right w:val="none" w:sz="0" w:space="0" w:color="auto"/>
      </w:divBdr>
    </w:div>
    <w:div w:id="1615559403">
      <w:bodyDiv w:val="1"/>
      <w:marLeft w:val="0"/>
      <w:marRight w:val="0"/>
      <w:marTop w:val="0"/>
      <w:marBottom w:val="0"/>
      <w:divBdr>
        <w:top w:val="none" w:sz="0" w:space="0" w:color="auto"/>
        <w:left w:val="none" w:sz="0" w:space="0" w:color="auto"/>
        <w:bottom w:val="none" w:sz="0" w:space="0" w:color="auto"/>
        <w:right w:val="none" w:sz="0" w:space="0" w:color="auto"/>
      </w:divBdr>
      <w:divsChild>
        <w:div w:id="530189238">
          <w:marLeft w:val="0"/>
          <w:marRight w:val="0"/>
          <w:marTop w:val="0"/>
          <w:marBottom w:val="0"/>
          <w:divBdr>
            <w:top w:val="none" w:sz="0" w:space="0" w:color="auto"/>
            <w:left w:val="none" w:sz="0" w:space="0" w:color="auto"/>
            <w:bottom w:val="none" w:sz="0" w:space="0" w:color="auto"/>
            <w:right w:val="none" w:sz="0" w:space="0" w:color="auto"/>
          </w:divBdr>
        </w:div>
        <w:div w:id="146943802">
          <w:marLeft w:val="0"/>
          <w:marRight w:val="0"/>
          <w:marTop w:val="0"/>
          <w:marBottom w:val="0"/>
          <w:divBdr>
            <w:top w:val="none" w:sz="0" w:space="0" w:color="auto"/>
            <w:left w:val="none" w:sz="0" w:space="0" w:color="auto"/>
            <w:bottom w:val="none" w:sz="0" w:space="0" w:color="auto"/>
            <w:right w:val="none" w:sz="0" w:space="0" w:color="auto"/>
          </w:divBdr>
        </w:div>
      </w:divsChild>
    </w:div>
    <w:div w:id="1690180252">
      <w:bodyDiv w:val="1"/>
      <w:marLeft w:val="0"/>
      <w:marRight w:val="0"/>
      <w:marTop w:val="0"/>
      <w:marBottom w:val="0"/>
      <w:divBdr>
        <w:top w:val="none" w:sz="0" w:space="0" w:color="auto"/>
        <w:left w:val="none" w:sz="0" w:space="0" w:color="auto"/>
        <w:bottom w:val="none" w:sz="0" w:space="0" w:color="auto"/>
        <w:right w:val="none" w:sz="0" w:space="0" w:color="auto"/>
      </w:divBdr>
    </w:div>
    <w:div w:id="1727140044">
      <w:bodyDiv w:val="1"/>
      <w:marLeft w:val="0"/>
      <w:marRight w:val="0"/>
      <w:marTop w:val="0"/>
      <w:marBottom w:val="0"/>
      <w:divBdr>
        <w:top w:val="none" w:sz="0" w:space="0" w:color="auto"/>
        <w:left w:val="none" w:sz="0" w:space="0" w:color="auto"/>
        <w:bottom w:val="none" w:sz="0" w:space="0" w:color="auto"/>
        <w:right w:val="none" w:sz="0" w:space="0" w:color="auto"/>
      </w:divBdr>
    </w:div>
    <w:div w:id="1759205166">
      <w:bodyDiv w:val="1"/>
      <w:marLeft w:val="0"/>
      <w:marRight w:val="0"/>
      <w:marTop w:val="0"/>
      <w:marBottom w:val="0"/>
      <w:divBdr>
        <w:top w:val="none" w:sz="0" w:space="0" w:color="auto"/>
        <w:left w:val="none" w:sz="0" w:space="0" w:color="auto"/>
        <w:bottom w:val="none" w:sz="0" w:space="0" w:color="auto"/>
        <w:right w:val="none" w:sz="0" w:space="0" w:color="auto"/>
      </w:divBdr>
    </w:div>
    <w:div w:id="1789009923">
      <w:bodyDiv w:val="1"/>
      <w:marLeft w:val="0"/>
      <w:marRight w:val="0"/>
      <w:marTop w:val="0"/>
      <w:marBottom w:val="0"/>
      <w:divBdr>
        <w:top w:val="none" w:sz="0" w:space="0" w:color="auto"/>
        <w:left w:val="none" w:sz="0" w:space="0" w:color="auto"/>
        <w:bottom w:val="none" w:sz="0" w:space="0" w:color="auto"/>
        <w:right w:val="none" w:sz="0" w:space="0" w:color="auto"/>
      </w:divBdr>
    </w:div>
    <w:div w:id="1843078837">
      <w:bodyDiv w:val="1"/>
      <w:marLeft w:val="0"/>
      <w:marRight w:val="0"/>
      <w:marTop w:val="0"/>
      <w:marBottom w:val="0"/>
      <w:divBdr>
        <w:top w:val="none" w:sz="0" w:space="0" w:color="auto"/>
        <w:left w:val="none" w:sz="0" w:space="0" w:color="auto"/>
        <w:bottom w:val="none" w:sz="0" w:space="0" w:color="auto"/>
        <w:right w:val="none" w:sz="0" w:space="0" w:color="auto"/>
      </w:divBdr>
    </w:div>
    <w:div w:id="1844588379">
      <w:bodyDiv w:val="1"/>
      <w:marLeft w:val="0"/>
      <w:marRight w:val="0"/>
      <w:marTop w:val="0"/>
      <w:marBottom w:val="0"/>
      <w:divBdr>
        <w:top w:val="none" w:sz="0" w:space="0" w:color="auto"/>
        <w:left w:val="none" w:sz="0" w:space="0" w:color="auto"/>
        <w:bottom w:val="none" w:sz="0" w:space="0" w:color="auto"/>
        <w:right w:val="none" w:sz="0" w:space="0" w:color="auto"/>
      </w:divBdr>
    </w:div>
    <w:div w:id="1853303870">
      <w:bodyDiv w:val="1"/>
      <w:marLeft w:val="0"/>
      <w:marRight w:val="0"/>
      <w:marTop w:val="0"/>
      <w:marBottom w:val="0"/>
      <w:divBdr>
        <w:top w:val="none" w:sz="0" w:space="0" w:color="auto"/>
        <w:left w:val="none" w:sz="0" w:space="0" w:color="auto"/>
        <w:bottom w:val="none" w:sz="0" w:space="0" w:color="auto"/>
        <w:right w:val="none" w:sz="0" w:space="0" w:color="auto"/>
      </w:divBdr>
    </w:div>
    <w:div w:id="1867403511">
      <w:bodyDiv w:val="1"/>
      <w:marLeft w:val="0"/>
      <w:marRight w:val="0"/>
      <w:marTop w:val="0"/>
      <w:marBottom w:val="0"/>
      <w:divBdr>
        <w:top w:val="none" w:sz="0" w:space="0" w:color="auto"/>
        <w:left w:val="none" w:sz="0" w:space="0" w:color="auto"/>
        <w:bottom w:val="none" w:sz="0" w:space="0" w:color="auto"/>
        <w:right w:val="none" w:sz="0" w:space="0" w:color="auto"/>
      </w:divBdr>
    </w:div>
    <w:div w:id="1897740696">
      <w:bodyDiv w:val="1"/>
      <w:marLeft w:val="0"/>
      <w:marRight w:val="0"/>
      <w:marTop w:val="0"/>
      <w:marBottom w:val="0"/>
      <w:divBdr>
        <w:top w:val="none" w:sz="0" w:space="0" w:color="auto"/>
        <w:left w:val="none" w:sz="0" w:space="0" w:color="auto"/>
        <w:bottom w:val="none" w:sz="0" w:space="0" w:color="auto"/>
        <w:right w:val="none" w:sz="0" w:space="0" w:color="auto"/>
      </w:divBdr>
    </w:div>
    <w:div w:id="1912039184">
      <w:bodyDiv w:val="1"/>
      <w:marLeft w:val="0"/>
      <w:marRight w:val="0"/>
      <w:marTop w:val="0"/>
      <w:marBottom w:val="0"/>
      <w:divBdr>
        <w:top w:val="none" w:sz="0" w:space="0" w:color="auto"/>
        <w:left w:val="none" w:sz="0" w:space="0" w:color="auto"/>
        <w:bottom w:val="none" w:sz="0" w:space="0" w:color="auto"/>
        <w:right w:val="none" w:sz="0" w:space="0" w:color="auto"/>
      </w:divBdr>
    </w:div>
    <w:div w:id="1978677468">
      <w:bodyDiv w:val="1"/>
      <w:marLeft w:val="0"/>
      <w:marRight w:val="0"/>
      <w:marTop w:val="0"/>
      <w:marBottom w:val="0"/>
      <w:divBdr>
        <w:top w:val="none" w:sz="0" w:space="0" w:color="auto"/>
        <w:left w:val="none" w:sz="0" w:space="0" w:color="auto"/>
        <w:bottom w:val="none" w:sz="0" w:space="0" w:color="auto"/>
        <w:right w:val="none" w:sz="0" w:space="0" w:color="auto"/>
      </w:divBdr>
    </w:div>
    <w:div w:id="2014795539">
      <w:bodyDiv w:val="1"/>
      <w:marLeft w:val="0"/>
      <w:marRight w:val="0"/>
      <w:marTop w:val="0"/>
      <w:marBottom w:val="0"/>
      <w:divBdr>
        <w:top w:val="none" w:sz="0" w:space="0" w:color="auto"/>
        <w:left w:val="none" w:sz="0" w:space="0" w:color="auto"/>
        <w:bottom w:val="none" w:sz="0" w:space="0" w:color="auto"/>
        <w:right w:val="none" w:sz="0" w:space="0" w:color="auto"/>
      </w:divBdr>
    </w:div>
    <w:div w:id="2080664233">
      <w:bodyDiv w:val="1"/>
      <w:marLeft w:val="0"/>
      <w:marRight w:val="0"/>
      <w:marTop w:val="0"/>
      <w:marBottom w:val="0"/>
      <w:divBdr>
        <w:top w:val="none" w:sz="0" w:space="0" w:color="auto"/>
        <w:left w:val="none" w:sz="0" w:space="0" w:color="auto"/>
        <w:bottom w:val="none" w:sz="0" w:space="0" w:color="auto"/>
        <w:right w:val="none" w:sz="0" w:space="0" w:color="auto"/>
      </w:divBdr>
    </w:div>
    <w:div w:id="2092387753">
      <w:bodyDiv w:val="1"/>
      <w:marLeft w:val="0"/>
      <w:marRight w:val="0"/>
      <w:marTop w:val="0"/>
      <w:marBottom w:val="0"/>
      <w:divBdr>
        <w:top w:val="none" w:sz="0" w:space="0" w:color="auto"/>
        <w:left w:val="none" w:sz="0" w:space="0" w:color="auto"/>
        <w:bottom w:val="none" w:sz="0" w:space="0" w:color="auto"/>
        <w:right w:val="none" w:sz="0" w:space="0" w:color="auto"/>
      </w:divBdr>
    </w:div>
    <w:div w:id="2100909477">
      <w:bodyDiv w:val="1"/>
      <w:marLeft w:val="0"/>
      <w:marRight w:val="0"/>
      <w:marTop w:val="0"/>
      <w:marBottom w:val="0"/>
      <w:divBdr>
        <w:top w:val="none" w:sz="0" w:space="0" w:color="auto"/>
        <w:left w:val="none" w:sz="0" w:space="0" w:color="auto"/>
        <w:bottom w:val="none" w:sz="0" w:space="0" w:color="auto"/>
        <w:right w:val="none" w:sz="0" w:space="0" w:color="auto"/>
      </w:divBdr>
    </w:div>
    <w:div w:id="2107996247">
      <w:bodyDiv w:val="1"/>
      <w:marLeft w:val="0"/>
      <w:marRight w:val="0"/>
      <w:marTop w:val="0"/>
      <w:marBottom w:val="0"/>
      <w:divBdr>
        <w:top w:val="none" w:sz="0" w:space="0" w:color="auto"/>
        <w:left w:val="none" w:sz="0" w:space="0" w:color="auto"/>
        <w:bottom w:val="none" w:sz="0" w:space="0" w:color="auto"/>
        <w:right w:val="none" w:sz="0" w:space="0" w:color="auto"/>
      </w:divBdr>
    </w:div>
    <w:div w:id="2109039962">
      <w:bodyDiv w:val="1"/>
      <w:marLeft w:val="0"/>
      <w:marRight w:val="0"/>
      <w:marTop w:val="0"/>
      <w:marBottom w:val="0"/>
      <w:divBdr>
        <w:top w:val="none" w:sz="0" w:space="0" w:color="auto"/>
        <w:left w:val="none" w:sz="0" w:space="0" w:color="auto"/>
        <w:bottom w:val="none" w:sz="0" w:space="0" w:color="auto"/>
        <w:right w:val="none" w:sz="0" w:space="0" w:color="auto"/>
      </w:divBdr>
    </w:div>
    <w:div w:id="2111511310">
      <w:bodyDiv w:val="1"/>
      <w:marLeft w:val="0"/>
      <w:marRight w:val="0"/>
      <w:marTop w:val="0"/>
      <w:marBottom w:val="0"/>
      <w:divBdr>
        <w:top w:val="none" w:sz="0" w:space="0" w:color="auto"/>
        <w:left w:val="none" w:sz="0" w:space="0" w:color="auto"/>
        <w:bottom w:val="none" w:sz="0" w:space="0" w:color="auto"/>
        <w:right w:val="none" w:sz="0" w:space="0" w:color="auto"/>
      </w:divBdr>
    </w:div>
    <w:div w:id="2119523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90AE92-6453-43F8-94ED-5C2F13D1384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19D9F1B-36F4-493C-91F4-26AA9D2F5D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D67DE79-9A13-4A4C-BA82-66810B56B839}">
  <ds:schemaRefs>
    <ds:schemaRef ds:uri="http://schemas.microsoft.com/sharepoint/v3/contenttype/forms"/>
  </ds:schemaRefs>
</ds:datastoreItem>
</file>

<file path=customXml/itemProps4.xml><?xml version="1.0" encoding="utf-8"?>
<ds:datastoreItem xmlns:ds="http://schemas.openxmlformats.org/officeDocument/2006/customXml" ds:itemID="{8927B4A0-4D82-4366-9D1B-7B7E3F502A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2996</Words>
  <Characters>1709</Characters>
  <Application>Microsoft Office Word</Application>
  <DocSecurity>0</DocSecurity>
  <Lines>14</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Документ_57914.docx</vt:lpstr>
      <vt:lpstr>Документ_57914.docx</vt:lpstr>
    </vt:vector>
  </TitlesOfParts>
  <Company/>
  <LinksUpToDate>false</LinksUpToDate>
  <CharactersWithSpaces>4696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Документ_57914.docx</dc:title>
  <dc:subject/>
  <dc:creator>Мартинов Юрій Петрович</dc:creator>
  <cp:keywords/>
  <dc:description/>
  <cp:lastModifiedBy>Мартинов Юрій Петрович</cp:lastModifiedBy>
  <cp:revision>4</cp:revision>
  <cp:lastPrinted>2021-03-15T16:03:00Z</cp:lastPrinted>
  <dcterms:created xsi:type="dcterms:W3CDTF">2021-03-17T08:25:00Z</dcterms:created>
  <dcterms:modified xsi:type="dcterms:W3CDTF">2021-03-17T13:57:00Z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