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D04A64" w:rsidRPr="00AD7F82" w:rsidTr="008C53CB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D04A64" w:rsidRPr="00AD7F82" w:rsidRDefault="008C53CB" w:rsidP="008C53CB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7592F1AF" wp14:editId="214EB7DE">
                  <wp:simplePos x="0" y="0"/>
                  <wp:positionH relativeFrom="margin">
                    <wp:posOffset>2721464</wp:posOffset>
                  </wp:positionH>
                  <wp:positionV relativeFrom="paragraph">
                    <wp:posOffset>226890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04A64" w:rsidRPr="00AD7F82" w:rsidRDefault="00D04A64" w:rsidP="008C53CB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D04A64" w:rsidRPr="00AD7F82" w:rsidRDefault="00D04A64" w:rsidP="008C53CB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8C53CB" w:rsidRDefault="008C53CB" w:rsidP="008C53CB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</w:p>
          <w:p w:rsidR="00D04A64" w:rsidRPr="0021032F" w:rsidRDefault="00D04A64" w:rsidP="008C53CB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D04A64" w:rsidRPr="008D7BBE" w:rsidRDefault="00D04A64" w:rsidP="008C53CB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енергетики та житлово-комунальних послуг</w:t>
            </w:r>
          </w:p>
          <w:p w:rsidR="00D04A64" w:rsidRPr="009865D4" w:rsidRDefault="00D04A64" w:rsidP="008C53CB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1008, м.Київ-8, вул. М. Грушевського, 5,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26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62, факс: 255-24-01</w:t>
            </w:r>
          </w:p>
        </w:tc>
      </w:tr>
    </w:tbl>
    <w:tbl>
      <w:tblPr>
        <w:tblStyle w:val="a5"/>
        <w:tblW w:w="12480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9714"/>
        <w:gridCol w:w="1086"/>
      </w:tblGrid>
      <w:tr w:rsidR="00D04A64" w:rsidRPr="00053776" w:rsidTr="00D04A64">
        <w:tc>
          <w:tcPr>
            <w:tcW w:w="1680" w:type="dxa"/>
            <w:tcBorders>
              <w:top w:val="nil"/>
            </w:tcBorders>
          </w:tcPr>
          <w:p w:rsidR="00D04A64" w:rsidRPr="00053776" w:rsidRDefault="00D04A64" w:rsidP="00FB06B8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D04A64" w:rsidRPr="00053776" w:rsidRDefault="00D04A64" w:rsidP="00FB06B8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D04A64" w:rsidRPr="00053776" w:rsidRDefault="00D04A64" w:rsidP="00FB06B8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D04A64" w:rsidRPr="004F7B8A" w:rsidRDefault="00D04A64" w:rsidP="00D04A64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6319B8" w:rsidRDefault="006319B8" w:rsidP="00D04A64">
      <w:pPr>
        <w:ind w:left="-54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D04A64" w:rsidRPr="006319B8" w:rsidRDefault="00D04A64" w:rsidP="00D04A64">
      <w:pPr>
        <w:ind w:left="-54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319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5204CF" w:rsidRPr="006319B8" w:rsidRDefault="005204CF" w:rsidP="00D04A64">
      <w:pPr>
        <w:rPr>
          <w:sz w:val="28"/>
          <w:szCs w:val="28"/>
        </w:rPr>
      </w:pPr>
    </w:p>
    <w:p w:rsidR="006319B8" w:rsidRDefault="006319B8" w:rsidP="008C53CB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04A64" w:rsidRPr="006319B8" w:rsidRDefault="00D04A64" w:rsidP="008C53CB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319B8">
        <w:rPr>
          <w:rFonts w:ascii="Times New Roman" w:hAnsi="Times New Roman"/>
          <w:sz w:val="28"/>
          <w:szCs w:val="28"/>
          <w:lang w:val="uk-UA" w:eastAsia="ru-RU"/>
        </w:rPr>
        <w:t xml:space="preserve">Комітет з питань енергетики та житлово-комунальних послуг на засіданні 4 березня 2021 року </w:t>
      </w:r>
      <w:bookmarkStart w:id="0" w:name="_GoBack"/>
      <w:bookmarkEnd w:id="0"/>
      <w:r w:rsidRPr="006319B8">
        <w:rPr>
          <w:rFonts w:ascii="Times New Roman" w:hAnsi="Times New Roman"/>
          <w:sz w:val="28"/>
          <w:szCs w:val="28"/>
          <w:lang w:val="uk-UA" w:eastAsia="ru-RU"/>
        </w:rPr>
        <w:t xml:space="preserve">розглянув проект </w:t>
      </w:r>
      <w:r w:rsidRPr="006319B8">
        <w:rPr>
          <w:rFonts w:ascii="Times New Roman" w:hAnsi="Times New Roman"/>
          <w:sz w:val="28"/>
          <w:szCs w:val="28"/>
          <w:lang w:val="uk-UA"/>
        </w:rPr>
        <w:t>Закону України про внесення змін до деяких законів України щодо врегулювання окремих питань у сфері метрології, надання житлово-комунальних послуг та захисту прав споживачів (реєстр. № 4576 від 06.01.2021 р.), поданий народними депутатами України Скороход А.К., Поляковим А.Е., Юрченком О.М. та іншими.</w:t>
      </w:r>
    </w:p>
    <w:p w:rsidR="00D04A64" w:rsidRPr="006319B8" w:rsidRDefault="00D04A64" w:rsidP="008C53CB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319B8">
        <w:rPr>
          <w:rFonts w:ascii="Times New Roman" w:hAnsi="Times New Roman"/>
          <w:sz w:val="28"/>
          <w:szCs w:val="28"/>
          <w:lang w:val="uk-UA" w:eastAsia="ru-RU"/>
        </w:rPr>
        <w:t>Завданням законопроекту є: вдосконалення законодавчого регулювання відносин у сфері метрології, надання житлово-комунальних послуг,  та захисту прав споживачів</w:t>
      </w:r>
      <w:r w:rsidR="008C53CB" w:rsidRPr="006319B8">
        <w:rPr>
          <w:rFonts w:ascii="Times New Roman" w:hAnsi="Times New Roman"/>
          <w:sz w:val="28"/>
          <w:szCs w:val="28"/>
          <w:lang w:val="uk-UA" w:eastAsia="ru-RU"/>
        </w:rPr>
        <w:t>;</w:t>
      </w:r>
      <w:r w:rsidRPr="006319B8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8C53CB" w:rsidRPr="006319B8">
        <w:rPr>
          <w:rFonts w:ascii="Times New Roman" w:hAnsi="Times New Roman"/>
          <w:sz w:val="28"/>
          <w:szCs w:val="28"/>
          <w:lang w:val="uk-UA" w:eastAsia="ru-RU"/>
        </w:rPr>
        <w:t>н</w:t>
      </w:r>
      <w:r w:rsidRPr="006319B8">
        <w:rPr>
          <w:rFonts w:ascii="Times New Roman" w:hAnsi="Times New Roman"/>
          <w:sz w:val="28"/>
          <w:szCs w:val="28"/>
          <w:lang w:val="uk-UA" w:eastAsia="ru-RU"/>
        </w:rPr>
        <w:t>арахування споживачам житлово-комунальних послуг вартості постачання природного газу, води, електричної,  теплової енергії за фактично спожиті послуги та скасування нарахування пені за несвоєчасне здійснення платежів за житлово-комунальні послуги.</w:t>
      </w:r>
    </w:p>
    <w:p w:rsidR="00D04A64" w:rsidRPr="006319B8" w:rsidRDefault="00D04A64" w:rsidP="008C53CB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319B8">
        <w:rPr>
          <w:rFonts w:ascii="Times New Roman" w:hAnsi="Times New Roman"/>
          <w:sz w:val="28"/>
          <w:szCs w:val="28"/>
          <w:lang w:val="uk-UA" w:eastAsia="ru-RU"/>
        </w:rPr>
        <w:t xml:space="preserve">Головне науково-експертне управління </w:t>
      </w:r>
      <w:r w:rsidRPr="006319B8">
        <w:rPr>
          <w:rFonts w:ascii="Times New Roman" w:hAnsi="Times New Roman"/>
          <w:sz w:val="28"/>
          <w:szCs w:val="28"/>
          <w:lang w:eastAsia="ru-RU"/>
        </w:rPr>
        <w:t>(</w:t>
      </w:r>
      <w:r w:rsidRPr="006319B8">
        <w:rPr>
          <w:rFonts w:ascii="Times New Roman" w:hAnsi="Times New Roman"/>
          <w:sz w:val="28"/>
          <w:szCs w:val="28"/>
          <w:lang w:val="uk-UA" w:eastAsia="uk-UA"/>
        </w:rPr>
        <w:t>висновок від 0</w:t>
      </w:r>
      <w:r w:rsidRPr="006319B8">
        <w:rPr>
          <w:rFonts w:ascii="Times New Roman" w:hAnsi="Times New Roman"/>
          <w:sz w:val="28"/>
          <w:szCs w:val="28"/>
          <w:lang w:val="uk-UA" w:eastAsia="ru-RU"/>
        </w:rPr>
        <w:t xml:space="preserve">2.02.2021)  висловило свої </w:t>
      </w:r>
      <w:r w:rsidR="00830EE7" w:rsidRPr="006319B8">
        <w:rPr>
          <w:rFonts w:ascii="Times New Roman" w:hAnsi="Times New Roman"/>
          <w:sz w:val="28"/>
          <w:szCs w:val="28"/>
          <w:lang w:val="uk-UA" w:eastAsia="ru-RU"/>
        </w:rPr>
        <w:t xml:space="preserve">суттєві </w:t>
      </w:r>
      <w:r w:rsidRPr="006319B8">
        <w:rPr>
          <w:rFonts w:ascii="Times New Roman" w:hAnsi="Times New Roman"/>
          <w:sz w:val="28"/>
          <w:szCs w:val="28"/>
          <w:lang w:val="uk-UA" w:eastAsia="ru-RU"/>
        </w:rPr>
        <w:t>зауваження і пропозиції до даного законопроекту</w:t>
      </w:r>
      <w:r w:rsidRPr="006319B8">
        <w:rPr>
          <w:rFonts w:ascii="Times New Roman" w:hAnsi="Times New Roman"/>
          <w:sz w:val="28"/>
          <w:szCs w:val="28"/>
          <w:lang w:val="uk-UA"/>
        </w:rPr>
        <w:t>.</w:t>
      </w:r>
    </w:p>
    <w:p w:rsidR="00D04A64" w:rsidRPr="006319B8" w:rsidRDefault="00830EE7" w:rsidP="008C53CB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319B8">
        <w:rPr>
          <w:rFonts w:ascii="Times New Roman" w:eastAsiaTheme="minorHAnsi" w:hAnsi="Times New Roman"/>
          <w:sz w:val="28"/>
          <w:szCs w:val="28"/>
          <w:lang w:val="uk-UA" w:eastAsia="ru-RU"/>
        </w:rPr>
        <w:t xml:space="preserve">Комітет з питань європейської інтеграції дійшов висновку, що проект не належить до пріоритетних сфер адаптації законодавства України до законодавства ЄС. Комітет з питань бюджету зазначає, що законопроект № 4576  матиме опосередкований вплив на показники бюджету (може призвести до зміни показників доходів бюджету від сплати податків відповідними суб’єктами господарювання, виходячи з їх фінансового стану, та може потребувати додаткових видатків державного бюджету на виплату житлових субсидій громадянам залежно від практики застосування даної законодавчої ініціативи). </w:t>
      </w:r>
    </w:p>
    <w:p w:rsidR="00830EE7" w:rsidRPr="006319B8" w:rsidRDefault="00830EE7" w:rsidP="008C53CB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319B8">
        <w:rPr>
          <w:rFonts w:ascii="Times New Roman" w:hAnsi="Times New Roman"/>
          <w:sz w:val="28"/>
          <w:szCs w:val="28"/>
          <w:lang w:val="uk-UA"/>
        </w:rPr>
        <w:t>Міністерство розвитку громад та територій України і Міністерство юстиції надали висновки про недоцільність прийняття проекту через суттєві зауваження, Міністерство енергетики</w:t>
      </w:r>
      <w:r w:rsidR="008C53CB" w:rsidRPr="006319B8">
        <w:rPr>
          <w:rFonts w:ascii="Times New Roman" w:hAnsi="Times New Roman"/>
          <w:sz w:val="28"/>
          <w:szCs w:val="28"/>
          <w:lang w:val="uk-UA"/>
        </w:rPr>
        <w:t xml:space="preserve"> зазначило, що</w:t>
      </w:r>
      <w:r w:rsidRPr="006319B8">
        <w:rPr>
          <w:rFonts w:ascii="Times New Roman" w:hAnsi="Times New Roman"/>
          <w:sz w:val="28"/>
          <w:szCs w:val="28"/>
          <w:lang w:val="uk-UA"/>
        </w:rPr>
        <w:t xml:space="preserve"> відповідний </w:t>
      </w:r>
      <w:r w:rsidR="008C53CB" w:rsidRPr="006319B8">
        <w:rPr>
          <w:rFonts w:ascii="Times New Roman" w:hAnsi="Times New Roman"/>
          <w:sz w:val="28"/>
          <w:szCs w:val="28"/>
          <w:lang w:val="uk-UA"/>
        </w:rPr>
        <w:t>проект</w:t>
      </w:r>
      <w:r w:rsidRPr="006319B8">
        <w:rPr>
          <w:rFonts w:ascii="Times New Roman" w:hAnsi="Times New Roman"/>
          <w:sz w:val="28"/>
          <w:szCs w:val="28"/>
          <w:lang w:val="uk-UA"/>
        </w:rPr>
        <w:t xml:space="preserve"> потребує</w:t>
      </w:r>
      <w:r w:rsidR="008C53CB" w:rsidRPr="006319B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319B8">
        <w:rPr>
          <w:rFonts w:ascii="Times New Roman" w:hAnsi="Times New Roman"/>
          <w:sz w:val="28"/>
          <w:szCs w:val="28"/>
          <w:lang w:val="uk-UA"/>
        </w:rPr>
        <w:t xml:space="preserve">обговорення та доопрацювання із залученням фахівців енергетичної галузі. </w:t>
      </w:r>
    </w:p>
    <w:p w:rsidR="008C53CB" w:rsidRPr="006319B8" w:rsidRDefault="008C53CB" w:rsidP="008C53CB">
      <w:pPr>
        <w:pStyle w:val="a8"/>
        <w:ind w:firstLine="709"/>
        <w:jc w:val="both"/>
        <w:rPr>
          <w:rFonts w:ascii="Times New Roman" w:eastAsiaTheme="minorHAnsi" w:hAnsi="Times New Roman"/>
          <w:sz w:val="28"/>
          <w:szCs w:val="28"/>
          <w:lang w:val="uk-UA" w:eastAsia="ru-RU"/>
        </w:rPr>
      </w:pPr>
      <w:r w:rsidRPr="006319B8">
        <w:rPr>
          <w:rFonts w:ascii="Times New Roman" w:eastAsiaTheme="minorHAnsi" w:hAnsi="Times New Roman"/>
          <w:sz w:val="28"/>
          <w:szCs w:val="28"/>
          <w:lang w:val="uk-UA" w:eastAsia="ru-RU"/>
        </w:rPr>
        <w:t xml:space="preserve">Враховуючи зауваження до проекту Комітет прийняв рішення рекомендувати Верховній Раді України законопроект </w:t>
      </w:r>
      <w:r w:rsidRPr="006319B8">
        <w:rPr>
          <w:rFonts w:ascii="Times New Roman" w:hAnsi="Times New Roman"/>
          <w:sz w:val="28"/>
          <w:szCs w:val="28"/>
          <w:lang w:val="uk-UA"/>
        </w:rPr>
        <w:t xml:space="preserve">про внесення змін до деяких законів України щодо врегулювання окремих питань у сфері метрології, </w:t>
      </w:r>
      <w:r w:rsidRPr="006319B8">
        <w:rPr>
          <w:rFonts w:ascii="Times New Roman" w:hAnsi="Times New Roman"/>
          <w:sz w:val="28"/>
          <w:szCs w:val="28"/>
          <w:lang w:val="uk-UA"/>
        </w:rPr>
        <w:lastRenderedPageBreak/>
        <w:t xml:space="preserve">надання житлово-комунальних послуг та захисту прав споживачів (реєстр. </w:t>
      </w:r>
      <w:r w:rsidR="006319B8"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Pr="006319B8">
        <w:rPr>
          <w:rFonts w:ascii="Times New Roman" w:hAnsi="Times New Roman"/>
          <w:sz w:val="28"/>
          <w:szCs w:val="28"/>
          <w:lang w:val="uk-UA"/>
        </w:rPr>
        <w:t>№ 4576)</w:t>
      </w:r>
      <w:r w:rsidRPr="006319B8">
        <w:rPr>
          <w:rFonts w:ascii="Times New Roman" w:eastAsiaTheme="minorHAnsi" w:hAnsi="Times New Roman"/>
          <w:sz w:val="28"/>
          <w:szCs w:val="28"/>
          <w:lang w:val="uk-UA" w:eastAsia="ru-RU"/>
        </w:rPr>
        <w:t xml:space="preserve"> повернути суб’єкт</w:t>
      </w:r>
      <w:r w:rsidR="00495FEB" w:rsidRPr="006319B8">
        <w:rPr>
          <w:rFonts w:ascii="Times New Roman" w:eastAsiaTheme="minorHAnsi" w:hAnsi="Times New Roman"/>
          <w:sz w:val="28"/>
          <w:szCs w:val="28"/>
          <w:lang w:val="uk-UA" w:eastAsia="ru-RU"/>
        </w:rPr>
        <w:t>у</w:t>
      </w:r>
      <w:r w:rsidRPr="006319B8">
        <w:rPr>
          <w:rFonts w:ascii="Times New Roman" w:eastAsiaTheme="minorHAnsi" w:hAnsi="Times New Roman"/>
          <w:sz w:val="28"/>
          <w:szCs w:val="28"/>
          <w:lang w:val="uk-UA" w:eastAsia="ru-RU"/>
        </w:rPr>
        <w:t xml:space="preserve"> права законодавчої ініціативи на доопрацювання. </w:t>
      </w:r>
    </w:p>
    <w:p w:rsidR="00D04A64" w:rsidRPr="006319B8" w:rsidRDefault="00D04A64" w:rsidP="008C53CB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319B8">
        <w:rPr>
          <w:rFonts w:ascii="Times New Roman" w:hAnsi="Times New Roman"/>
          <w:sz w:val="28"/>
          <w:szCs w:val="28"/>
          <w:lang w:val="uk-UA" w:eastAsia="ru-RU"/>
        </w:rPr>
        <w:t xml:space="preserve">Під час розгляду зазначеного </w:t>
      </w:r>
      <w:r w:rsidR="008C53CB" w:rsidRPr="006319B8">
        <w:rPr>
          <w:rFonts w:ascii="Times New Roman" w:hAnsi="Times New Roman"/>
          <w:sz w:val="28"/>
          <w:szCs w:val="28"/>
          <w:lang w:val="uk-UA" w:eastAsia="ru-RU"/>
        </w:rPr>
        <w:t>законо</w:t>
      </w:r>
      <w:r w:rsidRPr="006319B8">
        <w:rPr>
          <w:rFonts w:ascii="Times New Roman" w:hAnsi="Times New Roman"/>
          <w:sz w:val="28"/>
          <w:szCs w:val="28"/>
          <w:lang w:val="uk-UA" w:eastAsia="ru-RU"/>
        </w:rPr>
        <w:t xml:space="preserve">проекту на засіданні Верховної Ради України від Комітету доповідатиме Голова </w:t>
      </w:r>
      <w:r w:rsidR="008C53CB" w:rsidRPr="006319B8">
        <w:rPr>
          <w:rFonts w:ascii="Times New Roman" w:hAnsi="Times New Roman"/>
          <w:sz w:val="28"/>
          <w:szCs w:val="28"/>
          <w:lang w:val="uk-UA" w:eastAsia="ru-RU"/>
        </w:rPr>
        <w:t>К</w:t>
      </w:r>
      <w:r w:rsidRPr="006319B8">
        <w:rPr>
          <w:rFonts w:ascii="Times New Roman" w:hAnsi="Times New Roman"/>
          <w:sz w:val="28"/>
          <w:szCs w:val="28"/>
          <w:lang w:val="uk-UA" w:eastAsia="ru-RU"/>
        </w:rPr>
        <w:t>омітету  Герус Андрій Михайлович.</w:t>
      </w:r>
    </w:p>
    <w:p w:rsidR="00D04A64" w:rsidRPr="006319B8" w:rsidRDefault="00D04A64" w:rsidP="008C53CB">
      <w:pPr>
        <w:pStyle w:val="a8"/>
        <w:ind w:firstLine="709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319B8" w:rsidRDefault="006319B8" w:rsidP="00665469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6319B8" w:rsidRDefault="006319B8" w:rsidP="00665469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D04A64" w:rsidRPr="006319B8" w:rsidRDefault="00D04A64" w:rsidP="00665469">
      <w:pPr>
        <w:spacing w:after="0" w:line="240" w:lineRule="auto"/>
        <w:ind w:firstLine="567"/>
        <w:jc w:val="both"/>
        <w:rPr>
          <w:sz w:val="28"/>
          <w:szCs w:val="28"/>
          <w:lang w:val="uk-UA"/>
        </w:rPr>
      </w:pPr>
      <w:r w:rsidRPr="006319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6319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6319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6319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6319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6319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6319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 xml:space="preserve">    </w:t>
      </w:r>
      <w:r w:rsidRPr="006319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6319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А. М. ГЕРУС</w:t>
      </w:r>
    </w:p>
    <w:sectPr w:rsidR="00D04A64" w:rsidRPr="006319B8" w:rsidSect="006319B8">
      <w:headerReference w:type="default" r:id="rId7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E57" w:rsidRDefault="00D34E57" w:rsidP="00D04A64">
      <w:pPr>
        <w:spacing w:after="0" w:line="240" w:lineRule="auto"/>
      </w:pPr>
      <w:r>
        <w:separator/>
      </w:r>
    </w:p>
  </w:endnote>
  <w:endnote w:type="continuationSeparator" w:id="0">
    <w:p w:rsidR="00D34E57" w:rsidRDefault="00D34E57" w:rsidP="00D04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E57" w:rsidRDefault="00D34E57" w:rsidP="00D04A64">
      <w:pPr>
        <w:spacing w:after="0" w:line="240" w:lineRule="auto"/>
      </w:pPr>
      <w:r>
        <w:separator/>
      </w:r>
    </w:p>
  </w:footnote>
  <w:footnote w:type="continuationSeparator" w:id="0">
    <w:p w:rsidR="00D34E57" w:rsidRDefault="00D34E57" w:rsidP="00D04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A64" w:rsidRPr="00D04A64" w:rsidRDefault="00D04A64" w:rsidP="00D04A64">
    <w:pPr>
      <w:spacing w:after="0" w:line="240" w:lineRule="auto"/>
      <w:jc w:val="right"/>
      <w:rPr>
        <w:rFonts w:ascii="Times New Roman" w:eastAsia="Times New Roman" w:hAnsi="Times New Roman"/>
        <w:b/>
        <w:bCs/>
        <w:sz w:val="26"/>
        <w:szCs w:val="26"/>
        <w:lang w:val="uk-UA" w:eastAsia="ru-RU"/>
      </w:rPr>
    </w:pPr>
    <w:r w:rsidRPr="00D04A64">
      <w:rPr>
        <w:rFonts w:ascii="Times New Roman" w:eastAsia="Times New Roman" w:hAnsi="Times New Roman"/>
        <w:b/>
        <w:bCs/>
        <w:sz w:val="26"/>
        <w:szCs w:val="26"/>
        <w:lang w:val="uk-UA" w:eastAsia="ru-RU"/>
      </w:rPr>
      <w:t xml:space="preserve">До реєстр. № </w:t>
    </w:r>
    <w:r>
      <w:rPr>
        <w:rFonts w:ascii="Times New Roman" w:eastAsia="Times New Roman" w:hAnsi="Times New Roman"/>
        <w:b/>
        <w:bCs/>
        <w:sz w:val="26"/>
        <w:szCs w:val="26"/>
        <w:lang w:val="uk-UA" w:eastAsia="ru-RU"/>
      </w:rPr>
      <w:t>4576</w:t>
    </w:r>
    <w:r w:rsidRPr="00D04A64">
      <w:rPr>
        <w:rFonts w:ascii="Times New Roman" w:eastAsia="Times New Roman" w:hAnsi="Times New Roman"/>
        <w:b/>
        <w:bCs/>
        <w:sz w:val="26"/>
        <w:szCs w:val="26"/>
        <w:lang w:val="uk-UA" w:eastAsia="ru-RU"/>
      </w:rPr>
      <w:t xml:space="preserve"> від </w:t>
    </w:r>
    <w:r>
      <w:rPr>
        <w:rFonts w:ascii="Times New Roman" w:eastAsia="Times New Roman" w:hAnsi="Times New Roman"/>
        <w:b/>
        <w:bCs/>
        <w:sz w:val="26"/>
        <w:szCs w:val="26"/>
        <w:lang w:val="uk-UA" w:eastAsia="ru-RU"/>
      </w:rPr>
      <w:t>06</w:t>
    </w:r>
    <w:r w:rsidRPr="00D04A64">
      <w:rPr>
        <w:rFonts w:ascii="Times New Roman" w:eastAsia="Times New Roman" w:hAnsi="Times New Roman"/>
        <w:b/>
        <w:bCs/>
        <w:sz w:val="26"/>
        <w:szCs w:val="26"/>
        <w:lang w:val="uk-UA" w:eastAsia="ru-RU"/>
      </w:rPr>
      <w:t>.</w:t>
    </w:r>
    <w:r>
      <w:rPr>
        <w:rFonts w:ascii="Times New Roman" w:eastAsia="Times New Roman" w:hAnsi="Times New Roman"/>
        <w:b/>
        <w:bCs/>
        <w:sz w:val="26"/>
        <w:szCs w:val="26"/>
        <w:lang w:val="uk-UA" w:eastAsia="ru-RU"/>
      </w:rPr>
      <w:t>0</w:t>
    </w:r>
    <w:r w:rsidRPr="00D04A64">
      <w:rPr>
        <w:rFonts w:ascii="Times New Roman" w:eastAsia="Times New Roman" w:hAnsi="Times New Roman"/>
        <w:b/>
        <w:bCs/>
        <w:sz w:val="26"/>
        <w:szCs w:val="26"/>
        <w:lang w:val="uk-UA" w:eastAsia="ru-RU"/>
      </w:rPr>
      <w:t>1.20</w:t>
    </w:r>
    <w:r>
      <w:rPr>
        <w:rFonts w:ascii="Times New Roman" w:eastAsia="Times New Roman" w:hAnsi="Times New Roman"/>
        <w:b/>
        <w:bCs/>
        <w:sz w:val="26"/>
        <w:szCs w:val="26"/>
        <w:lang w:val="uk-UA" w:eastAsia="ru-RU"/>
      </w:rPr>
      <w:t>2</w:t>
    </w:r>
    <w:r w:rsidRPr="00D04A64">
      <w:rPr>
        <w:rFonts w:ascii="Times New Roman" w:eastAsia="Times New Roman" w:hAnsi="Times New Roman"/>
        <w:b/>
        <w:bCs/>
        <w:sz w:val="26"/>
        <w:szCs w:val="26"/>
        <w:lang w:val="uk-UA" w:eastAsia="ru-RU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527"/>
    <w:rsid w:val="003F5434"/>
    <w:rsid w:val="004842A2"/>
    <w:rsid w:val="00495FEB"/>
    <w:rsid w:val="005204CF"/>
    <w:rsid w:val="006319B8"/>
    <w:rsid w:val="00665469"/>
    <w:rsid w:val="00830EE7"/>
    <w:rsid w:val="008C53CB"/>
    <w:rsid w:val="00C67527"/>
    <w:rsid w:val="00D04A64"/>
    <w:rsid w:val="00D34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02AEB"/>
  <w15:chartTrackingRefBased/>
  <w15:docId w15:val="{0D41ABD9-9D3B-47D8-AA88-0CD8F2665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4A64"/>
    <w:rPr>
      <w:rFonts w:ascii="Calibri" w:eastAsia="Calibri" w:hAnsi="Calibri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04A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04A64"/>
    <w:rPr>
      <w:rFonts w:ascii="Calibri" w:eastAsia="Calibri" w:hAnsi="Calibri" w:cs="Times New Roman"/>
      <w:sz w:val="22"/>
      <w:lang w:val="ru-RU"/>
    </w:rPr>
  </w:style>
  <w:style w:type="table" w:styleId="a5">
    <w:name w:val="Table Grid"/>
    <w:basedOn w:val="a1"/>
    <w:uiPriority w:val="99"/>
    <w:rsid w:val="00D04A64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D04A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D04A64"/>
    <w:rPr>
      <w:rFonts w:ascii="Calibri" w:eastAsia="Calibri" w:hAnsi="Calibri" w:cs="Times New Roman"/>
      <w:sz w:val="22"/>
      <w:lang w:val="ru-RU"/>
    </w:rPr>
  </w:style>
  <w:style w:type="paragraph" w:styleId="a8">
    <w:name w:val="No Spacing"/>
    <w:uiPriority w:val="1"/>
    <w:qFormat/>
    <w:rsid w:val="008C53CB"/>
    <w:pPr>
      <w:spacing w:after="0" w:line="240" w:lineRule="auto"/>
    </w:pPr>
    <w:rPr>
      <w:rFonts w:ascii="Calibri" w:eastAsia="Calibri" w:hAnsi="Calibri" w:cs="Times New Roman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1633</Words>
  <Characters>931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Бєльдєй Марина Віталіївна</dc:creator>
  <cp:keywords/>
  <dc:description/>
  <cp:lastModifiedBy>Бєльдєй Марина Віталіївна</cp:lastModifiedBy>
  <cp:revision>4</cp:revision>
  <dcterms:created xsi:type="dcterms:W3CDTF">2021-04-12T13:11:00Z</dcterms:created>
  <dcterms:modified xsi:type="dcterms:W3CDTF">2021-04-13T06:32:00Z</dcterms:modified>
</cp:coreProperties>
</file>