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405A" w:rsidRPr="00433465" w:rsidRDefault="003A405A" w:rsidP="003A405A">
      <w:pPr>
        <w:spacing w:after="0" w:line="276" w:lineRule="auto"/>
        <w:ind w:left="5387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</w:p>
    <w:p w:rsidR="003A405A" w:rsidRPr="004B6095" w:rsidRDefault="003A405A" w:rsidP="003A405A">
      <w:pPr>
        <w:spacing w:after="0" w:line="276" w:lineRule="auto"/>
        <w:ind w:left="5387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8E7FE2" w:rsidRPr="008E7FE2" w:rsidRDefault="008E7FE2" w:rsidP="008E7FE2">
      <w:pPr>
        <w:spacing w:after="0" w:line="240" w:lineRule="auto"/>
        <w:ind w:firstLine="70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7FE2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До реєстр. № </w:t>
      </w:r>
      <w:r w:rsidR="00AD31EE">
        <w:rPr>
          <w:rFonts w:ascii="Times New Roman" w:eastAsia="Times New Roman" w:hAnsi="Times New Roman"/>
          <w:sz w:val="24"/>
          <w:szCs w:val="24"/>
          <w:lang w:val="uk-UA" w:eastAsia="ru-RU"/>
        </w:rPr>
        <w:t>4</w:t>
      </w:r>
      <w:r w:rsidR="00CB3B79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577 </w:t>
      </w:r>
    </w:p>
    <w:p w:rsidR="008E7FE2" w:rsidRPr="008E7FE2" w:rsidRDefault="008E7FE2" w:rsidP="008E7FE2">
      <w:pPr>
        <w:spacing w:after="0" w:line="240" w:lineRule="auto"/>
        <w:ind w:firstLine="708"/>
        <w:jc w:val="right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8E7FE2">
        <w:rPr>
          <w:rFonts w:ascii="Times New Roman" w:eastAsia="Times New Roman" w:hAnsi="Times New Roman"/>
          <w:sz w:val="24"/>
          <w:szCs w:val="24"/>
          <w:lang w:val="uk-UA" w:eastAsia="ru-RU"/>
        </w:rPr>
        <w:t>(друге читання)</w:t>
      </w:r>
    </w:p>
    <w:p w:rsidR="008E7FE2" w:rsidRPr="008E7FE2" w:rsidRDefault="008E7FE2" w:rsidP="008E7FE2">
      <w:pPr>
        <w:spacing w:line="256" w:lineRule="auto"/>
        <w:ind w:firstLine="708"/>
        <w:jc w:val="right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8E7FE2" w:rsidRPr="008E7FE2" w:rsidRDefault="008E7FE2" w:rsidP="008E7FE2">
      <w:pPr>
        <w:spacing w:line="256" w:lineRule="auto"/>
        <w:ind w:firstLine="708"/>
        <w:jc w:val="center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8E7FE2" w:rsidRPr="008E7FE2" w:rsidRDefault="008E7FE2" w:rsidP="008E7FE2">
      <w:pPr>
        <w:spacing w:line="256" w:lineRule="auto"/>
        <w:ind w:firstLine="708"/>
        <w:jc w:val="center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8E7FE2" w:rsidRPr="008E7FE2" w:rsidRDefault="008E7FE2" w:rsidP="00A876B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lang w:val="uk-UA" w:eastAsia="ru-RU"/>
        </w:rPr>
      </w:pPr>
      <w:r w:rsidRPr="008E7FE2">
        <w:rPr>
          <w:rFonts w:ascii="Times New Roman" w:eastAsia="Times New Roman" w:hAnsi="Times New Roman"/>
          <w:b/>
          <w:sz w:val="28"/>
          <w:lang w:val="uk-UA" w:eastAsia="ru-RU"/>
        </w:rPr>
        <w:t>ЗАУВАЖЕННЯ</w:t>
      </w:r>
    </w:p>
    <w:p w:rsidR="008E7FE2" w:rsidRPr="008E7FE2" w:rsidRDefault="008E7FE2" w:rsidP="00A876B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lang w:val="uk-UA" w:eastAsia="ru-RU"/>
        </w:rPr>
      </w:pPr>
      <w:r w:rsidRPr="008E7FE2">
        <w:rPr>
          <w:rFonts w:ascii="Times New Roman" w:eastAsia="Times New Roman" w:hAnsi="Times New Roman"/>
          <w:b/>
          <w:sz w:val="28"/>
          <w:lang w:val="uk-UA" w:eastAsia="ru-RU"/>
        </w:rPr>
        <w:t xml:space="preserve">до проекту Закону України  </w:t>
      </w:r>
    </w:p>
    <w:p w:rsidR="00A876B1" w:rsidRPr="00A876B1" w:rsidRDefault="00A876B1" w:rsidP="00A876B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lang w:val="uk-UA" w:eastAsia="ru-RU"/>
        </w:rPr>
        <w:t>п</w:t>
      </w:r>
      <w:r w:rsidRPr="00A876B1">
        <w:rPr>
          <w:rFonts w:ascii="Times New Roman" w:eastAsia="Times New Roman" w:hAnsi="Times New Roman"/>
          <w:b/>
          <w:sz w:val="28"/>
          <w:lang w:val="uk-UA" w:eastAsia="ru-RU"/>
        </w:rPr>
        <w:t>ро внесення змін до</w:t>
      </w:r>
      <w:r w:rsidR="00CB3B79">
        <w:rPr>
          <w:rFonts w:ascii="Times New Roman" w:eastAsia="Times New Roman" w:hAnsi="Times New Roman"/>
          <w:b/>
          <w:sz w:val="28"/>
          <w:lang w:val="uk-UA" w:eastAsia="ru-RU"/>
        </w:rPr>
        <w:t xml:space="preserve"> розділу ХХ «Перехідні положення» </w:t>
      </w:r>
      <w:r w:rsidRPr="00A876B1">
        <w:rPr>
          <w:rFonts w:ascii="Times New Roman" w:eastAsia="Times New Roman" w:hAnsi="Times New Roman"/>
          <w:b/>
          <w:sz w:val="28"/>
          <w:lang w:val="uk-UA" w:eastAsia="ru-RU"/>
        </w:rPr>
        <w:t xml:space="preserve"> Податкового кодексу України</w:t>
      </w:r>
      <w:r w:rsidR="00CB3B79">
        <w:rPr>
          <w:rFonts w:ascii="Times New Roman" w:eastAsia="Times New Roman" w:hAnsi="Times New Roman"/>
          <w:b/>
          <w:sz w:val="28"/>
          <w:lang w:val="uk-UA" w:eastAsia="ru-RU"/>
        </w:rPr>
        <w:t xml:space="preserve"> щодо державної підтримки сфери спорту</w:t>
      </w:r>
    </w:p>
    <w:p w:rsidR="00A876B1" w:rsidRPr="00A876B1" w:rsidRDefault="00A876B1" w:rsidP="00A876B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8"/>
          <w:lang w:val="uk-UA" w:eastAsia="ru-RU"/>
        </w:rPr>
      </w:pPr>
    </w:p>
    <w:p w:rsidR="008E7FE2" w:rsidRPr="008E7FE2" w:rsidRDefault="008E7FE2" w:rsidP="004C55CA">
      <w:pPr>
        <w:spacing w:before="120" w:after="0" w:line="240" w:lineRule="auto"/>
        <w:ind w:firstLine="708"/>
        <w:jc w:val="both"/>
        <w:rPr>
          <w:rFonts w:ascii="Times New Roman" w:eastAsia="Times New Roman" w:hAnsi="Times New Roman"/>
          <w:sz w:val="28"/>
          <w:lang w:val="uk-UA" w:eastAsia="ru-RU"/>
        </w:rPr>
      </w:pPr>
      <w:r w:rsidRPr="008E7FE2">
        <w:rPr>
          <w:rFonts w:ascii="Times New Roman" w:hAnsi="Times New Roman"/>
          <w:bCs/>
          <w:sz w:val="28"/>
          <w:lang w:val="uk-UA" w:eastAsia="zh-CN"/>
        </w:rPr>
        <w:t xml:space="preserve">У Головному юридичному управлінні </w:t>
      </w:r>
      <w:bookmarkStart w:id="0" w:name="_GoBack"/>
      <w:bookmarkEnd w:id="0"/>
      <w:r w:rsidRPr="008E7FE2">
        <w:rPr>
          <w:rFonts w:ascii="Times New Roman" w:hAnsi="Times New Roman"/>
          <w:bCs/>
          <w:sz w:val="28"/>
          <w:lang w:val="uk-UA" w:eastAsia="zh-CN"/>
        </w:rPr>
        <w:t xml:space="preserve">розглянуто проект Закону України </w:t>
      </w:r>
      <w:r w:rsidR="001501AA" w:rsidRPr="001501AA">
        <w:rPr>
          <w:rFonts w:ascii="Times New Roman" w:hAnsi="Times New Roman"/>
          <w:bCs/>
          <w:sz w:val="28"/>
          <w:lang w:val="uk-UA" w:eastAsia="zh-CN"/>
        </w:rPr>
        <w:t>про внесення змін до розділу ХХ «Перехідні положення»  Податкового кодексу України щодо державної підтримки сфери спорту</w:t>
      </w:r>
      <w:r w:rsidRPr="008E7FE2">
        <w:rPr>
          <w:rFonts w:ascii="Times New Roman" w:hAnsi="Times New Roman"/>
          <w:bCs/>
          <w:sz w:val="28"/>
          <w:lang w:val="uk-UA" w:eastAsia="zh-CN"/>
        </w:rPr>
        <w:t xml:space="preserve">, підготовлений Комітетом з питань  </w:t>
      </w:r>
      <w:r w:rsidR="008F55D4">
        <w:rPr>
          <w:rFonts w:ascii="Times New Roman" w:hAnsi="Times New Roman"/>
          <w:bCs/>
          <w:sz w:val="28"/>
          <w:lang w:val="uk-UA" w:eastAsia="zh-CN"/>
        </w:rPr>
        <w:t>фінансів, податкової та митної політики</w:t>
      </w:r>
      <w:r w:rsidRPr="008E7FE2">
        <w:rPr>
          <w:rFonts w:ascii="Times New Roman" w:hAnsi="Times New Roman"/>
          <w:bCs/>
          <w:sz w:val="28"/>
          <w:lang w:val="uk-UA" w:eastAsia="zh-CN"/>
        </w:rPr>
        <w:t xml:space="preserve"> для розгляду Верховною Радою України в другому читанні.</w:t>
      </w:r>
    </w:p>
    <w:p w:rsidR="005A7CA6" w:rsidRDefault="008F55D4" w:rsidP="004C55CA">
      <w:pPr>
        <w:spacing w:before="120"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 w:eastAsia="zh-CN"/>
        </w:rPr>
      </w:pPr>
      <w:r>
        <w:rPr>
          <w:rFonts w:ascii="Times New Roman" w:hAnsi="Times New Roman"/>
          <w:color w:val="000000"/>
          <w:sz w:val="28"/>
          <w:szCs w:val="28"/>
          <w:lang w:val="uk-UA" w:eastAsia="zh-CN"/>
        </w:rPr>
        <w:t xml:space="preserve">1. Назва проекту не відповідає його змісту, оскільки крім положень щодо </w:t>
      </w:r>
      <w:r w:rsidR="001501AA">
        <w:rPr>
          <w:rFonts w:ascii="Times New Roman" w:hAnsi="Times New Roman"/>
          <w:color w:val="000000"/>
          <w:sz w:val="28"/>
          <w:szCs w:val="28"/>
          <w:lang w:val="uk-UA" w:eastAsia="zh-CN"/>
        </w:rPr>
        <w:t>державної підтримки спорту</w:t>
      </w:r>
      <w:r>
        <w:rPr>
          <w:rFonts w:ascii="Times New Roman" w:hAnsi="Times New Roman"/>
          <w:color w:val="000000"/>
          <w:sz w:val="28"/>
          <w:szCs w:val="28"/>
          <w:lang w:val="uk-UA" w:eastAsia="zh-CN"/>
        </w:rPr>
        <w:t>, проект</w:t>
      </w:r>
      <w:r w:rsidR="00EE6883">
        <w:rPr>
          <w:rFonts w:ascii="Times New Roman" w:hAnsi="Times New Roman"/>
          <w:color w:val="000000"/>
          <w:sz w:val="28"/>
          <w:szCs w:val="28"/>
          <w:lang w:val="uk-UA" w:eastAsia="zh-CN"/>
        </w:rPr>
        <w:t xml:space="preserve">, всупереч вимогам статті 116 Регламенту Верховної Ради України, доповнено </w:t>
      </w:r>
      <w:r>
        <w:rPr>
          <w:rFonts w:ascii="Times New Roman" w:hAnsi="Times New Roman"/>
          <w:color w:val="000000"/>
          <w:sz w:val="28"/>
          <w:szCs w:val="28"/>
          <w:lang w:val="uk-UA" w:eastAsia="zh-CN"/>
        </w:rPr>
        <w:t>положення</w:t>
      </w:r>
      <w:r w:rsidR="00EE6883">
        <w:rPr>
          <w:rFonts w:ascii="Times New Roman" w:hAnsi="Times New Roman"/>
          <w:color w:val="000000"/>
          <w:sz w:val="28"/>
          <w:szCs w:val="28"/>
          <w:lang w:val="uk-UA" w:eastAsia="zh-CN"/>
        </w:rPr>
        <w:t>м</w:t>
      </w:r>
      <w:r w:rsidR="0076180A">
        <w:rPr>
          <w:rFonts w:ascii="Times New Roman" w:hAnsi="Times New Roman"/>
          <w:color w:val="000000"/>
          <w:sz w:val="28"/>
          <w:szCs w:val="28"/>
          <w:lang w:val="uk-UA" w:eastAsia="zh-CN"/>
        </w:rPr>
        <w:t>и,</w:t>
      </w:r>
      <w:r>
        <w:rPr>
          <w:rFonts w:ascii="Times New Roman" w:hAnsi="Times New Roman"/>
          <w:color w:val="000000"/>
          <w:sz w:val="28"/>
          <w:szCs w:val="28"/>
          <w:lang w:val="uk-UA" w:eastAsia="zh-CN"/>
        </w:rPr>
        <w:t xml:space="preserve"> що</w:t>
      </w:r>
      <w:r w:rsidR="0076180A">
        <w:rPr>
          <w:rFonts w:ascii="Times New Roman" w:hAnsi="Times New Roman"/>
          <w:color w:val="000000"/>
          <w:sz w:val="28"/>
          <w:szCs w:val="28"/>
          <w:lang w:val="uk-UA" w:eastAsia="zh-CN"/>
        </w:rPr>
        <w:t xml:space="preserve"> стосуються питання</w:t>
      </w:r>
      <w:r>
        <w:rPr>
          <w:rFonts w:ascii="Times New Roman" w:hAnsi="Times New Roman"/>
          <w:color w:val="000000"/>
          <w:sz w:val="28"/>
          <w:szCs w:val="28"/>
          <w:lang w:val="uk-UA" w:eastAsia="zh-CN"/>
        </w:rPr>
        <w:t xml:space="preserve"> </w:t>
      </w:r>
      <w:r w:rsidR="0076180A">
        <w:rPr>
          <w:rFonts w:ascii="Times New Roman" w:hAnsi="Times New Roman"/>
          <w:color w:val="000000"/>
          <w:sz w:val="28"/>
          <w:szCs w:val="28"/>
          <w:lang w:val="uk-UA" w:eastAsia="zh-CN"/>
        </w:rPr>
        <w:t xml:space="preserve">оподаткування </w:t>
      </w:r>
      <w:r w:rsidR="001501AA">
        <w:rPr>
          <w:rFonts w:ascii="Times New Roman" w:hAnsi="Times New Roman"/>
          <w:color w:val="000000"/>
          <w:sz w:val="28"/>
          <w:szCs w:val="28"/>
          <w:lang w:val="uk-UA" w:eastAsia="zh-CN"/>
        </w:rPr>
        <w:t xml:space="preserve">податком на доходи фізичних осіб </w:t>
      </w:r>
      <w:r w:rsidR="00442C0A">
        <w:rPr>
          <w:rFonts w:ascii="Times New Roman" w:hAnsi="Times New Roman"/>
          <w:color w:val="000000"/>
          <w:sz w:val="28"/>
          <w:szCs w:val="28"/>
          <w:lang w:val="uk-UA" w:eastAsia="zh-CN"/>
        </w:rPr>
        <w:t xml:space="preserve">та військовим збором </w:t>
      </w:r>
      <w:r w:rsidR="001501AA">
        <w:rPr>
          <w:rFonts w:ascii="Times New Roman" w:hAnsi="Times New Roman"/>
          <w:color w:val="000000"/>
          <w:sz w:val="28"/>
          <w:szCs w:val="28"/>
          <w:lang w:val="uk-UA" w:eastAsia="zh-CN"/>
        </w:rPr>
        <w:t xml:space="preserve">допомоги, що виплачується (надається) за рахунок коштів державного бюджету в рамках програми </w:t>
      </w:r>
      <w:proofErr w:type="spellStart"/>
      <w:r w:rsidR="001501AA">
        <w:rPr>
          <w:rFonts w:ascii="Times New Roman" w:hAnsi="Times New Roman"/>
          <w:color w:val="000000"/>
          <w:sz w:val="28"/>
          <w:szCs w:val="28"/>
          <w:lang w:val="uk-UA" w:eastAsia="zh-CN"/>
        </w:rPr>
        <w:t>єПідтримка</w:t>
      </w:r>
      <w:proofErr w:type="spellEnd"/>
      <w:r w:rsidR="005A7CA6">
        <w:rPr>
          <w:rFonts w:ascii="Times New Roman" w:hAnsi="Times New Roman"/>
          <w:color w:val="000000"/>
          <w:sz w:val="28"/>
          <w:szCs w:val="28"/>
          <w:lang w:val="uk-UA" w:eastAsia="zh-CN"/>
        </w:rPr>
        <w:t>.</w:t>
      </w:r>
    </w:p>
    <w:p w:rsidR="00442C0A" w:rsidRPr="0099210C" w:rsidRDefault="00442C0A" w:rsidP="00442C0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9210C">
        <w:rPr>
          <w:rFonts w:ascii="Times New Roman" w:eastAsia="Times New Roman" w:hAnsi="Times New Roman"/>
          <w:sz w:val="28"/>
          <w:szCs w:val="28"/>
          <w:lang w:val="uk-UA" w:eastAsia="ru-RU"/>
        </w:rPr>
        <w:t>До того ж чинними законодавчими нормами не визначено такого виду «допомоги» та не затверджено</w:t>
      </w:r>
      <w:r w:rsidRPr="0099210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9210C">
        <w:rPr>
          <w:rFonts w:ascii="Times New Roman" w:eastAsia="Times New Roman" w:hAnsi="Times New Roman"/>
          <w:sz w:val="28"/>
          <w:szCs w:val="28"/>
          <w:lang w:val="uk-UA" w:eastAsia="ru-RU"/>
        </w:rPr>
        <w:t>«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99210C">
        <w:rPr>
          <w:rFonts w:ascii="Times New Roman" w:eastAsia="Times New Roman" w:hAnsi="Times New Roman"/>
          <w:sz w:val="28"/>
          <w:szCs w:val="28"/>
          <w:lang w:eastAsia="ru-RU"/>
        </w:rPr>
        <w:t>рограму</w:t>
      </w:r>
      <w:proofErr w:type="spellEnd"/>
      <w:r w:rsidRPr="0099210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9210C">
        <w:rPr>
          <w:rFonts w:ascii="Times New Roman" w:eastAsia="Times New Roman" w:hAnsi="Times New Roman"/>
          <w:sz w:val="28"/>
          <w:szCs w:val="28"/>
          <w:lang w:val="uk-UA" w:eastAsia="ru-RU"/>
        </w:rPr>
        <w:t>«</w:t>
      </w:r>
      <w:proofErr w:type="spellStart"/>
      <w:r w:rsidRPr="0099210C">
        <w:rPr>
          <w:rFonts w:ascii="Times New Roman" w:eastAsia="Times New Roman" w:hAnsi="Times New Roman"/>
          <w:sz w:val="28"/>
          <w:szCs w:val="28"/>
          <w:lang w:eastAsia="ru-RU"/>
        </w:rPr>
        <w:t>єПідтримка</w:t>
      </w:r>
      <w:proofErr w:type="spellEnd"/>
      <w:r w:rsidRPr="0099210C">
        <w:rPr>
          <w:rFonts w:ascii="Times New Roman" w:eastAsia="Times New Roman" w:hAnsi="Times New Roman"/>
          <w:sz w:val="28"/>
          <w:szCs w:val="28"/>
          <w:lang w:val="uk-UA" w:eastAsia="ru-RU"/>
        </w:rPr>
        <w:t>».</w:t>
      </w:r>
    </w:p>
    <w:p w:rsidR="00442C0A" w:rsidRPr="0099210C" w:rsidRDefault="00442C0A" w:rsidP="00442C0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9210C">
        <w:rPr>
          <w:rFonts w:ascii="Times New Roman" w:eastAsia="Times New Roman" w:hAnsi="Times New Roman"/>
          <w:sz w:val="28"/>
          <w:szCs w:val="28"/>
          <w:lang w:val="uk-UA" w:eastAsia="ru-RU"/>
        </w:rPr>
        <w:t>Зазначене зумовлює юридичну невизначеність наведених вище положень законопроекту та свідчить про відсутність у проекті завершених механізмів їх практичної реалізації, а відтак, не відповідає вимогам щодо якості законів у контексті визнання та дії принципу верховенства права, проголошеного у статті 8 Конституції України.</w:t>
      </w:r>
    </w:p>
    <w:p w:rsidR="00A13467" w:rsidRDefault="00A876B1" w:rsidP="004C55CA">
      <w:pPr>
        <w:spacing w:before="120"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 w:eastAsia="zh-CN"/>
        </w:rPr>
      </w:pPr>
      <w:r>
        <w:rPr>
          <w:rFonts w:ascii="Times New Roman" w:hAnsi="Times New Roman"/>
          <w:color w:val="000000"/>
          <w:sz w:val="28"/>
          <w:szCs w:val="28"/>
          <w:lang w:val="uk-UA" w:eastAsia="zh-CN"/>
        </w:rPr>
        <w:t>2</w:t>
      </w:r>
      <w:r w:rsidR="00A13467" w:rsidRPr="00A13467">
        <w:rPr>
          <w:rFonts w:ascii="Times New Roman" w:hAnsi="Times New Roman"/>
          <w:color w:val="000000"/>
          <w:sz w:val="28"/>
          <w:szCs w:val="28"/>
          <w:lang w:val="uk-UA" w:eastAsia="zh-CN"/>
        </w:rPr>
        <w:t>. Пунк</w:t>
      </w:r>
      <w:r>
        <w:rPr>
          <w:rFonts w:ascii="Times New Roman" w:hAnsi="Times New Roman"/>
          <w:color w:val="000000"/>
          <w:sz w:val="28"/>
          <w:szCs w:val="28"/>
          <w:lang w:val="uk-UA" w:eastAsia="zh-CN"/>
        </w:rPr>
        <w:t xml:space="preserve">т 1 Прикінцевих положень </w:t>
      </w:r>
      <w:r w:rsidR="00BF1478">
        <w:rPr>
          <w:rFonts w:ascii="Times New Roman" w:hAnsi="Times New Roman"/>
          <w:color w:val="000000"/>
          <w:sz w:val="28"/>
          <w:szCs w:val="28"/>
          <w:lang w:val="uk-UA" w:eastAsia="zh-CN"/>
        </w:rPr>
        <w:t>проекту</w:t>
      </w:r>
      <w:r>
        <w:rPr>
          <w:rFonts w:ascii="Times New Roman" w:hAnsi="Times New Roman"/>
          <w:color w:val="000000"/>
          <w:sz w:val="28"/>
          <w:szCs w:val="28"/>
          <w:lang w:val="uk-UA" w:eastAsia="zh-CN"/>
        </w:rPr>
        <w:t xml:space="preserve">, яким передбачається </w:t>
      </w:r>
      <w:r w:rsidR="00A13467" w:rsidRPr="00A13467">
        <w:rPr>
          <w:rFonts w:ascii="Times New Roman" w:hAnsi="Times New Roman"/>
          <w:color w:val="000000"/>
          <w:sz w:val="28"/>
          <w:szCs w:val="28"/>
          <w:lang w:val="uk-UA" w:eastAsia="zh-CN"/>
        </w:rPr>
        <w:t xml:space="preserve">набрання ним чинності з дня, наступного за днем його опублікування, не відповідає принципу стабільності податкового законодавства, встановленому підпунктом 4.1.9 пункту 4.1 статті 4 Податкового кодексу України, згідно з яким зміни до будь-яких елементів податків та зборів не можуть вноситися </w:t>
      </w:r>
      <w:r w:rsidR="00A13467" w:rsidRPr="00A13467">
        <w:rPr>
          <w:rFonts w:ascii="Times New Roman" w:hAnsi="Times New Roman"/>
          <w:color w:val="000000"/>
          <w:sz w:val="28"/>
          <w:szCs w:val="28"/>
          <w:lang w:val="uk-UA" w:eastAsia="zh-CN"/>
        </w:rPr>
        <w:lastRenderedPageBreak/>
        <w:t>пізніш як за шість місяців до початку нового бюджетного періоду, в якому будуть діяти нові правила та ставки.</w:t>
      </w:r>
      <w:r>
        <w:rPr>
          <w:rFonts w:ascii="Times New Roman" w:hAnsi="Times New Roman"/>
          <w:color w:val="000000"/>
          <w:sz w:val="28"/>
          <w:szCs w:val="28"/>
          <w:lang w:val="uk-UA" w:eastAsia="zh-CN"/>
        </w:rPr>
        <w:t xml:space="preserve"> </w:t>
      </w:r>
      <w:r w:rsidRPr="00A876B1">
        <w:rPr>
          <w:rFonts w:ascii="Times New Roman" w:hAnsi="Times New Roman"/>
          <w:color w:val="000000"/>
          <w:sz w:val="28"/>
          <w:szCs w:val="28"/>
          <w:lang w:val="uk-UA" w:eastAsia="zh-CN"/>
        </w:rPr>
        <w:t>Податки та збори, їх ставки, а також податкові пільги не можуть зміню</w:t>
      </w:r>
      <w:r w:rsidR="00BF1478">
        <w:rPr>
          <w:rFonts w:ascii="Times New Roman" w:hAnsi="Times New Roman"/>
          <w:color w:val="000000"/>
          <w:sz w:val="28"/>
          <w:szCs w:val="28"/>
          <w:lang w:val="uk-UA" w:eastAsia="zh-CN"/>
        </w:rPr>
        <w:t>ватися протягом бюджетного року.</w:t>
      </w:r>
    </w:p>
    <w:p w:rsidR="009C582E" w:rsidRPr="00A13467" w:rsidRDefault="00A13467" w:rsidP="004C55CA">
      <w:pPr>
        <w:spacing w:before="120"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 w:eastAsia="zh-CN"/>
        </w:rPr>
      </w:pPr>
      <w:r w:rsidRPr="00A13467">
        <w:rPr>
          <w:rFonts w:ascii="Times New Roman" w:hAnsi="Times New Roman"/>
          <w:color w:val="000000"/>
          <w:sz w:val="28"/>
          <w:szCs w:val="28"/>
          <w:lang w:val="uk-UA" w:eastAsia="zh-CN"/>
        </w:rPr>
        <w:t xml:space="preserve">Крім того, зазначене не узгоджується з частиною третьою статті 27 Бюджетного кодексу України, згідно з якою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</w:t>
      </w:r>
      <w:r w:rsidR="00FA6078" w:rsidRPr="00FA6078">
        <w:rPr>
          <w:rStyle w:val="st42"/>
          <w:lang w:val="uk-UA"/>
        </w:rPr>
        <w:t>не пізніше 15 липня року, що передує плановому, вводяться в дію не раніше початку планового бюджетного періоду</w:t>
      </w:r>
      <w:r w:rsidRPr="00A13467">
        <w:rPr>
          <w:rFonts w:ascii="Times New Roman" w:hAnsi="Times New Roman"/>
          <w:color w:val="000000"/>
          <w:sz w:val="28"/>
          <w:szCs w:val="28"/>
          <w:lang w:val="uk-UA" w:eastAsia="zh-CN"/>
        </w:rPr>
        <w:t>.</w:t>
      </w:r>
    </w:p>
    <w:p w:rsidR="00433465" w:rsidRDefault="00433465" w:rsidP="00433465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F4E9C" w:rsidRDefault="000F4E9C" w:rsidP="00433465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A6078" w:rsidRDefault="00E767A0" w:rsidP="000F4E9C">
      <w:pPr>
        <w:tabs>
          <w:tab w:val="left" w:pos="0"/>
        </w:tabs>
        <w:spacing w:after="0"/>
        <w:jc w:val="both"/>
        <w:rPr>
          <w:rFonts w:ascii="Times New Roman" w:hAnsi="Times New Roman"/>
          <w:b/>
          <w:color w:val="000000"/>
          <w:sz w:val="28"/>
          <w:szCs w:val="28"/>
          <w:lang w:val="uk-UA" w:eastAsia="zh-CN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 w:eastAsia="zh-CN"/>
        </w:rPr>
        <w:t>З</w:t>
      </w:r>
      <w:r w:rsidR="008E7FE2" w:rsidRPr="008E7FE2">
        <w:rPr>
          <w:rFonts w:ascii="Times New Roman" w:hAnsi="Times New Roman"/>
          <w:b/>
          <w:color w:val="000000"/>
          <w:sz w:val="28"/>
          <w:szCs w:val="28"/>
          <w:lang w:val="uk-UA" w:eastAsia="zh-CN"/>
        </w:rPr>
        <w:t xml:space="preserve">аступник керівника </w:t>
      </w:r>
    </w:p>
    <w:p w:rsidR="008E7FE2" w:rsidRPr="008E7FE2" w:rsidRDefault="008E7FE2" w:rsidP="004C55CA">
      <w:pPr>
        <w:spacing w:before="120"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 w:eastAsia="zh-CN"/>
        </w:rPr>
      </w:pPr>
      <w:r w:rsidRPr="008E7FE2">
        <w:rPr>
          <w:rFonts w:ascii="Times New Roman" w:hAnsi="Times New Roman"/>
          <w:b/>
          <w:color w:val="000000"/>
          <w:sz w:val="28"/>
          <w:szCs w:val="28"/>
          <w:lang w:val="uk-UA" w:eastAsia="zh-CN"/>
        </w:rPr>
        <w:t xml:space="preserve">Головного управління   </w:t>
      </w:r>
      <w:r w:rsidR="00FA6078">
        <w:rPr>
          <w:rFonts w:ascii="Times New Roman" w:hAnsi="Times New Roman"/>
          <w:b/>
          <w:color w:val="000000"/>
          <w:sz w:val="28"/>
          <w:szCs w:val="28"/>
          <w:lang w:val="uk-UA" w:eastAsia="zh-CN"/>
        </w:rPr>
        <w:t xml:space="preserve">                 </w:t>
      </w:r>
      <w:r w:rsidRPr="008E7FE2">
        <w:rPr>
          <w:rFonts w:ascii="Times New Roman" w:hAnsi="Times New Roman"/>
          <w:b/>
          <w:color w:val="000000"/>
          <w:sz w:val="28"/>
          <w:szCs w:val="28"/>
          <w:lang w:val="uk-UA" w:eastAsia="zh-CN"/>
        </w:rPr>
        <w:t xml:space="preserve">                                              </w:t>
      </w:r>
      <w:r w:rsidR="00E767A0">
        <w:rPr>
          <w:rFonts w:ascii="Times New Roman" w:hAnsi="Times New Roman"/>
          <w:b/>
          <w:color w:val="000000"/>
          <w:sz w:val="28"/>
          <w:szCs w:val="28"/>
          <w:lang w:val="uk-UA" w:eastAsia="zh-CN"/>
        </w:rPr>
        <w:t>В.В. МІЛОВАНОВ</w:t>
      </w:r>
    </w:p>
    <w:p w:rsidR="003A405A" w:rsidRPr="004B6095" w:rsidRDefault="003A405A" w:rsidP="008E7FE2">
      <w:pPr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</w:p>
    <w:sectPr w:rsidR="003A405A" w:rsidRPr="004B6095" w:rsidSect="00634A7D">
      <w:headerReference w:type="default" r:id="rId8"/>
      <w:headerReference w:type="first" r:id="rId9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4A0A" w:rsidRDefault="009C4A0A" w:rsidP="005E306B">
      <w:pPr>
        <w:spacing w:after="0" w:line="240" w:lineRule="auto"/>
      </w:pPr>
      <w:r>
        <w:separator/>
      </w:r>
    </w:p>
  </w:endnote>
  <w:endnote w:type="continuationSeparator" w:id="0">
    <w:p w:rsidR="009C4A0A" w:rsidRDefault="009C4A0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4A0A" w:rsidRDefault="009C4A0A" w:rsidP="005E306B">
      <w:pPr>
        <w:spacing w:after="0" w:line="240" w:lineRule="auto"/>
      </w:pPr>
      <w:r>
        <w:separator/>
      </w:r>
    </w:p>
  </w:footnote>
  <w:footnote w:type="continuationSeparator" w:id="0">
    <w:p w:rsidR="009C4A0A" w:rsidRDefault="009C4A0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  <w:lang w:val="uk-UA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F36A30"/>
    <w:multiLevelType w:val="hybridMultilevel"/>
    <w:tmpl w:val="101ECFCE"/>
    <w:lvl w:ilvl="0" w:tplc="AAEEDA9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1099"/>
    <w:rsid w:val="000163C3"/>
    <w:rsid w:val="0006265D"/>
    <w:rsid w:val="000707A3"/>
    <w:rsid w:val="00086CFC"/>
    <w:rsid w:val="000A43E7"/>
    <w:rsid w:val="000B6CE8"/>
    <w:rsid w:val="000F1586"/>
    <w:rsid w:val="000F4E9C"/>
    <w:rsid w:val="00141617"/>
    <w:rsid w:val="00150194"/>
    <w:rsid w:val="001501AA"/>
    <w:rsid w:val="001510FE"/>
    <w:rsid w:val="0019108F"/>
    <w:rsid w:val="001966F0"/>
    <w:rsid w:val="001A6608"/>
    <w:rsid w:val="001D1645"/>
    <w:rsid w:val="001D2700"/>
    <w:rsid w:val="001D3C24"/>
    <w:rsid w:val="001D4812"/>
    <w:rsid w:val="001F5EB3"/>
    <w:rsid w:val="00235CD7"/>
    <w:rsid w:val="00273529"/>
    <w:rsid w:val="002A5D4C"/>
    <w:rsid w:val="002B5FC1"/>
    <w:rsid w:val="002D0561"/>
    <w:rsid w:val="002E0A18"/>
    <w:rsid w:val="002E31BF"/>
    <w:rsid w:val="002E44DA"/>
    <w:rsid w:val="002F1F8E"/>
    <w:rsid w:val="00377C29"/>
    <w:rsid w:val="003A405A"/>
    <w:rsid w:val="003C5FA9"/>
    <w:rsid w:val="003C73A9"/>
    <w:rsid w:val="003D1CBA"/>
    <w:rsid w:val="00405ACC"/>
    <w:rsid w:val="00411CF6"/>
    <w:rsid w:val="00424FC9"/>
    <w:rsid w:val="00433465"/>
    <w:rsid w:val="00442C0A"/>
    <w:rsid w:val="00451750"/>
    <w:rsid w:val="004656CE"/>
    <w:rsid w:val="0046754F"/>
    <w:rsid w:val="004B6095"/>
    <w:rsid w:val="004C55CA"/>
    <w:rsid w:val="004D23B0"/>
    <w:rsid w:val="004E4F5C"/>
    <w:rsid w:val="004F12AF"/>
    <w:rsid w:val="004F7B8A"/>
    <w:rsid w:val="0050620F"/>
    <w:rsid w:val="0055005A"/>
    <w:rsid w:val="0056352F"/>
    <w:rsid w:val="0057278F"/>
    <w:rsid w:val="005A4728"/>
    <w:rsid w:val="005A7CA6"/>
    <w:rsid w:val="005B2C45"/>
    <w:rsid w:val="005B71F5"/>
    <w:rsid w:val="005C688A"/>
    <w:rsid w:val="005E306B"/>
    <w:rsid w:val="005F20B5"/>
    <w:rsid w:val="0062174A"/>
    <w:rsid w:val="00625FA7"/>
    <w:rsid w:val="00626A3E"/>
    <w:rsid w:val="006312F4"/>
    <w:rsid w:val="00634A7D"/>
    <w:rsid w:val="0066623D"/>
    <w:rsid w:val="00687D94"/>
    <w:rsid w:val="006F10E8"/>
    <w:rsid w:val="006F2902"/>
    <w:rsid w:val="00706710"/>
    <w:rsid w:val="00713E93"/>
    <w:rsid w:val="0073224C"/>
    <w:rsid w:val="007473F5"/>
    <w:rsid w:val="0076180A"/>
    <w:rsid w:val="0079406C"/>
    <w:rsid w:val="007F5D91"/>
    <w:rsid w:val="0080545D"/>
    <w:rsid w:val="00806C6A"/>
    <w:rsid w:val="008538C9"/>
    <w:rsid w:val="008B58AF"/>
    <w:rsid w:val="008E7FE2"/>
    <w:rsid w:val="008F55D4"/>
    <w:rsid w:val="00903874"/>
    <w:rsid w:val="00925C32"/>
    <w:rsid w:val="0092629E"/>
    <w:rsid w:val="00945B68"/>
    <w:rsid w:val="00952CAF"/>
    <w:rsid w:val="00957D31"/>
    <w:rsid w:val="00961CF7"/>
    <w:rsid w:val="009A720A"/>
    <w:rsid w:val="009B5617"/>
    <w:rsid w:val="009C4A0A"/>
    <w:rsid w:val="009C582E"/>
    <w:rsid w:val="009E0BBA"/>
    <w:rsid w:val="009F1AE6"/>
    <w:rsid w:val="00A00059"/>
    <w:rsid w:val="00A13467"/>
    <w:rsid w:val="00A833C8"/>
    <w:rsid w:val="00A876B1"/>
    <w:rsid w:val="00AA1404"/>
    <w:rsid w:val="00AD31EE"/>
    <w:rsid w:val="00AD7F82"/>
    <w:rsid w:val="00AF274F"/>
    <w:rsid w:val="00B029AE"/>
    <w:rsid w:val="00B35A93"/>
    <w:rsid w:val="00B70B1D"/>
    <w:rsid w:val="00BB1A7D"/>
    <w:rsid w:val="00BB429A"/>
    <w:rsid w:val="00BD0801"/>
    <w:rsid w:val="00BF1478"/>
    <w:rsid w:val="00BF1E95"/>
    <w:rsid w:val="00C11FB6"/>
    <w:rsid w:val="00C27AE9"/>
    <w:rsid w:val="00CB3B79"/>
    <w:rsid w:val="00CC39A1"/>
    <w:rsid w:val="00CD4A38"/>
    <w:rsid w:val="00CE3E1B"/>
    <w:rsid w:val="00CE6A4B"/>
    <w:rsid w:val="00D242C2"/>
    <w:rsid w:val="00D37444"/>
    <w:rsid w:val="00D57E1B"/>
    <w:rsid w:val="00DD3AFA"/>
    <w:rsid w:val="00DD6C75"/>
    <w:rsid w:val="00E01A34"/>
    <w:rsid w:val="00E1389A"/>
    <w:rsid w:val="00E50354"/>
    <w:rsid w:val="00E6721E"/>
    <w:rsid w:val="00E767A0"/>
    <w:rsid w:val="00EE6883"/>
    <w:rsid w:val="00F01A33"/>
    <w:rsid w:val="00F30EB8"/>
    <w:rsid w:val="00F44513"/>
    <w:rsid w:val="00F55423"/>
    <w:rsid w:val="00F91DD3"/>
    <w:rsid w:val="00FA6078"/>
    <w:rsid w:val="00FC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7"/>
    <o:shapelayout v:ext="edit">
      <o:idmap v:ext="edit" data="1"/>
    </o:shapelayout>
  </w:shapeDefaults>
  <w:decimalSymbol w:val=","/>
  <w:listSeparator w:val=";"/>
  <w14:docId w14:val="23AE94BF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uk-UA" w:eastAsia="en-GB"/>
    </w:rPr>
  </w:style>
  <w:style w:type="character" w:customStyle="1" w:styleId="ab">
    <w:name w:val="Назва Знак"/>
    <w:basedOn w:val="a0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val="uk-UA" w:eastAsia="en-GB"/>
    </w:rPr>
  </w:style>
  <w:style w:type="character" w:customStyle="1" w:styleId="ad">
    <w:name w:val="Основний текст Знак"/>
    <w:basedOn w:val="a0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val="uk-UA" w:eastAsia="en-GB"/>
    </w:rPr>
  </w:style>
  <w:style w:type="character" w:customStyle="1" w:styleId="af">
    <w:name w:val="Основний текст з відступом Знак"/>
    <w:basedOn w:val="a0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character" w:customStyle="1" w:styleId="st101">
    <w:name w:val="st101"/>
    <w:uiPriority w:val="99"/>
    <w:rsid w:val="00AF274F"/>
    <w:rPr>
      <w:rFonts w:ascii="Times New Roman" w:hAnsi="Times New Roman" w:cs="Times New Roman"/>
      <w:b/>
      <w:bCs/>
      <w:color w:val="000000"/>
      <w:sz w:val="34"/>
      <w:szCs w:val="34"/>
    </w:rPr>
  </w:style>
  <w:style w:type="character" w:customStyle="1" w:styleId="st111">
    <w:name w:val="st111"/>
    <w:uiPriority w:val="99"/>
    <w:rsid w:val="00AF274F"/>
    <w:rPr>
      <w:rFonts w:ascii="Times New Roman" w:hAnsi="Times New Roman" w:cs="Times New Roman"/>
      <w:b/>
      <w:bCs/>
      <w:color w:val="0000FF"/>
      <w:sz w:val="34"/>
      <w:szCs w:val="34"/>
    </w:rPr>
  </w:style>
  <w:style w:type="paragraph" w:styleId="af0">
    <w:name w:val="List Paragraph"/>
    <w:basedOn w:val="a"/>
    <w:uiPriority w:val="34"/>
    <w:qFormat/>
    <w:rsid w:val="00E1389A"/>
    <w:pPr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StyleZakonu">
    <w:name w:val="StyleZakonu"/>
    <w:basedOn w:val="a"/>
    <w:link w:val="StyleZakonu0"/>
    <w:uiPriority w:val="99"/>
    <w:rsid w:val="00E1389A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StyleZakonu0">
    <w:name w:val="StyleZakonu Знак"/>
    <w:link w:val="StyleZakonu"/>
    <w:uiPriority w:val="99"/>
    <w:locked/>
    <w:rsid w:val="00E1389A"/>
    <w:rPr>
      <w:rFonts w:ascii="Times New Roman" w:eastAsia="Times New Roman" w:hAnsi="Times New Roman"/>
      <w:sz w:val="20"/>
      <w:szCs w:val="20"/>
      <w:lang w:val="ru-RU" w:eastAsia="ru-RU"/>
    </w:rPr>
  </w:style>
  <w:style w:type="paragraph" w:customStyle="1" w:styleId="rvps2">
    <w:name w:val="rvps2"/>
    <w:basedOn w:val="a"/>
    <w:rsid w:val="00E138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1">
    <w:name w:val="Вид документа"/>
    <w:basedOn w:val="a"/>
    <w:next w:val="a"/>
    <w:rsid w:val="00E1389A"/>
    <w:pPr>
      <w:keepNext/>
      <w:keepLines/>
      <w:spacing w:after="240" w:line="240" w:lineRule="auto"/>
      <w:jc w:val="right"/>
    </w:pPr>
    <w:rPr>
      <w:rFonts w:ascii="Antiqua" w:eastAsia="Times New Roman" w:hAnsi="Antiqua"/>
      <w:spacing w:val="20"/>
      <w:sz w:val="26"/>
      <w:szCs w:val="20"/>
      <w:lang w:val="uk-UA" w:eastAsia="ru-RU"/>
    </w:rPr>
  </w:style>
  <w:style w:type="character" w:customStyle="1" w:styleId="rvts0">
    <w:name w:val="rvts0"/>
    <w:rsid w:val="00E1389A"/>
  </w:style>
  <w:style w:type="paragraph" w:styleId="af2">
    <w:name w:val="No Spacing"/>
    <w:uiPriority w:val="1"/>
    <w:qFormat/>
    <w:rsid w:val="00E1389A"/>
    <w:rPr>
      <w:lang w:val="uk-UA"/>
    </w:rPr>
  </w:style>
  <w:style w:type="character" w:customStyle="1" w:styleId="st42">
    <w:name w:val="st42"/>
    <w:uiPriority w:val="99"/>
    <w:rsid w:val="00FA6078"/>
    <w:rPr>
      <w:rFonts w:ascii="Times New Roman" w:hAnsi="Times New Roman" w:cs="Times New Roman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5FF349-F4C0-4D0F-8E0B-BA83AFB85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314</Words>
  <Characters>2101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user</cp:lastModifiedBy>
  <cp:revision>3</cp:revision>
  <cp:lastPrinted>2021-12-08T13:22:00Z</cp:lastPrinted>
  <dcterms:created xsi:type="dcterms:W3CDTF">2021-12-08T13:19:00Z</dcterms:created>
  <dcterms:modified xsi:type="dcterms:W3CDTF">2021-12-08T13:36:00Z</dcterms:modified>
</cp:coreProperties>
</file>