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03D0D" w14:textId="77777777" w:rsidR="00770A92" w:rsidRPr="000E7F59" w:rsidRDefault="00770A92" w:rsidP="006E1788">
      <w:pPr>
        <w:keepNext/>
        <w:spacing w:after="0" w:line="240" w:lineRule="auto"/>
        <w:ind w:firstLine="709"/>
        <w:jc w:val="center"/>
        <w:outlineLvl w:val="0"/>
        <w:rPr>
          <w:rFonts w:eastAsia="Times New Roman" w:cs="Times New Roman"/>
          <w:b/>
          <w:sz w:val="24"/>
          <w:szCs w:val="24"/>
          <w:lang w:val="uk-UA" w:eastAsia="ru-RU"/>
        </w:rPr>
      </w:pPr>
      <w:bookmarkStart w:id="0" w:name="_GoBack"/>
      <w:bookmarkEnd w:id="0"/>
    </w:p>
    <w:p w14:paraId="50D2FA5B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48DB5EB5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22CD23F1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32E89464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1F9190E1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2E6FC555" w14:textId="77777777" w:rsidR="00770A92" w:rsidRPr="00C4204D" w:rsidRDefault="00770A92" w:rsidP="006E1788">
      <w:pPr>
        <w:spacing w:after="0" w:line="240" w:lineRule="auto"/>
        <w:ind w:firstLine="709"/>
        <w:rPr>
          <w:rFonts w:eastAsia="Times New Roman" w:cs="Times New Roman"/>
          <w:sz w:val="20"/>
          <w:szCs w:val="20"/>
          <w:lang w:val="uk-UA" w:eastAsia="ru-RU"/>
        </w:rPr>
      </w:pPr>
    </w:p>
    <w:p w14:paraId="10F20D32" w14:textId="77777777" w:rsidR="00770A92" w:rsidRPr="00C4204D" w:rsidRDefault="00770A92" w:rsidP="006E1788">
      <w:pPr>
        <w:keepNext/>
        <w:spacing w:after="0" w:line="240" w:lineRule="auto"/>
        <w:ind w:firstLine="709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14:paraId="30F0FD4C" w14:textId="77777777" w:rsidR="00770A92" w:rsidRPr="00331E20" w:rsidRDefault="00770A92" w:rsidP="004A3740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ВИСНОВО</w:t>
      </w:r>
      <w:r w:rsidRPr="00331E20">
        <w:rPr>
          <w:rFonts w:eastAsia="Times New Roman" w:cs="Times New Roman"/>
          <w:b/>
          <w:szCs w:val="28"/>
          <w:lang w:val="uk-UA" w:eastAsia="ru-RU"/>
        </w:rPr>
        <w:t>К</w:t>
      </w:r>
    </w:p>
    <w:p w14:paraId="504F5CBB" w14:textId="77777777" w:rsidR="006E1788" w:rsidRDefault="00770A92" w:rsidP="004A3740">
      <w:pPr>
        <w:keepNext/>
        <w:keepLines/>
        <w:spacing w:after="0" w:line="240" w:lineRule="auto"/>
        <w:jc w:val="center"/>
        <w:rPr>
          <w:b/>
          <w:szCs w:val="28"/>
          <w:lang w:val="uk-UA"/>
        </w:rPr>
      </w:pPr>
      <w:r w:rsidRPr="00331E20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="00A81C2F" w:rsidRPr="00113805">
        <w:rPr>
          <w:b/>
          <w:spacing w:val="-2"/>
          <w:szCs w:val="28"/>
          <w:lang w:val="uk-UA"/>
        </w:rPr>
        <w:t xml:space="preserve">проект Закону України </w:t>
      </w:r>
      <w:r w:rsidR="00A81C2F" w:rsidRPr="00113805">
        <w:rPr>
          <w:b/>
          <w:szCs w:val="28"/>
          <w:lang w:val="uk-UA"/>
        </w:rPr>
        <w:t xml:space="preserve">«Про внесення змін до Закону України </w:t>
      </w:r>
    </w:p>
    <w:p w14:paraId="56B715CD" w14:textId="77777777" w:rsidR="006E1788" w:rsidRDefault="00A81C2F" w:rsidP="004A3740">
      <w:pPr>
        <w:keepNext/>
        <w:keepLines/>
        <w:spacing w:after="0" w:line="240" w:lineRule="auto"/>
        <w:jc w:val="center"/>
        <w:rPr>
          <w:b/>
          <w:szCs w:val="28"/>
          <w:lang w:val="uk-UA"/>
        </w:rPr>
      </w:pPr>
      <w:r w:rsidRPr="00113805">
        <w:rPr>
          <w:b/>
          <w:szCs w:val="28"/>
          <w:lang w:val="uk-UA"/>
        </w:rPr>
        <w:t xml:space="preserve">«Про статус і соціальний захист громадян, які постраждали </w:t>
      </w:r>
    </w:p>
    <w:p w14:paraId="613A634C" w14:textId="77777777" w:rsidR="006E1788" w:rsidRDefault="00A81C2F" w:rsidP="004A3740">
      <w:pPr>
        <w:keepNext/>
        <w:keepLines/>
        <w:spacing w:after="0" w:line="240" w:lineRule="auto"/>
        <w:jc w:val="center"/>
        <w:rPr>
          <w:b/>
          <w:szCs w:val="28"/>
          <w:lang w:val="uk-UA"/>
        </w:rPr>
      </w:pPr>
      <w:r w:rsidRPr="00113805">
        <w:rPr>
          <w:b/>
          <w:szCs w:val="28"/>
          <w:lang w:val="uk-UA"/>
        </w:rPr>
        <w:t>внас</w:t>
      </w:r>
      <w:r w:rsidR="002A4875">
        <w:rPr>
          <w:b/>
          <w:szCs w:val="28"/>
          <w:lang w:val="uk-UA"/>
        </w:rPr>
        <w:t>лідок Чорнобильської катастрофи»</w:t>
      </w:r>
      <w:r w:rsidRPr="00113805">
        <w:rPr>
          <w:b/>
          <w:szCs w:val="28"/>
          <w:lang w:val="uk-UA"/>
        </w:rPr>
        <w:t xml:space="preserve"> щодо встановлення </w:t>
      </w:r>
    </w:p>
    <w:p w14:paraId="2832270D" w14:textId="3CEA3282" w:rsidR="00770A92" w:rsidRPr="00113805" w:rsidRDefault="00A81C2F" w:rsidP="004A37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13805">
        <w:rPr>
          <w:b/>
          <w:szCs w:val="28"/>
          <w:lang w:val="uk-UA"/>
        </w:rPr>
        <w:t>належного рівня пенсійного забезпечення»</w:t>
      </w:r>
    </w:p>
    <w:p w14:paraId="2710DA6B" w14:textId="77777777" w:rsidR="00A11783" w:rsidRDefault="00A11783" w:rsidP="006E178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14:paraId="36D015DA" w14:textId="5304763C" w:rsidR="007F0742" w:rsidRPr="00D97240" w:rsidRDefault="00D743BC" w:rsidP="006E178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 w:eastAsia="ru-RU"/>
        </w:rPr>
        <w:t>У</w:t>
      </w:r>
      <w:r w:rsidR="00D204BA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проекті</w:t>
      </w:r>
      <w:r w:rsidR="007F0742">
        <w:rPr>
          <w:rFonts w:eastAsia="Times New Roman" w:cs="Times New Roman"/>
          <w:szCs w:val="28"/>
          <w:lang w:val="uk-UA" w:eastAsia="ru-RU"/>
        </w:rPr>
        <w:t>, метою якого визначено «</w:t>
      </w:r>
      <w:r w:rsidR="007F0742" w:rsidRPr="007F0742">
        <w:rPr>
          <w:rFonts w:eastAsia="Times New Roman" w:cs="Times New Roman"/>
          <w:szCs w:val="28"/>
          <w:lang w:val="uk-UA" w:eastAsia="ru-RU"/>
        </w:rPr>
        <w:t>суттєве покращення пенсійного забезпечення чорнобильців шляхом встановлення у законі розмірів мінімальних пенсійних виплат, додаткових пенсій та компенсацій</w:t>
      </w:r>
      <w:r w:rsidR="007F0742">
        <w:rPr>
          <w:rFonts w:eastAsia="Times New Roman" w:cs="Times New Roman"/>
          <w:szCs w:val="28"/>
          <w:lang w:val="uk-UA" w:eastAsia="ru-RU"/>
        </w:rPr>
        <w:t xml:space="preserve">» (п. 2 пояснювальної записки до </w:t>
      </w:r>
      <w:r w:rsidR="00D204BA">
        <w:rPr>
          <w:rFonts w:eastAsia="Times New Roman" w:cs="Times New Roman"/>
          <w:szCs w:val="28"/>
          <w:lang w:val="uk-UA" w:eastAsia="ru-RU"/>
        </w:rPr>
        <w:t>нього</w:t>
      </w:r>
      <w:r w:rsidR="007F0742">
        <w:rPr>
          <w:rFonts w:eastAsia="Times New Roman" w:cs="Times New Roman"/>
          <w:szCs w:val="28"/>
          <w:lang w:val="uk-UA" w:eastAsia="ru-RU"/>
        </w:rPr>
        <w:t xml:space="preserve">), </w:t>
      </w:r>
      <w:r>
        <w:rPr>
          <w:rFonts w:eastAsia="Times New Roman" w:cs="Times New Roman"/>
          <w:szCs w:val="28"/>
          <w:lang w:val="uk-UA" w:eastAsia="ru-RU"/>
        </w:rPr>
        <w:t>пропонується</w:t>
      </w:r>
      <w:r w:rsidR="002A4875">
        <w:rPr>
          <w:rFonts w:eastAsia="Times New Roman" w:cs="Times New Roman"/>
          <w:szCs w:val="28"/>
          <w:lang w:val="uk-UA" w:eastAsia="ru-RU"/>
        </w:rPr>
        <w:t xml:space="preserve"> </w:t>
      </w:r>
      <w:proofErr w:type="spellStart"/>
      <w:r w:rsidR="00E76E4D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="00E76E4D">
        <w:rPr>
          <w:rFonts w:eastAsia="Times New Roman" w:cs="Times New Roman"/>
          <w:szCs w:val="28"/>
          <w:lang w:val="uk-UA" w:eastAsia="ru-RU"/>
        </w:rPr>
        <w:t xml:space="preserve"> </w:t>
      </w:r>
      <w:r w:rsidR="007F0742">
        <w:rPr>
          <w:rFonts w:eastAsia="Times New Roman" w:cs="Times New Roman"/>
          <w:szCs w:val="28"/>
          <w:lang w:val="uk-UA" w:eastAsia="ru-RU"/>
        </w:rPr>
        <w:t xml:space="preserve">відповідні </w:t>
      </w:r>
      <w:r w:rsidR="00E76E4D">
        <w:rPr>
          <w:rFonts w:eastAsia="Times New Roman" w:cs="Times New Roman"/>
          <w:szCs w:val="28"/>
          <w:lang w:val="uk-UA" w:eastAsia="ru-RU"/>
        </w:rPr>
        <w:t xml:space="preserve">зміни до Закону України </w:t>
      </w:r>
      <w:r w:rsidR="006E1788">
        <w:rPr>
          <w:rFonts w:eastAsia="Times New Roman" w:cs="Times New Roman"/>
          <w:szCs w:val="28"/>
          <w:lang w:val="uk-UA" w:eastAsia="ru-RU"/>
        </w:rPr>
        <w:br/>
      </w:r>
      <w:r w:rsidR="00E76E4D" w:rsidRPr="009B03EA">
        <w:rPr>
          <w:szCs w:val="28"/>
          <w:lang w:val="uk-UA"/>
        </w:rPr>
        <w:t>«Про статус і соціальний захист громадян, які постраждали внаслідок Чорнобильської катастрофи»</w:t>
      </w:r>
      <w:r w:rsidR="004A3740" w:rsidRPr="004A3740">
        <w:rPr>
          <w:szCs w:val="28"/>
          <w:lang w:val="uk-UA"/>
        </w:rPr>
        <w:t xml:space="preserve"> (</w:t>
      </w:r>
      <w:r w:rsidR="004A3740">
        <w:rPr>
          <w:szCs w:val="28"/>
          <w:lang w:val="uk-UA"/>
        </w:rPr>
        <w:t>далі – Закон)</w:t>
      </w:r>
      <w:r w:rsidR="007F0742">
        <w:rPr>
          <w:szCs w:val="28"/>
          <w:lang w:val="uk-UA"/>
        </w:rPr>
        <w:t xml:space="preserve">. </w:t>
      </w:r>
      <w:r w:rsidR="00D204BA">
        <w:rPr>
          <w:szCs w:val="28"/>
          <w:lang w:val="uk-UA"/>
        </w:rPr>
        <w:t>У ц</w:t>
      </w:r>
      <w:r w:rsidR="007F0742">
        <w:rPr>
          <w:szCs w:val="28"/>
          <w:lang w:val="uk-UA"/>
        </w:rPr>
        <w:t>и</w:t>
      </w:r>
      <w:r w:rsidR="00D204BA">
        <w:rPr>
          <w:szCs w:val="28"/>
          <w:lang w:val="uk-UA"/>
        </w:rPr>
        <w:t>х</w:t>
      </w:r>
      <w:r w:rsidR="007F0742">
        <w:rPr>
          <w:szCs w:val="28"/>
          <w:lang w:val="uk-UA"/>
        </w:rPr>
        <w:t xml:space="preserve"> зміна</w:t>
      </w:r>
      <w:r w:rsidR="00D204BA">
        <w:rPr>
          <w:szCs w:val="28"/>
          <w:lang w:val="uk-UA"/>
        </w:rPr>
        <w:t>х</w:t>
      </w:r>
      <w:r w:rsidR="007F0742">
        <w:rPr>
          <w:szCs w:val="28"/>
          <w:lang w:val="uk-UA"/>
        </w:rPr>
        <w:t>,</w:t>
      </w:r>
      <w:r w:rsidR="006E1788">
        <w:rPr>
          <w:szCs w:val="28"/>
          <w:lang w:val="uk-UA"/>
        </w:rPr>
        <w:t xml:space="preserve"> зокрема</w:t>
      </w:r>
      <w:r w:rsidR="00112334">
        <w:rPr>
          <w:szCs w:val="28"/>
          <w:lang w:val="uk-UA"/>
        </w:rPr>
        <w:t>:</w:t>
      </w:r>
      <w:r w:rsidR="009B03EA">
        <w:rPr>
          <w:szCs w:val="28"/>
          <w:lang w:val="uk-UA"/>
        </w:rPr>
        <w:t xml:space="preserve"> </w:t>
      </w:r>
      <w:r w:rsidR="00112334">
        <w:rPr>
          <w:szCs w:val="28"/>
          <w:lang w:val="uk-UA"/>
        </w:rPr>
        <w:t>визнач</w:t>
      </w:r>
      <w:r w:rsidR="00D204BA">
        <w:rPr>
          <w:szCs w:val="28"/>
          <w:lang w:val="uk-UA"/>
        </w:rPr>
        <w:t>аються</w:t>
      </w:r>
      <w:r w:rsidR="00112334">
        <w:rPr>
          <w:szCs w:val="28"/>
          <w:lang w:val="uk-UA"/>
        </w:rPr>
        <w:t xml:space="preserve"> розміри </w:t>
      </w:r>
      <w:r w:rsidR="00112334">
        <w:rPr>
          <w:rFonts w:eastAsia="Times New Roman" w:cs="Times New Roman"/>
          <w:szCs w:val="28"/>
          <w:lang w:val="uk-UA"/>
        </w:rPr>
        <w:t xml:space="preserve">додаткової пенсії за шкоду, заподіяну здоров’ю, </w:t>
      </w:r>
      <w:r w:rsidR="00995496" w:rsidRPr="00995496">
        <w:rPr>
          <w:rFonts w:eastAsia="Times New Roman" w:cs="Times New Roman"/>
          <w:szCs w:val="28"/>
          <w:lang w:val="uk-UA"/>
        </w:rPr>
        <w:t>особам</w:t>
      </w:r>
      <w:r w:rsidR="00112334">
        <w:rPr>
          <w:rFonts w:eastAsia="Times New Roman" w:cs="Times New Roman"/>
          <w:szCs w:val="28"/>
          <w:lang w:val="uk-UA"/>
        </w:rPr>
        <w:t xml:space="preserve">, віднесеним до категорії 1 осіб, </w:t>
      </w:r>
      <w:r w:rsidR="00112334" w:rsidRPr="00D97240">
        <w:rPr>
          <w:rFonts w:eastAsia="Times New Roman" w:cs="Times New Roman"/>
          <w:szCs w:val="28"/>
          <w:lang w:val="uk-UA"/>
        </w:rPr>
        <w:t>постраждалих від Чорнобильської катастрофи (зміни до ст. 50 Закону); віднесеним до категорії 2,</w:t>
      </w:r>
      <w:r w:rsidR="00CB7602" w:rsidRPr="00D97240">
        <w:rPr>
          <w:rFonts w:eastAsia="Times New Roman" w:cs="Times New Roman"/>
          <w:szCs w:val="28"/>
          <w:lang w:val="uk-UA"/>
        </w:rPr>
        <w:t xml:space="preserve"> </w:t>
      </w:r>
      <w:r w:rsidR="00112334" w:rsidRPr="00D97240">
        <w:rPr>
          <w:rFonts w:eastAsia="Times New Roman" w:cs="Times New Roman"/>
          <w:szCs w:val="28"/>
          <w:lang w:val="uk-UA"/>
        </w:rPr>
        <w:t>3,</w:t>
      </w:r>
      <w:r w:rsidR="00CB7602" w:rsidRPr="00D97240">
        <w:rPr>
          <w:rFonts w:eastAsia="Times New Roman" w:cs="Times New Roman"/>
          <w:szCs w:val="28"/>
          <w:lang w:val="uk-UA"/>
        </w:rPr>
        <w:t xml:space="preserve"> </w:t>
      </w:r>
      <w:r w:rsidR="00112334" w:rsidRPr="00D97240">
        <w:rPr>
          <w:rFonts w:eastAsia="Times New Roman" w:cs="Times New Roman"/>
          <w:szCs w:val="28"/>
          <w:lang w:val="uk-UA"/>
        </w:rPr>
        <w:t xml:space="preserve">4 (зміни до ст. 51 Закону); щомісячної компенсації сім’ям за втрату годувальника внаслідок Чорнобильської катастрофи (зміни до ст. 52 Закону). Крім цього, у змінах до ст. 54 Закону </w:t>
      </w:r>
      <w:r w:rsidR="00D204BA" w:rsidRPr="00D97240">
        <w:rPr>
          <w:rFonts w:eastAsia="Times New Roman" w:cs="Times New Roman"/>
          <w:szCs w:val="28"/>
          <w:lang w:val="uk-UA"/>
        </w:rPr>
        <w:t xml:space="preserve">встановлюються </w:t>
      </w:r>
      <w:r w:rsidR="007F0742" w:rsidRPr="00D97240">
        <w:rPr>
          <w:rFonts w:eastAsia="Times New Roman" w:cs="Times New Roman"/>
          <w:szCs w:val="28"/>
          <w:lang w:val="uk-UA"/>
        </w:rPr>
        <w:t xml:space="preserve">мінімальні розміри пенсій особам з інвалідністю, яким установлено причинний зв’язок інвалідності з Чорнобильської катастрофи. Зазначимо, що згідно з чинними на сьогодні редакціями вказаних положень Закону регулювання відповідних питань віднесено до компетенції Кабінету Міністрів України. </w:t>
      </w:r>
    </w:p>
    <w:p w14:paraId="536EA195" w14:textId="6D38BF4D" w:rsidR="007F0742" w:rsidRPr="00D97240" w:rsidRDefault="007F0742" w:rsidP="007F074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D97240">
        <w:rPr>
          <w:rFonts w:eastAsia="Times New Roman" w:cs="Times New Roman"/>
          <w:szCs w:val="28"/>
          <w:lang w:val="uk-UA"/>
        </w:rPr>
        <w:t xml:space="preserve">Проект на момент підготовки висновку не включений </w:t>
      </w:r>
      <w:r w:rsidR="00D97240" w:rsidRPr="00D97240">
        <w:rPr>
          <w:rFonts w:eastAsia="Times New Roman" w:cs="Times New Roman"/>
          <w:szCs w:val="28"/>
          <w:lang w:val="uk-UA"/>
        </w:rPr>
        <w:t xml:space="preserve">до </w:t>
      </w:r>
      <w:r w:rsidRPr="00D97240">
        <w:rPr>
          <w:rFonts w:eastAsia="Times New Roman" w:cs="Times New Roman"/>
          <w:szCs w:val="28"/>
          <w:lang w:val="uk-UA"/>
        </w:rPr>
        <w:t xml:space="preserve">Плану законопроектної роботи Верховної Ради України на 2021 рік, затвердженого постановою Верховної Ради України від 02.02.2021 № 1165-ІХ. </w:t>
      </w:r>
      <w:r w:rsidR="00CB7602" w:rsidRPr="00D97240">
        <w:rPr>
          <w:rFonts w:eastAsia="Times New Roman" w:cs="Times New Roman"/>
          <w:szCs w:val="28"/>
          <w:lang w:val="uk-UA"/>
        </w:rPr>
        <w:t xml:space="preserve">Також вказаний проект не включений до </w:t>
      </w:r>
      <w:r w:rsidR="0018732A" w:rsidRPr="00D97240">
        <w:rPr>
          <w:rFonts w:eastAsia="Times New Roman" w:cs="Times New Roman"/>
          <w:szCs w:val="28"/>
          <w:lang w:val="uk-UA"/>
        </w:rPr>
        <w:t xml:space="preserve">Плану </w:t>
      </w:r>
      <w:r w:rsidR="00CB7602" w:rsidRPr="00D97240">
        <w:rPr>
          <w:rFonts w:eastAsia="Times New Roman" w:cs="Times New Roman"/>
          <w:szCs w:val="28"/>
          <w:lang w:val="uk-UA"/>
        </w:rPr>
        <w:t>законопроектної роботи Верховної Ради України на 2020 рік, затвердженому постановою Верховної Ради України від 16.06.2020 № 689-ІХ.</w:t>
      </w:r>
    </w:p>
    <w:p w14:paraId="2DB160FA" w14:textId="0BBD216E" w:rsidR="00F078C8" w:rsidRDefault="007F0742" w:rsidP="00D204BA">
      <w:pPr>
        <w:spacing w:after="0" w:line="240" w:lineRule="auto"/>
        <w:ind w:firstLine="709"/>
        <w:jc w:val="both"/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</w:pPr>
      <w:r w:rsidRPr="00D97240">
        <w:rPr>
          <w:rFonts w:eastAsia="Times New Roman" w:cs="Times New Roman"/>
          <w:szCs w:val="28"/>
          <w:lang w:val="uk-UA"/>
        </w:rPr>
        <w:t>Розглянувши проект, Головне</w:t>
      </w:r>
      <w:r w:rsidR="008979AB" w:rsidRPr="00D97240">
        <w:rPr>
          <w:rFonts w:eastAsia="Times New Roman" w:cs="Times New Roman"/>
          <w:szCs w:val="28"/>
          <w:lang w:val="uk-UA"/>
        </w:rPr>
        <w:t xml:space="preserve"> управління, </w:t>
      </w:r>
      <w:r w:rsidR="00D204BA" w:rsidRPr="00D97240">
        <w:rPr>
          <w:rFonts w:eastAsia="Times New Roman" w:cs="Times New Roman"/>
          <w:szCs w:val="28"/>
          <w:lang w:val="uk-UA"/>
        </w:rPr>
        <w:t>не заперечує щодо необхідності підвищення соціального захисту осіб, які постраждали внаслідок Чорнобильської катастрофи. Разом з тим</w:t>
      </w:r>
      <w:r w:rsidR="00CB7602" w:rsidRPr="00D97240">
        <w:rPr>
          <w:rFonts w:eastAsia="Times New Roman" w:cs="Times New Roman"/>
          <w:szCs w:val="28"/>
          <w:lang w:val="uk-UA"/>
        </w:rPr>
        <w:t>,</w:t>
      </w:r>
      <w:r w:rsidR="00D204BA" w:rsidRPr="00D97240">
        <w:rPr>
          <w:rFonts w:eastAsia="Times New Roman" w:cs="Times New Roman"/>
          <w:szCs w:val="28"/>
          <w:lang w:val="uk-UA"/>
        </w:rPr>
        <w:t xml:space="preserve"> зазначимо, що у </w:t>
      </w:r>
      <w:r w:rsidR="008979AB" w:rsidRPr="00D97240">
        <w:rPr>
          <w:rFonts w:eastAsia="Times New Roman" w:cs="Times New Roman"/>
          <w:szCs w:val="28"/>
          <w:lang w:val="uk-UA"/>
        </w:rPr>
        <w:t>п. 5 пояснювальної</w:t>
      </w:r>
      <w:r w:rsidR="008979AB" w:rsidRPr="00D97240">
        <w:rPr>
          <w:rFonts w:eastAsia="Arial Unicode MS" w:cs="Times New Roman"/>
          <w:bCs/>
          <w:iCs/>
          <w:position w:val="3"/>
          <w:szCs w:val="28"/>
          <w:lang w:val="uk-UA" w:eastAsia="ru-RU"/>
        </w:rPr>
        <w:t xml:space="preserve"> записки до проекту вказано, що «додаткові видатки для реалізації </w:t>
      </w:r>
      <w:r w:rsidR="008979AB" w:rsidRPr="00D9724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цього проекту Закону становитимуть близько 500 млн. грн. на місяць». У зв’язку з цим звертаємо увагу на вимоги ст. 91 Регламенту Верховної Ради України та </w:t>
      </w:r>
      <w:r w:rsidR="00CB7602" w:rsidRPr="00D9724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br/>
      </w:r>
      <w:r w:rsidR="008979AB" w:rsidRPr="00D9724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ст. 27 Бюджетного кодексу України, згідно з якими, якщо запропоновані зміни показників бюджету передбачають зменшення надходжень бюджету та/або збільшення</w:t>
      </w:r>
      <w:r w:rsidR="008979AB" w:rsidRPr="008979AB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14:paraId="392D7BBE" w14:textId="77777777" w:rsidR="006D0158" w:rsidRDefault="00D813F1" w:rsidP="007403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</w:pP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lastRenderedPageBreak/>
        <w:t>Вважаємо, що при розгляді цього проекту с</w:t>
      </w:r>
      <w:r w:rsidR="008979AB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лід </w:t>
      </w: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врахувати, </w:t>
      </w:r>
      <w:r w:rsidR="008979AB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що </w:t>
      </w: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у</w:t>
      </w:r>
      <w:r w:rsidR="008979AB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Верховній Раді України 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знаходяться </w:t>
      </w: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також 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проекти законів України:</w:t>
      </w:r>
    </w:p>
    <w:p w14:paraId="5AFE48DB" w14:textId="77777777" w:rsidR="006D0158" w:rsidRDefault="006D0158" w:rsidP="007403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</w:pP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- 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«Про внесення змін до </w:t>
      </w:r>
      <w:r w:rsidR="00740330" w:rsidRP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Закону України «Про статус і соціальний захист громадян, які постраждали внаслідок Чорнобильської катастрофи» щодо підвищення пенсій»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(реєстр. № 4031-1 від 22.09.2020), в якому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, зокрема,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передбачається внесення до ст. ст. 50, 5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1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, 54 Закону 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змін 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ідентични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х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змінам, які вн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осяться 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до цих статей у цьому проекті; </w:t>
      </w:r>
    </w:p>
    <w:p w14:paraId="2075533F" w14:textId="72BB0E4A" w:rsidR="00D813F1" w:rsidRDefault="006D0158" w:rsidP="007403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</w:pPr>
      <w:r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- 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«</w:t>
      </w:r>
      <w:r w:rsidR="00740330" w:rsidRP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та соціального забезпечення окремих категорій осіб»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(реєстр. № 4555-1</w:t>
      </w:r>
      <w:r w:rsidR="00D567B6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</w:t>
      </w:r>
      <w:r w:rsidR="00D567B6" w:rsidRPr="006D0158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від 18.01.2021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), в якому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, зокрема,</w:t>
      </w:r>
      <w:r w:rsidR="00740330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передбачається 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внесення до ст. ст. 50, 51, 5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2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Закону змін ідентични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х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змінам, які вн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о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с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я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т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ься</w:t>
      </w:r>
      <w:r w:rsidR="00D813F1" w:rsidRP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 xml:space="preserve"> до цих статей у цьому проекті</w:t>
      </w:r>
      <w:r w:rsidR="00D813F1">
        <w:rPr>
          <w:rFonts w:eastAsia="Arial Unicode MS" w:cs="Times New Roman"/>
          <w:bCs/>
          <w:iCs/>
          <w:color w:val="000000"/>
          <w:position w:val="3"/>
          <w:szCs w:val="28"/>
          <w:lang w:val="uk-UA" w:eastAsia="ru-RU"/>
        </w:rPr>
        <w:t>.</w:t>
      </w:r>
    </w:p>
    <w:p w14:paraId="046AA037" w14:textId="77777777" w:rsidR="00D813F1" w:rsidRDefault="00D813F1" w:rsidP="006E1788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14:paraId="7A8A5F4E" w14:textId="77777777" w:rsidR="00D813F1" w:rsidRDefault="00D813F1" w:rsidP="006E1788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14:paraId="00F8AE85" w14:textId="5F9018B3" w:rsidR="00770A92" w:rsidRPr="00C4204D" w:rsidRDefault="00770A92" w:rsidP="006E1788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К</w:t>
      </w:r>
      <w:r w:rsidRPr="00C4204D">
        <w:rPr>
          <w:rFonts w:eastAsia="Times New Roman" w:cs="Times New Roman"/>
          <w:szCs w:val="28"/>
          <w:lang w:val="uk-UA" w:eastAsia="ru-RU"/>
        </w:rPr>
        <w:t>ерівник</w:t>
      </w:r>
      <w:r>
        <w:rPr>
          <w:rFonts w:eastAsia="Times New Roman" w:cs="Times New Roman"/>
          <w:szCs w:val="28"/>
          <w:lang w:val="uk-UA" w:eastAsia="ru-RU"/>
        </w:rPr>
        <w:t xml:space="preserve">  </w:t>
      </w:r>
      <w:r w:rsidRPr="00C4204D">
        <w:rPr>
          <w:rFonts w:eastAsia="Times New Roman" w:cs="Times New Roman"/>
          <w:szCs w:val="28"/>
          <w:lang w:val="uk-UA" w:eastAsia="ru-RU"/>
        </w:rPr>
        <w:t>Головного управління                                               С.</w:t>
      </w:r>
      <w:r w:rsidR="008979AB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Тихонюк</w:t>
      </w:r>
    </w:p>
    <w:p w14:paraId="5F4BDBFD" w14:textId="1D8E284A" w:rsidR="00770A92" w:rsidRDefault="00770A92" w:rsidP="006E178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14:paraId="71AC6623" w14:textId="77777777" w:rsidR="00D813F1" w:rsidRPr="00C4204D" w:rsidRDefault="00D813F1" w:rsidP="006E178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14:paraId="3D8E0F9A" w14:textId="7C578E11" w:rsidR="00770A92" w:rsidRPr="008436B3" w:rsidRDefault="00770A92" w:rsidP="006E1788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 w:val="20"/>
          <w:szCs w:val="20"/>
          <w:lang w:val="uk-UA" w:eastAsia="ru-RU"/>
        </w:rPr>
      </w:pPr>
      <w:proofErr w:type="spellStart"/>
      <w:r w:rsidRPr="008436B3">
        <w:rPr>
          <w:rFonts w:eastAsia="Times New Roman" w:cs="Times New Roman"/>
          <w:sz w:val="20"/>
          <w:szCs w:val="20"/>
          <w:lang w:val="uk-UA" w:eastAsia="ru-RU"/>
        </w:rPr>
        <w:t>Вик</w:t>
      </w:r>
      <w:proofErr w:type="spellEnd"/>
      <w:r w:rsidRPr="008436B3">
        <w:rPr>
          <w:rFonts w:eastAsia="Times New Roman" w:cs="Times New Roman"/>
          <w:sz w:val="20"/>
          <w:szCs w:val="20"/>
          <w:lang w:val="uk-UA" w:eastAsia="ru-RU"/>
        </w:rPr>
        <w:t xml:space="preserve">.: </w:t>
      </w:r>
      <w:r>
        <w:rPr>
          <w:rFonts w:eastAsia="Times New Roman" w:cs="Times New Roman"/>
          <w:sz w:val="20"/>
          <w:szCs w:val="20"/>
          <w:lang w:val="uk-UA" w:eastAsia="ru-RU"/>
        </w:rPr>
        <w:t>Н.</w:t>
      </w:r>
      <w:r w:rsidRPr="008436B3">
        <w:rPr>
          <w:rFonts w:eastAsia="Times New Roman" w:cs="Times New Roman"/>
          <w:sz w:val="20"/>
          <w:szCs w:val="20"/>
          <w:lang w:val="uk-UA" w:eastAsia="ru-RU"/>
        </w:rPr>
        <w:t xml:space="preserve"> Лаврухіна </w:t>
      </w:r>
    </w:p>
    <w:p w14:paraId="0DF96249" w14:textId="77777777" w:rsidR="00C03478" w:rsidRPr="00770A92" w:rsidRDefault="00C03478" w:rsidP="006E1788">
      <w:pPr>
        <w:spacing w:after="0" w:line="240" w:lineRule="auto"/>
        <w:ind w:firstLine="709"/>
        <w:rPr>
          <w:lang w:val="uk-UA"/>
        </w:rPr>
      </w:pPr>
    </w:p>
    <w:sectPr w:rsidR="00C03478" w:rsidRPr="00770A92" w:rsidSect="006E1788">
      <w:headerReference w:type="default" r:id="rId7"/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00960" w14:textId="77777777" w:rsidR="00524D67" w:rsidRDefault="00524D67" w:rsidP="00A66B4F">
      <w:pPr>
        <w:spacing w:after="0" w:line="240" w:lineRule="auto"/>
      </w:pPr>
      <w:r>
        <w:separator/>
      </w:r>
    </w:p>
  </w:endnote>
  <w:endnote w:type="continuationSeparator" w:id="0">
    <w:p w14:paraId="0D536E18" w14:textId="77777777" w:rsidR="00524D67" w:rsidRDefault="00524D67" w:rsidP="00A6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75277" w14:textId="77777777" w:rsidR="00524D67" w:rsidRDefault="00524D67" w:rsidP="00A66B4F">
      <w:pPr>
        <w:spacing w:after="0" w:line="240" w:lineRule="auto"/>
      </w:pPr>
      <w:r>
        <w:separator/>
      </w:r>
    </w:p>
  </w:footnote>
  <w:footnote w:type="continuationSeparator" w:id="0">
    <w:p w14:paraId="58714EBC" w14:textId="77777777" w:rsidR="00524D67" w:rsidRDefault="00524D67" w:rsidP="00A6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72683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23863BA" w14:textId="38091A07" w:rsidR="00F078C8" w:rsidRPr="006E1788" w:rsidRDefault="00F078C8">
        <w:pPr>
          <w:pStyle w:val="a3"/>
          <w:jc w:val="center"/>
          <w:rPr>
            <w:sz w:val="20"/>
            <w:szCs w:val="20"/>
          </w:rPr>
        </w:pPr>
        <w:r w:rsidRPr="006E1788">
          <w:rPr>
            <w:sz w:val="20"/>
            <w:szCs w:val="20"/>
          </w:rPr>
          <w:fldChar w:fldCharType="begin"/>
        </w:r>
        <w:r w:rsidRPr="006E1788">
          <w:rPr>
            <w:sz w:val="20"/>
            <w:szCs w:val="20"/>
          </w:rPr>
          <w:instrText>PAGE   \* MERGEFORMAT</w:instrText>
        </w:r>
        <w:r w:rsidRPr="006E1788">
          <w:rPr>
            <w:sz w:val="20"/>
            <w:szCs w:val="20"/>
          </w:rPr>
          <w:fldChar w:fldCharType="separate"/>
        </w:r>
        <w:r w:rsidR="00001DFA" w:rsidRPr="00001DFA">
          <w:rPr>
            <w:noProof/>
            <w:sz w:val="20"/>
            <w:szCs w:val="20"/>
            <w:lang w:val="uk-UA"/>
          </w:rPr>
          <w:t>2</w:t>
        </w:r>
        <w:r w:rsidRPr="006E1788">
          <w:rPr>
            <w:sz w:val="20"/>
            <w:szCs w:val="20"/>
          </w:rPr>
          <w:fldChar w:fldCharType="end"/>
        </w:r>
      </w:p>
    </w:sdtContent>
  </w:sdt>
  <w:p w14:paraId="4F4CD16B" w14:textId="77777777" w:rsidR="00A66B4F" w:rsidRDefault="00A66B4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C0DBE" w14:textId="77777777" w:rsidR="00A66B4F" w:rsidRPr="00A66B4F" w:rsidRDefault="00A66B4F" w:rsidP="006E1788">
    <w:pPr>
      <w:pStyle w:val="a3"/>
      <w:jc w:val="right"/>
      <w:rPr>
        <w:rFonts w:eastAsia="Times New Roman" w:cs="Times New Roman"/>
        <w:sz w:val="20"/>
        <w:szCs w:val="20"/>
        <w:lang w:val="uk-UA" w:eastAsia="ru-RU"/>
      </w:rPr>
    </w:pPr>
    <w:r w:rsidRPr="00A66B4F">
      <w:rPr>
        <w:rFonts w:eastAsia="Times New Roman" w:cs="Times New Roman"/>
        <w:sz w:val="20"/>
        <w:szCs w:val="20"/>
        <w:lang w:val="uk-UA" w:eastAsia="ru-RU"/>
      </w:rPr>
      <w:t xml:space="preserve">До реєстр. № </w:t>
    </w:r>
    <w:r w:rsidRPr="006E1788">
      <w:rPr>
        <w:rFonts w:eastAsia="Times New Roman" w:cs="Times New Roman"/>
        <w:sz w:val="20"/>
        <w:szCs w:val="20"/>
        <w:lang w:val="uk-UA" w:eastAsia="ru-RU"/>
      </w:rPr>
      <w:t>4584 від 13.01.2021</w:t>
    </w:r>
  </w:p>
  <w:p w14:paraId="1DF7FB15" w14:textId="77777777" w:rsidR="00A66B4F" w:rsidRPr="00A66B4F" w:rsidRDefault="00A66B4F" w:rsidP="006E1788">
    <w:pPr>
      <w:pStyle w:val="a3"/>
      <w:jc w:val="right"/>
      <w:rPr>
        <w:rFonts w:eastAsia="Times New Roman" w:cs="Times New Roman"/>
        <w:sz w:val="20"/>
        <w:szCs w:val="20"/>
        <w:lang w:val="uk-UA" w:eastAsia="ru-RU"/>
      </w:rPr>
    </w:pPr>
    <w:r w:rsidRPr="00A66B4F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14:paraId="4D680BED" w14:textId="77777777" w:rsidR="00A66B4F" w:rsidRDefault="00A66B4F" w:rsidP="00A66B4F">
    <w:pPr>
      <w:pStyle w:val="a3"/>
      <w:jc w:val="right"/>
    </w:pPr>
    <w:r w:rsidRPr="00A66B4F">
      <w:rPr>
        <w:rFonts w:eastAsia="Times New Roman" w:cs="Times New Roman"/>
        <w:sz w:val="20"/>
        <w:szCs w:val="20"/>
        <w:lang w:val="uk-UA" w:eastAsia="ru-RU"/>
      </w:rPr>
      <w:t xml:space="preserve">Н. </w:t>
    </w:r>
    <w:proofErr w:type="spellStart"/>
    <w:r w:rsidRPr="00A66B4F">
      <w:rPr>
        <w:rFonts w:eastAsia="Times New Roman" w:cs="Times New Roman"/>
        <w:sz w:val="20"/>
        <w:szCs w:val="20"/>
        <w:lang w:val="uk-UA" w:eastAsia="ru-RU"/>
      </w:rPr>
      <w:t>Королевська</w:t>
    </w:r>
    <w:proofErr w:type="spellEnd"/>
    <w:r w:rsidRPr="00A66B4F">
      <w:rPr>
        <w:rFonts w:eastAsia="Times New Roman" w:cs="Times New Roman"/>
        <w:sz w:val="20"/>
        <w:szCs w:val="20"/>
        <w:lang w:val="uk-UA" w:eastAsia="ru-RU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0C"/>
    <w:rsid w:val="00001DFA"/>
    <w:rsid w:val="000441B4"/>
    <w:rsid w:val="00045DFE"/>
    <w:rsid w:val="00071847"/>
    <w:rsid w:val="000851EE"/>
    <w:rsid w:val="00092F53"/>
    <w:rsid w:val="000C1106"/>
    <w:rsid w:val="000E4CE3"/>
    <w:rsid w:val="00112334"/>
    <w:rsid w:val="00113805"/>
    <w:rsid w:val="00151CA2"/>
    <w:rsid w:val="001525F0"/>
    <w:rsid w:val="00156B2D"/>
    <w:rsid w:val="0018732A"/>
    <w:rsid w:val="0019698E"/>
    <w:rsid w:val="002A4875"/>
    <w:rsid w:val="003061B4"/>
    <w:rsid w:val="00335B3F"/>
    <w:rsid w:val="00365FDE"/>
    <w:rsid w:val="00376B2D"/>
    <w:rsid w:val="00392D30"/>
    <w:rsid w:val="003D20C8"/>
    <w:rsid w:val="003E180C"/>
    <w:rsid w:val="004A3740"/>
    <w:rsid w:val="004E4FE7"/>
    <w:rsid w:val="004E70C5"/>
    <w:rsid w:val="00524D67"/>
    <w:rsid w:val="00535BC0"/>
    <w:rsid w:val="00536326"/>
    <w:rsid w:val="0057286B"/>
    <w:rsid w:val="0068649F"/>
    <w:rsid w:val="006C5BA6"/>
    <w:rsid w:val="006D0158"/>
    <w:rsid w:val="006D0502"/>
    <w:rsid w:val="006E1788"/>
    <w:rsid w:val="00740330"/>
    <w:rsid w:val="00770A92"/>
    <w:rsid w:val="00797745"/>
    <w:rsid w:val="007F0742"/>
    <w:rsid w:val="0080234C"/>
    <w:rsid w:val="0082292B"/>
    <w:rsid w:val="0087510F"/>
    <w:rsid w:val="008901C8"/>
    <w:rsid w:val="008979AB"/>
    <w:rsid w:val="00903D23"/>
    <w:rsid w:val="00914D90"/>
    <w:rsid w:val="00926742"/>
    <w:rsid w:val="00995496"/>
    <w:rsid w:val="009B03EA"/>
    <w:rsid w:val="009E7C56"/>
    <w:rsid w:val="00A11783"/>
    <w:rsid w:val="00A6301C"/>
    <w:rsid w:val="00A66B4F"/>
    <w:rsid w:val="00A81C2F"/>
    <w:rsid w:val="00B44116"/>
    <w:rsid w:val="00B57F0E"/>
    <w:rsid w:val="00BE671D"/>
    <w:rsid w:val="00BF272A"/>
    <w:rsid w:val="00BF59AC"/>
    <w:rsid w:val="00C03478"/>
    <w:rsid w:val="00C246D1"/>
    <w:rsid w:val="00C24886"/>
    <w:rsid w:val="00CB7602"/>
    <w:rsid w:val="00CD2EC4"/>
    <w:rsid w:val="00CE1878"/>
    <w:rsid w:val="00D204BA"/>
    <w:rsid w:val="00D35EA1"/>
    <w:rsid w:val="00D44B51"/>
    <w:rsid w:val="00D567B6"/>
    <w:rsid w:val="00D743BC"/>
    <w:rsid w:val="00D813F1"/>
    <w:rsid w:val="00D9372A"/>
    <w:rsid w:val="00D97240"/>
    <w:rsid w:val="00DA02F5"/>
    <w:rsid w:val="00DC3EA4"/>
    <w:rsid w:val="00E25C60"/>
    <w:rsid w:val="00E65E40"/>
    <w:rsid w:val="00E76E4D"/>
    <w:rsid w:val="00F078C8"/>
    <w:rsid w:val="00FD2ED9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174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A92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B4F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66B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66B4F"/>
    <w:rPr>
      <w:rFonts w:ascii="Times New Roman" w:hAnsi="Times New Roman"/>
      <w:sz w:val="28"/>
    </w:rPr>
  </w:style>
  <w:style w:type="paragraph" w:styleId="a7">
    <w:name w:val="footnote text"/>
    <w:basedOn w:val="a"/>
    <w:link w:val="a8"/>
    <w:uiPriority w:val="99"/>
    <w:semiHidden/>
    <w:unhideWhenUsed/>
    <w:rsid w:val="00F078C8"/>
    <w:pPr>
      <w:spacing w:after="0"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F078C8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078C8"/>
    <w:rPr>
      <w:vertAlign w:val="superscript"/>
    </w:rPr>
  </w:style>
  <w:style w:type="paragraph" w:customStyle="1" w:styleId="aa">
    <w:name w:val="Нормальний текст"/>
    <w:basedOn w:val="a"/>
    <w:rsid w:val="0082292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112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12334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D0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9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FB853-D0FD-4791-8C8C-FE278E7EC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2212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2021-03-25T13:25:00Z</dcterms:created>
  <dcterms:modified xsi:type="dcterms:W3CDTF">2021-03-25T13:27:00Z</dcterms:modified>
</cp:coreProperties>
</file>