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7FD" w:rsidRPr="001679EC" w:rsidRDefault="003867FD" w:rsidP="003867F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</w:t>
      </w:r>
      <w:r w:rsidR="00666145">
        <w:rPr>
          <w:rFonts w:ascii="Times New Roman" w:hAnsi="Times New Roman"/>
          <w:sz w:val="24"/>
          <w:szCs w:val="24"/>
          <w:lang w:val="uk-UA"/>
        </w:rPr>
        <w:t xml:space="preserve">               До реєстр. № 4594</w:t>
      </w:r>
    </w:p>
    <w:p w:rsidR="003867FD" w:rsidRPr="001679EC" w:rsidRDefault="003867FD" w:rsidP="003867F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1679E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(друге  читання)</w:t>
      </w:r>
    </w:p>
    <w:p w:rsidR="003867FD" w:rsidRPr="001679EC" w:rsidRDefault="003867FD" w:rsidP="003867F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867FD" w:rsidRPr="00AC33BD" w:rsidRDefault="003867FD" w:rsidP="003867FD">
      <w:pPr>
        <w:spacing w:after="0" w:line="240" w:lineRule="auto"/>
        <w:rPr>
          <w:sz w:val="24"/>
          <w:szCs w:val="24"/>
        </w:rPr>
      </w:pPr>
    </w:p>
    <w:p w:rsidR="003867FD" w:rsidRPr="00AC33BD" w:rsidRDefault="003867FD" w:rsidP="003867FD">
      <w:pPr>
        <w:spacing w:after="0" w:line="240" w:lineRule="auto"/>
        <w:rPr>
          <w:sz w:val="24"/>
          <w:szCs w:val="24"/>
        </w:rPr>
      </w:pPr>
    </w:p>
    <w:p w:rsidR="003867FD" w:rsidRPr="00702D7E" w:rsidRDefault="003867FD" w:rsidP="003867FD">
      <w:pPr>
        <w:jc w:val="center"/>
        <w:rPr>
          <w:rFonts w:ascii="Times New Roman" w:hAnsi="Times New Roman"/>
          <w:sz w:val="28"/>
          <w:szCs w:val="28"/>
        </w:rPr>
      </w:pPr>
      <w:r w:rsidRPr="00702D7E">
        <w:rPr>
          <w:rFonts w:ascii="Times New Roman" w:hAnsi="Times New Roman"/>
          <w:sz w:val="28"/>
          <w:szCs w:val="28"/>
        </w:rPr>
        <w:t>ЗАУВАЖЕННЯ</w:t>
      </w:r>
    </w:p>
    <w:p w:rsidR="003867FD" w:rsidRPr="00F82D9F" w:rsidRDefault="003867FD" w:rsidP="003867F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F82D9F">
        <w:rPr>
          <w:rFonts w:ascii="Times New Roman" w:hAnsi="Times New Roman"/>
          <w:sz w:val="28"/>
          <w:szCs w:val="28"/>
          <w:lang w:val="uk-UA"/>
        </w:rPr>
        <w:t>до проекту Закону України</w:t>
      </w:r>
    </w:p>
    <w:p w:rsidR="003867FD" w:rsidRPr="00F82D9F" w:rsidRDefault="003867FD" w:rsidP="003867FD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F82D9F"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  <w:lang w:val="uk-UA"/>
        </w:rPr>
        <w:t xml:space="preserve">Про внесення змін до </w:t>
      </w:r>
      <w:r w:rsidR="00666145">
        <w:rPr>
          <w:rFonts w:ascii="Times New Roman" w:hAnsi="Times New Roman"/>
          <w:sz w:val="28"/>
          <w:szCs w:val="28"/>
          <w:lang w:val="uk-UA"/>
        </w:rPr>
        <w:t xml:space="preserve">статті 219 </w:t>
      </w:r>
      <w:r>
        <w:rPr>
          <w:rFonts w:ascii="Times New Roman" w:hAnsi="Times New Roman"/>
          <w:sz w:val="28"/>
          <w:szCs w:val="28"/>
          <w:lang w:val="uk-UA"/>
        </w:rPr>
        <w:t xml:space="preserve">Кодексу України про адміністративні правопорушення </w:t>
      </w:r>
      <w:r w:rsidR="00666145">
        <w:rPr>
          <w:rFonts w:ascii="Times New Roman" w:hAnsi="Times New Roman"/>
          <w:sz w:val="28"/>
          <w:szCs w:val="28"/>
          <w:lang w:val="uk-UA"/>
        </w:rPr>
        <w:t>щодо розширення повноважень інспекторів з паркування для захисту інтересів осіб з інвалідністю</w:t>
      </w:r>
      <w:r w:rsidRPr="00F82D9F">
        <w:rPr>
          <w:rFonts w:ascii="Times New Roman" w:hAnsi="Times New Roman"/>
          <w:sz w:val="28"/>
          <w:szCs w:val="28"/>
          <w:lang w:val="uk-UA"/>
        </w:rPr>
        <w:t>»</w:t>
      </w:r>
    </w:p>
    <w:p w:rsidR="003867FD" w:rsidRPr="00F82D9F" w:rsidRDefault="003867FD" w:rsidP="003867FD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</w:t>
      </w:r>
      <w:r w:rsidRPr="00B332E1">
        <w:rPr>
          <w:rFonts w:ascii="Times New Roman" w:hAnsi="Times New Roman"/>
          <w:bCs/>
          <w:sz w:val="28"/>
          <w:szCs w:val="28"/>
          <w:lang w:val="uk-UA"/>
        </w:rPr>
        <w:t xml:space="preserve">У Головному юридичному управлінні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проаналізовано </w:t>
      </w:r>
      <w:r w:rsidRPr="00AB396E">
        <w:rPr>
          <w:rFonts w:ascii="Times New Roman" w:hAnsi="Times New Roman"/>
          <w:sz w:val="28"/>
          <w:szCs w:val="28"/>
          <w:lang w:val="uk-UA"/>
        </w:rPr>
        <w:t>підготовлений до другого читання</w:t>
      </w:r>
      <w:r w:rsidRPr="00AC33BD">
        <w:rPr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проект З</w:t>
      </w:r>
      <w:r w:rsidRPr="00B332E1">
        <w:rPr>
          <w:rFonts w:ascii="Times New Roman" w:hAnsi="Times New Roman"/>
          <w:bCs/>
          <w:sz w:val="28"/>
          <w:szCs w:val="28"/>
          <w:lang w:val="uk-UA"/>
        </w:rPr>
        <w:t>акону України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66145" w:rsidRPr="00F82D9F">
        <w:rPr>
          <w:rFonts w:ascii="Times New Roman" w:hAnsi="Times New Roman"/>
          <w:sz w:val="28"/>
          <w:szCs w:val="28"/>
          <w:lang w:val="uk-UA"/>
        </w:rPr>
        <w:t>«</w:t>
      </w:r>
      <w:r w:rsidR="00666145">
        <w:rPr>
          <w:rFonts w:ascii="Times New Roman" w:hAnsi="Times New Roman"/>
          <w:sz w:val="28"/>
          <w:szCs w:val="28"/>
          <w:lang w:val="uk-UA"/>
        </w:rPr>
        <w:t>Про внесення змін до статті 219 Кодексу України про адміністративні правопорушення щодо розширення повноважень інспекторів з паркування для захисту інтересів осіб з інвалідністю»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867FD" w:rsidRPr="00B332E1" w:rsidRDefault="003867FD" w:rsidP="003867FD">
      <w:pPr>
        <w:spacing w:after="0"/>
        <w:ind w:firstLine="708"/>
        <w:jc w:val="both"/>
        <w:rPr>
          <w:rFonts w:eastAsia="Times New Roman"/>
          <w:lang w:val="uk-UA" w:eastAsia="ru-RU"/>
        </w:rPr>
      </w:pPr>
    </w:p>
    <w:p w:rsidR="007F20BC" w:rsidRPr="007F20BC" w:rsidRDefault="003867FD" w:rsidP="007F20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32E1">
        <w:rPr>
          <w:rFonts w:ascii="Times New Roman" w:hAnsi="Times New Roman"/>
          <w:color w:val="000000" w:themeColor="text1"/>
          <w:sz w:val="28"/>
          <w:szCs w:val="28"/>
          <w:lang w:val="uk-UA"/>
        </w:rPr>
        <w:t>Як вбачається з пояснювальної записки,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законопроект розроблено з метою </w:t>
      </w:r>
      <w:r w:rsidR="007F20BC">
        <w:rPr>
          <w:rFonts w:ascii="Times New Roman" w:hAnsi="Times New Roman"/>
          <w:sz w:val="28"/>
          <w:szCs w:val="28"/>
          <w:lang w:val="uk-UA"/>
        </w:rPr>
        <w:t xml:space="preserve"> підвищення</w:t>
      </w:r>
      <w:r w:rsidR="007F20BC" w:rsidRPr="007F20BC">
        <w:rPr>
          <w:rFonts w:ascii="Times New Roman" w:hAnsi="Times New Roman"/>
          <w:sz w:val="28"/>
          <w:szCs w:val="28"/>
          <w:lang w:val="uk-UA"/>
        </w:rPr>
        <w:t xml:space="preserve"> захист</w:t>
      </w:r>
      <w:r w:rsidR="007F20BC">
        <w:rPr>
          <w:rFonts w:ascii="Times New Roman" w:hAnsi="Times New Roman"/>
          <w:sz w:val="28"/>
          <w:szCs w:val="28"/>
          <w:lang w:val="uk-UA"/>
        </w:rPr>
        <w:t>у</w:t>
      </w:r>
      <w:r w:rsidR="007F20BC" w:rsidRPr="007F20BC">
        <w:rPr>
          <w:rFonts w:ascii="Times New Roman" w:hAnsi="Times New Roman"/>
          <w:sz w:val="28"/>
          <w:szCs w:val="28"/>
          <w:lang w:val="uk-UA"/>
        </w:rPr>
        <w:t xml:space="preserve"> прав осіб з інвалідністю на паркування транспортних засобів на спеціально визначених для цього місцях.</w:t>
      </w:r>
    </w:p>
    <w:p w:rsidR="003867FD" w:rsidRPr="00B332E1" w:rsidRDefault="003867FD" w:rsidP="003867FD">
      <w:pPr>
        <w:spacing w:after="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867FD" w:rsidRPr="00B332E1" w:rsidRDefault="003867FD" w:rsidP="003867FD">
      <w:pPr>
        <w:tabs>
          <w:tab w:val="center" w:pos="517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32E1">
        <w:rPr>
          <w:rFonts w:ascii="Times New Roman" w:hAnsi="Times New Roman"/>
          <w:sz w:val="28"/>
          <w:szCs w:val="28"/>
          <w:lang w:val="uk-UA"/>
        </w:rPr>
        <w:t xml:space="preserve">Для досягнення цієї мети </w:t>
      </w:r>
      <w:r>
        <w:rPr>
          <w:rFonts w:ascii="Times New Roman" w:hAnsi="Times New Roman"/>
          <w:sz w:val="28"/>
          <w:szCs w:val="28"/>
          <w:lang w:val="uk-UA"/>
        </w:rPr>
        <w:t>проектом</w:t>
      </w:r>
      <w:r w:rsidR="001C70A5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6D5C">
        <w:rPr>
          <w:rFonts w:ascii="Times New Roman" w:hAnsi="Times New Roman"/>
          <w:sz w:val="28"/>
          <w:szCs w:val="28"/>
          <w:lang w:val="uk-UA"/>
        </w:rPr>
        <w:t xml:space="preserve"> шляхом внесення змін</w:t>
      </w:r>
      <w:r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="00316D5C">
        <w:rPr>
          <w:rFonts w:ascii="Times New Roman" w:hAnsi="Times New Roman"/>
          <w:sz w:val="28"/>
          <w:szCs w:val="28"/>
          <w:lang w:val="uk-UA"/>
        </w:rPr>
        <w:t xml:space="preserve"> статті 219</w:t>
      </w:r>
      <w:r>
        <w:rPr>
          <w:rFonts w:ascii="Times New Roman" w:hAnsi="Times New Roman"/>
          <w:sz w:val="28"/>
          <w:szCs w:val="28"/>
          <w:lang w:val="uk-UA"/>
        </w:rPr>
        <w:t xml:space="preserve"> Кодексу України про адміністративні правопорушення</w:t>
      </w:r>
      <w:r w:rsidR="001C70A5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6D5C">
        <w:rPr>
          <w:rFonts w:ascii="Times New Roman" w:hAnsi="Times New Roman"/>
          <w:sz w:val="28"/>
          <w:szCs w:val="28"/>
          <w:lang w:val="uk-UA"/>
        </w:rPr>
        <w:t>надається право інспекторам з паркування</w:t>
      </w:r>
      <w:r w:rsidR="001C70A5">
        <w:rPr>
          <w:rFonts w:ascii="Times New Roman" w:hAnsi="Times New Roman"/>
          <w:sz w:val="28"/>
          <w:szCs w:val="28"/>
          <w:lang w:val="uk-UA"/>
        </w:rPr>
        <w:t xml:space="preserve"> розглядати справи про адміністративні правопорушення передбачені частиною шостою статті 122 та частиною шостою статті 152</w:t>
      </w:r>
      <w:r w:rsidR="001C70A5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1C70A5">
        <w:rPr>
          <w:rFonts w:ascii="Times New Roman" w:hAnsi="Times New Roman"/>
          <w:sz w:val="28"/>
          <w:szCs w:val="28"/>
          <w:lang w:val="uk-UA"/>
        </w:rPr>
        <w:t xml:space="preserve"> Кодексу України про адміністративні правопорушення.</w:t>
      </w:r>
      <w:r w:rsidRPr="00B332E1">
        <w:rPr>
          <w:rFonts w:ascii="Times New Roman" w:hAnsi="Times New Roman"/>
          <w:sz w:val="28"/>
          <w:szCs w:val="28"/>
          <w:lang w:val="uk-UA"/>
        </w:rPr>
        <w:t xml:space="preserve">         </w:t>
      </w:r>
    </w:p>
    <w:p w:rsidR="003867FD" w:rsidRPr="00B332E1" w:rsidRDefault="003867FD" w:rsidP="003867FD">
      <w:pPr>
        <w:shd w:val="clear" w:color="auto" w:fill="FFFFFF"/>
        <w:spacing w:after="0" w:line="240" w:lineRule="auto"/>
        <w:ind w:firstLine="709"/>
        <w:jc w:val="both"/>
        <w:rPr>
          <w:bCs/>
          <w:i/>
          <w:iCs/>
          <w:szCs w:val="28"/>
          <w:lang w:val="uk-UA"/>
        </w:rPr>
      </w:pPr>
    </w:p>
    <w:p w:rsidR="003867FD" w:rsidRPr="003539C4" w:rsidRDefault="003867FD" w:rsidP="003867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332E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B332E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Не заперечуючи необхідності удосконалення </w:t>
      </w:r>
      <w:r w:rsidR="00E22A66">
        <w:rPr>
          <w:rFonts w:ascii="Times New Roman" w:hAnsi="Times New Roman"/>
          <w:sz w:val="28"/>
          <w:szCs w:val="28"/>
          <w:lang w:val="uk-UA"/>
        </w:rPr>
        <w:t xml:space="preserve">механізму притягнення до </w:t>
      </w:r>
      <w:r>
        <w:rPr>
          <w:rFonts w:ascii="Times New Roman" w:hAnsi="Times New Roman"/>
          <w:sz w:val="28"/>
          <w:szCs w:val="28"/>
          <w:lang w:val="uk-UA"/>
        </w:rPr>
        <w:t>адміністративної</w:t>
      </w:r>
      <w:r w:rsidR="001C70A5">
        <w:rPr>
          <w:rFonts w:ascii="Times New Roman" w:hAnsi="Times New Roman"/>
          <w:sz w:val="28"/>
          <w:szCs w:val="28"/>
          <w:lang w:val="uk-UA"/>
        </w:rPr>
        <w:t xml:space="preserve"> відповідальності за зупинку, стоянку та паркування транспортних засобів на місцях передбачених </w:t>
      </w:r>
      <w:r w:rsidR="00E31DEE">
        <w:rPr>
          <w:rFonts w:ascii="Times New Roman" w:hAnsi="Times New Roman"/>
          <w:sz w:val="28"/>
          <w:szCs w:val="28"/>
          <w:lang w:val="uk-UA"/>
        </w:rPr>
        <w:t xml:space="preserve">лише  </w:t>
      </w:r>
      <w:r w:rsidR="004B7F3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C70A5">
        <w:rPr>
          <w:rFonts w:ascii="Times New Roman" w:hAnsi="Times New Roman"/>
          <w:sz w:val="28"/>
          <w:szCs w:val="28"/>
          <w:lang w:val="uk-UA"/>
        </w:rPr>
        <w:t>для транспортних засобів, якими керують водії з інвалідністю або водії, я</w:t>
      </w:r>
      <w:r w:rsidR="003539C4">
        <w:rPr>
          <w:rFonts w:ascii="Times New Roman" w:hAnsi="Times New Roman"/>
          <w:sz w:val="28"/>
          <w:szCs w:val="28"/>
          <w:lang w:val="uk-UA"/>
        </w:rPr>
        <w:t xml:space="preserve">кі </w:t>
      </w:r>
      <w:proofErr w:type="spellStart"/>
      <w:r w:rsidR="003539C4">
        <w:rPr>
          <w:rFonts w:ascii="Times New Roman" w:hAnsi="Times New Roman"/>
          <w:sz w:val="28"/>
          <w:szCs w:val="28"/>
          <w:lang w:val="uk-UA"/>
        </w:rPr>
        <w:t>перевозять</w:t>
      </w:r>
      <w:proofErr w:type="spellEnd"/>
      <w:r w:rsidR="003539C4">
        <w:rPr>
          <w:rFonts w:ascii="Times New Roman" w:hAnsi="Times New Roman"/>
          <w:sz w:val="28"/>
          <w:szCs w:val="28"/>
          <w:lang w:val="uk-UA"/>
        </w:rPr>
        <w:t xml:space="preserve"> осіб з інвалідністю</w:t>
      </w:r>
      <w:r w:rsidR="00E22A66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223425">
        <w:rPr>
          <w:rFonts w:ascii="Times New Roman" w:hAnsi="Times New Roman"/>
          <w:sz w:val="28"/>
          <w:szCs w:val="28"/>
          <w:lang w:val="uk-UA"/>
        </w:rPr>
        <w:t xml:space="preserve"> звертаємо увагу</w:t>
      </w:r>
      <w:r w:rsidRPr="008E22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39C4">
        <w:rPr>
          <w:rFonts w:ascii="Times New Roman" w:hAnsi="Times New Roman"/>
          <w:sz w:val="28"/>
          <w:szCs w:val="28"/>
          <w:lang w:val="uk-UA"/>
        </w:rPr>
        <w:t>на  необхідність одночасного внесення відповідних змін до частини третьої статті 279</w:t>
      </w:r>
      <w:r w:rsidR="003539C4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E31DEE">
        <w:rPr>
          <w:rFonts w:ascii="Times New Roman" w:hAnsi="Times New Roman"/>
          <w:sz w:val="28"/>
          <w:szCs w:val="28"/>
          <w:lang w:val="uk-UA"/>
        </w:rPr>
        <w:t xml:space="preserve"> Кодексу</w:t>
      </w:r>
      <w:r w:rsidR="003539C4">
        <w:rPr>
          <w:rFonts w:ascii="Times New Roman" w:hAnsi="Times New Roman"/>
          <w:sz w:val="28"/>
          <w:szCs w:val="28"/>
          <w:lang w:val="uk-UA"/>
        </w:rPr>
        <w:t>,</w:t>
      </w:r>
      <w:r w:rsidR="0087269D">
        <w:rPr>
          <w:rFonts w:ascii="Times New Roman" w:hAnsi="Times New Roman"/>
          <w:sz w:val="28"/>
          <w:szCs w:val="28"/>
          <w:lang w:val="uk-UA"/>
        </w:rPr>
        <w:t xml:space="preserve"> яка передбач</w:t>
      </w:r>
      <w:r w:rsidR="003539C4">
        <w:rPr>
          <w:rFonts w:ascii="Times New Roman" w:hAnsi="Times New Roman"/>
          <w:sz w:val="28"/>
          <w:szCs w:val="28"/>
          <w:lang w:val="uk-UA"/>
        </w:rPr>
        <w:t>ає</w:t>
      </w:r>
      <w:r w:rsidR="00F8042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B7F3B">
        <w:rPr>
          <w:rFonts w:ascii="Times New Roman" w:hAnsi="Times New Roman"/>
          <w:sz w:val="28"/>
          <w:szCs w:val="28"/>
          <w:lang w:val="uk-UA"/>
        </w:rPr>
        <w:t xml:space="preserve">процедуру притягнення до адміністративної відповідальності за порушення правил зупинки, стоянки, паркування </w:t>
      </w:r>
      <w:r w:rsidR="00E31DEE">
        <w:rPr>
          <w:rFonts w:ascii="Times New Roman" w:hAnsi="Times New Roman"/>
          <w:sz w:val="28"/>
          <w:szCs w:val="28"/>
          <w:lang w:val="uk-UA"/>
        </w:rPr>
        <w:t>транспортних засобів, зафіксоване в режимі фотозйомки (відеозапису)</w:t>
      </w:r>
      <w:r w:rsidR="004B7F3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1DEE">
        <w:rPr>
          <w:rFonts w:ascii="Times New Roman" w:hAnsi="Times New Roman"/>
          <w:sz w:val="28"/>
          <w:szCs w:val="28"/>
          <w:lang w:val="uk-UA"/>
        </w:rPr>
        <w:t>.</w:t>
      </w:r>
    </w:p>
    <w:p w:rsidR="003867FD" w:rsidRDefault="003867FD" w:rsidP="003867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22342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867FD" w:rsidRDefault="003867FD" w:rsidP="0087269D">
      <w:pPr>
        <w:jc w:val="both"/>
        <w:rPr>
          <w:rFonts w:ascii="Times New Roman" w:hAnsi="Times New Roman"/>
          <w:sz w:val="28"/>
          <w:lang w:val="uk-UA"/>
        </w:rPr>
      </w:pPr>
      <w:r w:rsidRPr="004D68CB">
        <w:rPr>
          <w:rFonts w:ascii="Times New Roman" w:hAnsi="Times New Roman"/>
          <w:sz w:val="28"/>
          <w:szCs w:val="28"/>
          <w:lang w:val="uk-UA"/>
        </w:rPr>
        <w:lastRenderedPageBreak/>
        <w:t xml:space="preserve">    </w:t>
      </w:r>
      <w:r w:rsidR="00DE2D3C" w:rsidRPr="00DE2D3C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156EEF">
        <w:rPr>
          <w:rFonts w:ascii="Times New Roman" w:hAnsi="Times New Roman"/>
          <w:sz w:val="28"/>
          <w:szCs w:val="28"/>
          <w:lang w:val="uk-UA"/>
        </w:rPr>
        <w:t xml:space="preserve">Крім того, пункт 2 розділу </w:t>
      </w:r>
      <w:r w:rsidR="00156EEF">
        <w:rPr>
          <w:rFonts w:ascii="Times New Roman" w:hAnsi="Times New Roman"/>
          <w:sz w:val="28"/>
          <w:szCs w:val="28"/>
          <w:lang w:val="en-US"/>
        </w:rPr>
        <w:t>II</w:t>
      </w:r>
      <w:r w:rsidR="00156EEF">
        <w:rPr>
          <w:rFonts w:ascii="Times New Roman" w:hAnsi="Times New Roman"/>
          <w:sz w:val="28"/>
          <w:szCs w:val="28"/>
          <w:lang w:val="uk-UA"/>
        </w:rPr>
        <w:t xml:space="preserve"> «Прикінцеві положення» щодо доручення Кабінету Міністрів України</w:t>
      </w:r>
      <w:r w:rsidRPr="00156EEF">
        <w:rPr>
          <w:rFonts w:ascii="Times New Roman" w:hAnsi="Times New Roman"/>
          <w:sz w:val="28"/>
          <w:lang w:val="uk-UA"/>
        </w:rPr>
        <w:t xml:space="preserve"> </w:t>
      </w:r>
      <w:r w:rsidR="00E31DEE">
        <w:rPr>
          <w:rFonts w:ascii="Times New Roman" w:hAnsi="Times New Roman"/>
          <w:sz w:val="28"/>
          <w:lang w:val="uk-UA"/>
        </w:rPr>
        <w:t>у тримісячний строк з дня набрання чинності цим Законом привести у відповідність із цим Законом свої нормативно-правові акти</w:t>
      </w:r>
      <w:r w:rsidR="00156EEF">
        <w:rPr>
          <w:rFonts w:ascii="Times New Roman" w:hAnsi="Times New Roman"/>
          <w:sz w:val="28"/>
          <w:lang w:val="uk-UA"/>
        </w:rPr>
        <w:t xml:space="preserve">   не випливає з тексту  підготовленого законопроекту і не передбачає необхідності видання урядом відповідних рішень.</w:t>
      </w:r>
    </w:p>
    <w:p w:rsidR="00DE2D3C" w:rsidRPr="00DE2D3C" w:rsidRDefault="00DE2D3C" w:rsidP="0087269D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E2D3C">
        <w:rPr>
          <w:rFonts w:ascii="Times New Roman" w:hAnsi="Times New Roman"/>
          <w:sz w:val="28"/>
          <w:lang w:val="uk-UA"/>
        </w:rPr>
        <w:t xml:space="preserve">           </w:t>
      </w:r>
      <w:r>
        <w:rPr>
          <w:rFonts w:ascii="Times New Roman" w:hAnsi="Times New Roman"/>
          <w:sz w:val="28"/>
          <w:lang w:val="uk-UA"/>
        </w:rPr>
        <w:t>Також звертаємо увагу, що проектом не пропонуються зміни до статті 265</w:t>
      </w:r>
      <w:r>
        <w:rPr>
          <w:rFonts w:ascii="Times New Roman" w:hAnsi="Times New Roman"/>
          <w:sz w:val="28"/>
          <w:vertAlign w:val="superscript"/>
          <w:lang w:val="uk-UA"/>
        </w:rPr>
        <w:t>4</w:t>
      </w:r>
      <w:r w:rsidR="00BB61A6" w:rsidRPr="00BB61A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uk-UA"/>
        </w:rPr>
        <w:t>«Тимчасаве затримання транспортних засобів інспекторами з паркування» Кодексу України про адміністративні правопорушення. Відтак,</w:t>
      </w:r>
      <w:r w:rsidR="00F31617">
        <w:rPr>
          <w:rFonts w:ascii="Times New Roman" w:hAnsi="Times New Roman"/>
          <w:sz w:val="28"/>
          <w:lang w:val="uk-UA"/>
        </w:rPr>
        <w:t xml:space="preserve"> у разі </w:t>
      </w:r>
      <w:r>
        <w:rPr>
          <w:rFonts w:ascii="Times New Roman" w:hAnsi="Times New Roman"/>
          <w:sz w:val="28"/>
          <w:lang w:val="uk-UA"/>
        </w:rPr>
        <w:t xml:space="preserve"> прийняття</w:t>
      </w:r>
      <w:r w:rsidR="00E22A66">
        <w:rPr>
          <w:rFonts w:ascii="Times New Roman" w:hAnsi="Times New Roman"/>
          <w:sz w:val="28"/>
          <w:lang w:val="uk-UA"/>
        </w:rPr>
        <w:t xml:space="preserve"> Верховною Радою України цього</w:t>
      </w:r>
      <w:r w:rsidR="00F31617">
        <w:rPr>
          <w:rFonts w:ascii="Times New Roman" w:hAnsi="Times New Roman"/>
          <w:sz w:val="28"/>
          <w:lang w:val="uk-UA"/>
        </w:rPr>
        <w:t xml:space="preserve"> законопроекту як закону і набрання ним чинності, реалізація його положень</w:t>
      </w:r>
      <w:r w:rsidR="00E22A66">
        <w:rPr>
          <w:rFonts w:ascii="Times New Roman" w:hAnsi="Times New Roman"/>
          <w:sz w:val="28"/>
          <w:lang w:val="uk-UA"/>
        </w:rPr>
        <w:t>, на нашу думку,</w:t>
      </w:r>
      <w:r w:rsidR="00F31617">
        <w:rPr>
          <w:rFonts w:ascii="Times New Roman" w:hAnsi="Times New Roman"/>
          <w:sz w:val="28"/>
          <w:lang w:val="uk-UA"/>
        </w:rPr>
        <w:t xml:space="preserve"> може призвести до </w:t>
      </w:r>
      <w:r w:rsidR="00E22A66">
        <w:rPr>
          <w:rFonts w:ascii="Times New Roman" w:hAnsi="Times New Roman"/>
          <w:sz w:val="28"/>
          <w:lang w:val="uk-UA"/>
        </w:rPr>
        <w:t>вчинення дискримінаційних дій з боку інспекторів з паркування. Адже у випадку,</w:t>
      </w:r>
      <w:r w:rsidR="00F31617">
        <w:rPr>
          <w:rFonts w:ascii="Times New Roman" w:hAnsi="Times New Roman"/>
          <w:sz w:val="28"/>
          <w:lang w:val="uk-UA"/>
        </w:rPr>
        <w:t xml:space="preserve"> якщо транспортний засіб розташовано на позначених відповідними дорожніми знаками або дорожньою розміткою місцях, призначених для  паркування транспортних засобів</w:t>
      </w:r>
      <w:r w:rsidR="00141D8D">
        <w:rPr>
          <w:rFonts w:ascii="Times New Roman" w:hAnsi="Times New Roman"/>
          <w:sz w:val="28"/>
          <w:lang w:val="uk-UA"/>
        </w:rPr>
        <w:t xml:space="preserve">, </w:t>
      </w:r>
      <w:r w:rsidR="00F31617">
        <w:rPr>
          <w:rFonts w:ascii="Times New Roman" w:hAnsi="Times New Roman"/>
          <w:sz w:val="28"/>
          <w:lang w:val="uk-UA"/>
        </w:rPr>
        <w:t xml:space="preserve"> оснащених електричними двигунами</w:t>
      </w:r>
      <w:r w:rsidR="00141D8D">
        <w:rPr>
          <w:rFonts w:ascii="Times New Roman" w:hAnsi="Times New Roman"/>
          <w:sz w:val="28"/>
          <w:lang w:val="uk-UA"/>
        </w:rPr>
        <w:t>,</w:t>
      </w:r>
      <w:r w:rsidR="00141D8D" w:rsidRPr="00141D8D">
        <w:rPr>
          <w:rFonts w:ascii="Times New Roman" w:hAnsi="Times New Roman"/>
          <w:sz w:val="28"/>
          <w:lang w:val="uk-UA"/>
        </w:rPr>
        <w:t xml:space="preserve"> </w:t>
      </w:r>
      <w:r w:rsidR="00141D8D">
        <w:rPr>
          <w:rFonts w:ascii="Times New Roman" w:hAnsi="Times New Roman"/>
          <w:sz w:val="28"/>
          <w:lang w:val="uk-UA"/>
        </w:rPr>
        <w:t>то інспекторами з паркування до порушників будуть застосовувати адміністративний примус (тимчасове затримання транспортних засобів шляхом доставки для зберігання на спеціальний майданчик чи стоянку), а у разі, якщо транспортний засіб розтавано на місцях, на яких дозволено зупинку, стоянку, паркування  лише транспортних засобів,</w:t>
      </w:r>
      <w:r w:rsidR="00141D8D" w:rsidRPr="00141D8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1D8D">
        <w:rPr>
          <w:rFonts w:ascii="Times New Roman" w:hAnsi="Times New Roman"/>
          <w:sz w:val="28"/>
          <w:szCs w:val="28"/>
          <w:lang w:val="uk-UA"/>
        </w:rPr>
        <w:t xml:space="preserve">якими керують водії з інвалідністю або водії, які </w:t>
      </w:r>
      <w:proofErr w:type="spellStart"/>
      <w:r w:rsidR="00141D8D">
        <w:rPr>
          <w:rFonts w:ascii="Times New Roman" w:hAnsi="Times New Roman"/>
          <w:sz w:val="28"/>
          <w:szCs w:val="28"/>
          <w:lang w:val="uk-UA"/>
        </w:rPr>
        <w:t>перевозять</w:t>
      </w:r>
      <w:proofErr w:type="spellEnd"/>
      <w:r w:rsidR="00141D8D">
        <w:rPr>
          <w:rFonts w:ascii="Times New Roman" w:hAnsi="Times New Roman"/>
          <w:sz w:val="28"/>
          <w:szCs w:val="28"/>
          <w:lang w:val="uk-UA"/>
        </w:rPr>
        <w:t xml:space="preserve"> осіб з інвалідністю, то такі примусові заходи застосовуватися не будуть.</w:t>
      </w:r>
    </w:p>
    <w:p w:rsidR="003867FD" w:rsidRPr="00B52A00" w:rsidRDefault="003867FD" w:rsidP="003867F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3867FD" w:rsidRPr="00A14B84" w:rsidRDefault="003867FD" w:rsidP="003867FD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555606">
        <w:rPr>
          <w:rFonts w:ascii="Times New Roman" w:hAnsi="Times New Roman"/>
          <w:bCs/>
          <w:color w:val="000000"/>
          <w:sz w:val="28"/>
          <w:szCs w:val="28"/>
          <w:lang w:val="uk-UA"/>
        </w:rPr>
        <w:t>Узагальнюючий висновок:</w:t>
      </w:r>
      <w:r w:rsidRPr="00A14B84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A14B84">
        <w:rPr>
          <w:rFonts w:ascii="Times New Roman" w:hAnsi="Times New Roman"/>
          <w:bCs/>
          <w:color w:val="000000"/>
          <w:sz w:val="28"/>
          <w:szCs w:val="28"/>
          <w:lang w:val="uk-UA"/>
        </w:rPr>
        <w:t>висловлені до законопроекту застереження та пропозиції можуть бути враховані в порядку, передбаченому частиною шостою статті 118 Регламенту Верховної Ради України.</w:t>
      </w:r>
      <w:r w:rsidRPr="00A14B84">
        <w:rPr>
          <w:rFonts w:ascii="Times New Roman" w:hAnsi="Times New Roman"/>
          <w:bCs/>
          <w:i/>
          <w:color w:val="000000"/>
          <w:sz w:val="28"/>
          <w:szCs w:val="28"/>
          <w:lang w:val="uk-UA"/>
        </w:rPr>
        <w:t xml:space="preserve"> </w:t>
      </w:r>
    </w:p>
    <w:p w:rsidR="003867FD" w:rsidRPr="00A14B84" w:rsidRDefault="003867FD" w:rsidP="00386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67FD" w:rsidRPr="00B52A00" w:rsidRDefault="003867FD" w:rsidP="003867F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3867FD" w:rsidRPr="00B52A00" w:rsidRDefault="003867FD" w:rsidP="003867F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3867FD" w:rsidRPr="004D68CB" w:rsidRDefault="003867FD" w:rsidP="003867F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3867FD" w:rsidRPr="00E96399" w:rsidRDefault="003867FD" w:rsidP="003867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D68C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96399">
        <w:rPr>
          <w:rFonts w:ascii="Times New Roman" w:hAnsi="Times New Roman"/>
          <w:sz w:val="28"/>
          <w:szCs w:val="28"/>
          <w:lang w:val="uk-UA"/>
        </w:rPr>
        <w:t>Перший заступник</w:t>
      </w:r>
      <w:r w:rsidRPr="00E96399">
        <w:rPr>
          <w:rFonts w:ascii="Times New Roman" w:hAnsi="Times New Roman"/>
          <w:sz w:val="28"/>
          <w:szCs w:val="28"/>
          <w:lang w:val="uk-UA"/>
        </w:rPr>
        <w:tab/>
      </w:r>
      <w:r w:rsidRPr="00E96399">
        <w:rPr>
          <w:rFonts w:ascii="Times New Roman" w:hAnsi="Times New Roman"/>
          <w:sz w:val="28"/>
          <w:szCs w:val="28"/>
          <w:lang w:val="uk-UA"/>
        </w:rPr>
        <w:tab/>
      </w:r>
      <w:r w:rsidRPr="00E96399">
        <w:rPr>
          <w:rFonts w:ascii="Times New Roman" w:hAnsi="Times New Roman"/>
          <w:sz w:val="28"/>
          <w:szCs w:val="28"/>
          <w:lang w:val="uk-UA"/>
        </w:rPr>
        <w:tab/>
      </w:r>
      <w:r w:rsidRPr="00E96399">
        <w:rPr>
          <w:rFonts w:ascii="Times New Roman" w:hAnsi="Times New Roman"/>
          <w:sz w:val="28"/>
          <w:szCs w:val="28"/>
          <w:lang w:val="uk-UA"/>
        </w:rPr>
        <w:tab/>
      </w:r>
      <w:r w:rsidRPr="00E96399">
        <w:rPr>
          <w:rFonts w:ascii="Times New Roman" w:hAnsi="Times New Roman"/>
          <w:sz w:val="28"/>
          <w:szCs w:val="28"/>
          <w:lang w:val="uk-UA"/>
        </w:rPr>
        <w:tab/>
      </w:r>
      <w:r w:rsidRPr="00E96399">
        <w:rPr>
          <w:rFonts w:ascii="Times New Roman" w:hAnsi="Times New Roman"/>
          <w:sz w:val="28"/>
          <w:szCs w:val="28"/>
          <w:lang w:val="uk-UA"/>
        </w:rPr>
        <w:tab/>
      </w:r>
      <w:r w:rsidRPr="00E96399">
        <w:rPr>
          <w:rFonts w:ascii="Times New Roman" w:hAnsi="Times New Roman"/>
          <w:sz w:val="28"/>
          <w:szCs w:val="28"/>
          <w:lang w:val="uk-UA"/>
        </w:rPr>
        <w:tab/>
      </w:r>
    </w:p>
    <w:p w:rsidR="003867FD" w:rsidRPr="00E96399" w:rsidRDefault="003867FD" w:rsidP="003867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96399">
        <w:rPr>
          <w:rFonts w:ascii="Times New Roman" w:hAnsi="Times New Roman"/>
          <w:sz w:val="28"/>
          <w:szCs w:val="28"/>
          <w:lang w:val="uk-UA"/>
        </w:rPr>
        <w:t xml:space="preserve">керівника Головного управління </w:t>
      </w:r>
      <w:r w:rsidRPr="00E96399">
        <w:rPr>
          <w:rFonts w:ascii="Times New Roman" w:hAnsi="Times New Roman"/>
          <w:sz w:val="28"/>
          <w:szCs w:val="28"/>
          <w:lang w:val="uk-UA"/>
        </w:rPr>
        <w:tab/>
      </w:r>
      <w:r w:rsidRPr="00E96399">
        <w:rPr>
          <w:rFonts w:ascii="Times New Roman" w:hAnsi="Times New Roman"/>
          <w:sz w:val="28"/>
          <w:szCs w:val="28"/>
          <w:lang w:val="uk-UA"/>
        </w:rPr>
        <w:tab/>
      </w:r>
      <w:r w:rsidRPr="00E96399">
        <w:rPr>
          <w:rFonts w:ascii="Times New Roman" w:hAnsi="Times New Roman"/>
          <w:sz w:val="28"/>
          <w:szCs w:val="28"/>
          <w:lang w:val="uk-UA"/>
        </w:rPr>
        <w:tab/>
      </w:r>
      <w:r w:rsidRPr="00E96399">
        <w:rPr>
          <w:rFonts w:ascii="Times New Roman" w:hAnsi="Times New Roman"/>
          <w:sz w:val="28"/>
          <w:szCs w:val="28"/>
          <w:lang w:val="uk-UA"/>
        </w:rPr>
        <w:tab/>
      </w:r>
      <w:r w:rsidRPr="00E96399">
        <w:rPr>
          <w:rFonts w:ascii="Times New Roman" w:hAnsi="Times New Roman"/>
          <w:sz w:val="28"/>
          <w:szCs w:val="28"/>
          <w:lang w:val="uk-UA"/>
        </w:rPr>
        <w:tab/>
        <w:t>А. НИЖНИК</w:t>
      </w:r>
    </w:p>
    <w:p w:rsidR="003867FD" w:rsidRPr="00D13DFD" w:rsidRDefault="003867FD" w:rsidP="003867FD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867FD" w:rsidRPr="004D68CB" w:rsidRDefault="003867FD" w:rsidP="003867F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3867FD" w:rsidRPr="004D68CB" w:rsidRDefault="003867FD" w:rsidP="003867F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4525D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867FD" w:rsidRPr="004D68CB" w:rsidRDefault="003867FD" w:rsidP="003867F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3867FD" w:rsidRPr="004D68CB" w:rsidRDefault="003867FD" w:rsidP="003867F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4525D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82D9F" w:rsidRPr="003867FD" w:rsidRDefault="00F82D9F" w:rsidP="00F82D9F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sectPr w:rsidR="00F82D9F" w:rsidRPr="003867FD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0AD" w:rsidRDefault="000E40AD" w:rsidP="005E306B">
      <w:pPr>
        <w:spacing w:after="0" w:line="240" w:lineRule="auto"/>
      </w:pPr>
      <w:r>
        <w:separator/>
      </w:r>
    </w:p>
  </w:endnote>
  <w:endnote w:type="continuationSeparator" w:id="0">
    <w:p w:rsidR="000E40AD" w:rsidRDefault="000E40A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0AD" w:rsidRDefault="000E40AD" w:rsidP="005E306B">
      <w:pPr>
        <w:spacing w:after="0" w:line="240" w:lineRule="auto"/>
      </w:pPr>
      <w:r>
        <w:separator/>
      </w:r>
    </w:p>
  </w:footnote>
  <w:footnote w:type="continuationSeparator" w:id="0">
    <w:p w:rsidR="000E40AD" w:rsidRDefault="000E40A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1799515"/>
      <w:docPartObj>
        <w:docPartGallery w:val="Page Numbers (Top of Page)"/>
        <w:docPartUnique/>
      </w:docPartObj>
    </w:sdtPr>
    <w:sdtEndPr/>
    <w:sdtContent>
      <w:p w:rsidR="00700218" w:rsidRDefault="0070021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3F90" w:rsidRPr="00ED3F90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E75"/>
    <w:rsid w:val="000163C3"/>
    <w:rsid w:val="00035126"/>
    <w:rsid w:val="00043396"/>
    <w:rsid w:val="000B6CE8"/>
    <w:rsid w:val="000E40AD"/>
    <w:rsid w:val="000F1586"/>
    <w:rsid w:val="00111883"/>
    <w:rsid w:val="00141617"/>
    <w:rsid w:val="00141D8D"/>
    <w:rsid w:val="00156EEF"/>
    <w:rsid w:val="00176AA0"/>
    <w:rsid w:val="001900F4"/>
    <w:rsid w:val="0019108F"/>
    <w:rsid w:val="00193983"/>
    <w:rsid w:val="001966F0"/>
    <w:rsid w:val="001B31DB"/>
    <w:rsid w:val="001C70A5"/>
    <w:rsid w:val="001D3C24"/>
    <w:rsid w:val="002356E9"/>
    <w:rsid w:val="00235CD7"/>
    <w:rsid w:val="0026770F"/>
    <w:rsid w:val="00290C62"/>
    <w:rsid w:val="002A5D4C"/>
    <w:rsid w:val="002B5FC1"/>
    <w:rsid w:val="002D0561"/>
    <w:rsid w:val="002E0A18"/>
    <w:rsid w:val="002E1430"/>
    <w:rsid w:val="002E23BA"/>
    <w:rsid w:val="002E31BF"/>
    <w:rsid w:val="002E44DA"/>
    <w:rsid w:val="00316D5C"/>
    <w:rsid w:val="00341507"/>
    <w:rsid w:val="00352AFB"/>
    <w:rsid w:val="003539C4"/>
    <w:rsid w:val="00365BB1"/>
    <w:rsid w:val="003867FD"/>
    <w:rsid w:val="003D1CBA"/>
    <w:rsid w:val="003F5F88"/>
    <w:rsid w:val="004377D4"/>
    <w:rsid w:val="00451750"/>
    <w:rsid w:val="004525DD"/>
    <w:rsid w:val="004B7F3B"/>
    <w:rsid w:val="004D68CB"/>
    <w:rsid w:val="004E4F5C"/>
    <w:rsid w:val="004F7B8A"/>
    <w:rsid w:val="0050620F"/>
    <w:rsid w:val="0055005A"/>
    <w:rsid w:val="0056352F"/>
    <w:rsid w:val="005A4728"/>
    <w:rsid w:val="005B71F5"/>
    <w:rsid w:val="005C688A"/>
    <w:rsid w:val="005C7317"/>
    <w:rsid w:val="005E0555"/>
    <w:rsid w:val="005E306B"/>
    <w:rsid w:val="005F20B5"/>
    <w:rsid w:val="00626A3E"/>
    <w:rsid w:val="00627A5E"/>
    <w:rsid w:val="00634A7D"/>
    <w:rsid w:val="00666145"/>
    <w:rsid w:val="0066623D"/>
    <w:rsid w:val="006B5A87"/>
    <w:rsid w:val="006C2446"/>
    <w:rsid w:val="006F10E8"/>
    <w:rsid w:val="00700218"/>
    <w:rsid w:val="00713E93"/>
    <w:rsid w:val="0073224C"/>
    <w:rsid w:val="0073499C"/>
    <w:rsid w:val="007D6FC6"/>
    <w:rsid w:val="007E6C4B"/>
    <w:rsid w:val="007F20BC"/>
    <w:rsid w:val="007F5D91"/>
    <w:rsid w:val="0080545D"/>
    <w:rsid w:val="00820D72"/>
    <w:rsid w:val="0083285B"/>
    <w:rsid w:val="00837B41"/>
    <w:rsid w:val="0087269D"/>
    <w:rsid w:val="00945B68"/>
    <w:rsid w:val="00957D31"/>
    <w:rsid w:val="009726A1"/>
    <w:rsid w:val="009A720A"/>
    <w:rsid w:val="009C550F"/>
    <w:rsid w:val="009F3A3F"/>
    <w:rsid w:val="00A00059"/>
    <w:rsid w:val="00A13372"/>
    <w:rsid w:val="00A833C8"/>
    <w:rsid w:val="00AB0014"/>
    <w:rsid w:val="00AD74F4"/>
    <w:rsid w:val="00AD7F82"/>
    <w:rsid w:val="00AE099C"/>
    <w:rsid w:val="00B02CEF"/>
    <w:rsid w:val="00BB61A6"/>
    <w:rsid w:val="00BD0801"/>
    <w:rsid w:val="00BE41C5"/>
    <w:rsid w:val="00BF1E95"/>
    <w:rsid w:val="00C11FB6"/>
    <w:rsid w:val="00C27AE9"/>
    <w:rsid w:val="00C54557"/>
    <w:rsid w:val="00CC39A1"/>
    <w:rsid w:val="00CD4A38"/>
    <w:rsid w:val="00CE3E1B"/>
    <w:rsid w:val="00CE6A4B"/>
    <w:rsid w:val="00D124F7"/>
    <w:rsid w:val="00D167BC"/>
    <w:rsid w:val="00D242C2"/>
    <w:rsid w:val="00D30DFC"/>
    <w:rsid w:val="00D57E1B"/>
    <w:rsid w:val="00D96103"/>
    <w:rsid w:val="00DD6C75"/>
    <w:rsid w:val="00DE2D3C"/>
    <w:rsid w:val="00E21ACC"/>
    <w:rsid w:val="00E22A66"/>
    <w:rsid w:val="00E31DEE"/>
    <w:rsid w:val="00E50354"/>
    <w:rsid w:val="00E83B37"/>
    <w:rsid w:val="00ED3F90"/>
    <w:rsid w:val="00F01A33"/>
    <w:rsid w:val="00F046B7"/>
    <w:rsid w:val="00F31617"/>
    <w:rsid w:val="00F44513"/>
    <w:rsid w:val="00F55423"/>
    <w:rsid w:val="00F70B33"/>
    <w:rsid w:val="00F8042C"/>
    <w:rsid w:val="00F82D9F"/>
    <w:rsid w:val="00F8654E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qFormat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StyleZakonu">
    <w:name w:val="StyleZakonu"/>
    <w:basedOn w:val="a"/>
    <w:rsid w:val="00111883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ab">
    <w:name w:val="Body Text"/>
    <w:basedOn w:val="a"/>
    <w:link w:val="ac"/>
    <w:uiPriority w:val="99"/>
    <w:rsid w:val="00D30DFC"/>
    <w:pPr>
      <w:spacing w:after="12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uiPriority w:val="99"/>
    <w:rsid w:val="00D30DFC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st96">
    <w:name w:val="st96"/>
    <w:uiPriority w:val="99"/>
    <w:rsid w:val="00700218"/>
    <w:rPr>
      <w:rFonts w:ascii="Times New Roman" w:hAnsi="Times New Roman" w:cs="Times New Roman"/>
      <w:color w:val="0000FF"/>
      <w:sz w:val="28"/>
      <w:szCs w:val="28"/>
    </w:rPr>
  </w:style>
  <w:style w:type="character" w:customStyle="1" w:styleId="st101">
    <w:name w:val="st101"/>
    <w:uiPriority w:val="99"/>
    <w:rsid w:val="00700218"/>
    <w:rPr>
      <w:rFonts w:ascii="Times New Roman" w:hAnsi="Times New Roman" w:cs="Times New Roman"/>
      <w:b/>
      <w:bCs/>
      <w:color w:val="000000"/>
      <w:sz w:val="28"/>
      <w:szCs w:val="28"/>
    </w:rPr>
  </w:style>
  <w:style w:type="paragraph" w:styleId="ad">
    <w:name w:val="Body Text Indent"/>
    <w:basedOn w:val="a"/>
    <w:link w:val="ae"/>
    <w:uiPriority w:val="99"/>
    <w:semiHidden/>
    <w:unhideWhenUsed/>
    <w:rsid w:val="00193983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193983"/>
    <w:rPr>
      <w:lang w:val="ru-RU"/>
    </w:rPr>
  </w:style>
  <w:style w:type="paragraph" w:customStyle="1" w:styleId="StyleProp">
    <w:name w:val="StyleProp"/>
    <w:basedOn w:val="a"/>
    <w:rsid w:val="00193983"/>
    <w:pPr>
      <w:spacing w:after="0" w:line="200" w:lineRule="exact"/>
      <w:ind w:firstLine="227"/>
      <w:jc w:val="both"/>
    </w:pPr>
    <w:rPr>
      <w:rFonts w:ascii="Times New Roman" w:eastAsia="Times New Roman" w:hAnsi="Times New Roman"/>
      <w:sz w:val="18"/>
      <w:szCs w:val="20"/>
      <w:lang w:val="uk-UA" w:eastAsia="ru-RU"/>
    </w:rPr>
  </w:style>
  <w:style w:type="character" w:customStyle="1" w:styleId="rvts23">
    <w:name w:val="rvts23"/>
    <w:basedOn w:val="a0"/>
    <w:rsid w:val="00193983"/>
  </w:style>
  <w:style w:type="character" w:customStyle="1" w:styleId="st30">
    <w:name w:val="st30"/>
    <w:uiPriority w:val="99"/>
    <w:rsid w:val="00F82D9F"/>
    <w:rPr>
      <w:rFonts w:ascii="Times New Roman" w:hAnsi="Times New Roman" w:cs="Times New Roman" w:hint="default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F82D9F"/>
    <w:rPr>
      <w:rFonts w:ascii="Times New Roman" w:hAnsi="Times New Roman" w:cs="Times New Roman" w:hint="default"/>
      <w:i/>
      <w:iCs/>
      <w:color w:val="000000"/>
    </w:rPr>
  </w:style>
  <w:style w:type="character" w:styleId="af">
    <w:name w:val="Hyperlink"/>
    <w:basedOn w:val="a0"/>
    <w:uiPriority w:val="99"/>
    <w:semiHidden/>
    <w:unhideWhenUsed/>
    <w:rsid w:val="00D167BC"/>
    <w:rPr>
      <w:color w:val="0000FF"/>
      <w:u w:val="single"/>
    </w:rPr>
  </w:style>
  <w:style w:type="paragraph" w:customStyle="1" w:styleId="af0">
    <w:name w:val="Абзац списка"/>
    <w:basedOn w:val="a"/>
    <w:qFormat/>
    <w:rsid w:val="003867FD"/>
    <w:pPr>
      <w:spacing w:after="200" w:line="276" w:lineRule="auto"/>
      <w:ind w:left="720"/>
      <w:contextualSpacing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5C475-FCF0-48B4-B644-A4D2DC2B5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3252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Слівінська Світлана Василівна</cp:lastModifiedBy>
  <cp:revision>2</cp:revision>
  <cp:lastPrinted>2021-11-10T08:29:00Z</cp:lastPrinted>
  <dcterms:created xsi:type="dcterms:W3CDTF">2021-11-10T13:37:00Z</dcterms:created>
  <dcterms:modified xsi:type="dcterms:W3CDTF">2021-11-10T13:37:00Z</dcterms:modified>
</cp:coreProperties>
</file>