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77335C" w14:textId="77777777" w:rsidR="0027072B" w:rsidRPr="00521878" w:rsidRDefault="0027072B" w:rsidP="00DA088E">
      <w:pPr>
        <w:autoSpaceDE w:val="0"/>
        <w:autoSpaceDN w:val="0"/>
        <w:adjustRightInd w:val="0"/>
        <w:spacing w:line="276" w:lineRule="auto"/>
        <w:ind w:right="-7"/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  <w:r w:rsidRPr="00521878">
        <w:rPr>
          <w:b/>
          <w:bCs/>
          <w:color w:val="000000"/>
          <w:sz w:val="28"/>
          <w:szCs w:val="28"/>
        </w:rPr>
        <w:t>ПОЯСНЮВАЛЬНА ЗАПИСКА</w:t>
      </w:r>
    </w:p>
    <w:p w14:paraId="46FA0F70" w14:textId="77777777" w:rsidR="0027072B" w:rsidRPr="00521878" w:rsidRDefault="0027072B" w:rsidP="00DA088E">
      <w:pPr>
        <w:autoSpaceDE w:val="0"/>
        <w:autoSpaceDN w:val="0"/>
        <w:adjustRightInd w:val="0"/>
        <w:spacing w:line="276" w:lineRule="auto"/>
        <w:ind w:right="-7"/>
        <w:jc w:val="center"/>
        <w:rPr>
          <w:b/>
          <w:bCs/>
          <w:color w:val="000000"/>
          <w:sz w:val="28"/>
          <w:szCs w:val="28"/>
        </w:rPr>
      </w:pPr>
      <w:r w:rsidRPr="00521878">
        <w:rPr>
          <w:b/>
          <w:bCs/>
          <w:color w:val="000000"/>
          <w:sz w:val="28"/>
          <w:szCs w:val="28"/>
        </w:rPr>
        <w:t>до проекту Закону України</w:t>
      </w:r>
    </w:p>
    <w:p w14:paraId="022F0C50" w14:textId="77777777" w:rsidR="0027072B" w:rsidRDefault="009719AD" w:rsidP="009719AD">
      <w:pPr>
        <w:spacing w:line="276" w:lineRule="auto"/>
        <w:jc w:val="center"/>
        <w:rPr>
          <w:b/>
          <w:sz w:val="28"/>
          <w:szCs w:val="28"/>
        </w:rPr>
      </w:pPr>
      <w:r w:rsidRPr="00837D91">
        <w:rPr>
          <w:b/>
          <w:sz w:val="28"/>
          <w:szCs w:val="28"/>
        </w:rPr>
        <w:t xml:space="preserve">«Про внесення змін до деяких законодавчих актів України щодо </w:t>
      </w:r>
      <w:r>
        <w:rPr>
          <w:b/>
          <w:sz w:val="28"/>
          <w:szCs w:val="28"/>
        </w:rPr>
        <w:t xml:space="preserve">заборони </w:t>
      </w:r>
      <w:r w:rsidRPr="00837D91">
        <w:rPr>
          <w:b/>
          <w:sz w:val="28"/>
          <w:szCs w:val="28"/>
        </w:rPr>
        <w:t>прояв</w:t>
      </w:r>
      <w:r>
        <w:rPr>
          <w:b/>
          <w:sz w:val="28"/>
          <w:szCs w:val="28"/>
        </w:rPr>
        <w:t>ів</w:t>
      </w:r>
      <w:r w:rsidRPr="00837D91">
        <w:rPr>
          <w:b/>
          <w:sz w:val="28"/>
          <w:szCs w:val="28"/>
        </w:rPr>
        <w:t xml:space="preserve"> сексизму у суспільстві»</w:t>
      </w:r>
    </w:p>
    <w:p w14:paraId="61F81D9F" w14:textId="77777777" w:rsidR="009719AD" w:rsidRDefault="009719AD" w:rsidP="009719AD">
      <w:pPr>
        <w:spacing w:line="276" w:lineRule="auto"/>
        <w:jc w:val="center"/>
        <w:rPr>
          <w:color w:val="000000"/>
          <w:sz w:val="28"/>
          <w:szCs w:val="28"/>
        </w:rPr>
      </w:pPr>
    </w:p>
    <w:p w14:paraId="06953E53" w14:textId="77777777" w:rsidR="00B01A65" w:rsidRPr="00521878" w:rsidRDefault="00B01A65" w:rsidP="009719AD">
      <w:pPr>
        <w:spacing w:line="276" w:lineRule="auto"/>
        <w:jc w:val="center"/>
        <w:rPr>
          <w:color w:val="000000"/>
          <w:sz w:val="28"/>
          <w:szCs w:val="28"/>
        </w:rPr>
      </w:pPr>
    </w:p>
    <w:p w14:paraId="2684AD4D" w14:textId="77777777" w:rsidR="0027072B" w:rsidRPr="00521878" w:rsidRDefault="0027072B" w:rsidP="00DA088E">
      <w:pPr>
        <w:spacing w:line="276" w:lineRule="auto"/>
        <w:ind w:firstLine="567"/>
        <w:rPr>
          <w:b/>
          <w:bCs/>
          <w:color w:val="000000"/>
          <w:sz w:val="28"/>
          <w:szCs w:val="28"/>
        </w:rPr>
      </w:pPr>
      <w:r w:rsidRPr="00521878">
        <w:rPr>
          <w:b/>
          <w:bCs/>
          <w:color w:val="000000"/>
          <w:sz w:val="28"/>
          <w:szCs w:val="28"/>
        </w:rPr>
        <w:t>1. Обґрунтування необхідності прийняття законопроекту</w:t>
      </w:r>
    </w:p>
    <w:p w14:paraId="4AF930D3" w14:textId="77777777" w:rsidR="0027072B" w:rsidRPr="00521878" w:rsidRDefault="0027072B" w:rsidP="00DA088E">
      <w:pPr>
        <w:spacing w:line="276" w:lineRule="auto"/>
        <w:rPr>
          <w:color w:val="000000"/>
          <w:sz w:val="28"/>
          <w:szCs w:val="28"/>
        </w:rPr>
      </w:pPr>
    </w:p>
    <w:p w14:paraId="54D2DDED" w14:textId="7BDA5318" w:rsidR="00E32BC5" w:rsidRDefault="00E32BC5" w:rsidP="00DA088E">
      <w:pPr>
        <w:spacing w:line="276" w:lineRule="auto"/>
        <w:ind w:firstLine="567"/>
        <w:jc w:val="both"/>
        <w:rPr>
          <w:sz w:val="28"/>
          <w:szCs w:val="28"/>
        </w:rPr>
      </w:pPr>
      <w:r w:rsidRPr="00E32BC5">
        <w:rPr>
          <w:sz w:val="28"/>
          <w:szCs w:val="28"/>
        </w:rPr>
        <w:t>Згідно з</w:t>
      </w:r>
      <w:r w:rsidR="00014E28">
        <w:rPr>
          <w:sz w:val="28"/>
          <w:szCs w:val="28"/>
        </w:rPr>
        <w:t xml:space="preserve"> </w:t>
      </w:r>
      <w:r w:rsidRPr="00E32BC5">
        <w:rPr>
          <w:sz w:val="28"/>
          <w:szCs w:val="28"/>
        </w:rPr>
        <w:t>частинами першою,</w:t>
      </w:r>
      <w:r w:rsidR="00014E28">
        <w:rPr>
          <w:sz w:val="28"/>
          <w:szCs w:val="28"/>
        </w:rPr>
        <w:t xml:space="preserve"> </w:t>
      </w:r>
      <w:r w:rsidRPr="00E32BC5">
        <w:rPr>
          <w:sz w:val="28"/>
          <w:szCs w:val="28"/>
        </w:rPr>
        <w:t>другою статті 24 Конституції України</w:t>
      </w:r>
      <w:r w:rsidR="00783B05">
        <w:rPr>
          <w:rStyle w:val="a9"/>
          <w:sz w:val="28"/>
          <w:szCs w:val="28"/>
        </w:rPr>
        <w:footnoteReference w:id="1"/>
      </w:r>
      <w:r w:rsidR="00014E28">
        <w:rPr>
          <w:sz w:val="28"/>
          <w:szCs w:val="28"/>
        </w:rPr>
        <w:t xml:space="preserve"> </w:t>
      </w:r>
      <w:r w:rsidRPr="00E32BC5">
        <w:rPr>
          <w:sz w:val="28"/>
          <w:szCs w:val="28"/>
        </w:rPr>
        <w:t>громадяни мають рівні конституційні права і свободи та є рівними перед законом; не може бути привілеїв чи обмежень за ознаками раси, кольору шкіри, політичних, релігійних та інших переконань, статі, етнічного та соціального походження, майнового стану, місця проживання, за мовними або іншими ознаками.</w:t>
      </w:r>
    </w:p>
    <w:p w14:paraId="3898ADAE" w14:textId="4062BF1A" w:rsidR="00783B05" w:rsidRDefault="00783B05" w:rsidP="00DA088E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Однак, </w:t>
      </w:r>
      <w:r w:rsidR="00C81F48">
        <w:rPr>
          <w:sz w:val="28"/>
          <w:szCs w:val="28"/>
        </w:rPr>
        <w:t xml:space="preserve">останнім часом трапляється все більше випадків прояву </w:t>
      </w:r>
      <w:r w:rsidR="009D5901">
        <w:rPr>
          <w:sz w:val="28"/>
          <w:szCs w:val="28"/>
        </w:rPr>
        <w:t>сексизму у</w:t>
      </w:r>
      <w:r w:rsidR="00C81F48">
        <w:rPr>
          <w:sz w:val="28"/>
          <w:szCs w:val="28"/>
        </w:rPr>
        <w:t xml:space="preserve"> суспільстві.</w:t>
      </w:r>
      <w:r w:rsidR="00302D3E">
        <w:rPr>
          <w:sz w:val="28"/>
          <w:szCs w:val="28"/>
        </w:rPr>
        <w:t xml:space="preserve"> Що відповідно до </w:t>
      </w:r>
      <w:r w:rsidR="00302D3E" w:rsidRPr="00302D3E">
        <w:rPr>
          <w:sz w:val="28"/>
          <w:szCs w:val="28"/>
        </w:rPr>
        <w:t>Рекомендації CM/Rec(2019)1 Комітету міністрів</w:t>
      </w:r>
      <w:r w:rsidR="00302D3E">
        <w:rPr>
          <w:sz w:val="28"/>
          <w:szCs w:val="28"/>
        </w:rPr>
        <w:t xml:space="preserve"> Ради Європи</w:t>
      </w:r>
      <w:r w:rsidR="00302D3E" w:rsidRPr="00302D3E">
        <w:rPr>
          <w:sz w:val="28"/>
          <w:szCs w:val="28"/>
        </w:rPr>
        <w:t xml:space="preserve"> державам</w:t>
      </w:r>
      <w:r w:rsidR="00302D3E">
        <w:rPr>
          <w:sz w:val="28"/>
          <w:szCs w:val="28"/>
        </w:rPr>
        <w:t>-</w:t>
      </w:r>
      <w:r w:rsidR="00302D3E" w:rsidRPr="00302D3E">
        <w:rPr>
          <w:sz w:val="28"/>
          <w:szCs w:val="28"/>
        </w:rPr>
        <w:t>членам щодо запобігання сексизму та боротьби з ним</w:t>
      </w:r>
      <w:r w:rsidR="00302D3E">
        <w:rPr>
          <w:rStyle w:val="a9"/>
          <w:sz w:val="28"/>
          <w:szCs w:val="28"/>
        </w:rPr>
        <w:footnoteReference w:id="2"/>
      </w:r>
      <w:r w:rsidR="00302D3E">
        <w:rPr>
          <w:sz w:val="28"/>
          <w:szCs w:val="28"/>
        </w:rPr>
        <w:t>, відображається на трьох рівнях</w:t>
      </w:r>
      <w:r w:rsidR="00302D3E" w:rsidRPr="00302D3E">
        <w:rPr>
          <w:sz w:val="28"/>
          <w:szCs w:val="28"/>
        </w:rPr>
        <w:t>: індивідуальн</w:t>
      </w:r>
      <w:r w:rsidR="00302D3E">
        <w:rPr>
          <w:sz w:val="28"/>
          <w:szCs w:val="28"/>
        </w:rPr>
        <w:t>ому</w:t>
      </w:r>
      <w:r w:rsidR="00302D3E" w:rsidRPr="00302D3E">
        <w:rPr>
          <w:sz w:val="28"/>
          <w:szCs w:val="28"/>
        </w:rPr>
        <w:t>, інституційн</w:t>
      </w:r>
      <w:r w:rsidR="00302D3E">
        <w:rPr>
          <w:sz w:val="28"/>
          <w:szCs w:val="28"/>
        </w:rPr>
        <w:t>ому</w:t>
      </w:r>
      <w:r w:rsidR="00302D3E" w:rsidRPr="00302D3E">
        <w:rPr>
          <w:sz w:val="28"/>
          <w:szCs w:val="28"/>
        </w:rPr>
        <w:t xml:space="preserve"> (наприклад, у родинному, робочому чи освітньому середовищі) і структурн</w:t>
      </w:r>
      <w:r w:rsidR="00302D3E">
        <w:rPr>
          <w:sz w:val="28"/>
          <w:szCs w:val="28"/>
        </w:rPr>
        <w:t>ому</w:t>
      </w:r>
      <w:r w:rsidR="00302D3E" w:rsidRPr="00302D3E">
        <w:rPr>
          <w:sz w:val="28"/>
          <w:szCs w:val="28"/>
        </w:rPr>
        <w:t xml:space="preserve"> (наприклад, через соціальні ґендерні нерівності, соціальні норми або поведінку).</w:t>
      </w:r>
    </w:p>
    <w:p w14:paraId="544BCB38" w14:textId="77777777" w:rsidR="007A0234" w:rsidRDefault="00DD6B8E" w:rsidP="007A0234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 із цим, у чинному українському законодавстві </w:t>
      </w:r>
      <w:r w:rsidR="001B6B8F">
        <w:rPr>
          <w:sz w:val="28"/>
          <w:szCs w:val="28"/>
        </w:rPr>
        <w:t>не визначено</w:t>
      </w:r>
      <w:r w:rsidR="00E15247">
        <w:rPr>
          <w:sz w:val="28"/>
          <w:szCs w:val="28"/>
        </w:rPr>
        <w:t xml:space="preserve"> поняття «сексизм»</w:t>
      </w:r>
      <w:r w:rsidR="009D5901">
        <w:rPr>
          <w:sz w:val="28"/>
          <w:szCs w:val="28"/>
        </w:rPr>
        <w:t xml:space="preserve"> та не встановлен</w:t>
      </w:r>
      <w:r w:rsidR="001B6B8F">
        <w:rPr>
          <w:sz w:val="28"/>
          <w:szCs w:val="28"/>
        </w:rPr>
        <w:t>о</w:t>
      </w:r>
      <w:r w:rsidR="009D5901">
        <w:rPr>
          <w:sz w:val="28"/>
          <w:szCs w:val="28"/>
        </w:rPr>
        <w:t xml:space="preserve"> покарання за відповідні прояви. Дані обставини </w:t>
      </w:r>
      <w:r w:rsidR="001B6B8F">
        <w:rPr>
          <w:sz w:val="28"/>
          <w:szCs w:val="28"/>
        </w:rPr>
        <w:t xml:space="preserve">створюють передумови для подальших порушень прав людини,  зумовлюють </w:t>
      </w:r>
      <w:r w:rsidR="00D72544">
        <w:rPr>
          <w:sz w:val="28"/>
          <w:szCs w:val="28"/>
        </w:rPr>
        <w:t>напруження</w:t>
      </w:r>
      <w:r w:rsidR="001B6B8F">
        <w:rPr>
          <w:sz w:val="28"/>
          <w:szCs w:val="28"/>
        </w:rPr>
        <w:t xml:space="preserve"> у сферах життєдіяльності суспільства, зокрема, </w:t>
      </w:r>
      <w:r w:rsidR="001B6B8F" w:rsidRPr="001B6B8F">
        <w:rPr>
          <w:sz w:val="28"/>
          <w:szCs w:val="28"/>
        </w:rPr>
        <w:t>політичн</w:t>
      </w:r>
      <w:r w:rsidR="001B6B8F">
        <w:rPr>
          <w:sz w:val="28"/>
          <w:szCs w:val="28"/>
        </w:rPr>
        <w:t>ій</w:t>
      </w:r>
      <w:r w:rsidR="001B6B8F" w:rsidRPr="001B6B8F">
        <w:rPr>
          <w:sz w:val="28"/>
          <w:szCs w:val="28"/>
        </w:rPr>
        <w:t xml:space="preserve">, </w:t>
      </w:r>
      <w:r w:rsidR="001B6B8F">
        <w:rPr>
          <w:sz w:val="28"/>
          <w:szCs w:val="28"/>
        </w:rPr>
        <w:t>соціальній</w:t>
      </w:r>
      <w:r w:rsidR="001B6B8F" w:rsidRPr="001B6B8F">
        <w:rPr>
          <w:sz w:val="28"/>
          <w:szCs w:val="28"/>
        </w:rPr>
        <w:t>, культурн</w:t>
      </w:r>
      <w:r w:rsidR="001B6B8F">
        <w:rPr>
          <w:sz w:val="28"/>
          <w:szCs w:val="28"/>
        </w:rPr>
        <w:t>ій</w:t>
      </w:r>
      <w:r w:rsidR="001B6B8F" w:rsidRPr="001B6B8F">
        <w:rPr>
          <w:sz w:val="28"/>
          <w:szCs w:val="28"/>
        </w:rPr>
        <w:t xml:space="preserve"> </w:t>
      </w:r>
      <w:r w:rsidR="001B6B8F">
        <w:rPr>
          <w:sz w:val="28"/>
          <w:szCs w:val="28"/>
        </w:rPr>
        <w:t>тощо.</w:t>
      </w:r>
      <w:r w:rsidR="007A0234">
        <w:rPr>
          <w:sz w:val="28"/>
          <w:szCs w:val="28"/>
        </w:rPr>
        <w:t xml:space="preserve"> Н</w:t>
      </w:r>
      <w:r w:rsidR="007A0234" w:rsidRPr="007A0234">
        <w:rPr>
          <w:sz w:val="28"/>
          <w:szCs w:val="28"/>
        </w:rPr>
        <w:t>аслідком</w:t>
      </w:r>
      <w:r w:rsidR="007A0234">
        <w:rPr>
          <w:sz w:val="28"/>
          <w:szCs w:val="28"/>
        </w:rPr>
        <w:t xml:space="preserve"> ж</w:t>
      </w:r>
      <w:r w:rsidR="007A0234" w:rsidRPr="007A0234">
        <w:rPr>
          <w:sz w:val="28"/>
          <w:szCs w:val="28"/>
        </w:rPr>
        <w:t xml:space="preserve"> сексизму та сексистської поведінки є сексуальна</w:t>
      </w:r>
      <w:r w:rsidR="00847996" w:rsidRPr="00847996">
        <w:rPr>
          <w:sz w:val="28"/>
          <w:szCs w:val="28"/>
          <w:lang w:val="ru-RU"/>
        </w:rPr>
        <w:t xml:space="preserve"> </w:t>
      </w:r>
      <w:r w:rsidR="00A53B89">
        <w:rPr>
          <w:sz w:val="28"/>
          <w:szCs w:val="28"/>
        </w:rPr>
        <w:t>і</w:t>
      </w:r>
      <w:r w:rsidR="007A0234" w:rsidRPr="007A0234">
        <w:rPr>
          <w:sz w:val="28"/>
          <w:szCs w:val="28"/>
        </w:rPr>
        <w:t xml:space="preserve"> психологічна шкода, як</w:t>
      </w:r>
      <w:r w:rsidR="007A0234">
        <w:rPr>
          <w:sz w:val="28"/>
          <w:szCs w:val="28"/>
        </w:rPr>
        <w:t>а</w:t>
      </w:r>
      <w:r w:rsidR="007A0234" w:rsidRPr="007A0234">
        <w:rPr>
          <w:sz w:val="28"/>
          <w:szCs w:val="28"/>
        </w:rPr>
        <w:t xml:space="preserve"> </w:t>
      </w:r>
      <w:r w:rsidR="007A0234">
        <w:rPr>
          <w:sz w:val="28"/>
          <w:szCs w:val="28"/>
        </w:rPr>
        <w:t>безперечно</w:t>
      </w:r>
      <w:r w:rsidR="007A0234" w:rsidRPr="007A0234">
        <w:rPr>
          <w:sz w:val="28"/>
          <w:szCs w:val="28"/>
        </w:rPr>
        <w:t xml:space="preserve"> </w:t>
      </w:r>
      <w:r w:rsidR="007A0234">
        <w:rPr>
          <w:sz w:val="28"/>
          <w:szCs w:val="28"/>
        </w:rPr>
        <w:t>поширюється</w:t>
      </w:r>
      <w:r w:rsidR="007A0234" w:rsidRPr="007A0234">
        <w:rPr>
          <w:sz w:val="28"/>
          <w:szCs w:val="28"/>
        </w:rPr>
        <w:t xml:space="preserve"> на різні верстви населення. Сексизм і сексистська поведінка є перешкодою для </w:t>
      </w:r>
      <w:r w:rsidR="007A0234">
        <w:rPr>
          <w:sz w:val="28"/>
          <w:szCs w:val="28"/>
        </w:rPr>
        <w:t xml:space="preserve">реалізації прав та можливостей людини і громадянина. Є очевидним, що </w:t>
      </w:r>
      <w:r w:rsidR="007A0234" w:rsidRPr="007A0234">
        <w:rPr>
          <w:sz w:val="28"/>
          <w:szCs w:val="28"/>
        </w:rPr>
        <w:t xml:space="preserve">викорінення сексизму та сексистської поведінки принесе користь </w:t>
      </w:r>
      <w:r w:rsidR="007A0234">
        <w:rPr>
          <w:sz w:val="28"/>
          <w:szCs w:val="28"/>
        </w:rPr>
        <w:t>кожному члену суспільства незалежно від гендеру</w:t>
      </w:r>
      <w:r w:rsidR="007A0234" w:rsidRPr="007A0234">
        <w:rPr>
          <w:sz w:val="28"/>
          <w:szCs w:val="28"/>
        </w:rPr>
        <w:t>.</w:t>
      </w:r>
    </w:p>
    <w:p w14:paraId="7AC00978" w14:textId="77777777" w:rsidR="00E24F99" w:rsidRDefault="00BB1D4E" w:rsidP="00BB1D4E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E24F99">
        <w:rPr>
          <w:sz w:val="28"/>
          <w:szCs w:val="28"/>
        </w:rPr>
        <w:t>арто зауважити і</w:t>
      </w:r>
      <w:r>
        <w:rPr>
          <w:sz w:val="28"/>
          <w:szCs w:val="28"/>
        </w:rPr>
        <w:t xml:space="preserve"> </w:t>
      </w:r>
      <w:r w:rsidR="00E24F99">
        <w:rPr>
          <w:sz w:val="28"/>
          <w:szCs w:val="28"/>
        </w:rPr>
        <w:t xml:space="preserve">згадані Рекомендації </w:t>
      </w:r>
      <w:r w:rsidR="00E24F99" w:rsidRPr="00302D3E">
        <w:rPr>
          <w:sz w:val="28"/>
          <w:szCs w:val="28"/>
        </w:rPr>
        <w:t>Комітету міністрів</w:t>
      </w:r>
      <w:r w:rsidR="00E24F99">
        <w:rPr>
          <w:sz w:val="28"/>
          <w:szCs w:val="28"/>
        </w:rPr>
        <w:t xml:space="preserve"> Ради Європи: </w:t>
      </w:r>
      <w:r w:rsidR="00E24F99" w:rsidRPr="00E24F99">
        <w:rPr>
          <w:sz w:val="28"/>
          <w:szCs w:val="28"/>
        </w:rPr>
        <w:t>«Ужити заходів для запобігання сексизму та його проявам і боротьбі з цими явищами в публічній і приватній сферах, а також заохочувати відповідні зацікавлені сторони впроваджувати належне законодавство, політику та програми, спираючись на визначення й поради в цій Рекомендації»</w:t>
      </w:r>
      <w:r w:rsidR="00E24F99">
        <w:rPr>
          <w:sz w:val="28"/>
          <w:szCs w:val="28"/>
        </w:rPr>
        <w:t xml:space="preserve">. </w:t>
      </w:r>
    </w:p>
    <w:p w14:paraId="3438308A" w14:textId="77777777" w:rsidR="00BB1D4E" w:rsidRPr="001B6B8F" w:rsidRDefault="00C104B7" w:rsidP="00BB1D4E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Безумовно, враховуючи </w:t>
      </w:r>
      <w:r w:rsidR="00BB1D4E">
        <w:rPr>
          <w:sz w:val="28"/>
          <w:szCs w:val="28"/>
        </w:rPr>
        <w:t>євроінтеграційні процеси України та</w:t>
      </w:r>
      <w:r>
        <w:rPr>
          <w:sz w:val="28"/>
          <w:szCs w:val="28"/>
        </w:rPr>
        <w:t xml:space="preserve"> участь нашої держави як члена Ради Європи</w:t>
      </w:r>
      <w:r w:rsidR="00BB1D4E">
        <w:rPr>
          <w:sz w:val="28"/>
          <w:szCs w:val="28"/>
        </w:rPr>
        <w:t>, вважаємо доцільним ліквідувати відповідні прогалини на законодавчому рівні.</w:t>
      </w:r>
    </w:p>
    <w:p w14:paraId="6AAADFFE" w14:textId="77777777" w:rsidR="00222B16" w:rsidRDefault="00C104B7" w:rsidP="009B5EDF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 т</w:t>
      </w:r>
      <w:r w:rsidR="009B5EDF">
        <w:rPr>
          <w:sz w:val="28"/>
          <w:szCs w:val="28"/>
        </w:rPr>
        <w:t>ому з</w:t>
      </w:r>
      <w:r w:rsidR="009B5EDF" w:rsidRPr="00521878">
        <w:rPr>
          <w:sz w:val="28"/>
          <w:szCs w:val="28"/>
        </w:rPr>
        <w:t>ап</w:t>
      </w:r>
      <w:r w:rsidR="00222B16">
        <w:rPr>
          <w:sz w:val="28"/>
          <w:szCs w:val="28"/>
        </w:rPr>
        <w:t>ропонованим законопроектом буде забезпечено заборо</w:t>
      </w:r>
      <w:r w:rsidR="009327B6">
        <w:rPr>
          <w:sz w:val="28"/>
          <w:szCs w:val="28"/>
        </w:rPr>
        <w:t>н</w:t>
      </w:r>
      <w:r w:rsidR="004A5713">
        <w:rPr>
          <w:sz w:val="28"/>
          <w:szCs w:val="28"/>
        </w:rPr>
        <w:t>у</w:t>
      </w:r>
      <w:r w:rsidR="00222B16">
        <w:rPr>
          <w:sz w:val="28"/>
          <w:szCs w:val="28"/>
        </w:rPr>
        <w:t xml:space="preserve"> проявів сексизму у суспільстві.</w:t>
      </w:r>
    </w:p>
    <w:p w14:paraId="38600684" w14:textId="77777777" w:rsidR="00E109A1" w:rsidRPr="00222B16" w:rsidRDefault="00E109A1" w:rsidP="009B5EDF">
      <w:pPr>
        <w:spacing w:line="276" w:lineRule="auto"/>
        <w:ind w:firstLine="567"/>
        <w:jc w:val="both"/>
        <w:rPr>
          <w:sz w:val="28"/>
          <w:szCs w:val="28"/>
        </w:rPr>
      </w:pPr>
    </w:p>
    <w:p w14:paraId="56E6B75D" w14:textId="77777777" w:rsidR="0027072B" w:rsidRPr="00521878" w:rsidRDefault="008B6D04" w:rsidP="00DA088E">
      <w:pPr>
        <w:spacing w:line="276" w:lineRule="auto"/>
        <w:ind w:firstLine="567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</w:t>
      </w:r>
      <w:r w:rsidR="0027072B" w:rsidRPr="00521878">
        <w:rPr>
          <w:b/>
          <w:bCs/>
          <w:color w:val="000000"/>
          <w:sz w:val="28"/>
          <w:szCs w:val="28"/>
        </w:rPr>
        <w:t>. Цілі і завдання прийняття законопроекту  </w:t>
      </w:r>
    </w:p>
    <w:p w14:paraId="6C155A93" w14:textId="77777777" w:rsidR="0027072B" w:rsidRPr="00521878" w:rsidRDefault="0027072B" w:rsidP="00DA088E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</w:p>
    <w:p w14:paraId="0A40B9E8" w14:textId="77777777" w:rsidR="00222B16" w:rsidRPr="00222B16" w:rsidRDefault="008B6D04" w:rsidP="00222B16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Метою законопроекту є створення нормативного підґрунтя для </w:t>
      </w:r>
      <w:r w:rsidR="00222B16">
        <w:rPr>
          <w:sz w:val="28"/>
          <w:szCs w:val="28"/>
        </w:rPr>
        <w:t>заборони проявів сексизму у суспільстві.</w:t>
      </w:r>
    </w:p>
    <w:p w14:paraId="7028C089" w14:textId="77777777" w:rsidR="0027072B" w:rsidRPr="00521878" w:rsidRDefault="0027072B" w:rsidP="00DA088E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</w:p>
    <w:p w14:paraId="666F3E01" w14:textId="77777777" w:rsidR="0027072B" w:rsidRPr="00521878" w:rsidRDefault="0027072B" w:rsidP="00DA088E">
      <w:pPr>
        <w:spacing w:line="276" w:lineRule="auto"/>
        <w:ind w:firstLine="567"/>
        <w:jc w:val="both"/>
        <w:rPr>
          <w:b/>
          <w:bCs/>
          <w:color w:val="000000"/>
          <w:sz w:val="28"/>
          <w:szCs w:val="28"/>
        </w:rPr>
      </w:pPr>
      <w:r w:rsidRPr="00521878">
        <w:rPr>
          <w:b/>
          <w:bCs/>
          <w:color w:val="000000"/>
          <w:sz w:val="28"/>
          <w:szCs w:val="28"/>
        </w:rPr>
        <w:t>3.  Загальна характеристика та основні положення законопроекту</w:t>
      </w:r>
    </w:p>
    <w:p w14:paraId="54AA9E7A" w14:textId="77777777" w:rsidR="0027072B" w:rsidRPr="00521878" w:rsidRDefault="0027072B" w:rsidP="00DA088E">
      <w:pPr>
        <w:spacing w:line="276" w:lineRule="auto"/>
        <w:ind w:firstLine="567"/>
        <w:jc w:val="both"/>
        <w:rPr>
          <w:b/>
          <w:bCs/>
          <w:color w:val="000000"/>
          <w:sz w:val="28"/>
          <w:szCs w:val="28"/>
        </w:rPr>
      </w:pPr>
    </w:p>
    <w:p w14:paraId="308EA0AA" w14:textId="77777777" w:rsidR="0027072B" w:rsidRDefault="0027072B" w:rsidP="00DA088E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521878">
        <w:rPr>
          <w:color w:val="000000"/>
          <w:sz w:val="28"/>
          <w:szCs w:val="28"/>
        </w:rPr>
        <w:t xml:space="preserve">Законопроект передбачає </w:t>
      </w:r>
      <w:r w:rsidR="007C7AF5">
        <w:rPr>
          <w:color w:val="000000"/>
          <w:sz w:val="28"/>
          <w:szCs w:val="28"/>
        </w:rPr>
        <w:t xml:space="preserve">внесення змін </w:t>
      </w:r>
      <w:r w:rsidR="006072D4">
        <w:rPr>
          <w:color w:val="000000"/>
          <w:sz w:val="28"/>
          <w:szCs w:val="28"/>
        </w:rPr>
        <w:t xml:space="preserve">до </w:t>
      </w:r>
      <w:r w:rsidR="007C7AF5" w:rsidRPr="0083599C">
        <w:rPr>
          <w:color w:val="000000"/>
          <w:sz w:val="28"/>
          <w:szCs w:val="28"/>
        </w:rPr>
        <w:t xml:space="preserve">Закону України </w:t>
      </w:r>
      <w:r w:rsidR="006072D4" w:rsidRPr="0083599C">
        <w:rPr>
          <w:color w:val="000000"/>
          <w:sz w:val="28"/>
          <w:szCs w:val="28"/>
        </w:rPr>
        <w:t xml:space="preserve">«Про </w:t>
      </w:r>
      <w:r w:rsidR="006072D4">
        <w:rPr>
          <w:color w:val="000000"/>
          <w:sz w:val="28"/>
          <w:szCs w:val="28"/>
        </w:rPr>
        <w:t>забезпечення рівних прав та можливостей жінок і чоловіків</w:t>
      </w:r>
      <w:r w:rsidR="006072D4" w:rsidRPr="0083599C">
        <w:rPr>
          <w:color w:val="000000"/>
          <w:sz w:val="28"/>
          <w:szCs w:val="28"/>
        </w:rPr>
        <w:t xml:space="preserve">» </w:t>
      </w:r>
      <w:r w:rsidR="006072D4" w:rsidRPr="00EA50E6">
        <w:rPr>
          <w:color w:val="000000"/>
          <w:sz w:val="28"/>
          <w:szCs w:val="28"/>
        </w:rPr>
        <w:t>(Відомості Верховної Ради України (ВВР), 2005, № 52, ст.561)</w:t>
      </w:r>
      <w:r w:rsidR="006072D4" w:rsidRPr="0083599C">
        <w:rPr>
          <w:color w:val="000000"/>
          <w:sz w:val="28"/>
          <w:szCs w:val="28"/>
        </w:rPr>
        <w:t>:</w:t>
      </w:r>
    </w:p>
    <w:p w14:paraId="6AB65446" w14:textId="77777777" w:rsidR="006072D4" w:rsidRPr="006072D4" w:rsidRDefault="006072D4" w:rsidP="006072D4">
      <w:pPr>
        <w:pStyle w:val="aa"/>
        <w:numPr>
          <w:ilvl w:val="0"/>
          <w:numId w:val="1"/>
        </w:num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6072D4">
        <w:rPr>
          <w:color w:val="000000"/>
          <w:sz w:val="28"/>
          <w:szCs w:val="28"/>
        </w:rPr>
        <w:t>оповн</w:t>
      </w:r>
      <w:r>
        <w:rPr>
          <w:color w:val="000000"/>
          <w:sz w:val="28"/>
          <w:szCs w:val="28"/>
        </w:rPr>
        <w:t>ення статті 1</w:t>
      </w:r>
      <w:r w:rsidRPr="006072D4">
        <w:rPr>
          <w:color w:val="000000"/>
          <w:sz w:val="28"/>
          <w:szCs w:val="28"/>
        </w:rPr>
        <w:t xml:space="preserve"> абзацом першим</w:t>
      </w:r>
      <w:r>
        <w:rPr>
          <w:color w:val="000000"/>
          <w:sz w:val="28"/>
          <w:szCs w:val="28"/>
        </w:rPr>
        <w:t xml:space="preserve"> із дефініцією </w:t>
      </w:r>
      <w:r w:rsidRPr="006072D4">
        <w:rPr>
          <w:color w:val="000000"/>
          <w:sz w:val="28"/>
          <w:szCs w:val="28"/>
        </w:rPr>
        <w:t>«</w:t>
      </w:r>
      <w:r w:rsidRPr="006072D4">
        <w:rPr>
          <w:sz w:val="28"/>
        </w:rPr>
        <w:t>сексизм»</w:t>
      </w:r>
      <w:r>
        <w:rPr>
          <w:sz w:val="28"/>
        </w:rPr>
        <w:t>;</w:t>
      </w:r>
    </w:p>
    <w:p w14:paraId="6FCBFC4F" w14:textId="77777777" w:rsidR="006072D4" w:rsidRPr="006072D4" w:rsidRDefault="006072D4" w:rsidP="006072D4">
      <w:pPr>
        <w:pStyle w:val="aa"/>
        <w:numPr>
          <w:ilvl w:val="0"/>
          <w:numId w:val="1"/>
        </w:num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викладення а</w:t>
      </w:r>
      <w:r w:rsidRPr="006072D4">
        <w:rPr>
          <w:color w:val="000000"/>
          <w:sz w:val="28"/>
          <w:szCs w:val="28"/>
        </w:rPr>
        <w:t>бзац</w:t>
      </w:r>
      <w:r>
        <w:rPr>
          <w:color w:val="000000"/>
          <w:sz w:val="28"/>
          <w:szCs w:val="28"/>
        </w:rPr>
        <w:t>у</w:t>
      </w:r>
      <w:r w:rsidRPr="006072D4">
        <w:rPr>
          <w:color w:val="000000"/>
          <w:sz w:val="28"/>
          <w:szCs w:val="28"/>
        </w:rPr>
        <w:t xml:space="preserve"> тре</w:t>
      </w:r>
      <w:r>
        <w:rPr>
          <w:color w:val="000000"/>
          <w:sz w:val="28"/>
          <w:szCs w:val="28"/>
        </w:rPr>
        <w:t>тього</w:t>
      </w:r>
      <w:r w:rsidRPr="006072D4">
        <w:rPr>
          <w:color w:val="000000"/>
          <w:sz w:val="28"/>
          <w:szCs w:val="28"/>
        </w:rPr>
        <w:t xml:space="preserve"> статті 3 </w:t>
      </w:r>
      <w:r>
        <w:rPr>
          <w:color w:val="000000"/>
          <w:sz w:val="28"/>
          <w:szCs w:val="28"/>
        </w:rPr>
        <w:t>у новій</w:t>
      </w:r>
      <w:r w:rsidRPr="006072D4">
        <w:rPr>
          <w:color w:val="000000"/>
          <w:sz w:val="28"/>
          <w:szCs w:val="28"/>
        </w:rPr>
        <w:t xml:space="preserve"> редакції</w:t>
      </w:r>
      <w:r>
        <w:rPr>
          <w:color w:val="000000"/>
          <w:sz w:val="28"/>
          <w:szCs w:val="28"/>
        </w:rPr>
        <w:t>;</w:t>
      </w:r>
    </w:p>
    <w:p w14:paraId="7F9B5EB4" w14:textId="77777777" w:rsidR="006072D4" w:rsidRPr="006072D4" w:rsidRDefault="006072D4" w:rsidP="006072D4">
      <w:pPr>
        <w:pStyle w:val="aa"/>
        <w:numPr>
          <w:ilvl w:val="0"/>
          <w:numId w:val="1"/>
        </w:numPr>
        <w:spacing w:line="276" w:lineRule="auto"/>
        <w:jc w:val="both"/>
        <w:rPr>
          <w:color w:val="000000"/>
          <w:sz w:val="28"/>
          <w:szCs w:val="28"/>
        </w:rPr>
      </w:pPr>
      <w:r w:rsidRPr="006072D4">
        <w:rPr>
          <w:color w:val="000000"/>
          <w:sz w:val="28"/>
          <w:szCs w:val="28"/>
        </w:rPr>
        <w:t>викла</w:t>
      </w:r>
      <w:r>
        <w:rPr>
          <w:color w:val="000000"/>
          <w:sz w:val="28"/>
          <w:szCs w:val="28"/>
        </w:rPr>
        <w:t>дення статті 6</w:t>
      </w:r>
      <w:r w:rsidR="003308C0">
        <w:rPr>
          <w:color w:val="000000"/>
          <w:sz w:val="28"/>
          <w:szCs w:val="28"/>
        </w:rPr>
        <w:t xml:space="preserve"> та 22</w:t>
      </w:r>
      <w:r>
        <w:rPr>
          <w:color w:val="000000"/>
          <w:sz w:val="28"/>
          <w:szCs w:val="28"/>
        </w:rPr>
        <w:t xml:space="preserve"> у новій редакції</w:t>
      </w:r>
      <w:r w:rsidR="008E4A93">
        <w:rPr>
          <w:color w:val="000000"/>
          <w:sz w:val="28"/>
          <w:szCs w:val="28"/>
        </w:rPr>
        <w:t>.</w:t>
      </w:r>
    </w:p>
    <w:p w14:paraId="068D10E9" w14:textId="77777777" w:rsidR="006072D4" w:rsidRPr="00A13EC4" w:rsidRDefault="006072D4" w:rsidP="006072D4">
      <w:pPr>
        <w:spacing w:after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Також вноситься зміна до</w:t>
      </w:r>
      <w:r w:rsidRPr="00A13EC4">
        <w:rPr>
          <w:color w:val="000000"/>
          <w:sz w:val="28"/>
          <w:szCs w:val="28"/>
        </w:rPr>
        <w:t xml:space="preserve"> Закон</w:t>
      </w:r>
      <w:r>
        <w:rPr>
          <w:color w:val="000000"/>
          <w:sz w:val="28"/>
          <w:szCs w:val="28"/>
        </w:rPr>
        <w:t xml:space="preserve">у </w:t>
      </w:r>
      <w:r w:rsidRPr="00A13EC4">
        <w:rPr>
          <w:color w:val="000000"/>
          <w:sz w:val="28"/>
          <w:szCs w:val="28"/>
        </w:rPr>
        <w:t>України «Про рекламу» (Відомості Верховної Ради України (ВВР), 1996, № 39, ст. 181):</w:t>
      </w:r>
    </w:p>
    <w:p w14:paraId="6CCE7550" w14:textId="77777777" w:rsidR="006072D4" w:rsidRPr="008E4A93" w:rsidRDefault="008E4A93" w:rsidP="008E4A93">
      <w:pPr>
        <w:pStyle w:val="aa"/>
        <w:numPr>
          <w:ilvl w:val="0"/>
          <w:numId w:val="1"/>
        </w:numPr>
        <w:spacing w:after="1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6072D4" w:rsidRPr="008E4A93">
        <w:rPr>
          <w:color w:val="000000"/>
          <w:sz w:val="28"/>
          <w:szCs w:val="28"/>
        </w:rPr>
        <w:t xml:space="preserve">ункт другий частини першої статті 8 </w:t>
      </w:r>
      <w:r>
        <w:rPr>
          <w:color w:val="000000"/>
          <w:sz w:val="28"/>
          <w:szCs w:val="28"/>
        </w:rPr>
        <w:t>викладається у новій</w:t>
      </w:r>
      <w:r w:rsidR="006072D4" w:rsidRPr="008E4A93">
        <w:rPr>
          <w:color w:val="000000"/>
          <w:sz w:val="28"/>
          <w:szCs w:val="28"/>
        </w:rPr>
        <w:t xml:space="preserve"> редакції</w:t>
      </w:r>
      <w:r>
        <w:rPr>
          <w:color w:val="000000"/>
          <w:sz w:val="28"/>
          <w:szCs w:val="28"/>
        </w:rPr>
        <w:t>.</w:t>
      </w:r>
    </w:p>
    <w:p w14:paraId="47776085" w14:textId="77777777" w:rsidR="006072D4" w:rsidRPr="00521878" w:rsidRDefault="006072D4" w:rsidP="00DA088E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</w:p>
    <w:p w14:paraId="49BE9BDE" w14:textId="77777777" w:rsidR="0027072B" w:rsidRPr="00521878" w:rsidRDefault="0027072B" w:rsidP="00DA088E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  <w:r w:rsidRPr="00521878">
        <w:rPr>
          <w:b/>
          <w:bCs/>
          <w:color w:val="000000"/>
          <w:sz w:val="28"/>
          <w:szCs w:val="28"/>
        </w:rPr>
        <w:t>4. Стан нормативно-правової бази у даній сфері правового регулювання</w:t>
      </w:r>
    </w:p>
    <w:p w14:paraId="306E6D6A" w14:textId="77777777" w:rsidR="0027072B" w:rsidRPr="00521878" w:rsidRDefault="0027072B" w:rsidP="00DA088E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</w:p>
    <w:p w14:paraId="17684637" w14:textId="77777777" w:rsidR="0027072B" w:rsidRPr="00521878" w:rsidRDefault="0027072B" w:rsidP="007C7AF5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521878">
        <w:rPr>
          <w:color w:val="000000"/>
          <w:sz w:val="28"/>
          <w:szCs w:val="28"/>
        </w:rPr>
        <w:t xml:space="preserve">Відносини в даній сфері регулюються Конституцією України, Законом України </w:t>
      </w:r>
      <w:r w:rsidR="008F5380" w:rsidRPr="008F5380">
        <w:rPr>
          <w:bCs/>
          <w:spacing w:val="-2"/>
          <w:kern w:val="1"/>
          <w:sz w:val="28"/>
          <w:szCs w:val="28"/>
        </w:rPr>
        <w:t>«Про забезпечення рівних прав та можливостей  жінок і чоловіків»</w:t>
      </w:r>
      <w:r w:rsidR="008E4A93">
        <w:rPr>
          <w:bCs/>
          <w:spacing w:val="-2"/>
          <w:kern w:val="1"/>
          <w:sz w:val="28"/>
          <w:szCs w:val="28"/>
        </w:rPr>
        <w:t xml:space="preserve"> та Законом України «Про рекламу».</w:t>
      </w:r>
    </w:p>
    <w:p w14:paraId="165A6321" w14:textId="77777777" w:rsidR="0027072B" w:rsidRPr="00521878" w:rsidRDefault="0027072B" w:rsidP="00DA088E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</w:p>
    <w:p w14:paraId="2499B6D7" w14:textId="77777777" w:rsidR="0027072B" w:rsidRPr="00521878" w:rsidRDefault="0027072B" w:rsidP="00DA088E">
      <w:pPr>
        <w:autoSpaceDE w:val="0"/>
        <w:autoSpaceDN w:val="0"/>
        <w:adjustRightInd w:val="0"/>
        <w:spacing w:line="276" w:lineRule="auto"/>
        <w:ind w:right="-1565" w:firstLine="567"/>
        <w:jc w:val="both"/>
        <w:rPr>
          <w:b/>
          <w:bCs/>
          <w:color w:val="000000"/>
          <w:sz w:val="28"/>
          <w:szCs w:val="28"/>
        </w:rPr>
      </w:pPr>
      <w:r w:rsidRPr="00521878">
        <w:rPr>
          <w:b/>
          <w:bCs/>
          <w:color w:val="000000"/>
          <w:sz w:val="28"/>
          <w:szCs w:val="28"/>
        </w:rPr>
        <w:t>5. Фінансово-економічне обґрунтування</w:t>
      </w:r>
    </w:p>
    <w:p w14:paraId="38082561" w14:textId="77777777" w:rsidR="0027072B" w:rsidRPr="00521878" w:rsidRDefault="0027072B" w:rsidP="00DA088E">
      <w:pPr>
        <w:autoSpaceDE w:val="0"/>
        <w:autoSpaceDN w:val="0"/>
        <w:adjustRightInd w:val="0"/>
        <w:spacing w:line="276" w:lineRule="auto"/>
        <w:ind w:right="-1565" w:firstLine="567"/>
        <w:jc w:val="both"/>
        <w:rPr>
          <w:b/>
          <w:bCs/>
          <w:color w:val="000000"/>
          <w:sz w:val="28"/>
          <w:szCs w:val="28"/>
        </w:rPr>
      </w:pPr>
    </w:p>
    <w:p w14:paraId="2B8EDAD3" w14:textId="77777777" w:rsidR="0027072B" w:rsidRPr="00521878" w:rsidRDefault="0027072B" w:rsidP="00DA088E">
      <w:pPr>
        <w:spacing w:line="276" w:lineRule="auto"/>
        <w:ind w:firstLine="540"/>
        <w:jc w:val="both"/>
        <w:rPr>
          <w:rFonts w:eastAsia="MS Mincho"/>
          <w:sz w:val="28"/>
          <w:szCs w:val="28"/>
          <w:lang w:eastAsia="ja-JP"/>
        </w:rPr>
      </w:pPr>
      <w:r w:rsidRPr="00521878">
        <w:rPr>
          <w:rFonts w:eastAsia="MS Mincho"/>
          <w:sz w:val="28"/>
          <w:szCs w:val="28"/>
          <w:lang w:eastAsia="ja-JP"/>
        </w:rPr>
        <w:t>Реалізація проекту Закону не потребує додаткових витрат з Державного бюджету України або місцевих бюджетів.</w:t>
      </w:r>
    </w:p>
    <w:p w14:paraId="226D894D" w14:textId="77777777" w:rsidR="0027072B" w:rsidRPr="00521878" w:rsidRDefault="0027072B" w:rsidP="00DA088E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</w:p>
    <w:p w14:paraId="5F390EBC" w14:textId="77777777" w:rsidR="0027072B" w:rsidRPr="00521878" w:rsidRDefault="0027072B" w:rsidP="00DA088E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  <w:r w:rsidRPr="00521878">
        <w:rPr>
          <w:b/>
          <w:bCs/>
          <w:color w:val="000000"/>
          <w:sz w:val="28"/>
          <w:szCs w:val="28"/>
        </w:rPr>
        <w:t>6. Прогноз соціально-економічних та інших наслідків прийняття акта</w:t>
      </w:r>
    </w:p>
    <w:p w14:paraId="2AF7323E" w14:textId="77777777" w:rsidR="0027072B" w:rsidRPr="00521878" w:rsidRDefault="0027072B" w:rsidP="00DA088E">
      <w:pPr>
        <w:autoSpaceDE w:val="0"/>
        <w:autoSpaceDN w:val="0"/>
        <w:adjustRightInd w:val="0"/>
        <w:spacing w:line="276" w:lineRule="auto"/>
        <w:ind w:right="-1565" w:firstLine="567"/>
        <w:jc w:val="both"/>
        <w:rPr>
          <w:b/>
          <w:bCs/>
          <w:color w:val="000000"/>
          <w:sz w:val="28"/>
          <w:szCs w:val="28"/>
        </w:rPr>
      </w:pPr>
    </w:p>
    <w:p w14:paraId="684F363C" w14:textId="77777777" w:rsidR="008E4A93" w:rsidRPr="00222B16" w:rsidRDefault="00F06003" w:rsidP="008E4A93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8E4A93">
        <w:rPr>
          <w:sz w:val="28"/>
          <w:szCs w:val="28"/>
        </w:rPr>
        <w:t>аборон</w:t>
      </w:r>
      <w:r>
        <w:rPr>
          <w:sz w:val="28"/>
          <w:szCs w:val="28"/>
        </w:rPr>
        <w:t>а</w:t>
      </w:r>
      <w:r w:rsidR="008E4A93">
        <w:rPr>
          <w:sz w:val="28"/>
          <w:szCs w:val="28"/>
        </w:rPr>
        <w:t xml:space="preserve"> проявів сексизму у суспільстві сприятиме ліквідації відповідних прогалин на законодавчому рівні, розвитку засад демократії в Україні та євроінтеграційним процесам нашої держави.</w:t>
      </w:r>
    </w:p>
    <w:p w14:paraId="41E0811A" w14:textId="77777777" w:rsidR="0027072B" w:rsidRPr="00521878" w:rsidRDefault="0027072B" w:rsidP="00DA088E">
      <w:pPr>
        <w:spacing w:line="276" w:lineRule="auto"/>
        <w:rPr>
          <w:b/>
          <w:sz w:val="28"/>
          <w:szCs w:val="28"/>
        </w:rPr>
      </w:pPr>
    </w:p>
    <w:p w14:paraId="5CC58C19" w14:textId="77777777" w:rsidR="0027072B" w:rsidRPr="00521878" w:rsidRDefault="0027072B" w:rsidP="00DA088E">
      <w:pPr>
        <w:spacing w:line="276" w:lineRule="auto"/>
        <w:rPr>
          <w:b/>
          <w:sz w:val="28"/>
          <w:szCs w:val="28"/>
        </w:rPr>
      </w:pPr>
    </w:p>
    <w:p w14:paraId="0D6BCECF" w14:textId="5C8021F9" w:rsidR="00BB530F" w:rsidRPr="00521878" w:rsidRDefault="0027072B" w:rsidP="00DA088E">
      <w:pPr>
        <w:spacing w:line="276" w:lineRule="auto"/>
      </w:pPr>
      <w:r w:rsidRPr="00521878">
        <w:rPr>
          <w:b/>
          <w:sz w:val="28"/>
          <w:szCs w:val="28"/>
        </w:rPr>
        <w:t xml:space="preserve">Народний депутат України                                                       </w:t>
      </w:r>
      <w:r w:rsidR="00014E28">
        <w:rPr>
          <w:b/>
          <w:sz w:val="28"/>
          <w:szCs w:val="28"/>
        </w:rPr>
        <w:t xml:space="preserve">     </w:t>
      </w:r>
      <w:r w:rsidR="00BC104C">
        <w:rPr>
          <w:b/>
          <w:sz w:val="28"/>
          <w:szCs w:val="28"/>
        </w:rPr>
        <w:t xml:space="preserve">     </w:t>
      </w:r>
      <w:r w:rsidRPr="00521878">
        <w:rPr>
          <w:b/>
          <w:sz w:val="28"/>
          <w:szCs w:val="28"/>
        </w:rPr>
        <w:t>Качура О.А.</w:t>
      </w:r>
    </w:p>
    <w:sectPr w:rsidR="00BB530F" w:rsidRPr="00521878" w:rsidSect="00014E28">
      <w:pgSz w:w="11900" w:h="16840"/>
      <w:pgMar w:top="851" w:right="851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33BD43" w14:textId="77777777" w:rsidR="00BD186F" w:rsidRDefault="00BD186F" w:rsidP="00783B05">
      <w:r>
        <w:separator/>
      </w:r>
    </w:p>
  </w:endnote>
  <w:endnote w:type="continuationSeparator" w:id="0">
    <w:p w14:paraId="71DA9E91" w14:textId="77777777" w:rsidR="00BD186F" w:rsidRDefault="00BD186F" w:rsidP="00783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2BB68E" w14:textId="77777777" w:rsidR="00BD186F" w:rsidRDefault="00BD186F" w:rsidP="00783B05">
      <w:r>
        <w:separator/>
      </w:r>
    </w:p>
  </w:footnote>
  <w:footnote w:type="continuationSeparator" w:id="0">
    <w:p w14:paraId="677B9F6C" w14:textId="77777777" w:rsidR="00BD186F" w:rsidRDefault="00BD186F" w:rsidP="00783B05">
      <w:r>
        <w:continuationSeparator/>
      </w:r>
    </w:p>
  </w:footnote>
  <w:footnote w:id="1">
    <w:p w14:paraId="788DCF2B" w14:textId="77777777" w:rsidR="00783B05" w:rsidRDefault="00783B05">
      <w:pPr>
        <w:pStyle w:val="a7"/>
      </w:pPr>
      <w:r>
        <w:rPr>
          <w:rStyle w:val="a9"/>
        </w:rPr>
        <w:footnoteRef/>
      </w:r>
      <w:r>
        <w:t xml:space="preserve"> </w:t>
      </w:r>
      <w:r w:rsidRPr="00783B05">
        <w:t>https://zakon.rada.gov.ua/laws/show/254%D0%BA/96-%D0%B2%D1%80#Text</w:t>
      </w:r>
      <w:r w:rsidR="00302D3E">
        <w:t>;</w:t>
      </w:r>
    </w:p>
  </w:footnote>
  <w:footnote w:id="2">
    <w:p w14:paraId="73519370" w14:textId="77777777" w:rsidR="00302D3E" w:rsidRDefault="00302D3E">
      <w:pPr>
        <w:pStyle w:val="a7"/>
      </w:pPr>
      <w:r>
        <w:rPr>
          <w:rStyle w:val="a9"/>
        </w:rPr>
        <w:footnoteRef/>
      </w:r>
      <w:r>
        <w:t xml:space="preserve"> </w:t>
      </w:r>
      <w:r w:rsidRPr="00302D3E">
        <w:t>https://rm.coe.int/cm-rec-2019-sexism-ukr-rev-ps-no-track-changes-fin-with-content-al/1680953cb8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B0724"/>
    <w:multiLevelType w:val="hybridMultilevel"/>
    <w:tmpl w:val="1F426E6A"/>
    <w:lvl w:ilvl="0" w:tplc="BF5CA590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1D3"/>
    <w:rsid w:val="00014E28"/>
    <w:rsid w:val="0006199E"/>
    <w:rsid w:val="00076E54"/>
    <w:rsid w:val="001219A7"/>
    <w:rsid w:val="001B6B8F"/>
    <w:rsid w:val="00222B16"/>
    <w:rsid w:val="0027072B"/>
    <w:rsid w:val="002C35CF"/>
    <w:rsid w:val="002D062E"/>
    <w:rsid w:val="00302D3E"/>
    <w:rsid w:val="003308C0"/>
    <w:rsid w:val="003E2499"/>
    <w:rsid w:val="003F41D3"/>
    <w:rsid w:val="004A5713"/>
    <w:rsid w:val="00502562"/>
    <w:rsid w:val="00521878"/>
    <w:rsid w:val="006072D4"/>
    <w:rsid w:val="00711775"/>
    <w:rsid w:val="00722C28"/>
    <w:rsid w:val="00733CBA"/>
    <w:rsid w:val="00770253"/>
    <w:rsid w:val="00783B05"/>
    <w:rsid w:val="00784267"/>
    <w:rsid w:val="007A0234"/>
    <w:rsid w:val="007C7AF5"/>
    <w:rsid w:val="00814690"/>
    <w:rsid w:val="00847996"/>
    <w:rsid w:val="008B6D04"/>
    <w:rsid w:val="008C157B"/>
    <w:rsid w:val="008E4A93"/>
    <w:rsid w:val="008F3526"/>
    <w:rsid w:val="008F5380"/>
    <w:rsid w:val="009327B6"/>
    <w:rsid w:val="009569FE"/>
    <w:rsid w:val="009719AD"/>
    <w:rsid w:val="009B5EDF"/>
    <w:rsid w:val="009D5901"/>
    <w:rsid w:val="00A53B89"/>
    <w:rsid w:val="00B01A65"/>
    <w:rsid w:val="00B614C3"/>
    <w:rsid w:val="00BB1D4E"/>
    <w:rsid w:val="00BB530F"/>
    <w:rsid w:val="00BC104C"/>
    <w:rsid w:val="00BD186F"/>
    <w:rsid w:val="00BD5E07"/>
    <w:rsid w:val="00BE7666"/>
    <w:rsid w:val="00C104B7"/>
    <w:rsid w:val="00C104C2"/>
    <w:rsid w:val="00C81F48"/>
    <w:rsid w:val="00C93190"/>
    <w:rsid w:val="00C95D55"/>
    <w:rsid w:val="00CC5EA2"/>
    <w:rsid w:val="00D54BD5"/>
    <w:rsid w:val="00D72544"/>
    <w:rsid w:val="00DA088E"/>
    <w:rsid w:val="00DD6B8E"/>
    <w:rsid w:val="00DF2FDA"/>
    <w:rsid w:val="00E109A1"/>
    <w:rsid w:val="00E15247"/>
    <w:rsid w:val="00E217D5"/>
    <w:rsid w:val="00E24F99"/>
    <w:rsid w:val="00E32BC5"/>
    <w:rsid w:val="00F06003"/>
    <w:rsid w:val="00FB434C"/>
    <w:rsid w:val="00FF6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3E672"/>
  <w15:chartTrackingRefBased/>
  <w15:docId w15:val="{D2E06F0E-7663-4CDD-82CB-1C4570134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07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link w:val="10"/>
    <w:uiPriority w:val="9"/>
    <w:qFormat/>
    <w:rsid w:val="005218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219A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5218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semiHidden/>
    <w:unhideWhenUsed/>
    <w:rsid w:val="00521878"/>
    <w:pPr>
      <w:spacing w:before="100" w:beforeAutospacing="1" w:after="100" w:afterAutospacing="1"/>
    </w:pPr>
    <w:rPr>
      <w:lang w:val="ru-RU"/>
    </w:rPr>
  </w:style>
  <w:style w:type="character" w:styleId="a5">
    <w:name w:val="Emphasis"/>
    <w:basedOn w:val="a0"/>
    <w:uiPriority w:val="20"/>
    <w:qFormat/>
    <w:rsid w:val="00521878"/>
    <w:rPr>
      <w:i/>
      <w:iCs/>
    </w:rPr>
  </w:style>
  <w:style w:type="character" w:styleId="a6">
    <w:name w:val="Hyperlink"/>
    <w:basedOn w:val="a0"/>
    <w:uiPriority w:val="99"/>
    <w:semiHidden/>
    <w:unhideWhenUsed/>
    <w:rsid w:val="00E32BC5"/>
    <w:rPr>
      <w:color w:val="0000FF"/>
      <w:u w:val="single"/>
    </w:rPr>
  </w:style>
  <w:style w:type="paragraph" w:styleId="a7">
    <w:name w:val="footnote text"/>
    <w:basedOn w:val="a"/>
    <w:link w:val="a8"/>
    <w:uiPriority w:val="99"/>
    <w:semiHidden/>
    <w:unhideWhenUsed/>
    <w:rsid w:val="00783B05"/>
    <w:rPr>
      <w:sz w:val="20"/>
      <w:szCs w:val="20"/>
    </w:rPr>
  </w:style>
  <w:style w:type="character" w:customStyle="1" w:styleId="a8">
    <w:name w:val="Текст виноски Знак"/>
    <w:basedOn w:val="a0"/>
    <w:link w:val="a7"/>
    <w:uiPriority w:val="99"/>
    <w:semiHidden/>
    <w:rsid w:val="00783B05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9">
    <w:name w:val="footnote reference"/>
    <w:basedOn w:val="a0"/>
    <w:uiPriority w:val="99"/>
    <w:semiHidden/>
    <w:unhideWhenUsed/>
    <w:rsid w:val="00783B05"/>
    <w:rPr>
      <w:vertAlign w:val="superscript"/>
    </w:rPr>
  </w:style>
  <w:style w:type="paragraph" w:customStyle="1" w:styleId="rvps2">
    <w:name w:val="rvps2"/>
    <w:basedOn w:val="a"/>
    <w:rsid w:val="006072D4"/>
    <w:pPr>
      <w:spacing w:before="100" w:beforeAutospacing="1" w:after="100" w:afterAutospacing="1"/>
    </w:pPr>
    <w:rPr>
      <w:lang w:val="ru-RU"/>
    </w:rPr>
  </w:style>
  <w:style w:type="paragraph" w:styleId="aa">
    <w:name w:val="List Paragraph"/>
    <w:basedOn w:val="a"/>
    <w:uiPriority w:val="34"/>
    <w:qFormat/>
    <w:rsid w:val="00607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6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0CCA29-495E-4FF4-B1C0-28DBA6CEA2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E1C9AF-6720-4217-93C5-74FA763BF4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9AF3E8-7A23-4F42-B3C9-686E44D6BD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75FB7E3-4061-4080-8407-9031DC68C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2426</Words>
  <Characters>1383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2021-01-18T12:13:00Z</dcterms:created>
  <dcterms:modified xsi:type="dcterms:W3CDTF">2021-01-18T12:13:00Z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