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ED3" w:rsidRPr="00DB66DD" w:rsidRDefault="00C96237" w:rsidP="009D751B">
      <w:pPr>
        <w:spacing w:after="0" w:line="240" w:lineRule="auto"/>
        <w:jc w:val="center"/>
        <w:rPr>
          <w:rFonts w:ascii="Times New Roman" w:hAnsi="Times New Roman"/>
          <w:b/>
          <w:bCs/>
          <w:color w:val="000000"/>
          <w:sz w:val="28"/>
          <w:szCs w:val="28"/>
          <w:shd w:val="clear" w:color="auto" w:fill="FFFFFF"/>
          <w:lang w:val="uk-UA"/>
        </w:rPr>
      </w:pPr>
      <w:bookmarkStart w:id="0" w:name="_GoBack"/>
      <w:bookmarkEnd w:id="0"/>
      <w:r w:rsidRPr="00DB66DD">
        <w:rPr>
          <w:rFonts w:ascii="Times New Roman" w:hAnsi="Times New Roman"/>
          <w:b/>
          <w:bCs/>
          <w:color w:val="000000"/>
          <w:sz w:val="28"/>
          <w:szCs w:val="28"/>
          <w:shd w:val="clear" w:color="auto" w:fill="FFFFFF"/>
          <w:lang w:val="uk-UA"/>
        </w:rPr>
        <w:t>ПОЯСНЮВАЛЬНА ЗАПИСКА</w:t>
      </w:r>
    </w:p>
    <w:p w:rsidR="0004127E" w:rsidRPr="00DB66DD" w:rsidRDefault="00C96237" w:rsidP="009D751B">
      <w:pPr>
        <w:pStyle w:val="a9"/>
        <w:rPr>
          <w:rStyle w:val="submenu-table"/>
          <w:bCs/>
          <w:color w:val="000000"/>
          <w:shd w:val="clear" w:color="auto" w:fill="FFFFFF"/>
        </w:rPr>
      </w:pPr>
      <w:r w:rsidRPr="00DB66DD">
        <w:rPr>
          <w:bCs/>
          <w:color w:val="000000"/>
          <w:shd w:val="clear" w:color="auto" w:fill="FFFFFF"/>
        </w:rPr>
        <w:t xml:space="preserve">до проекту </w:t>
      </w:r>
      <w:r w:rsidR="002F38C8" w:rsidRPr="00DB66DD">
        <w:rPr>
          <w:bCs/>
          <w:color w:val="000000"/>
          <w:shd w:val="clear" w:color="auto" w:fill="FFFFFF"/>
        </w:rPr>
        <w:t>постанови Верховної Ради</w:t>
      </w:r>
      <w:r w:rsidRPr="00DB66DD">
        <w:rPr>
          <w:bCs/>
          <w:color w:val="000000"/>
          <w:shd w:val="clear" w:color="auto" w:fill="FFFFFF"/>
        </w:rPr>
        <w:t xml:space="preserve"> України</w:t>
      </w:r>
      <w:r w:rsidR="00C47ED3" w:rsidRPr="00DB66DD">
        <w:rPr>
          <w:bCs/>
          <w:color w:val="000000"/>
          <w:shd w:val="clear" w:color="auto" w:fill="FFFFFF"/>
        </w:rPr>
        <w:t xml:space="preserve"> «</w:t>
      </w:r>
      <w:r w:rsidR="002F38C8" w:rsidRPr="00DB66DD">
        <w:t>Про звернення до Кабінету Міністрів України щодо скасування необґрунтованого збільшення вартості енергоносіїв та введення мораторію терміном на 1 рік на підвищення тарифів на енергоносії</w:t>
      </w:r>
      <w:r w:rsidR="00C47ED3" w:rsidRPr="00DB66DD">
        <w:rPr>
          <w:color w:val="000000"/>
        </w:rPr>
        <w:t>»</w:t>
      </w:r>
    </w:p>
    <w:p w:rsidR="001A1DE1" w:rsidRPr="00DB66DD" w:rsidRDefault="001A1DE1" w:rsidP="009D751B">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p>
    <w:p w:rsidR="00056A24" w:rsidRPr="00DB66DD" w:rsidRDefault="00056A24" w:rsidP="009D751B">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p>
    <w:p w:rsidR="002A15FC" w:rsidRPr="00DB66DD" w:rsidRDefault="002A15FC" w:rsidP="009D751B">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p>
    <w:p w:rsidR="00F12EEE" w:rsidRPr="00DB66DD" w:rsidRDefault="00F12EEE" w:rsidP="00056A24">
      <w:pPr>
        <w:shd w:val="clear" w:color="auto" w:fill="FFFFFF"/>
        <w:spacing w:after="0" w:line="264" w:lineRule="auto"/>
        <w:ind w:firstLine="709"/>
        <w:jc w:val="both"/>
        <w:rPr>
          <w:rFonts w:ascii="Times New Roman" w:hAnsi="Times New Roman"/>
          <w:b/>
          <w:bCs/>
          <w:color w:val="000000"/>
          <w:sz w:val="28"/>
          <w:szCs w:val="28"/>
          <w:lang w:val="uk-UA"/>
        </w:rPr>
      </w:pPr>
      <w:r w:rsidRPr="00DB66DD">
        <w:rPr>
          <w:rFonts w:ascii="Times New Roman" w:hAnsi="Times New Roman"/>
          <w:b/>
          <w:bCs/>
          <w:color w:val="000000"/>
          <w:sz w:val="28"/>
          <w:szCs w:val="28"/>
          <w:lang w:val="uk-UA"/>
        </w:rPr>
        <w:t xml:space="preserve">1. Обґрунтування необхідності прийняття </w:t>
      </w:r>
      <w:r w:rsidR="00A516E6" w:rsidRPr="00DB66DD">
        <w:rPr>
          <w:rFonts w:ascii="Times New Roman" w:hAnsi="Times New Roman"/>
          <w:b/>
          <w:bCs/>
          <w:color w:val="000000"/>
          <w:sz w:val="28"/>
          <w:szCs w:val="28"/>
          <w:lang w:val="uk-UA"/>
        </w:rPr>
        <w:t>проекту</w:t>
      </w:r>
      <w:r w:rsidR="002F38C8" w:rsidRPr="00DB66DD">
        <w:rPr>
          <w:rFonts w:ascii="Times New Roman" w:hAnsi="Times New Roman"/>
          <w:b/>
          <w:bCs/>
          <w:color w:val="000000"/>
          <w:sz w:val="28"/>
          <w:szCs w:val="28"/>
          <w:lang w:val="uk-UA"/>
        </w:rPr>
        <w:t xml:space="preserve"> акта</w:t>
      </w:r>
    </w:p>
    <w:p w:rsidR="002F38C8" w:rsidRPr="00DB66DD" w:rsidRDefault="002F38C8" w:rsidP="00056A24">
      <w:pPr>
        <w:pStyle w:val="a5"/>
        <w:shd w:val="clear" w:color="auto" w:fill="FFFFFF"/>
        <w:spacing w:before="0" w:beforeAutospacing="0" w:after="0" w:afterAutospacing="0" w:line="264" w:lineRule="auto"/>
        <w:ind w:firstLine="709"/>
        <w:jc w:val="both"/>
        <w:rPr>
          <w:sz w:val="28"/>
          <w:lang w:val="uk-UA"/>
        </w:rPr>
      </w:pPr>
      <w:r w:rsidRPr="00DB66DD">
        <w:rPr>
          <w:sz w:val="28"/>
          <w:lang w:val="uk-UA"/>
        </w:rPr>
        <w:t>Наприкінці 2020 – на початку 2021 року Кабінетом Міністрів України та Національною комісією, що здійснює регулювання у сфері енергетики та житлово-комунальних послуг було ухвалено невмотивовані рішення, що призвели до значного підвищення вартості газу та електроенергії для населення, наслідком чого стало суттєве підвищення вартості житлово-комунальних послуг та погіршення соціально-економічного становища громадян України.</w:t>
      </w:r>
    </w:p>
    <w:p w:rsidR="002F38C8" w:rsidRPr="00DB66DD" w:rsidRDefault="002F38C8" w:rsidP="00056A24">
      <w:pPr>
        <w:pStyle w:val="a5"/>
        <w:shd w:val="clear" w:color="auto" w:fill="FFFFFF"/>
        <w:spacing w:before="0" w:beforeAutospacing="0" w:after="0" w:afterAutospacing="0" w:line="264" w:lineRule="auto"/>
        <w:ind w:firstLine="709"/>
        <w:jc w:val="both"/>
        <w:rPr>
          <w:sz w:val="28"/>
          <w:lang w:val="uk-UA"/>
        </w:rPr>
      </w:pPr>
      <w:r w:rsidRPr="00DB66DD">
        <w:rPr>
          <w:sz w:val="28"/>
          <w:lang w:val="uk-UA"/>
        </w:rPr>
        <w:t>Незважаючи на те, що рік тому Президент України Володимир Зеленський пообіцяв зменшити тарифи вдвічі, фактично, вони практично вдвічі зросли. Крім цього, при плануванні витрат Державного бюджету України на 2021 рік Кабінет Міністрів України скоротив видатки на виплату пільг і субсидій громадянам на оплату житлово-комунальних послуг, придбання твердого та рідкого пічного побутового палива і скрапленого газу у грошовій формі, які є дієвим механізмом соціального захисту незаможних громадян від ринкових тарифів.</w:t>
      </w:r>
    </w:p>
    <w:p w:rsidR="002F38C8" w:rsidRPr="00DB66DD" w:rsidRDefault="002F38C8" w:rsidP="00056A24">
      <w:pPr>
        <w:pStyle w:val="a5"/>
        <w:shd w:val="clear" w:color="auto" w:fill="FFFFFF"/>
        <w:spacing w:before="0" w:beforeAutospacing="0" w:after="0" w:afterAutospacing="0" w:line="264" w:lineRule="auto"/>
        <w:ind w:firstLine="709"/>
        <w:jc w:val="both"/>
        <w:rPr>
          <w:sz w:val="28"/>
          <w:lang w:val="uk-UA"/>
        </w:rPr>
      </w:pPr>
      <w:r w:rsidRPr="00DB66DD">
        <w:rPr>
          <w:sz w:val="28"/>
          <w:lang w:val="uk-UA"/>
        </w:rPr>
        <w:t>При цьому видатки на субсидії можуть зменшуватись лише у двох випадках: при порівнюваному зниженні цін на енергоносії або ж при відповідному зростанні доходів громадян. Водночас, в Україні сталося все з точністю до навпаки – здорожчання комунальних послуг відбувається не завдяки економічним досягненням, а на тлі глибокої економічної кризи, в якій опинилися більшість громадян України та ще й в умовах жорсткого локдауну, запровадженого Урядом, що лише погіршує добробут громадян України.</w:t>
      </w:r>
    </w:p>
    <w:p w:rsidR="002F38C8" w:rsidRPr="00DB66DD" w:rsidRDefault="002F38C8" w:rsidP="00056A24">
      <w:pPr>
        <w:pStyle w:val="a5"/>
        <w:shd w:val="clear" w:color="auto" w:fill="FFFFFF"/>
        <w:spacing w:before="0" w:beforeAutospacing="0" w:after="0" w:afterAutospacing="0" w:line="264" w:lineRule="auto"/>
        <w:ind w:firstLine="709"/>
        <w:jc w:val="both"/>
        <w:rPr>
          <w:sz w:val="28"/>
          <w:lang w:val="uk-UA"/>
        </w:rPr>
      </w:pPr>
      <w:r w:rsidRPr="00DB66DD">
        <w:rPr>
          <w:sz w:val="28"/>
          <w:lang w:val="uk-UA"/>
        </w:rPr>
        <w:t>За цих обставин, слід відзначити, що європейський підхід до подолання негативних наслідків пандемії COVID-19 полягає у серйозній підтримці бізнесу і громадян у випадку, якщо центральний уряд чи місцева влада впроваджують карантин або локдаун. У нас цього, на жаль, не сталося: за майже рік пандемії уряд не спромігся налагодити дієві механізми та знайти резерви такої підтримки у монетизованій формі. Натомість влада ввела кілька локдаунів, максимально заморозивши ділову активність, знищивши тисячі дрібних та середніх бізнесів, а інші поставивши на межу виживання.</w:t>
      </w:r>
    </w:p>
    <w:p w:rsidR="002F38C8" w:rsidRPr="00DB66DD" w:rsidRDefault="002F38C8" w:rsidP="00056A24">
      <w:pPr>
        <w:pStyle w:val="a5"/>
        <w:shd w:val="clear" w:color="auto" w:fill="FFFFFF"/>
        <w:spacing w:before="0" w:beforeAutospacing="0" w:after="0" w:afterAutospacing="0" w:line="264" w:lineRule="auto"/>
        <w:ind w:firstLine="709"/>
        <w:jc w:val="both"/>
        <w:rPr>
          <w:sz w:val="28"/>
          <w:lang w:val="uk-UA"/>
        </w:rPr>
      </w:pPr>
      <w:r w:rsidRPr="00DB66DD">
        <w:rPr>
          <w:sz w:val="28"/>
          <w:lang w:val="uk-UA"/>
        </w:rPr>
        <w:t xml:space="preserve">Фактично, влада навіть не думала про пошук реальних механізмів підтримки громадян, адже за вказаних умов зупинення зростання тарифів було б очевидним базовим заходом сприяння та допомоги людям. Подорожчання </w:t>
      </w:r>
      <w:r w:rsidRPr="00DB66DD">
        <w:rPr>
          <w:sz w:val="28"/>
          <w:lang w:val="uk-UA"/>
        </w:rPr>
        <w:lastRenderedPageBreak/>
        <w:t>вартості комунальних послуг, в умовах економічної і політичної кризи, в яких опинилося наше суспільство, є злочином проти народу України.</w:t>
      </w:r>
    </w:p>
    <w:p w:rsidR="002F38C8" w:rsidRPr="00DB66DD" w:rsidRDefault="002F38C8" w:rsidP="00056A24">
      <w:pPr>
        <w:pStyle w:val="a5"/>
        <w:shd w:val="clear" w:color="auto" w:fill="FFFFFF"/>
        <w:spacing w:before="0" w:beforeAutospacing="0" w:after="0" w:afterAutospacing="0" w:line="264" w:lineRule="auto"/>
        <w:ind w:firstLine="709"/>
        <w:jc w:val="both"/>
        <w:rPr>
          <w:sz w:val="28"/>
          <w:lang w:val="uk-UA"/>
        </w:rPr>
      </w:pPr>
      <w:r w:rsidRPr="00DB66DD">
        <w:rPr>
          <w:sz w:val="28"/>
          <w:lang w:val="uk-UA"/>
        </w:rPr>
        <w:t>Тому перше, що мала б зробити центральна влада у цій ситуації – не допустити збільшення вартості енергоносії, збільшити видатки на субсидії та забезпечити ухвалення відповідних змін до Державного бюджету вже на найближчому пленарному засіданні Верховної Ради України.</w:t>
      </w:r>
    </w:p>
    <w:p w:rsidR="009D751B" w:rsidRPr="00DB66DD" w:rsidRDefault="002F38C8" w:rsidP="002F38C8">
      <w:pPr>
        <w:pStyle w:val="a5"/>
        <w:shd w:val="clear" w:color="auto" w:fill="FFFFFF"/>
        <w:spacing w:before="0" w:beforeAutospacing="0" w:after="0" w:afterAutospacing="0" w:line="264" w:lineRule="auto"/>
        <w:ind w:firstLine="709"/>
        <w:jc w:val="both"/>
        <w:rPr>
          <w:color w:val="000000"/>
          <w:sz w:val="28"/>
          <w:szCs w:val="28"/>
          <w:lang w:val="uk-UA"/>
        </w:rPr>
      </w:pPr>
      <w:r w:rsidRPr="00DB66DD">
        <w:rPr>
          <w:sz w:val="28"/>
          <w:lang w:val="uk-UA"/>
        </w:rPr>
        <w:t xml:space="preserve">Ситуація, що склалася у зв’язку з суттєвим підвищенням вартості енергоносіїв потребує невідкладного вжиття Верховною Радою України, як вищим законодавчим органом нашої країни, відповідних рішень, спрямованих на захист соціально-економічних прав </w:t>
      </w:r>
      <w:r w:rsidR="00DB66DD" w:rsidRPr="00DB66DD">
        <w:rPr>
          <w:sz w:val="28"/>
          <w:lang w:val="uk-UA"/>
        </w:rPr>
        <w:t>громадян України</w:t>
      </w:r>
      <w:r w:rsidRPr="00DB66DD">
        <w:rPr>
          <w:sz w:val="28"/>
          <w:lang w:val="uk-UA"/>
        </w:rPr>
        <w:t>.</w:t>
      </w:r>
    </w:p>
    <w:p w:rsidR="0052488A" w:rsidRPr="00DB66DD" w:rsidRDefault="0052488A" w:rsidP="00056A24">
      <w:pPr>
        <w:shd w:val="clear" w:color="auto" w:fill="FFFFFF"/>
        <w:tabs>
          <w:tab w:val="left" w:pos="0"/>
        </w:tabs>
        <w:spacing w:after="0" w:line="264" w:lineRule="auto"/>
        <w:ind w:firstLine="709"/>
        <w:jc w:val="both"/>
        <w:rPr>
          <w:rFonts w:ascii="Times New Roman" w:hAnsi="Times New Roman"/>
          <w:color w:val="000000"/>
          <w:sz w:val="28"/>
          <w:szCs w:val="28"/>
          <w:lang w:val="uk-UA"/>
        </w:rPr>
      </w:pPr>
    </w:p>
    <w:p w:rsidR="0052488A" w:rsidRPr="00DB66DD" w:rsidRDefault="0052488A" w:rsidP="00056A24">
      <w:pPr>
        <w:shd w:val="clear" w:color="auto" w:fill="FFFFFF"/>
        <w:tabs>
          <w:tab w:val="left" w:pos="0"/>
        </w:tabs>
        <w:spacing w:after="0" w:line="264" w:lineRule="auto"/>
        <w:ind w:firstLine="709"/>
        <w:jc w:val="both"/>
        <w:rPr>
          <w:rFonts w:ascii="Times New Roman" w:hAnsi="Times New Roman"/>
          <w:color w:val="000000"/>
          <w:sz w:val="28"/>
          <w:szCs w:val="28"/>
          <w:lang w:val="uk-UA"/>
        </w:rPr>
      </w:pPr>
    </w:p>
    <w:p w:rsidR="000934DF" w:rsidRPr="00DB66DD" w:rsidRDefault="000934DF" w:rsidP="00056A24">
      <w:pPr>
        <w:shd w:val="clear" w:color="auto" w:fill="FFFFFF"/>
        <w:spacing w:after="0" w:line="264" w:lineRule="auto"/>
        <w:ind w:firstLine="709"/>
        <w:jc w:val="both"/>
        <w:rPr>
          <w:rStyle w:val="submenu-table"/>
          <w:rFonts w:ascii="Times New Roman" w:hAnsi="Times New Roman"/>
          <w:b/>
          <w:bCs/>
          <w:color w:val="000000"/>
          <w:sz w:val="28"/>
          <w:szCs w:val="28"/>
          <w:shd w:val="clear" w:color="auto" w:fill="FFFFFF"/>
          <w:lang w:val="uk-UA"/>
        </w:rPr>
      </w:pPr>
      <w:r w:rsidRPr="00DB66DD">
        <w:rPr>
          <w:rFonts w:ascii="Times New Roman" w:hAnsi="Times New Roman"/>
          <w:b/>
          <w:bCs/>
          <w:color w:val="000000"/>
          <w:sz w:val="28"/>
          <w:szCs w:val="28"/>
          <w:lang w:val="uk-UA"/>
        </w:rPr>
        <w:t xml:space="preserve">2. </w:t>
      </w:r>
      <w:r w:rsidR="00E87119" w:rsidRPr="00DB66DD">
        <w:rPr>
          <w:rStyle w:val="submenu-table"/>
          <w:rFonts w:ascii="Times New Roman" w:hAnsi="Times New Roman"/>
          <w:b/>
          <w:bCs/>
          <w:color w:val="000000"/>
          <w:sz w:val="28"/>
          <w:szCs w:val="28"/>
          <w:shd w:val="clear" w:color="auto" w:fill="FFFFFF"/>
          <w:lang w:val="uk-UA"/>
        </w:rPr>
        <w:t>Мета</w:t>
      </w:r>
      <w:r w:rsidR="00DA2116" w:rsidRPr="00DB66DD">
        <w:rPr>
          <w:rStyle w:val="submenu-table"/>
          <w:rFonts w:ascii="Times New Roman" w:hAnsi="Times New Roman"/>
          <w:b/>
          <w:bCs/>
          <w:color w:val="000000"/>
          <w:sz w:val="28"/>
          <w:szCs w:val="28"/>
          <w:shd w:val="clear" w:color="auto" w:fill="FFFFFF"/>
          <w:lang w:val="uk-UA"/>
        </w:rPr>
        <w:t xml:space="preserve"> проекту</w:t>
      </w:r>
      <w:r w:rsidR="00DB66DD" w:rsidRPr="00DB66DD">
        <w:rPr>
          <w:rStyle w:val="submenu-table"/>
          <w:rFonts w:ascii="Times New Roman" w:hAnsi="Times New Roman"/>
          <w:b/>
          <w:bCs/>
          <w:color w:val="000000"/>
          <w:sz w:val="28"/>
          <w:szCs w:val="28"/>
          <w:shd w:val="clear" w:color="auto" w:fill="FFFFFF"/>
          <w:lang w:val="uk-UA"/>
        </w:rPr>
        <w:t xml:space="preserve"> акта</w:t>
      </w:r>
    </w:p>
    <w:p w:rsidR="00572966" w:rsidRPr="00DB66DD" w:rsidRDefault="00E87119" w:rsidP="00056A24">
      <w:pPr>
        <w:shd w:val="clear" w:color="auto" w:fill="FFFFFF"/>
        <w:tabs>
          <w:tab w:val="left" w:pos="0"/>
        </w:tabs>
        <w:spacing w:after="0" w:line="264" w:lineRule="auto"/>
        <w:ind w:firstLine="709"/>
        <w:jc w:val="both"/>
        <w:rPr>
          <w:rFonts w:ascii="Times New Roman" w:hAnsi="Times New Roman"/>
          <w:color w:val="000000"/>
          <w:sz w:val="28"/>
          <w:szCs w:val="28"/>
          <w:shd w:val="clear" w:color="auto" w:fill="FFFFFF"/>
          <w:lang w:val="uk-UA"/>
        </w:rPr>
      </w:pPr>
      <w:r w:rsidRPr="00DB66DD">
        <w:rPr>
          <w:rFonts w:ascii="Times New Roman" w:hAnsi="Times New Roman"/>
          <w:color w:val="000000"/>
          <w:sz w:val="28"/>
          <w:szCs w:val="28"/>
          <w:lang w:val="uk-UA"/>
        </w:rPr>
        <w:t>Метою проекту</w:t>
      </w:r>
      <w:r w:rsidR="00DB66DD" w:rsidRPr="00DB66DD">
        <w:rPr>
          <w:rFonts w:ascii="Times New Roman" w:hAnsi="Times New Roman"/>
          <w:color w:val="000000"/>
          <w:sz w:val="28"/>
          <w:szCs w:val="28"/>
          <w:lang w:val="uk-UA"/>
        </w:rPr>
        <w:t xml:space="preserve"> акта</w:t>
      </w:r>
      <w:r w:rsidRPr="00DB66DD">
        <w:rPr>
          <w:rFonts w:ascii="Times New Roman" w:hAnsi="Times New Roman"/>
          <w:color w:val="000000"/>
          <w:sz w:val="28"/>
          <w:szCs w:val="28"/>
          <w:lang w:val="uk-UA"/>
        </w:rPr>
        <w:t xml:space="preserve"> є </w:t>
      </w:r>
      <w:r w:rsidR="00DB66DD" w:rsidRPr="00DB66DD">
        <w:rPr>
          <w:rFonts w:ascii="Times New Roman" w:hAnsi="Times New Roman"/>
          <w:color w:val="000000"/>
          <w:sz w:val="28"/>
          <w:szCs w:val="28"/>
          <w:lang w:val="uk-UA"/>
        </w:rPr>
        <w:t xml:space="preserve">звернення до Кабінету Міністрів України щодо недопущення </w:t>
      </w:r>
      <w:r w:rsidR="00DB66DD" w:rsidRPr="00DB66DD">
        <w:rPr>
          <w:rFonts w:ascii="Times New Roman" w:hAnsi="Times New Roman"/>
          <w:sz w:val="28"/>
          <w:szCs w:val="28"/>
          <w:lang w:val="uk-UA"/>
        </w:rPr>
        <w:t>необґрунтованого збільшення вартості енергоносіїв та введення мораторію терміном на 1 рік на підвищення тарифів на енергоносії, а також опалення та гарячу воду.</w:t>
      </w:r>
    </w:p>
    <w:p w:rsidR="00572966" w:rsidRPr="00DB66DD" w:rsidRDefault="00572966" w:rsidP="00056A24">
      <w:pPr>
        <w:shd w:val="clear" w:color="auto" w:fill="FFFFFF"/>
        <w:tabs>
          <w:tab w:val="left" w:pos="0"/>
        </w:tabs>
        <w:spacing w:after="0" w:line="264" w:lineRule="auto"/>
        <w:ind w:firstLine="709"/>
        <w:jc w:val="both"/>
        <w:rPr>
          <w:rFonts w:ascii="Times New Roman" w:hAnsi="Times New Roman"/>
          <w:color w:val="000000"/>
          <w:sz w:val="28"/>
          <w:szCs w:val="28"/>
          <w:lang w:val="uk-UA"/>
        </w:rPr>
      </w:pPr>
    </w:p>
    <w:p w:rsidR="00777685" w:rsidRPr="00DB66DD" w:rsidRDefault="00777685" w:rsidP="00056A24">
      <w:pPr>
        <w:shd w:val="clear" w:color="auto" w:fill="FFFFFF"/>
        <w:tabs>
          <w:tab w:val="left" w:pos="0"/>
        </w:tabs>
        <w:spacing w:after="0" w:line="264" w:lineRule="auto"/>
        <w:ind w:firstLine="709"/>
        <w:jc w:val="both"/>
        <w:rPr>
          <w:rFonts w:ascii="Times New Roman" w:hAnsi="Times New Roman"/>
          <w:color w:val="000000"/>
          <w:sz w:val="28"/>
          <w:szCs w:val="28"/>
          <w:lang w:val="uk-UA"/>
        </w:rPr>
      </w:pPr>
    </w:p>
    <w:p w:rsidR="00247BA2" w:rsidRPr="00DB66DD" w:rsidRDefault="00247BA2" w:rsidP="00056A24">
      <w:pPr>
        <w:spacing w:after="0" w:line="264" w:lineRule="auto"/>
        <w:ind w:firstLine="709"/>
        <w:jc w:val="both"/>
        <w:rPr>
          <w:rFonts w:ascii="Times New Roman" w:hAnsi="Times New Roman"/>
          <w:b/>
          <w:color w:val="000000"/>
          <w:sz w:val="28"/>
          <w:szCs w:val="28"/>
          <w:lang w:val="uk-UA"/>
        </w:rPr>
      </w:pPr>
      <w:r w:rsidRPr="00DB66DD">
        <w:rPr>
          <w:rFonts w:ascii="Times New Roman" w:hAnsi="Times New Roman"/>
          <w:b/>
          <w:color w:val="000000"/>
          <w:sz w:val="28"/>
          <w:szCs w:val="28"/>
          <w:lang w:val="uk-UA"/>
        </w:rPr>
        <w:t>3. Загальна характеристика і основні положення проекту</w:t>
      </w:r>
    </w:p>
    <w:p w:rsidR="00C765FB" w:rsidRPr="00DB66DD" w:rsidRDefault="00DB66DD" w:rsidP="00DB66DD">
      <w:pPr>
        <w:ind w:firstLine="709"/>
        <w:jc w:val="both"/>
        <w:rPr>
          <w:rStyle w:val="submenu-table"/>
          <w:rFonts w:ascii="Times New Roman" w:hAnsi="Times New Roman"/>
          <w:b/>
          <w:bCs/>
          <w:color w:val="000000"/>
          <w:sz w:val="28"/>
          <w:szCs w:val="28"/>
          <w:shd w:val="clear" w:color="auto" w:fill="FFFFFF"/>
          <w:lang w:val="uk-UA"/>
        </w:rPr>
      </w:pPr>
      <w:r w:rsidRPr="00DB66DD">
        <w:rPr>
          <w:rFonts w:ascii="Times New Roman" w:hAnsi="Times New Roman"/>
          <w:sz w:val="28"/>
          <w:szCs w:val="28"/>
          <w:lang w:val="uk-UA"/>
        </w:rPr>
        <w:t>Проектом Постанови пропонується надати доручення Кабінету Міністрів України невідкладно запровадити мораторій терміном на один рік на дію всіх постанов Кабінету Міністрів України та Національної комісії, що здійснює державне регулювання у сферах енергетики та комунальних послуг, якими з 1 січня 2021 року було</w:t>
      </w:r>
      <w:r w:rsidRPr="00EA7DEB">
        <w:rPr>
          <w:rFonts w:ascii="Times New Roman" w:hAnsi="Times New Roman"/>
          <w:sz w:val="28"/>
          <w:szCs w:val="28"/>
          <w:lang w:val="uk-UA"/>
        </w:rPr>
        <w:t xml:space="preserve"> підвищено тарифи на газ та його доставку, електроенергію, опалення та гарячу воду</w:t>
      </w:r>
      <w:r w:rsidR="00EA7DEB" w:rsidRPr="00EA7DEB">
        <w:rPr>
          <w:rFonts w:ascii="Times New Roman" w:hAnsi="Times New Roman"/>
          <w:sz w:val="28"/>
          <w:lang w:val="uk-UA"/>
        </w:rPr>
        <w:t>, та не допускати протягом одного року прийняття таких рішень</w:t>
      </w:r>
      <w:r w:rsidRPr="00DB66DD">
        <w:rPr>
          <w:rFonts w:ascii="Times New Roman" w:hAnsi="Times New Roman"/>
          <w:sz w:val="28"/>
          <w:szCs w:val="28"/>
          <w:lang w:val="uk-UA"/>
        </w:rPr>
        <w:t>; розробити та внести на розгляд Верховній Раді України відповідні зміни до Державного бюджету на 2021 рік, якими передбачити виділення достатнього розміру коштів для покриття потреби у пільгах та субсидіях соціально незахищених верств населення; здійснити перевірку законності та обґрунтованості збільшення вартості енергоносіїв, прийнятих відповідно до актів Кабінету Міністрів України та Національної комісії, що здійснює державне регулювання у сферах енергетики та комунальних послуг.</w:t>
      </w:r>
    </w:p>
    <w:p w:rsidR="009D751B" w:rsidRPr="00DB66DD" w:rsidRDefault="009D751B" w:rsidP="00056A24">
      <w:pPr>
        <w:shd w:val="clear" w:color="auto" w:fill="FFFFFF"/>
        <w:spacing w:after="0" w:line="264" w:lineRule="auto"/>
        <w:ind w:firstLine="709"/>
        <w:jc w:val="both"/>
        <w:rPr>
          <w:rStyle w:val="submenu-table"/>
          <w:rFonts w:ascii="Times New Roman" w:hAnsi="Times New Roman"/>
          <w:b/>
          <w:bCs/>
          <w:color w:val="000000"/>
          <w:sz w:val="28"/>
          <w:szCs w:val="28"/>
          <w:shd w:val="clear" w:color="auto" w:fill="FFFFFF"/>
          <w:lang w:val="uk-UA"/>
        </w:rPr>
      </w:pPr>
    </w:p>
    <w:p w:rsidR="00C765FB" w:rsidRPr="00DB66DD" w:rsidRDefault="00C765FB" w:rsidP="00056A24">
      <w:pPr>
        <w:shd w:val="clear" w:color="auto" w:fill="FFFFFF"/>
        <w:spacing w:after="0" w:line="264" w:lineRule="auto"/>
        <w:ind w:firstLine="709"/>
        <w:jc w:val="both"/>
        <w:rPr>
          <w:rStyle w:val="submenu-table"/>
          <w:rFonts w:ascii="Times New Roman" w:hAnsi="Times New Roman"/>
          <w:b/>
          <w:bCs/>
          <w:color w:val="000000"/>
          <w:sz w:val="28"/>
          <w:szCs w:val="28"/>
          <w:shd w:val="clear" w:color="auto" w:fill="FFFFFF"/>
          <w:lang w:val="uk-UA"/>
        </w:rPr>
      </w:pPr>
    </w:p>
    <w:p w:rsidR="00416E4C" w:rsidRPr="00DB66DD" w:rsidRDefault="00DA2116" w:rsidP="00056A24">
      <w:pPr>
        <w:shd w:val="clear" w:color="auto" w:fill="FFFFFF"/>
        <w:spacing w:after="0" w:line="264" w:lineRule="auto"/>
        <w:ind w:firstLine="709"/>
        <w:jc w:val="both"/>
        <w:rPr>
          <w:rStyle w:val="submenu-table"/>
          <w:rFonts w:ascii="Times New Roman" w:hAnsi="Times New Roman"/>
          <w:b/>
          <w:bCs/>
          <w:color w:val="000000"/>
          <w:sz w:val="28"/>
          <w:szCs w:val="28"/>
          <w:shd w:val="clear" w:color="auto" w:fill="FFFFFF"/>
          <w:lang w:val="uk-UA"/>
        </w:rPr>
      </w:pPr>
      <w:r w:rsidRPr="00DB66DD">
        <w:rPr>
          <w:rStyle w:val="submenu-table"/>
          <w:rFonts w:ascii="Times New Roman" w:hAnsi="Times New Roman"/>
          <w:b/>
          <w:bCs/>
          <w:color w:val="000000"/>
          <w:sz w:val="28"/>
          <w:szCs w:val="28"/>
          <w:shd w:val="clear" w:color="auto" w:fill="FFFFFF"/>
          <w:lang w:val="uk-UA"/>
        </w:rPr>
        <w:t xml:space="preserve">4. </w:t>
      </w:r>
      <w:r w:rsidR="00416E4C" w:rsidRPr="00DB66DD">
        <w:rPr>
          <w:rStyle w:val="submenu-table"/>
          <w:rFonts w:ascii="Times New Roman" w:hAnsi="Times New Roman"/>
          <w:b/>
          <w:bCs/>
          <w:color w:val="000000"/>
          <w:sz w:val="28"/>
          <w:szCs w:val="28"/>
          <w:shd w:val="clear" w:color="auto" w:fill="FFFFFF"/>
          <w:lang w:val="uk-UA"/>
        </w:rPr>
        <w:t>Стан нормативно-пра</w:t>
      </w:r>
      <w:r w:rsidRPr="00DB66DD">
        <w:rPr>
          <w:rStyle w:val="submenu-table"/>
          <w:rFonts w:ascii="Times New Roman" w:hAnsi="Times New Roman"/>
          <w:b/>
          <w:bCs/>
          <w:color w:val="000000"/>
          <w:sz w:val="28"/>
          <w:szCs w:val="28"/>
          <w:shd w:val="clear" w:color="auto" w:fill="FFFFFF"/>
          <w:lang w:val="uk-UA"/>
        </w:rPr>
        <w:t>вової бази</w:t>
      </w:r>
    </w:p>
    <w:p w:rsidR="00DB66DD" w:rsidRPr="00DB66DD" w:rsidRDefault="00DB66DD" w:rsidP="00DB66DD">
      <w:pPr>
        <w:ind w:firstLine="720"/>
        <w:jc w:val="both"/>
        <w:rPr>
          <w:rFonts w:ascii="Times New Roman" w:hAnsi="Times New Roman"/>
          <w:sz w:val="28"/>
          <w:szCs w:val="28"/>
          <w:lang w:val="uk-UA"/>
        </w:rPr>
      </w:pPr>
      <w:r w:rsidRPr="00DB66DD">
        <w:rPr>
          <w:rFonts w:ascii="Times New Roman" w:hAnsi="Times New Roman"/>
          <w:sz w:val="28"/>
          <w:szCs w:val="28"/>
          <w:lang w:val="uk-UA"/>
        </w:rPr>
        <w:t>Основними нормативно-правовими актами у даній сфері правового регулювання є Конституція України та Регламент Верховної Ради України.</w:t>
      </w:r>
    </w:p>
    <w:p w:rsidR="00416E4C" w:rsidRPr="00DB66DD" w:rsidRDefault="00DB66DD" w:rsidP="00DB66DD">
      <w:pPr>
        <w:shd w:val="clear" w:color="auto" w:fill="FFFFFF"/>
        <w:spacing w:after="0" w:line="264" w:lineRule="auto"/>
        <w:ind w:firstLine="709"/>
        <w:jc w:val="both"/>
        <w:rPr>
          <w:rStyle w:val="submenu-table"/>
          <w:rFonts w:ascii="Times New Roman" w:hAnsi="Times New Roman"/>
          <w:bCs/>
          <w:color w:val="000000"/>
          <w:sz w:val="28"/>
          <w:szCs w:val="28"/>
          <w:shd w:val="clear" w:color="auto" w:fill="FFFFFF"/>
          <w:lang w:val="uk-UA"/>
        </w:rPr>
      </w:pPr>
      <w:r w:rsidRPr="00DB66DD">
        <w:rPr>
          <w:rFonts w:ascii="Times New Roman" w:hAnsi="Times New Roman"/>
          <w:sz w:val="28"/>
          <w:szCs w:val="28"/>
          <w:lang w:val="uk-UA"/>
        </w:rPr>
        <w:lastRenderedPageBreak/>
        <w:t>Прийняття даного проекту не вимагає внесення змін до інших законодавчих актів.</w:t>
      </w:r>
    </w:p>
    <w:p w:rsidR="00993AA0" w:rsidRPr="00DB66DD" w:rsidRDefault="00993AA0" w:rsidP="00056A24">
      <w:pPr>
        <w:shd w:val="clear" w:color="auto" w:fill="FFFFFF"/>
        <w:spacing w:after="0" w:line="264" w:lineRule="auto"/>
        <w:ind w:firstLine="709"/>
        <w:jc w:val="both"/>
        <w:rPr>
          <w:rStyle w:val="submenu-table"/>
          <w:rFonts w:ascii="Times New Roman" w:hAnsi="Times New Roman"/>
          <w:bCs/>
          <w:color w:val="000000"/>
          <w:sz w:val="28"/>
          <w:szCs w:val="28"/>
          <w:shd w:val="clear" w:color="auto" w:fill="FFFFFF"/>
          <w:lang w:val="uk-UA"/>
        </w:rPr>
      </w:pPr>
    </w:p>
    <w:p w:rsidR="00DA2116" w:rsidRPr="00DB66DD" w:rsidRDefault="00DA2116" w:rsidP="00056A24">
      <w:pPr>
        <w:shd w:val="clear" w:color="auto" w:fill="FFFFFF"/>
        <w:spacing w:after="0" w:line="264" w:lineRule="auto"/>
        <w:ind w:firstLine="709"/>
        <w:jc w:val="both"/>
        <w:rPr>
          <w:rStyle w:val="submenu-table"/>
          <w:rFonts w:ascii="Times New Roman" w:hAnsi="Times New Roman"/>
          <w:bCs/>
          <w:color w:val="000000"/>
          <w:sz w:val="28"/>
          <w:szCs w:val="28"/>
          <w:shd w:val="clear" w:color="auto" w:fill="FFFFFF"/>
          <w:lang w:val="uk-UA"/>
        </w:rPr>
      </w:pPr>
    </w:p>
    <w:p w:rsidR="00993AA0" w:rsidRPr="00DB66DD" w:rsidRDefault="00993AA0" w:rsidP="00056A24">
      <w:pPr>
        <w:shd w:val="clear" w:color="auto" w:fill="FFFFFF"/>
        <w:spacing w:after="0" w:line="264" w:lineRule="auto"/>
        <w:ind w:firstLine="709"/>
        <w:jc w:val="both"/>
        <w:rPr>
          <w:rStyle w:val="submenu-table"/>
          <w:rFonts w:ascii="Times New Roman" w:hAnsi="Times New Roman"/>
          <w:b/>
          <w:bCs/>
          <w:color w:val="000000"/>
          <w:sz w:val="28"/>
          <w:szCs w:val="28"/>
          <w:shd w:val="clear" w:color="auto" w:fill="FFFFFF"/>
          <w:lang w:val="uk-UA"/>
        </w:rPr>
      </w:pPr>
      <w:r w:rsidRPr="00DB66DD">
        <w:rPr>
          <w:rStyle w:val="submenu-table"/>
          <w:rFonts w:ascii="Times New Roman" w:hAnsi="Times New Roman"/>
          <w:b/>
          <w:bCs/>
          <w:color w:val="000000"/>
          <w:sz w:val="28"/>
          <w:szCs w:val="28"/>
          <w:shd w:val="clear" w:color="auto" w:fill="FFFFFF"/>
          <w:lang w:val="uk-UA"/>
        </w:rPr>
        <w:t>5. Фін</w:t>
      </w:r>
      <w:r w:rsidR="00DA2116" w:rsidRPr="00DB66DD">
        <w:rPr>
          <w:rStyle w:val="submenu-table"/>
          <w:rFonts w:ascii="Times New Roman" w:hAnsi="Times New Roman"/>
          <w:b/>
          <w:bCs/>
          <w:color w:val="000000"/>
          <w:sz w:val="28"/>
          <w:szCs w:val="28"/>
          <w:shd w:val="clear" w:color="auto" w:fill="FFFFFF"/>
          <w:lang w:val="uk-UA"/>
        </w:rPr>
        <w:t>ансово-економічне обґрунтування</w:t>
      </w:r>
    </w:p>
    <w:p w:rsidR="00A516E6" w:rsidRPr="00DB66DD" w:rsidRDefault="00A516E6" w:rsidP="00056A24">
      <w:pPr>
        <w:shd w:val="clear" w:color="auto" w:fill="FFFFFF"/>
        <w:spacing w:after="0" w:line="264" w:lineRule="auto"/>
        <w:ind w:firstLine="709"/>
        <w:jc w:val="both"/>
        <w:rPr>
          <w:rFonts w:ascii="Times New Roman" w:hAnsi="Times New Roman"/>
          <w:color w:val="000000"/>
          <w:sz w:val="28"/>
          <w:szCs w:val="28"/>
          <w:lang w:val="uk-UA"/>
        </w:rPr>
      </w:pPr>
      <w:r w:rsidRPr="00DB66DD">
        <w:rPr>
          <w:rFonts w:ascii="Times New Roman" w:eastAsia="MS Mincho" w:hAnsi="Times New Roman"/>
          <w:color w:val="000000"/>
          <w:sz w:val="28"/>
          <w:szCs w:val="28"/>
          <w:lang w:val="uk-UA" w:eastAsia="ja-JP"/>
        </w:rPr>
        <w:t>Проект Закону на момент внесення не потребує додаткових витрат з Державного бюджету України.</w:t>
      </w:r>
    </w:p>
    <w:p w:rsidR="0027221E" w:rsidRPr="00DB66DD" w:rsidRDefault="0027221E" w:rsidP="00056A24">
      <w:pPr>
        <w:shd w:val="clear" w:color="auto" w:fill="FFFFFF"/>
        <w:spacing w:after="0" w:line="264" w:lineRule="auto"/>
        <w:ind w:firstLine="709"/>
        <w:jc w:val="both"/>
        <w:rPr>
          <w:rStyle w:val="submenu-table"/>
          <w:rFonts w:ascii="Times New Roman" w:hAnsi="Times New Roman"/>
          <w:bCs/>
          <w:color w:val="000000"/>
          <w:sz w:val="28"/>
          <w:szCs w:val="28"/>
          <w:shd w:val="clear" w:color="auto" w:fill="FFFFFF"/>
          <w:lang w:val="uk-UA"/>
        </w:rPr>
      </w:pPr>
    </w:p>
    <w:p w:rsidR="0027221E" w:rsidRPr="00DB66DD" w:rsidRDefault="0027221E" w:rsidP="00056A24">
      <w:pPr>
        <w:shd w:val="clear" w:color="auto" w:fill="FFFFFF"/>
        <w:spacing w:after="0" w:line="264" w:lineRule="auto"/>
        <w:ind w:firstLine="709"/>
        <w:jc w:val="both"/>
        <w:rPr>
          <w:rFonts w:ascii="Times New Roman" w:hAnsi="Times New Roman"/>
          <w:color w:val="000000"/>
          <w:sz w:val="28"/>
          <w:szCs w:val="28"/>
          <w:lang w:val="uk-UA"/>
        </w:rPr>
      </w:pPr>
    </w:p>
    <w:p w:rsidR="003B4DD7" w:rsidRPr="00DB66DD" w:rsidRDefault="00993AA0" w:rsidP="00056A24">
      <w:pPr>
        <w:shd w:val="clear" w:color="auto" w:fill="FFFFFF"/>
        <w:spacing w:after="0" w:line="264" w:lineRule="auto"/>
        <w:ind w:firstLine="709"/>
        <w:jc w:val="both"/>
        <w:rPr>
          <w:rStyle w:val="submenu-table"/>
          <w:rFonts w:ascii="Times New Roman" w:hAnsi="Times New Roman"/>
          <w:b/>
          <w:bCs/>
          <w:color w:val="000000"/>
          <w:sz w:val="28"/>
          <w:szCs w:val="28"/>
          <w:shd w:val="clear" w:color="auto" w:fill="FFFFFF"/>
          <w:lang w:val="uk-UA"/>
        </w:rPr>
      </w:pPr>
      <w:r w:rsidRPr="00DB66DD">
        <w:rPr>
          <w:rStyle w:val="submenu-table"/>
          <w:rFonts w:ascii="Times New Roman" w:hAnsi="Times New Roman"/>
          <w:b/>
          <w:bCs/>
          <w:color w:val="000000"/>
          <w:sz w:val="28"/>
          <w:szCs w:val="28"/>
          <w:shd w:val="clear" w:color="auto" w:fill="FFFFFF"/>
          <w:lang w:val="uk-UA"/>
        </w:rPr>
        <w:t xml:space="preserve">6. Прогноз соціально-економічних та інших наслідків прийняття </w:t>
      </w:r>
      <w:r w:rsidR="00DA2116" w:rsidRPr="00DB66DD">
        <w:rPr>
          <w:rStyle w:val="submenu-table"/>
          <w:rFonts w:ascii="Times New Roman" w:hAnsi="Times New Roman"/>
          <w:b/>
          <w:bCs/>
          <w:color w:val="000000"/>
          <w:sz w:val="28"/>
          <w:szCs w:val="28"/>
          <w:shd w:val="clear" w:color="auto" w:fill="FFFFFF"/>
          <w:lang w:val="uk-UA"/>
        </w:rPr>
        <w:t>акта</w:t>
      </w:r>
    </w:p>
    <w:p w:rsidR="00056A24" w:rsidRPr="00DB66DD" w:rsidRDefault="00DB66DD" w:rsidP="00056A24">
      <w:pPr>
        <w:shd w:val="clear" w:color="auto" w:fill="FFFFFF"/>
        <w:tabs>
          <w:tab w:val="left" w:pos="0"/>
        </w:tabs>
        <w:spacing w:after="0" w:line="264" w:lineRule="auto"/>
        <w:ind w:firstLine="709"/>
        <w:jc w:val="both"/>
        <w:rPr>
          <w:rFonts w:ascii="Times New Roman" w:hAnsi="Times New Roman"/>
          <w:sz w:val="28"/>
          <w:szCs w:val="28"/>
          <w:lang w:val="uk-UA"/>
        </w:rPr>
      </w:pPr>
      <w:r w:rsidRPr="00DB66DD">
        <w:rPr>
          <w:rFonts w:ascii="Times New Roman" w:hAnsi="Times New Roman"/>
          <w:sz w:val="28"/>
          <w:szCs w:val="28"/>
          <w:lang w:val="uk-UA"/>
        </w:rPr>
        <w:t>Прийняття проекту</w:t>
      </w:r>
      <w:r w:rsidRPr="00DB66DD">
        <w:rPr>
          <w:rFonts w:ascii="Times New Roman" w:hAnsi="Times New Roman"/>
          <w:iCs/>
          <w:sz w:val="28"/>
          <w:szCs w:val="28"/>
          <w:lang w:val="uk-UA"/>
        </w:rPr>
        <w:t xml:space="preserve"> </w:t>
      </w:r>
      <w:r w:rsidRPr="00DB66DD">
        <w:rPr>
          <w:rFonts w:ascii="Times New Roman" w:hAnsi="Times New Roman"/>
          <w:sz w:val="28"/>
          <w:szCs w:val="28"/>
          <w:lang w:val="uk-UA"/>
        </w:rPr>
        <w:t xml:space="preserve">дозволить зменшити ціни/тарифи </w:t>
      </w:r>
      <w:r w:rsidRPr="00DB66DD">
        <w:rPr>
          <w:rFonts w:ascii="Times New Roman" w:hAnsi="Times New Roman"/>
          <w:sz w:val="28"/>
          <w:lang w:val="uk-UA"/>
        </w:rPr>
        <w:t xml:space="preserve">на газ та його доставку, </w:t>
      </w:r>
      <w:r w:rsidRPr="00DB66DD">
        <w:rPr>
          <w:rFonts w:ascii="Times New Roman" w:hAnsi="Times New Roman"/>
          <w:sz w:val="28"/>
          <w:szCs w:val="28"/>
          <w:lang w:val="uk-UA"/>
        </w:rPr>
        <w:t>електроенергію, опалення та гарячу воду для громадян України.</w:t>
      </w:r>
    </w:p>
    <w:p w:rsidR="00DB66DD" w:rsidRPr="00DB66DD" w:rsidRDefault="00DB66DD" w:rsidP="00056A24">
      <w:pPr>
        <w:shd w:val="clear" w:color="auto" w:fill="FFFFFF"/>
        <w:tabs>
          <w:tab w:val="left" w:pos="0"/>
        </w:tabs>
        <w:spacing w:after="0" w:line="264" w:lineRule="auto"/>
        <w:ind w:firstLine="709"/>
        <w:jc w:val="both"/>
        <w:rPr>
          <w:rFonts w:ascii="Times New Roman" w:hAnsi="Times New Roman"/>
          <w:color w:val="000000"/>
          <w:sz w:val="28"/>
          <w:szCs w:val="28"/>
          <w:shd w:val="clear" w:color="auto" w:fill="FFFFFF"/>
          <w:lang w:val="uk-UA"/>
        </w:rPr>
      </w:pPr>
      <w:r w:rsidRPr="00DB66DD">
        <w:rPr>
          <w:rFonts w:ascii="Times New Roman" w:hAnsi="Times New Roman"/>
          <w:sz w:val="28"/>
          <w:szCs w:val="28"/>
          <w:lang w:val="uk-UA"/>
        </w:rPr>
        <w:t xml:space="preserve">Завдяки цьому буде </w:t>
      </w:r>
      <w:r>
        <w:rPr>
          <w:rFonts w:ascii="Times New Roman" w:hAnsi="Times New Roman"/>
          <w:sz w:val="28"/>
          <w:szCs w:val="28"/>
          <w:lang w:val="uk-UA"/>
        </w:rPr>
        <w:t>забезпечено</w:t>
      </w:r>
      <w:r w:rsidRPr="00DB66DD">
        <w:rPr>
          <w:rFonts w:ascii="Times New Roman" w:hAnsi="Times New Roman"/>
          <w:sz w:val="28"/>
          <w:szCs w:val="28"/>
          <w:lang w:val="uk-UA"/>
        </w:rPr>
        <w:t xml:space="preserve"> </w:t>
      </w:r>
      <w:r>
        <w:rPr>
          <w:rFonts w:ascii="Times New Roman" w:hAnsi="Times New Roman"/>
          <w:sz w:val="28"/>
          <w:szCs w:val="28"/>
          <w:lang w:val="uk-UA"/>
        </w:rPr>
        <w:t>належний захист</w:t>
      </w:r>
      <w:r w:rsidRPr="00DB66DD">
        <w:rPr>
          <w:rFonts w:ascii="Times New Roman" w:hAnsi="Times New Roman"/>
          <w:sz w:val="28"/>
          <w:szCs w:val="28"/>
          <w:lang w:val="uk-UA"/>
        </w:rPr>
        <w:t xml:space="preserve"> прав та інтересів громадян України, </w:t>
      </w:r>
      <w:r>
        <w:rPr>
          <w:rFonts w:ascii="Times New Roman" w:hAnsi="Times New Roman"/>
          <w:sz w:val="28"/>
          <w:szCs w:val="28"/>
          <w:lang w:val="uk-UA"/>
        </w:rPr>
        <w:t xml:space="preserve">створено законодавче підґрунтя для </w:t>
      </w:r>
      <w:r w:rsidRPr="00DB66DD">
        <w:rPr>
          <w:rFonts w:ascii="Times New Roman" w:hAnsi="Times New Roman"/>
          <w:sz w:val="28"/>
          <w:szCs w:val="28"/>
          <w:lang w:val="uk-UA"/>
        </w:rPr>
        <w:t>скас</w:t>
      </w:r>
      <w:r>
        <w:rPr>
          <w:rFonts w:ascii="Times New Roman" w:hAnsi="Times New Roman"/>
          <w:sz w:val="28"/>
          <w:szCs w:val="28"/>
          <w:lang w:val="uk-UA"/>
        </w:rPr>
        <w:t>ування</w:t>
      </w:r>
      <w:r w:rsidRPr="00DB66DD">
        <w:rPr>
          <w:rFonts w:ascii="Times New Roman" w:hAnsi="Times New Roman"/>
          <w:sz w:val="28"/>
          <w:szCs w:val="28"/>
          <w:lang w:val="uk-UA"/>
        </w:rPr>
        <w:t xml:space="preserve"> необґрунтован</w:t>
      </w:r>
      <w:r>
        <w:rPr>
          <w:rFonts w:ascii="Times New Roman" w:hAnsi="Times New Roman"/>
          <w:sz w:val="28"/>
          <w:szCs w:val="28"/>
          <w:lang w:val="uk-UA"/>
        </w:rPr>
        <w:t>ого</w:t>
      </w:r>
      <w:r w:rsidRPr="00DB66DD">
        <w:rPr>
          <w:rFonts w:ascii="Times New Roman" w:hAnsi="Times New Roman"/>
          <w:sz w:val="28"/>
          <w:szCs w:val="28"/>
          <w:lang w:val="uk-UA"/>
        </w:rPr>
        <w:t xml:space="preserve"> збільшення вартості енергоносіїв та забезпечен</w:t>
      </w:r>
      <w:r>
        <w:rPr>
          <w:rFonts w:ascii="Times New Roman" w:hAnsi="Times New Roman"/>
          <w:sz w:val="28"/>
          <w:szCs w:val="28"/>
          <w:lang w:val="uk-UA"/>
        </w:rPr>
        <w:t>о</w:t>
      </w:r>
      <w:r w:rsidRPr="00DB66DD">
        <w:rPr>
          <w:rFonts w:ascii="Times New Roman" w:hAnsi="Times New Roman"/>
          <w:sz w:val="28"/>
          <w:szCs w:val="28"/>
          <w:lang w:val="uk-UA"/>
        </w:rPr>
        <w:t xml:space="preserve"> достатн</w:t>
      </w:r>
      <w:r>
        <w:rPr>
          <w:rFonts w:ascii="Times New Roman" w:hAnsi="Times New Roman"/>
          <w:sz w:val="28"/>
          <w:szCs w:val="28"/>
          <w:lang w:val="uk-UA"/>
        </w:rPr>
        <w:t>ій</w:t>
      </w:r>
      <w:r w:rsidRPr="00DB66DD">
        <w:rPr>
          <w:rFonts w:ascii="Times New Roman" w:hAnsi="Times New Roman"/>
          <w:sz w:val="28"/>
          <w:szCs w:val="28"/>
          <w:lang w:val="uk-UA"/>
        </w:rPr>
        <w:t xml:space="preserve"> життєв</w:t>
      </w:r>
      <w:r>
        <w:rPr>
          <w:rFonts w:ascii="Times New Roman" w:hAnsi="Times New Roman"/>
          <w:sz w:val="28"/>
          <w:szCs w:val="28"/>
          <w:lang w:val="uk-UA"/>
        </w:rPr>
        <w:t>ий</w:t>
      </w:r>
      <w:r w:rsidRPr="00DB66DD">
        <w:rPr>
          <w:rFonts w:ascii="Times New Roman" w:hAnsi="Times New Roman"/>
          <w:sz w:val="28"/>
          <w:szCs w:val="28"/>
          <w:lang w:val="uk-UA"/>
        </w:rPr>
        <w:t xml:space="preserve"> рів</w:t>
      </w:r>
      <w:r>
        <w:rPr>
          <w:rFonts w:ascii="Times New Roman" w:hAnsi="Times New Roman"/>
          <w:sz w:val="28"/>
          <w:szCs w:val="28"/>
          <w:lang w:val="uk-UA"/>
        </w:rPr>
        <w:t>ень</w:t>
      </w:r>
      <w:r w:rsidRPr="00DB66DD">
        <w:rPr>
          <w:rFonts w:ascii="Times New Roman" w:hAnsi="Times New Roman"/>
          <w:sz w:val="28"/>
          <w:szCs w:val="28"/>
          <w:lang w:val="uk-UA"/>
        </w:rPr>
        <w:t xml:space="preserve"> населення, </w:t>
      </w:r>
      <w:r>
        <w:rPr>
          <w:rFonts w:ascii="Times New Roman" w:hAnsi="Times New Roman"/>
          <w:sz w:val="28"/>
          <w:szCs w:val="28"/>
          <w:lang w:val="uk-UA"/>
        </w:rPr>
        <w:t xml:space="preserve">забезпечено </w:t>
      </w:r>
      <w:r w:rsidRPr="00DB66DD">
        <w:rPr>
          <w:rFonts w:ascii="Times New Roman" w:hAnsi="Times New Roman"/>
          <w:sz w:val="28"/>
          <w:szCs w:val="28"/>
          <w:lang w:val="uk-UA"/>
        </w:rPr>
        <w:t>недопущен</w:t>
      </w:r>
      <w:r>
        <w:rPr>
          <w:rFonts w:ascii="Times New Roman" w:hAnsi="Times New Roman"/>
          <w:sz w:val="28"/>
          <w:szCs w:val="28"/>
          <w:lang w:val="uk-UA"/>
        </w:rPr>
        <w:t>ня</w:t>
      </w:r>
      <w:r w:rsidRPr="00DB66DD">
        <w:rPr>
          <w:rFonts w:ascii="Times New Roman" w:hAnsi="Times New Roman"/>
          <w:sz w:val="28"/>
          <w:szCs w:val="28"/>
          <w:lang w:val="uk-UA"/>
        </w:rPr>
        <w:t xml:space="preserve"> подальш</w:t>
      </w:r>
      <w:r>
        <w:rPr>
          <w:rFonts w:ascii="Times New Roman" w:hAnsi="Times New Roman"/>
          <w:sz w:val="28"/>
          <w:szCs w:val="28"/>
          <w:lang w:val="uk-UA"/>
        </w:rPr>
        <w:t>ого</w:t>
      </w:r>
      <w:r w:rsidRPr="00DB66DD">
        <w:rPr>
          <w:rFonts w:ascii="Times New Roman" w:hAnsi="Times New Roman"/>
          <w:sz w:val="28"/>
          <w:szCs w:val="28"/>
          <w:lang w:val="uk-UA"/>
        </w:rPr>
        <w:t xml:space="preserve"> зубожіння громадян.</w:t>
      </w:r>
    </w:p>
    <w:p w:rsidR="00572966" w:rsidRPr="00DB66DD" w:rsidRDefault="00572966" w:rsidP="00056A24">
      <w:pPr>
        <w:shd w:val="clear" w:color="auto" w:fill="FFFFFF"/>
        <w:tabs>
          <w:tab w:val="left" w:pos="0"/>
        </w:tabs>
        <w:spacing w:after="0"/>
        <w:ind w:firstLine="709"/>
        <w:jc w:val="both"/>
        <w:rPr>
          <w:rFonts w:ascii="Times New Roman" w:hAnsi="Times New Roman"/>
          <w:color w:val="000000"/>
          <w:sz w:val="28"/>
          <w:szCs w:val="28"/>
          <w:u w:val="single"/>
          <w:lang w:val="uk-UA"/>
        </w:rPr>
      </w:pPr>
    </w:p>
    <w:p w:rsidR="000F259D" w:rsidRPr="00DB66DD" w:rsidRDefault="000F259D" w:rsidP="00056A24">
      <w:pPr>
        <w:shd w:val="clear" w:color="auto" w:fill="FFFFFF"/>
        <w:tabs>
          <w:tab w:val="left" w:pos="0"/>
        </w:tabs>
        <w:spacing w:after="0"/>
        <w:ind w:firstLine="709"/>
        <w:jc w:val="both"/>
        <w:rPr>
          <w:rFonts w:ascii="Times New Roman" w:hAnsi="Times New Roman"/>
          <w:color w:val="000000"/>
          <w:sz w:val="28"/>
          <w:szCs w:val="28"/>
          <w:u w:val="single"/>
          <w:lang w:val="uk-UA"/>
        </w:rPr>
      </w:pPr>
    </w:p>
    <w:p w:rsidR="0048072F" w:rsidRPr="00DB66DD" w:rsidRDefault="0048072F" w:rsidP="00056A24">
      <w:pPr>
        <w:shd w:val="clear" w:color="auto" w:fill="FFFFFF"/>
        <w:spacing w:after="0"/>
        <w:ind w:firstLine="709"/>
        <w:jc w:val="both"/>
        <w:rPr>
          <w:rFonts w:ascii="Times New Roman" w:hAnsi="Times New Roman"/>
          <w:b/>
          <w:color w:val="000000"/>
          <w:spacing w:val="-1"/>
          <w:sz w:val="28"/>
          <w:szCs w:val="28"/>
          <w:lang w:val="uk-UA"/>
        </w:rPr>
      </w:pPr>
      <w:r w:rsidRPr="00DB66DD">
        <w:rPr>
          <w:rFonts w:ascii="Times New Roman" w:hAnsi="Times New Roman"/>
          <w:b/>
          <w:color w:val="000000"/>
          <w:spacing w:val="-1"/>
          <w:sz w:val="28"/>
          <w:szCs w:val="28"/>
          <w:lang w:val="uk-UA"/>
        </w:rPr>
        <w:t>Народні депутати України</w:t>
      </w:r>
    </w:p>
    <w:p w:rsidR="00DB66DD" w:rsidRPr="00DB66DD" w:rsidRDefault="00DB66DD" w:rsidP="00056A24">
      <w:pPr>
        <w:shd w:val="clear" w:color="auto" w:fill="FFFFFF"/>
        <w:spacing w:after="0"/>
        <w:ind w:firstLine="709"/>
        <w:jc w:val="both"/>
        <w:rPr>
          <w:rFonts w:ascii="Times New Roman" w:hAnsi="Times New Roman"/>
          <w:b/>
          <w:color w:val="000000"/>
          <w:spacing w:val="-1"/>
          <w:sz w:val="28"/>
          <w:szCs w:val="28"/>
          <w:lang w:val="uk-UA"/>
        </w:rPr>
      </w:pPr>
    </w:p>
    <w:p w:rsidR="00DB66DD" w:rsidRPr="00DB66DD" w:rsidRDefault="00DB66DD" w:rsidP="00DB66DD">
      <w:pPr>
        <w:shd w:val="clear" w:color="auto" w:fill="FFFFFF"/>
        <w:spacing w:after="0"/>
        <w:ind w:firstLine="709"/>
        <w:jc w:val="right"/>
        <w:rPr>
          <w:rFonts w:ascii="Times New Roman" w:hAnsi="Times New Roman"/>
          <w:b/>
          <w:color w:val="000000"/>
          <w:spacing w:val="-1"/>
          <w:sz w:val="28"/>
          <w:szCs w:val="28"/>
          <w:lang w:val="uk-UA"/>
        </w:rPr>
      </w:pPr>
      <w:r w:rsidRPr="00DB66DD">
        <w:rPr>
          <w:rFonts w:ascii="Times New Roman" w:hAnsi="Times New Roman"/>
          <w:b/>
          <w:color w:val="000000"/>
          <w:spacing w:val="-1"/>
          <w:sz w:val="28"/>
          <w:szCs w:val="28"/>
          <w:lang w:val="uk-UA"/>
        </w:rPr>
        <w:t>Т.І.Батенко</w:t>
      </w:r>
    </w:p>
    <w:sectPr w:rsidR="00DB66DD" w:rsidRPr="00DB66DD" w:rsidSect="002B4656">
      <w:headerReference w:type="even" r:id="rId11"/>
      <w:headerReference w:type="default" r:id="rId12"/>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26C0" w:rsidRDefault="008A26C0">
      <w:r>
        <w:separator/>
      </w:r>
    </w:p>
  </w:endnote>
  <w:endnote w:type="continuationSeparator" w:id="0">
    <w:p w:rsidR="008A26C0" w:rsidRDefault="008A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26C0" w:rsidRDefault="008A26C0">
      <w:r>
        <w:separator/>
      </w:r>
    </w:p>
  </w:footnote>
  <w:footnote w:type="continuationSeparator" w:id="0">
    <w:p w:rsidR="008A26C0" w:rsidRDefault="008A2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656" w:rsidRDefault="002B4656" w:rsidP="004A5CB0">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B4656" w:rsidRDefault="002B4656">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656" w:rsidRDefault="002B4656" w:rsidP="004A5CB0">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658F0">
      <w:rPr>
        <w:rStyle w:val="a8"/>
        <w:noProof/>
      </w:rPr>
      <w:t>2</w:t>
    </w:r>
    <w:r>
      <w:rPr>
        <w:rStyle w:val="a8"/>
      </w:rPr>
      <w:fldChar w:fldCharType="end"/>
    </w:r>
  </w:p>
  <w:p w:rsidR="002B4656" w:rsidRDefault="002B4656">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924B8"/>
    <w:multiLevelType w:val="multilevel"/>
    <w:tmpl w:val="25521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6237"/>
    <w:rsid w:val="00006BBF"/>
    <w:rsid w:val="0004127E"/>
    <w:rsid w:val="00056A24"/>
    <w:rsid w:val="000934DF"/>
    <w:rsid w:val="000D7E4E"/>
    <w:rsid w:val="000E5F68"/>
    <w:rsid w:val="000F259D"/>
    <w:rsid w:val="00180FB3"/>
    <w:rsid w:val="00196A3C"/>
    <w:rsid w:val="001A1DE1"/>
    <w:rsid w:val="001C3F6E"/>
    <w:rsid w:val="002019E1"/>
    <w:rsid w:val="00205958"/>
    <w:rsid w:val="00247BA2"/>
    <w:rsid w:val="0027221E"/>
    <w:rsid w:val="00275E1D"/>
    <w:rsid w:val="002A15FC"/>
    <w:rsid w:val="002B4656"/>
    <w:rsid w:val="002C7605"/>
    <w:rsid w:val="002D392F"/>
    <w:rsid w:val="002E0ADF"/>
    <w:rsid w:val="002F38C8"/>
    <w:rsid w:val="00314716"/>
    <w:rsid w:val="0033551D"/>
    <w:rsid w:val="0036187B"/>
    <w:rsid w:val="003A1F7C"/>
    <w:rsid w:val="003A4500"/>
    <w:rsid w:val="003B4DD7"/>
    <w:rsid w:val="003C1A5D"/>
    <w:rsid w:val="003F018C"/>
    <w:rsid w:val="0040023C"/>
    <w:rsid w:val="004070B2"/>
    <w:rsid w:val="00416E4C"/>
    <w:rsid w:val="0048072F"/>
    <w:rsid w:val="004A5CB0"/>
    <w:rsid w:val="0052488A"/>
    <w:rsid w:val="00565E39"/>
    <w:rsid w:val="00566A10"/>
    <w:rsid w:val="00572966"/>
    <w:rsid w:val="005848D2"/>
    <w:rsid w:val="00590D06"/>
    <w:rsid w:val="00593F55"/>
    <w:rsid w:val="005E4D73"/>
    <w:rsid w:val="00646D81"/>
    <w:rsid w:val="00680F0C"/>
    <w:rsid w:val="0069468E"/>
    <w:rsid w:val="006F087B"/>
    <w:rsid w:val="007124EA"/>
    <w:rsid w:val="00777685"/>
    <w:rsid w:val="00781CD8"/>
    <w:rsid w:val="00793FDF"/>
    <w:rsid w:val="007A4246"/>
    <w:rsid w:val="007A6DED"/>
    <w:rsid w:val="007D3F95"/>
    <w:rsid w:val="007F4E3B"/>
    <w:rsid w:val="00807F67"/>
    <w:rsid w:val="00844B10"/>
    <w:rsid w:val="00855266"/>
    <w:rsid w:val="008A26C0"/>
    <w:rsid w:val="008A466E"/>
    <w:rsid w:val="008B1737"/>
    <w:rsid w:val="00914CDF"/>
    <w:rsid w:val="00935045"/>
    <w:rsid w:val="009459B5"/>
    <w:rsid w:val="00993AA0"/>
    <w:rsid w:val="009C211A"/>
    <w:rsid w:val="009C35F8"/>
    <w:rsid w:val="009D751B"/>
    <w:rsid w:val="009E0729"/>
    <w:rsid w:val="00A516E6"/>
    <w:rsid w:val="00A54E87"/>
    <w:rsid w:val="00B04507"/>
    <w:rsid w:val="00B17235"/>
    <w:rsid w:val="00B4476A"/>
    <w:rsid w:val="00B50DC6"/>
    <w:rsid w:val="00B56E78"/>
    <w:rsid w:val="00B76D4F"/>
    <w:rsid w:val="00B94D5F"/>
    <w:rsid w:val="00BA530A"/>
    <w:rsid w:val="00C47ED3"/>
    <w:rsid w:val="00C658F0"/>
    <w:rsid w:val="00C765FB"/>
    <w:rsid w:val="00C96237"/>
    <w:rsid w:val="00CC4A0C"/>
    <w:rsid w:val="00D148AC"/>
    <w:rsid w:val="00DA2116"/>
    <w:rsid w:val="00DB66DD"/>
    <w:rsid w:val="00DD419C"/>
    <w:rsid w:val="00E321AF"/>
    <w:rsid w:val="00E55EB1"/>
    <w:rsid w:val="00E87119"/>
    <w:rsid w:val="00EA7DEB"/>
    <w:rsid w:val="00ED1CD5"/>
    <w:rsid w:val="00EE1570"/>
    <w:rsid w:val="00F12EEE"/>
    <w:rsid w:val="00F17049"/>
    <w:rsid w:val="00FD59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D4556A-0D47-4DA9-BA22-7A100F2D9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A5D"/>
    <w:pPr>
      <w:spacing w:after="200" w:line="276" w:lineRule="auto"/>
    </w:pPr>
    <w:rPr>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96237"/>
  </w:style>
  <w:style w:type="character" w:customStyle="1" w:styleId="submenu-table">
    <w:name w:val="submenu-table"/>
    <w:basedOn w:val="a0"/>
    <w:rsid w:val="00C96237"/>
  </w:style>
  <w:style w:type="character" w:styleId="a3">
    <w:name w:val="Hyperlink"/>
    <w:basedOn w:val="a0"/>
    <w:uiPriority w:val="99"/>
    <w:semiHidden/>
    <w:unhideWhenUsed/>
    <w:rsid w:val="00196A3C"/>
    <w:rPr>
      <w:color w:val="0000FF"/>
      <w:u w:val="single"/>
    </w:rPr>
  </w:style>
  <w:style w:type="character" w:styleId="a4">
    <w:name w:val="Strong"/>
    <w:basedOn w:val="a0"/>
    <w:uiPriority w:val="22"/>
    <w:qFormat/>
    <w:rsid w:val="00196A3C"/>
    <w:rPr>
      <w:b/>
      <w:bCs/>
    </w:rPr>
  </w:style>
  <w:style w:type="paragraph" w:styleId="a5">
    <w:name w:val="Normal (Web)"/>
    <w:basedOn w:val="a"/>
    <w:uiPriority w:val="99"/>
    <w:unhideWhenUsed/>
    <w:rsid w:val="002019E1"/>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semiHidden/>
    <w:unhideWhenUsed/>
    <w:rsid w:val="00ED1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ий HTML Знак"/>
    <w:basedOn w:val="a0"/>
    <w:link w:val="HTML"/>
    <w:uiPriority w:val="99"/>
    <w:semiHidden/>
    <w:rsid w:val="00ED1CD5"/>
    <w:rPr>
      <w:rFonts w:ascii="Courier New" w:eastAsia="Times New Roman" w:hAnsi="Courier New" w:cs="Courier New"/>
      <w:sz w:val="20"/>
      <w:szCs w:val="20"/>
    </w:rPr>
  </w:style>
  <w:style w:type="character" w:styleId="a6">
    <w:name w:val="FollowedHyperlink"/>
    <w:basedOn w:val="a0"/>
    <w:uiPriority w:val="99"/>
    <w:semiHidden/>
    <w:unhideWhenUsed/>
    <w:rsid w:val="00DD419C"/>
    <w:rPr>
      <w:color w:val="800080"/>
      <w:u w:val="single"/>
    </w:rPr>
  </w:style>
  <w:style w:type="paragraph" w:styleId="a7">
    <w:name w:val="header"/>
    <w:basedOn w:val="a"/>
    <w:rsid w:val="002B4656"/>
    <w:pPr>
      <w:tabs>
        <w:tab w:val="center" w:pos="4819"/>
        <w:tab w:val="right" w:pos="9639"/>
      </w:tabs>
    </w:pPr>
  </w:style>
  <w:style w:type="character" w:styleId="a8">
    <w:name w:val="page number"/>
    <w:basedOn w:val="a0"/>
    <w:rsid w:val="002B4656"/>
  </w:style>
  <w:style w:type="paragraph" w:customStyle="1" w:styleId="a9">
    <w:name w:val="назва"/>
    <w:basedOn w:val="a"/>
    <w:rsid w:val="002D392F"/>
    <w:pPr>
      <w:spacing w:after="0" w:line="240" w:lineRule="auto"/>
      <w:jc w:val="center"/>
    </w:pPr>
    <w:rPr>
      <w:rFonts w:ascii="Times New Roman" w:hAnsi="Times New Roman"/>
      <w:b/>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968106">
      <w:bodyDiv w:val="1"/>
      <w:marLeft w:val="0"/>
      <w:marRight w:val="0"/>
      <w:marTop w:val="0"/>
      <w:marBottom w:val="0"/>
      <w:divBdr>
        <w:top w:val="none" w:sz="0" w:space="0" w:color="auto"/>
        <w:left w:val="none" w:sz="0" w:space="0" w:color="auto"/>
        <w:bottom w:val="none" w:sz="0" w:space="0" w:color="auto"/>
        <w:right w:val="none" w:sz="0" w:space="0" w:color="auto"/>
      </w:divBdr>
    </w:div>
    <w:div w:id="142229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83C8E6-EE62-4F41-8E47-BBF43A484B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94978C-B94D-4790-B856-A07258A64C3F}">
  <ds:schemaRefs>
    <ds:schemaRef ds:uri="http://schemas.microsoft.com/sharepoint/v3/contenttype/forms"/>
  </ds:schemaRefs>
</ds:datastoreItem>
</file>

<file path=customXml/itemProps3.xml><?xml version="1.0" encoding="utf-8"?>
<ds:datastoreItem xmlns:ds="http://schemas.openxmlformats.org/officeDocument/2006/customXml" ds:itemID="{9B71F962-A4ED-41B5-80D2-4E285271C6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ACFF26-7414-4611-AC00-EBCFE874E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3410</Words>
  <Characters>1945</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2021-01-18T14:16:00Z</dcterms:created>
  <dcterms:modified xsi:type="dcterms:W3CDTF">2021-01-18T14:16:00Z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