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Pr="002A779D" w:rsidRDefault="002A779D" w:rsidP="002A779D">
      <w:pPr>
        <w:spacing w:after="0" w:line="240" w:lineRule="auto"/>
        <w:ind w:firstLine="709"/>
        <w:jc w:val="center"/>
        <w:rPr>
          <w:b/>
          <w:lang w:val="uk-UA"/>
        </w:rPr>
      </w:pPr>
      <w:r w:rsidRPr="002A779D">
        <w:rPr>
          <w:b/>
          <w:lang w:val="uk-UA"/>
        </w:rPr>
        <w:t>ПОЯСНЮВАЛЬНА ЗАПИСКА</w:t>
      </w:r>
    </w:p>
    <w:p w:rsidR="002A779D" w:rsidRDefault="002A779D" w:rsidP="002A779D">
      <w:pPr>
        <w:spacing w:after="0" w:line="240" w:lineRule="auto"/>
        <w:ind w:firstLine="709"/>
        <w:jc w:val="center"/>
        <w:rPr>
          <w:b/>
          <w:lang w:val="uk-UA"/>
        </w:rPr>
      </w:pPr>
      <w:r w:rsidRPr="002A779D">
        <w:rPr>
          <w:b/>
          <w:lang w:val="uk-UA"/>
        </w:rPr>
        <w:t xml:space="preserve">до </w:t>
      </w:r>
      <w:r w:rsidR="00FA68A6" w:rsidRPr="002A779D">
        <w:rPr>
          <w:b/>
          <w:lang w:val="uk-UA"/>
        </w:rPr>
        <w:t xml:space="preserve">проекту Постанови Верховної Ради України </w:t>
      </w:r>
    </w:p>
    <w:p w:rsidR="00FA68A6" w:rsidRDefault="00FA68A6" w:rsidP="002A779D">
      <w:pPr>
        <w:spacing w:after="0" w:line="240" w:lineRule="auto"/>
        <w:ind w:firstLine="709"/>
        <w:jc w:val="center"/>
        <w:rPr>
          <w:b/>
          <w:lang w:val="uk-UA"/>
        </w:rPr>
      </w:pPr>
      <w:r w:rsidRPr="002A779D">
        <w:rPr>
          <w:b/>
          <w:lang w:val="uk-UA"/>
        </w:rPr>
        <w:t>«Про вжиття невідкладних заходів, спрямована на стабілізацію державної політики у сфері житлово-комунальних послуг та енергетики»</w:t>
      </w:r>
    </w:p>
    <w:p w:rsidR="002A779D" w:rsidRPr="002A779D" w:rsidRDefault="002A779D" w:rsidP="002A779D">
      <w:pPr>
        <w:spacing w:after="0" w:line="240" w:lineRule="auto"/>
        <w:ind w:firstLine="709"/>
        <w:jc w:val="center"/>
        <w:rPr>
          <w:b/>
          <w:lang w:val="uk-UA"/>
        </w:rPr>
      </w:pPr>
    </w:p>
    <w:p w:rsidR="00FA68A6" w:rsidRPr="002A779D" w:rsidRDefault="00FA68A6" w:rsidP="002A779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b/>
          <w:lang w:val="uk-UA"/>
        </w:rPr>
      </w:pPr>
      <w:r w:rsidRPr="002A779D">
        <w:rPr>
          <w:b/>
          <w:lang w:val="uk-UA"/>
        </w:rPr>
        <w:t>Обґрунтування необхідності прийняття проекту</w:t>
      </w:r>
    </w:p>
    <w:p w:rsidR="00FA68A6" w:rsidRDefault="00FA68A6" w:rsidP="002A779D">
      <w:pPr>
        <w:spacing w:after="0" w:line="240" w:lineRule="auto"/>
        <w:ind w:firstLine="709"/>
        <w:jc w:val="both"/>
        <w:rPr>
          <w:lang w:val="uk-UA"/>
        </w:rPr>
      </w:pPr>
      <w:r w:rsidRPr="00FA68A6">
        <w:rPr>
          <w:lang w:val="uk-UA"/>
        </w:rPr>
        <w:t xml:space="preserve">Стрімке зростання вартості послуг газопостачання та енергозабезпечення побутовим споживачам, відсутність прозорого механізму формування тарифів, </w:t>
      </w:r>
      <w:r>
        <w:rPr>
          <w:lang w:val="uk-UA"/>
        </w:rPr>
        <w:t xml:space="preserve"> карантинні обмеження та нестабільна робота підприємств і установ різних форм власності, а, як наслідок, відсутність стабільного доходу у громадян, спричиняють виникнення соціальної напруги серед населення.</w:t>
      </w:r>
    </w:p>
    <w:p w:rsidR="00FA68A6" w:rsidRDefault="00FA68A6" w:rsidP="002A779D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Введення в дію постанови Кабінету Міністрів України № 1325 від 28.12.2020 року, якою визначено єдину фіксовану ціну на електричну енергію для побутових споживачів на рівні 1,68 грн/кВт год та відмінено будь-які пільгові тарифи, а також постанови НКРЕКП від 30.12.2020 року №2785, якою з 01.01.2021 року, якою затверджено тариф, за транспортування 1 куб. м газу, в розмірі 2,30 грн. (без ПДВ) на місяць викликали масове невдоволення населення, спричинили поширення </w:t>
      </w:r>
      <w:proofErr w:type="spellStart"/>
      <w:r>
        <w:rPr>
          <w:lang w:val="uk-UA"/>
        </w:rPr>
        <w:t>протестних</w:t>
      </w:r>
      <w:proofErr w:type="spellEnd"/>
      <w:r>
        <w:rPr>
          <w:lang w:val="uk-UA"/>
        </w:rPr>
        <w:t xml:space="preserve"> настроїв у суспільстві. Реалізація зазначених актів матиме наслідком масове збідніння населення, зростання соціальної напруги в суспільстві, інші негативні наслідки.</w:t>
      </w:r>
    </w:p>
    <w:p w:rsidR="00FA68A6" w:rsidRDefault="00FA68A6" w:rsidP="002A779D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Як наголошує Уряд, Постанову № 1325 від 28.12.2020 року прийнято з метою  уникнення стрімкого зростання тарифу на електроенергію для населення, однак, фактично документом було скасовано будь-які пільгові тарифи, через що вартість тарифу на електропостачання для населення водночас зросла з 0,90 грн. за 1 кВт/год до 1,68 грн. за 1 кВт/год, тобто на 87%, що для більшості родин є не стрімким, а </w:t>
      </w:r>
      <w:proofErr w:type="spellStart"/>
      <w:r>
        <w:rPr>
          <w:lang w:val="uk-UA"/>
        </w:rPr>
        <w:t>надстрімким</w:t>
      </w:r>
      <w:proofErr w:type="spellEnd"/>
      <w:r>
        <w:rPr>
          <w:lang w:val="uk-UA"/>
        </w:rPr>
        <w:t xml:space="preserve"> зростанням.</w:t>
      </w:r>
    </w:p>
    <w:p w:rsidR="00FA68A6" w:rsidRDefault="00FA68A6" w:rsidP="002A779D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>Скасування пільгових тарифів окремим категоріям споживачів та встановлення фіксованої плати за енергопостачанн</w:t>
      </w:r>
      <w:r w:rsidR="002A779D">
        <w:rPr>
          <w:lang w:val="uk-UA"/>
        </w:rPr>
        <w:t>я</w:t>
      </w:r>
      <w:r>
        <w:rPr>
          <w:lang w:val="uk-UA"/>
        </w:rPr>
        <w:t xml:space="preserve"> у розмірі 1,68 грн./кВт год, не залежно від розмірів споживання, негативно вплинуло на громадян. Особливе занепокоєння викликає скасування пільг та підвищення тарифів для тих категорій населення, які перебувають під соціальним захистом держави – багатодітні та прийомні </w:t>
      </w:r>
      <w:r w:rsidR="002A779D">
        <w:rPr>
          <w:lang w:val="uk-UA"/>
        </w:rPr>
        <w:t>сім’ї</w:t>
      </w:r>
      <w:r>
        <w:rPr>
          <w:lang w:val="uk-UA"/>
        </w:rPr>
        <w:t>, дитячі будинки сімейного типу, пенсіонери, самотні непрацездатні громадяни, ветерани війни.</w:t>
      </w:r>
    </w:p>
    <w:p w:rsidR="00FA68A6" w:rsidRDefault="00FA68A6" w:rsidP="002A779D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При встановленні тарифів на житлово-комунальні послуги Урядом були порушені принципи державної політики та державного регулювання у сфері </w:t>
      </w:r>
      <w:proofErr w:type="spellStart"/>
      <w:r>
        <w:rPr>
          <w:lang w:val="uk-UA"/>
        </w:rPr>
        <w:t>тарифоутворення</w:t>
      </w:r>
      <w:proofErr w:type="spellEnd"/>
      <w:r>
        <w:rPr>
          <w:lang w:val="uk-UA"/>
        </w:rPr>
        <w:t>, передбачених статями 2 і 30 Закону України «Про житлово-комунальні послуги», зокрема, у частині регулювання цін на житлово-комунальні послуги, з урахуванням досягнутого рівня соціально-еко</w:t>
      </w:r>
      <w:r w:rsidR="002A779D">
        <w:rPr>
          <w:lang w:val="uk-UA"/>
        </w:rPr>
        <w:t>но</w:t>
      </w:r>
      <w:r>
        <w:rPr>
          <w:lang w:val="uk-UA"/>
        </w:rPr>
        <w:t>м</w:t>
      </w:r>
      <w:r w:rsidR="00BD1077">
        <w:rPr>
          <w:lang w:val="uk-UA"/>
        </w:rPr>
        <w:t>ічного розвитку та випередження зростання доходів населення над зростанням цін/тарифів на житлово-комунальні послуги.</w:t>
      </w:r>
    </w:p>
    <w:p w:rsidR="00BD1077" w:rsidRDefault="00BD1077" w:rsidP="002A779D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Все вищезазначене спричинилося до необхідності регулювання Верховної Ради України як єдиного органу законодавчої влади в державі шляхом ухвалення Постанови про вжиття невідкладних заходів, спрямованих </w:t>
      </w:r>
      <w:r>
        <w:rPr>
          <w:lang w:val="uk-UA"/>
        </w:rPr>
        <w:lastRenderedPageBreak/>
        <w:t>на стабілізацію державної політики у сфері житло</w:t>
      </w:r>
      <w:r w:rsidR="002A779D">
        <w:rPr>
          <w:lang w:val="uk-UA"/>
        </w:rPr>
        <w:t>во-комунальних послуг та енерге</w:t>
      </w:r>
      <w:r>
        <w:rPr>
          <w:lang w:val="uk-UA"/>
        </w:rPr>
        <w:t>тики.</w:t>
      </w:r>
    </w:p>
    <w:p w:rsidR="002A779D" w:rsidRDefault="002A779D" w:rsidP="002A779D">
      <w:pPr>
        <w:spacing w:after="0" w:line="240" w:lineRule="auto"/>
        <w:ind w:firstLine="709"/>
        <w:jc w:val="both"/>
        <w:rPr>
          <w:lang w:val="uk-UA"/>
        </w:rPr>
      </w:pPr>
    </w:p>
    <w:p w:rsidR="00BD1077" w:rsidRPr="002A779D" w:rsidRDefault="00BD1077" w:rsidP="002A779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b/>
          <w:lang w:val="uk-UA"/>
        </w:rPr>
      </w:pPr>
      <w:r w:rsidRPr="002A779D">
        <w:rPr>
          <w:b/>
          <w:lang w:val="uk-UA"/>
        </w:rPr>
        <w:t>Мета і цілі прийняття проекту Постанови</w:t>
      </w:r>
    </w:p>
    <w:p w:rsidR="00BD1077" w:rsidRDefault="00BD1077" w:rsidP="002A779D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>Метою прийняття зазначеного проекту Поста</w:t>
      </w:r>
      <w:r w:rsidR="002A779D">
        <w:rPr>
          <w:lang w:val="uk-UA"/>
        </w:rPr>
        <w:t>но</w:t>
      </w:r>
      <w:r>
        <w:rPr>
          <w:lang w:val="uk-UA"/>
        </w:rPr>
        <w:t>ви є вжиття уповноваженими ор</w:t>
      </w:r>
      <w:r w:rsidR="002A779D">
        <w:rPr>
          <w:lang w:val="uk-UA"/>
        </w:rPr>
        <w:t>ганами державної влади невідкла</w:t>
      </w:r>
      <w:r>
        <w:rPr>
          <w:lang w:val="uk-UA"/>
        </w:rPr>
        <w:t>дних заходів у сфері житлово-ко</w:t>
      </w:r>
      <w:r w:rsidR="002A779D">
        <w:rPr>
          <w:lang w:val="uk-UA"/>
        </w:rPr>
        <w:t>м</w:t>
      </w:r>
      <w:r>
        <w:rPr>
          <w:lang w:val="uk-UA"/>
        </w:rPr>
        <w:t xml:space="preserve">унальних послуг та енергетики, спрямованих на захист національних інтересів, </w:t>
      </w:r>
      <w:r w:rsidR="002A779D">
        <w:rPr>
          <w:lang w:val="uk-UA"/>
        </w:rPr>
        <w:t>малозабезпечених верств населен</w:t>
      </w:r>
      <w:r>
        <w:rPr>
          <w:lang w:val="uk-UA"/>
        </w:rPr>
        <w:t>ня, стабілізацію роботи енергетичної системи України та запобігання вчиненню корупційних дій на ринку електроенергі</w:t>
      </w:r>
      <w:r w:rsidR="004D40A1">
        <w:rPr>
          <w:lang w:val="uk-UA"/>
        </w:rPr>
        <w:t>ї</w:t>
      </w:r>
      <w:r>
        <w:rPr>
          <w:lang w:val="uk-UA"/>
        </w:rPr>
        <w:t>.</w:t>
      </w:r>
    </w:p>
    <w:p w:rsidR="002A779D" w:rsidRDefault="002A779D" w:rsidP="002A779D">
      <w:pPr>
        <w:spacing w:after="0" w:line="240" w:lineRule="auto"/>
        <w:ind w:firstLine="709"/>
        <w:jc w:val="both"/>
        <w:rPr>
          <w:lang w:val="uk-UA"/>
        </w:rPr>
      </w:pPr>
    </w:p>
    <w:p w:rsidR="00BD1077" w:rsidRPr="002A779D" w:rsidRDefault="00BD1077" w:rsidP="002A779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b/>
          <w:lang w:val="uk-UA"/>
        </w:rPr>
      </w:pPr>
      <w:r w:rsidRPr="002A779D">
        <w:rPr>
          <w:b/>
          <w:lang w:val="uk-UA"/>
        </w:rPr>
        <w:t>Загальна характеристика і основні положення проекту Постанови</w:t>
      </w:r>
    </w:p>
    <w:p w:rsidR="00BD1077" w:rsidRDefault="00BD1077" w:rsidP="002A779D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>Задля досягнення вищезазначених цілей проектом Постанови пропонується:</w:t>
      </w:r>
    </w:p>
    <w:p w:rsidR="00BD1077" w:rsidRDefault="00BD1077" w:rsidP="002A779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lang w:val="uk-UA"/>
        </w:rPr>
      </w:pPr>
      <w:r>
        <w:rPr>
          <w:lang w:val="uk-UA"/>
        </w:rPr>
        <w:t>Доручити Кабінету Міністрів України невідкладно розглянути питання щодо встановлення з 1 січня 2021 року тариф</w:t>
      </w:r>
      <w:r w:rsidR="004D40A1">
        <w:rPr>
          <w:lang w:val="uk-UA"/>
        </w:rPr>
        <w:t>у на електроенергію населенню (</w:t>
      </w:r>
      <w:r>
        <w:rPr>
          <w:lang w:val="uk-UA"/>
        </w:rPr>
        <w:t>у тому числі яке проживає в житлових будинка</w:t>
      </w:r>
      <w:r w:rsidR="004D40A1">
        <w:rPr>
          <w:lang w:val="uk-UA"/>
        </w:rPr>
        <w:t>х</w:t>
      </w:r>
      <w:r>
        <w:rPr>
          <w:lang w:val="uk-UA"/>
        </w:rPr>
        <w:t>, обладна</w:t>
      </w:r>
      <w:r w:rsidR="004D40A1">
        <w:rPr>
          <w:lang w:val="uk-UA"/>
        </w:rPr>
        <w:t>них кухонними електроплитами) (</w:t>
      </w:r>
      <w:r>
        <w:rPr>
          <w:lang w:val="uk-UA"/>
        </w:rPr>
        <w:t xml:space="preserve">у тому числі в сільській місцевості) за обсяг, спожитий до 100 кВт/год електроенергії  на місяць (включно) в розмірі 0,90 грн. за 1 кВт/год (з податком на додану вартість), та за обсяг, спожитий понад 100 кВт /год електроенергії на місяць – в </w:t>
      </w:r>
      <w:r w:rsidR="004D40A1">
        <w:rPr>
          <w:lang w:val="uk-UA"/>
        </w:rPr>
        <w:t>розмірі 1,</w:t>
      </w:r>
      <w:r>
        <w:rPr>
          <w:lang w:val="uk-UA"/>
        </w:rPr>
        <w:t>68 грн за 1 кВт/год (з податком на додану вартість).</w:t>
      </w:r>
    </w:p>
    <w:p w:rsidR="00BD1077" w:rsidRDefault="00BD1077" w:rsidP="002A779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lang w:val="uk-UA"/>
        </w:rPr>
      </w:pPr>
      <w:r>
        <w:rPr>
          <w:lang w:val="uk-UA"/>
        </w:rPr>
        <w:t>Запровадити заборону на імпорт електричної енергії з Республіки Білорусь та Російської Федерації.</w:t>
      </w:r>
    </w:p>
    <w:p w:rsidR="00BD1077" w:rsidRDefault="00BD1077" w:rsidP="002A779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lang w:val="uk-UA"/>
        </w:rPr>
      </w:pPr>
      <w:r>
        <w:rPr>
          <w:lang w:val="uk-UA"/>
        </w:rPr>
        <w:t xml:space="preserve">Кабінету Міністрів України до 1 лютого 2021 року надати Верховній Раді України звіт щодо практичних заходів, вжитих з метою </w:t>
      </w:r>
      <w:r w:rsidR="002A779D">
        <w:rPr>
          <w:lang w:val="uk-UA"/>
        </w:rPr>
        <w:t>об’єднання</w:t>
      </w:r>
      <w:r>
        <w:rPr>
          <w:lang w:val="uk-UA"/>
        </w:rPr>
        <w:t xml:space="preserve"> електромереж Європейського Союзу та України.</w:t>
      </w:r>
    </w:p>
    <w:p w:rsidR="00BD1077" w:rsidRDefault="002A779D" w:rsidP="002A779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lang w:val="uk-UA"/>
        </w:rPr>
      </w:pPr>
      <w:r>
        <w:rPr>
          <w:lang w:val="uk-UA"/>
        </w:rPr>
        <w:t>Зобов’язати</w:t>
      </w:r>
      <w:r w:rsidR="00BD1077">
        <w:rPr>
          <w:lang w:val="uk-UA"/>
        </w:rPr>
        <w:t xml:space="preserve"> Кабінет Міністрів України вжити заходів з установлення частки атомної електроенергії в загальному енергетичному балансі України на рівні не менше 55 відсот</w:t>
      </w:r>
      <w:r>
        <w:rPr>
          <w:lang w:val="uk-UA"/>
        </w:rPr>
        <w:t>к</w:t>
      </w:r>
      <w:r w:rsidR="00BD1077">
        <w:rPr>
          <w:lang w:val="uk-UA"/>
        </w:rPr>
        <w:t>ів від загального обсягу.</w:t>
      </w:r>
    </w:p>
    <w:p w:rsidR="00BD1077" w:rsidRDefault="00BD1077" w:rsidP="002A779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lang w:val="uk-UA"/>
        </w:rPr>
      </w:pPr>
      <w:r>
        <w:rPr>
          <w:lang w:val="uk-UA"/>
        </w:rPr>
        <w:t>Державній аудиторській службі України, правоохоронним органам провести аудит та пер</w:t>
      </w:r>
      <w:r w:rsidR="002A779D">
        <w:rPr>
          <w:lang w:val="uk-UA"/>
        </w:rPr>
        <w:t>е</w:t>
      </w:r>
      <w:r>
        <w:rPr>
          <w:lang w:val="uk-UA"/>
        </w:rPr>
        <w:t>вір</w:t>
      </w:r>
      <w:r w:rsidR="002A779D">
        <w:rPr>
          <w:lang w:val="uk-UA"/>
        </w:rPr>
        <w:t>к</w:t>
      </w:r>
      <w:r>
        <w:rPr>
          <w:lang w:val="uk-UA"/>
        </w:rPr>
        <w:t>у діяльності ПАТ «</w:t>
      </w:r>
      <w:proofErr w:type="spellStart"/>
      <w:r>
        <w:rPr>
          <w:lang w:val="uk-UA"/>
        </w:rPr>
        <w:t>Центренерго</w:t>
      </w:r>
      <w:proofErr w:type="spellEnd"/>
      <w:r>
        <w:rPr>
          <w:lang w:val="uk-UA"/>
        </w:rPr>
        <w:t>», постачальників вугілля, державних шахт, а також ціноутворення.</w:t>
      </w:r>
    </w:p>
    <w:p w:rsidR="00BD1077" w:rsidRDefault="00BD1077" w:rsidP="002A779D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>Фонду державного майна України до 1 лютого 2021 року надати Верховній Раді України розгорнутий звіт за 2020 рік з поясненням причин збитковості та критеріїв відбору керівників, які привели компанію до банкрутства.</w:t>
      </w:r>
    </w:p>
    <w:p w:rsidR="00BD1077" w:rsidRDefault="00BD1077" w:rsidP="002A779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lang w:val="uk-UA"/>
        </w:rPr>
      </w:pPr>
      <w:r>
        <w:rPr>
          <w:lang w:val="uk-UA"/>
        </w:rPr>
        <w:t>Запровадити заборону прямого імпорту природного газу з Російської Федерації.</w:t>
      </w:r>
    </w:p>
    <w:p w:rsidR="00BD1077" w:rsidRDefault="00BD1077" w:rsidP="002A779D">
      <w:pPr>
        <w:spacing w:after="0" w:line="240" w:lineRule="auto"/>
        <w:ind w:firstLine="709"/>
        <w:jc w:val="both"/>
        <w:rPr>
          <w:lang w:val="uk-UA"/>
        </w:rPr>
      </w:pPr>
    </w:p>
    <w:p w:rsidR="00BD1077" w:rsidRPr="002A779D" w:rsidRDefault="00BD1077" w:rsidP="002A779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b/>
          <w:lang w:val="uk-UA"/>
        </w:rPr>
      </w:pPr>
      <w:r w:rsidRPr="002A779D">
        <w:rPr>
          <w:b/>
          <w:lang w:val="uk-UA"/>
        </w:rPr>
        <w:t>Стан нормативно-правової бази у даній сфері правового регулювання</w:t>
      </w:r>
    </w:p>
    <w:p w:rsidR="00BD1077" w:rsidRDefault="002A779D" w:rsidP="002A779D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lastRenderedPageBreak/>
        <w:t>Основними нормативно-правовими актами у даній сфері правового регулювання є Конституція України, закони України «Про житлово-комунальні послуги», «Про Кабінет Міністрів України», а також інші законодавчі акти.</w:t>
      </w:r>
    </w:p>
    <w:p w:rsidR="002A779D" w:rsidRDefault="002A779D" w:rsidP="002A779D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>Прийняття цього проекту не вимагає внесення змін до інших законодавчих актів.</w:t>
      </w:r>
    </w:p>
    <w:p w:rsidR="002A779D" w:rsidRDefault="002A779D" w:rsidP="002A779D">
      <w:pPr>
        <w:spacing w:after="0" w:line="240" w:lineRule="auto"/>
        <w:ind w:firstLine="709"/>
        <w:jc w:val="both"/>
        <w:rPr>
          <w:lang w:val="uk-UA"/>
        </w:rPr>
      </w:pPr>
    </w:p>
    <w:p w:rsidR="002A779D" w:rsidRPr="002A779D" w:rsidRDefault="002A779D" w:rsidP="002A779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b/>
          <w:lang w:val="uk-UA"/>
        </w:rPr>
      </w:pPr>
      <w:r w:rsidRPr="002A779D">
        <w:rPr>
          <w:b/>
          <w:lang w:val="uk-UA"/>
        </w:rPr>
        <w:t>Фінансово-економічне обґрунтування проекту Постанови</w:t>
      </w:r>
    </w:p>
    <w:p w:rsidR="002A779D" w:rsidRDefault="002A779D" w:rsidP="002A779D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>На момент внесення проект Постанови не потребує додаткових витрат з Державного бюджету України.</w:t>
      </w:r>
    </w:p>
    <w:p w:rsidR="002A779D" w:rsidRDefault="002A779D" w:rsidP="002A779D">
      <w:pPr>
        <w:spacing w:after="0" w:line="240" w:lineRule="auto"/>
        <w:ind w:firstLine="709"/>
        <w:jc w:val="both"/>
        <w:rPr>
          <w:lang w:val="uk-UA"/>
        </w:rPr>
      </w:pPr>
    </w:p>
    <w:p w:rsidR="002A779D" w:rsidRPr="002A779D" w:rsidRDefault="002A779D" w:rsidP="002A779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b/>
          <w:lang w:val="uk-UA"/>
        </w:rPr>
      </w:pPr>
      <w:r w:rsidRPr="002A779D">
        <w:rPr>
          <w:b/>
          <w:lang w:val="uk-UA"/>
        </w:rPr>
        <w:t>Прогноз соціально-економічних та інших наслідків прийняття проекту Постанови</w:t>
      </w:r>
    </w:p>
    <w:p w:rsidR="002A779D" w:rsidRPr="002A779D" w:rsidRDefault="002A779D" w:rsidP="002A779D">
      <w:pPr>
        <w:spacing w:after="0" w:line="240" w:lineRule="auto"/>
        <w:ind w:firstLine="709"/>
        <w:jc w:val="both"/>
        <w:rPr>
          <w:lang w:val="uk-UA"/>
        </w:rPr>
      </w:pPr>
      <w:r w:rsidRPr="002A779D">
        <w:rPr>
          <w:lang w:val="uk-UA"/>
        </w:rPr>
        <w:t>Прийняття проекту Постанови дозволить стабілізувати державну політик</w:t>
      </w:r>
      <w:r w:rsidR="004D40A1">
        <w:rPr>
          <w:lang w:val="uk-UA"/>
        </w:rPr>
        <w:t>у</w:t>
      </w:r>
      <w:r w:rsidRPr="002A779D">
        <w:rPr>
          <w:lang w:val="uk-UA"/>
        </w:rPr>
        <w:t xml:space="preserve"> у сфері житлово-комунальних послуг та енергетики, зокрем</w:t>
      </w:r>
      <w:r>
        <w:rPr>
          <w:lang w:val="uk-UA"/>
        </w:rPr>
        <w:t>а</w:t>
      </w:r>
      <w:r w:rsidRPr="002A779D">
        <w:rPr>
          <w:lang w:val="uk-UA"/>
        </w:rPr>
        <w:t xml:space="preserve"> захистити національні </w:t>
      </w:r>
      <w:r>
        <w:rPr>
          <w:lang w:val="uk-UA"/>
        </w:rPr>
        <w:t>і</w:t>
      </w:r>
      <w:r w:rsidRPr="002A779D">
        <w:rPr>
          <w:lang w:val="uk-UA"/>
        </w:rPr>
        <w:t>нтереси в цій сфері, підвищити рівень соціального захисту малозабезпечених верств населення, домогтися стабілізаці</w:t>
      </w:r>
      <w:r w:rsidR="004D40A1">
        <w:rPr>
          <w:lang w:val="uk-UA"/>
        </w:rPr>
        <w:t>ї</w:t>
      </w:r>
      <w:r w:rsidRPr="002A779D">
        <w:rPr>
          <w:lang w:val="uk-UA"/>
        </w:rPr>
        <w:t xml:space="preserve"> роботи енергетичної системи України та запобігти вчиненню корупційних дій на ринку електроенергії.</w:t>
      </w:r>
    </w:p>
    <w:p w:rsidR="002A779D" w:rsidRDefault="002A779D" w:rsidP="002A779D">
      <w:pPr>
        <w:spacing w:after="0" w:line="240" w:lineRule="auto"/>
        <w:ind w:firstLine="709"/>
        <w:jc w:val="both"/>
        <w:rPr>
          <w:lang w:val="uk-UA"/>
        </w:rPr>
      </w:pPr>
    </w:p>
    <w:p w:rsidR="002A779D" w:rsidRDefault="002A779D" w:rsidP="002A779D">
      <w:pPr>
        <w:spacing w:after="0" w:line="240" w:lineRule="auto"/>
        <w:ind w:firstLine="709"/>
        <w:jc w:val="both"/>
        <w:rPr>
          <w:lang w:val="uk-UA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D15E72" w:rsidTr="001579BD">
        <w:trPr>
          <w:trHeight w:val="305"/>
        </w:trPr>
        <w:tc>
          <w:tcPr>
            <w:tcW w:w="3961" w:type="dxa"/>
          </w:tcPr>
          <w:p w:rsidR="00D15E72" w:rsidRDefault="00D15E72" w:rsidP="001579BD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Народні депутати</w:t>
            </w:r>
            <w:r w:rsidRPr="003B283F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України     </w:t>
            </w:r>
          </w:p>
        </w:tc>
        <w:tc>
          <w:tcPr>
            <w:tcW w:w="5219" w:type="dxa"/>
          </w:tcPr>
          <w:p w:rsidR="00D15E72" w:rsidRPr="00E51A90" w:rsidRDefault="00D15E72" w:rsidP="001579B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  <w:t>Порошенко П.О.</w:t>
            </w:r>
          </w:p>
          <w:p w:rsidR="00D15E72" w:rsidRPr="00E51A90" w:rsidRDefault="00D15E72" w:rsidP="001579B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Герасимов А.В.</w:t>
            </w:r>
          </w:p>
          <w:p w:rsidR="00D15E72" w:rsidRDefault="00D15E72" w:rsidP="001579B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Геращенко І.В.</w:t>
            </w:r>
          </w:p>
          <w:p w:rsidR="00D15E72" w:rsidRDefault="00D15E72" w:rsidP="001579B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Забродський М.В.</w:t>
            </w:r>
          </w:p>
          <w:p w:rsidR="00D15E72" w:rsidRDefault="00D15E72" w:rsidP="001579B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Павленко Р.М.</w:t>
            </w:r>
          </w:p>
          <w:p w:rsidR="00D15E72" w:rsidRDefault="00D15E72" w:rsidP="001579B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Фріз І.В.</w:t>
            </w:r>
          </w:p>
          <w:p w:rsidR="00D15E72" w:rsidRDefault="00D15E72" w:rsidP="001579B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Іонова М.М.</w:t>
            </w:r>
          </w:p>
          <w:p w:rsidR="00D15E72" w:rsidRDefault="00D15E72" w:rsidP="001579B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Ар</w:t>
            </w:r>
            <w:r w:rsidRPr="009F34F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єв В.І.</w:t>
            </w:r>
          </w:p>
          <w:p w:rsidR="00D15E72" w:rsidRDefault="00D15E72" w:rsidP="001579B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Величкович М.Р.</w:t>
            </w:r>
          </w:p>
          <w:p w:rsidR="00D15E72" w:rsidRDefault="00D15E72" w:rsidP="001579B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Бондар М.Л.</w:t>
            </w:r>
          </w:p>
          <w:p w:rsidR="00D15E72" w:rsidRPr="002D5411" w:rsidRDefault="00D15E72" w:rsidP="001579B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Климпуш-Цинцадзе І.О.</w:t>
            </w:r>
          </w:p>
          <w:p w:rsidR="00D15E72" w:rsidRPr="00E51A90" w:rsidRDefault="00D15E72" w:rsidP="001579BD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2A779D" w:rsidRPr="002A779D" w:rsidRDefault="002A779D" w:rsidP="00D15E72">
      <w:pPr>
        <w:spacing w:after="0" w:line="240" w:lineRule="auto"/>
        <w:ind w:firstLine="709"/>
        <w:jc w:val="both"/>
        <w:rPr>
          <w:b/>
          <w:lang w:val="uk-UA"/>
        </w:rPr>
      </w:pPr>
      <w:bookmarkStart w:id="0" w:name="_GoBack"/>
      <w:bookmarkEnd w:id="0"/>
    </w:p>
    <w:sectPr w:rsidR="002A779D" w:rsidRPr="002A779D" w:rsidSect="002A779D">
      <w:footerReference w:type="default" r:id="rId7"/>
      <w:pgSz w:w="11906" w:h="16838"/>
      <w:pgMar w:top="1135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624" w:rsidRDefault="00872624" w:rsidP="002A779D">
      <w:pPr>
        <w:spacing w:after="0" w:line="240" w:lineRule="auto"/>
      </w:pPr>
      <w:r>
        <w:separator/>
      </w:r>
    </w:p>
  </w:endnote>
  <w:endnote w:type="continuationSeparator" w:id="0">
    <w:p w:rsidR="00872624" w:rsidRDefault="00872624" w:rsidP="002A7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8850128"/>
      <w:docPartObj>
        <w:docPartGallery w:val="Page Numbers (Bottom of Page)"/>
        <w:docPartUnique/>
      </w:docPartObj>
    </w:sdtPr>
    <w:sdtEndPr/>
    <w:sdtContent>
      <w:p w:rsidR="002A779D" w:rsidRDefault="002A779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5E72" w:rsidRPr="00D15E72">
          <w:rPr>
            <w:noProof/>
            <w:lang w:val="uk-UA"/>
          </w:rPr>
          <w:t>3</w:t>
        </w:r>
        <w:r>
          <w:fldChar w:fldCharType="end"/>
        </w:r>
      </w:p>
    </w:sdtContent>
  </w:sdt>
  <w:p w:rsidR="002A779D" w:rsidRDefault="002A779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624" w:rsidRDefault="00872624" w:rsidP="002A779D">
      <w:pPr>
        <w:spacing w:after="0" w:line="240" w:lineRule="auto"/>
      </w:pPr>
      <w:r>
        <w:separator/>
      </w:r>
    </w:p>
  </w:footnote>
  <w:footnote w:type="continuationSeparator" w:id="0">
    <w:p w:rsidR="00872624" w:rsidRDefault="00872624" w:rsidP="002A7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238A3"/>
    <w:multiLevelType w:val="hybridMultilevel"/>
    <w:tmpl w:val="466897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463E1E"/>
    <w:multiLevelType w:val="hybridMultilevel"/>
    <w:tmpl w:val="32F2BC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8A6"/>
    <w:rsid w:val="0008068C"/>
    <w:rsid w:val="002A779D"/>
    <w:rsid w:val="00333048"/>
    <w:rsid w:val="003A5FA1"/>
    <w:rsid w:val="004D40A1"/>
    <w:rsid w:val="005204CF"/>
    <w:rsid w:val="00872624"/>
    <w:rsid w:val="0098517D"/>
    <w:rsid w:val="00BD1077"/>
    <w:rsid w:val="00D15E72"/>
    <w:rsid w:val="00FA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B7119F-3342-4851-BAA8-1AF9DA856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8A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A779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2A779D"/>
    <w:rPr>
      <w:lang w:val="ru-RU"/>
    </w:rPr>
  </w:style>
  <w:style w:type="paragraph" w:styleId="a6">
    <w:name w:val="footer"/>
    <w:basedOn w:val="a"/>
    <w:link w:val="a7"/>
    <w:uiPriority w:val="99"/>
    <w:unhideWhenUsed/>
    <w:rsid w:val="002A779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2A779D"/>
    <w:rPr>
      <w:lang w:val="ru-RU"/>
    </w:rPr>
  </w:style>
  <w:style w:type="table" w:styleId="a8">
    <w:name w:val="Table Grid"/>
    <w:basedOn w:val="a1"/>
    <w:uiPriority w:val="99"/>
    <w:rsid w:val="00D15E72"/>
    <w:pPr>
      <w:spacing w:after="0" w:line="240" w:lineRule="auto"/>
    </w:pPr>
    <w:rPr>
      <w:rFonts w:ascii="Calibri" w:eastAsia="Times New Roman" w:hAnsi="Calibri" w:cs="Times New Roman"/>
      <w:sz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3848</Words>
  <Characters>2194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Чалих  Світлана Григорівна</dc:creator>
  <cp:keywords/>
  <dc:description/>
  <cp:lastModifiedBy>Головатенко Анатолій Степанович</cp:lastModifiedBy>
  <cp:revision>3</cp:revision>
  <dcterms:created xsi:type="dcterms:W3CDTF">2021-01-21T08:01:00Z</dcterms:created>
  <dcterms:modified xsi:type="dcterms:W3CDTF">2021-01-21T08:42:00Z</dcterms:modified>
</cp:coreProperties>
</file>