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373" w:rsidRPr="00851A9F" w:rsidRDefault="00B96373" w:rsidP="00997DDC">
      <w:pPr>
        <w:contextualSpacing/>
        <w:jc w:val="right"/>
        <w:rPr>
          <w:szCs w:val="28"/>
          <w:lang w:val="uk-UA"/>
        </w:rPr>
      </w:pPr>
    </w:p>
    <w:p w:rsidR="00B96373" w:rsidRPr="00851A9F" w:rsidRDefault="00B96373" w:rsidP="00997DDC">
      <w:pPr>
        <w:contextualSpacing/>
        <w:jc w:val="right"/>
        <w:rPr>
          <w:szCs w:val="28"/>
          <w:lang w:val="uk-UA"/>
        </w:rPr>
      </w:pPr>
    </w:p>
    <w:p w:rsidR="003B13CF" w:rsidRPr="00851A9F" w:rsidRDefault="003B13CF" w:rsidP="00997DDC">
      <w:pPr>
        <w:contextualSpacing/>
        <w:jc w:val="right"/>
        <w:rPr>
          <w:szCs w:val="28"/>
          <w:lang w:val="uk-UA"/>
        </w:rPr>
      </w:pPr>
    </w:p>
    <w:p w:rsidR="003B13CF" w:rsidRPr="00851A9F" w:rsidRDefault="003B13CF" w:rsidP="00997DDC">
      <w:pPr>
        <w:contextualSpacing/>
        <w:jc w:val="right"/>
        <w:rPr>
          <w:szCs w:val="28"/>
          <w:lang w:val="uk-UA"/>
        </w:rPr>
      </w:pPr>
    </w:p>
    <w:p w:rsidR="003B13CF" w:rsidRPr="00851A9F" w:rsidRDefault="003B13CF" w:rsidP="00851A9F">
      <w:pPr>
        <w:contextualSpacing/>
        <w:jc w:val="right"/>
        <w:rPr>
          <w:szCs w:val="28"/>
          <w:lang w:val="uk-UA"/>
        </w:rPr>
      </w:pPr>
    </w:p>
    <w:p w:rsidR="003B13CF" w:rsidRPr="00851A9F" w:rsidRDefault="003B13CF" w:rsidP="00851A9F">
      <w:pPr>
        <w:contextualSpacing/>
        <w:jc w:val="right"/>
        <w:rPr>
          <w:szCs w:val="28"/>
          <w:lang w:val="uk-UA"/>
        </w:rPr>
      </w:pPr>
    </w:p>
    <w:p w:rsidR="00933B53" w:rsidRPr="00851A9F" w:rsidRDefault="00933B53" w:rsidP="00851A9F">
      <w:pPr>
        <w:spacing w:after="0" w:line="240" w:lineRule="auto"/>
        <w:contextualSpacing/>
        <w:jc w:val="center"/>
        <w:rPr>
          <w:b/>
          <w:bCs/>
          <w:szCs w:val="28"/>
          <w:lang w:val="uk-UA"/>
        </w:rPr>
      </w:pPr>
      <w:r w:rsidRPr="00851A9F">
        <w:rPr>
          <w:b/>
          <w:bCs/>
          <w:szCs w:val="28"/>
          <w:lang w:val="uk-UA"/>
        </w:rPr>
        <w:t xml:space="preserve">ВИСНОВОК </w:t>
      </w:r>
    </w:p>
    <w:p w:rsidR="009B0C36" w:rsidRPr="00851A9F" w:rsidRDefault="00933B53" w:rsidP="00851A9F">
      <w:pPr>
        <w:spacing w:after="0" w:line="240" w:lineRule="auto"/>
        <w:contextualSpacing/>
        <w:jc w:val="center"/>
        <w:rPr>
          <w:b/>
          <w:bCs/>
          <w:szCs w:val="28"/>
          <w:lang w:val="uk-UA"/>
        </w:rPr>
      </w:pPr>
      <w:r w:rsidRPr="00851A9F">
        <w:rPr>
          <w:b/>
          <w:bCs/>
          <w:szCs w:val="28"/>
          <w:lang w:val="uk-UA"/>
        </w:rPr>
        <w:t>на проект Закону України «</w:t>
      </w:r>
      <w:r w:rsidR="000F1129" w:rsidRPr="00851A9F">
        <w:rPr>
          <w:b/>
          <w:bCs/>
          <w:szCs w:val="28"/>
          <w:lang w:val="uk-UA"/>
        </w:rPr>
        <w:t xml:space="preserve">Про внесення змін до Закону України </w:t>
      </w:r>
      <w:r w:rsidR="00851A9F" w:rsidRPr="00851A9F">
        <w:rPr>
          <w:b/>
          <w:bCs/>
          <w:szCs w:val="28"/>
          <w:lang w:val="uk-UA"/>
        </w:rPr>
        <w:br/>
      </w:r>
      <w:r w:rsidR="000F1129" w:rsidRPr="00851A9F">
        <w:rPr>
          <w:b/>
          <w:bCs/>
          <w:szCs w:val="28"/>
          <w:lang w:val="uk-UA"/>
        </w:rPr>
        <w:t>«Про регулювання містобудівної діяльності» щодо удосконалення містобудівної діяльності</w:t>
      </w:r>
      <w:r w:rsidRPr="00851A9F">
        <w:rPr>
          <w:b/>
          <w:bCs/>
          <w:szCs w:val="28"/>
          <w:lang w:val="uk-UA"/>
        </w:rPr>
        <w:t>»</w:t>
      </w:r>
      <w:r w:rsidR="003B13CF" w:rsidRPr="00851A9F">
        <w:rPr>
          <w:b/>
          <w:bCs/>
          <w:szCs w:val="28"/>
          <w:lang w:val="uk-UA"/>
        </w:rPr>
        <w:t xml:space="preserve"> </w:t>
      </w:r>
    </w:p>
    <w:p w:rsidR="003B13CF" w:rsidRPr="00851A9F" w:rsidRDefault="003B13CF" w:rsidP="004B2844">
      <w:pPr>
        <w:spacing w:after="0" w:line="240" w:lineRule="auto"/>
        <w:ind w:firstLine="709"/>
        <w:contextualSpacing/>
        <w:jc w:val="center"/>
        <w:rPr>
          <w:szCs w:val="28"/>
          <w:lang w:val="uk-UA"/>
        </w:rPr>
      </w:pPr>
    </w:p>
    <w:p w:rsidR="003D485C" w:rsidRPr="00F73025" w:rsidRDefault="00271FEC" w:rsidP="00F73025">
      <w:pPr>
        <w:spacing w:after="0" w:line="240" w:lineRule="auto"/>
        <w:ind w:firstLine="709"/>
        <w:contextualSpacing/>
        <w:jc w:val="both"/>
        <w:rPr>
          <w:rFonts w:eastAsia="Times New Roman"/>
          <w:b/>
          <w:bCs/>
          <w:szCs w:val="28"/>
          <w:lang w:val="uk-UA" w:eastAsia="ru-RU"/>
        </w:rPr>
      </w:pPr>
      <w:r w:rsidRPr="00F73025">
        <w:rPr>
          <w:szCs w:val="28"/>
          <w:lang w:val="uk-UA"/>
        </w:rPr>
        <w:t>М</w:t>
      </w:r>
      <w:r w:rsidR="00851A9F" w:rsidRPr="00F73025">
        <w:rPr>
          <w:szCs w:val="28"/>
          <w:lang w:val="uk-UA"/>
        </w:rPr>
        <w:t>етою</w:t>
      </w:r>
      <w:r w:rsidRPr="00F73025">
        <w:rPr>
          <w:szCs w:val="28"/>
          <w:lang w:val="uk-UA"/>
        </w:rPr>
        <w:t xml:space="preserve"> проекту </w:t>
      </w:r>
      <w:r w:rsidR="00682859" w:rsidRPr="00F73025">
        <w:rPr>
          <w:szCs w:val="28"/>
          <w:lang w:val="uk-UA"/>
        </w:rPr>
        <w:t xml:space="preserve">є </w:t>
      </w:r>
      <w:r w:rsidR="008170E0" w:rsidRPr="00F73025">
        <w:rPr>
          <w:szCs w:val="28"/>
          <w:lang w:val="uk-UA"/>
        </w:rPr>
        <w:t>«</w:t>
      </w:r>
      <w:r w:rsidR="0010338C" w:rsidRPr="00F73025">
        <w:rPr>
          <w:szCs w:val="28"/>
          <w:lang w:val="uk-UA"/>
        </w:rPr>
        <w:t>врегулювання механізму передачі новостворених інженерних мереж або об’єктів інженерної інфраструктури, побудованих у відповідності до технічних умов, до комунальної власності за відсутності згоди органів місцевого самоврядування на таку передачу</w:t>
      </w:r>
      <w:r w:rsidR="008170E0" w:rsidRPr="00F73025">
        <w:rPr>
          <w:szCs w:val="28"/>
          <w:lang w:val="uk-UA"/>
        </w:rPr>
        <w:t xml:space="preserve">» </w:t>
      </w:r>
      <w:bookmarkStart w:id="0" w:name="_Hlk63807929"/>
      <w:r w:rsidR="008170E0" w:rsidRPr="00F73025">
        <w:rPr>
          <w:szCs w:val="28"/>
          <w:lang w:val="uk-UA"/>
        </w:rPr>
        <w:t xml:space="preserve">(п. </w:t>
      </w:r>
      <w:r w:rsidR="0010338C" w:rsidRPr="00F73025">
        <w:rPr>
          <w:szCs w:val="28"/>
          <w:lang w:val="uk-UA"/>
        </w:rPr>
        <w:t>2</w:t>
      </w:r>
      <w:r w:rsidR="008170E0" w:rsidRPr="00F73025">
        <w:rPr>
          <w:szCs w:val="28"/>
          <w:lang w:val="uk-UA"/>
        </w:rPr>
        <w:t xml:space="preserve"> пояснювальної записки до нього)</w:t>
      </w:r>
      <w:r w:rsidRPr="00F73025">
        <w:rPr>
          <w:szCs w:val="28"/>
          <w:lang w:val="uk-UA"/>
        </w:rPr>
        <w:t xml:space="preserve">. Для реалізації цієї мети </w:t>
      </w:r>
      <w:bookmarkEnd w:id="0"/>
      <w:r w:rsidR="00FB7F62" w:rsidRPr="00F73025">
        <w:rPr>
          <w:szCs w:val="28"/>
          <w:lang w:val="uk-UA"/>
        </w:rPr>
        <w:t xml:space="preserve">пропонується </w:t>
      </w:r>
      <w:r w:rsidR="00202A41" w:rsidRPr="00F73025">
        <w:rPr>
          <w:szCs w:val="28"/>
          <w:lang w:val="uk-UA"/>
        </w:rPr>
        <w:t xml:space="preserve">доповнити Закон України «Про регулювання містобудівної діяльності» (далі – Закон) </w:t>
      </w:r>
      <w:r w:rsidR="00202A41" w:rsidRPr="00F73025">
        <w:rPr>
          <w:rFonts w:eastAsia="Times New Roman"/>
          <w:szCs w:val="28"/>
          <w:lang w:val="uk-UA"/>
        </w:rPr>
        <w:t>новою статтею 39</w:t>
      </w:r>
      <w:r w:rsidR="00202A41" w:rsidRPr="00F73025">
        <w:rPr>
          <w:rFonts w:eastAsia="Times New Roman"/>
          <w:szCs w:val="28"/>
          <w:vertAlign w:val="superscript"/>
          <w:lang w:val="uk-UA"/>
        </w:rPr>
        <w:t>4</w:t>
      </w:r>
      <w:r w:rsidR="000F1129" w:rsidRPr="00F73025">
        <w:rPr>
          <w:rFonts w:eastAsia="Times New Roman"/>
          <w:szCs w:val="28"/>
          <w:lang w:val="uk-UA"/>
        </w:rPr>
        <w:t xml:space="preserve">, </w:t>
      </w:r>
      <w:r w:rsidRPr="00F73025">
        <w:rPr>
          <w:rFonts w:eastAsia="Times New Roman"/>
          <w:szCs w:val="28"/>
          <w:lang w:val="uk-UA"/>
        </w:rPr>
        <w:t xml:space="preserve">у якій передбачити, що </w:t>
      </w:r>
      <w:r w:rsidR="000F1129" w:rsidRPr="00F73025">
        <w:rPr>
          <w:rFonts w:eastAsia="Times New Roman"/>
          <w:szCs w:val="28"/>
          <w:lang w:val="uk-UA"/>
        </w:rPr>
        <w:t>за зверненням замовника відповідні міські, сільські та селищні ради або обласн</w:t>
      </w:r>
      <w:r w:rsidR="00851A9F" w:rsidRPr="00F73025">
        <w:rPr>
          <w:rFonts w:eastAsia="Times New Roman"/>
          <w:szCs w:val="28"/>
          <w:lang w:val="uk-UA"/>
        </w:rPr>
        <w:t xml:space="preserve">і, районні та районні у містах </w:t>
      </w:r>
      <w:r w:rsidR="000F1129" w:rsidRPr="00F73025">
        <w:rPr>
          <w:rFonts w:eastAsia="Times New Roman"/>
          <w:szCs w:val="28"/>
          <w:lang w:val="uk-UA"/>
        </w:rPr>
        <w:t>ради зобов’язані прийняти такі об’єкти у комунальну власність</w:t>
      </w:r>
      <w:r w:rsidR="00202A41" w:rsidRPr="00F73025">
        <w:rPr>
          <w:rFonts w:eastAsia="Times New Roman"/>
          <w:szCs w:val="28"/>
          <w:lang w:val="uk-UA"/>
        </w:rPr>
        <w:t>.</w:t>
      </w:r>
      <w:r w:rsidR="003D485C" w:rsidRPr="00F73025">
        <w:rPr>
          <w:rFonts w:eastAsia="Times New Roman"/>
          <w:szCs w:val="28"/>
          <w:lang w:val="uk-UA" w:eastAsia="ru-RU"/>
        </w:rPr>
        <w:t xml:space="preserve"> </w:t>
      </w:r>
    </w:p>
    <w:p w:rsidR="00141507" w:rsidRPr="00F73025" w:rsidRDefault="00682859" w:rsidP="00F73025">
      <w:pPr>
        <w:spacing w:after="0" w:line="240" w:lineRule="auto"/>
        <w:ind w:firstLine="720"/>
        <w:contextualSpacing/>
        <w:jc w:val="both"/>
        <w:rPr>
          <w:rFonts w:eastAsia="Times New Roman"/>
          <w:szCs w:val="28"/>
          <w:lang w:val="uk-UA" w:eastAsia="ru-RU"/>
        </w:rPr>
      </w:pPr>
      <w:r w:rsidRPr="00F73025">
        <w:rPr>
          <w:szCs w:val="28"/>
          <w:lang w:val="uk-UA"/>
        </w:rPr>
        <w:t xml:space="preserve">Прийняття проекту, на думку </w:t>
      </w:r>
      <w:r w:rsidR="003D485C" w:rsidRPr="00F73025">
        <w:rPr>
          <w:szCs w:val="28"/>
          <w:lang w:val="uk-UA"/>
        </w:rPr>
        <w:t>суб’єкта права законодавчої ініціативи</w:t>
      </w:r>
      <w:r w:rsidR="00631181" w:rsidRPr="00F73025">
        <w:rPr>
          <w:szCs w:val="28"/>
          <w:lang w:val="uk-UA"/>
        </w:rPr>
        <w:t xml:space="preserve">, </w:t>
      </w:r>
      <w:r w:rsidRPr="00F73025">
        <w:rPr>
          <w:szCs w:val="28"/>
          <w:lang w:val="uk-UA"/>
        </w:rPr>
        <w:t xml:space="preserve"> </w:t>
      </w:r>
      <w:r w:rsidR="00631181" w:rsidRPr="00F73025">
        <w:rPr>
          <w:rFonts w:eastAsia="Times New Roman"/>
          <w:szCs w:val="28"/>
          <w:lang w:val="uk-UA" w:eastAsia="ru-RU"/>
        </w:rPr>
        <w:t>дозволить</w:t>
      </w:r>
      <w:r w:rsidR="00202A41" w:rsidRPr="00F73025">
        <w:rPr>
          <w:rFonts w:eastAsia="Times New Roman"/>
          <w:szCs w:val="28"/>
          <w:lang w:val="uk-UA" w:eastAsia="ru-RU"/>
        </w:rPr>
        <w:t xml:space="preserve"> забезпечити стабільний розвиток інженерної інфраструктури міст, сіл, селищ за допомогою фінансування замовниками будівництва </w:t>
      </w:r>
      <w:r w:rsidR="00631181" w:rsidRPr="00F73025">
        <w:rPr>
          <w:szCs w:val="28"/>
          <w:lang w:val="uk-UA"/>
        </w:rPr>
        <w:t xml:space="preserve">(п. </w:t>
      </w:r>
      <w:r w:rsidR="003822CA" w:rsidRPr="00F73025">
        <w:rPr>
          <w:szCs w:val="28"/>
          <w:lang w:val="uk-UA"/>
        </w:rPr>
        <w:t>6</w:t>
      </w:r>
      <w:r w:rsidR="00631181" w:rsidRPr="00F73025">
        <w:rPr>
          <w:szCs w:val="28"/>
          <w:lang w:val="uk-UA"/>
        </w:rPr>
        <w:t xml:space="preserve"> пояснювальної записки)</w:t>
      </w:r>
      <w:r w:rsidR="00FD69AE" w:rsidRPr="00F73025">
        <w:rPr>
          <w:szCs w:val="28"/>
          <w:lang w:val="uk-UA"/>
        </w:rPr>
        <w:t>.</w:t>
      </w:r>
      <w:r w:rsidR="00141507" w:rsidRPr="00F73025">
        <w:rPr>
          <w:rFonts w:eastAsia="Times New Roman"/>
          <w:szCs w:val="28"/>
          <w:lang w:val="uk-UA"/>
        </w:rPr>
        <w:t xml:space="preserve"> Вказаний проект </w:t>
      </w:r>
      <w:r w:rsidR="00141507" w:rsidRPr="00F73025">
        <w:rPr>
          <w:rFonts w:eastAsia="Times New Roman"/>
          <w:szCs w:val="28"/>
          <w:lang w:val="uk-UA" w:eastAsia="ru-RU"/>
        </w:rPr>
        <w:t xml:space="preserve">на момент підготовки висновку не включений </w:t>
      </w:r>
      <w:bookmarkStart w:id="1" w:name="_Hlk69812669"/>
      <w:r w:rsidR="00141507" w:rsidRPr="00F73025">
        <w:rPr>
          <w:rFonts w:eastAsia="Times New Roman"/>
          <w:szCs w:val="28"/>
          <w:lang w:val="uk-UA" w:eastAsia="ru-RU"/>
        </w:rPr>
        <w:t xml:space="preserve">до Плану законопроектної роботи Верховної Ради України на </w:t>
      </w:r>
      <w:r w:rsidR="00851A9F" w:rsidRPr="00F73025">
        <w:rPr>
          <w:rFonts w:eastAsia="Times New Roman"/>
          <w:szCs w:val="28"/>
          <w:lang w:val="uk-UA" w:eastAsia="ru-RU"/>
        </w:rPr>
        <w:br/>
      </w:r>
      <w:r w:rsidR="00141507" w:rsidRPr="00F73025">
        <w:rPr>
          <w:rFonts w:eastAsia="Times New Roman"/>
          <w:szCs w:val="28"/>
          <w:lang w:val="uk-UA" w:eastAsia="ru-RU"/>
        </w:rPr>
        <w:t>2021 рік</w:t>
      </w:r>
      <w:bookmarkEnd w:id="1"/>
      <w:r w:rsidR="00141507" w:rsidRPr="00F73025">
        <w:rPr>
          <w:rFonts w:eastAsia="Times New Roman"/>
          <w:szCs w:val="28"/>
          <w:lang w:val="uk-UA" w:eastAsia="ru-RU"/>
        </w:rPr>
        <w:t xml:space="preserve">, затвердженого постановою Верховної Ради України від 02.02.2021 </w:t>
      </w:r>
      <w:r w:rsidR="00851A9F" w:rsidRPr="00F73025">
        <w:rPr>
          <w:rFonts w:eastAsia="Times New Roman"/>
          <w:szCs w:val="28"/>
          <w:lang w:val="uk-UA" w:eastAsia="ru-RU"/>
        </w:rPr>
        <w:br/>
      </w:r>
      <w:r w:rsidR="00141507" w:rsidRPr="00F73025">
        <w:rPr>
          <w:rFonts w:eastAsia="Times New Roman"/>
          <w:szCs w:val="28"/>
          <w:lang w:val="uk-UA" w:eastAsia="ru-RU"/>
        </w:rPr>
        <w:t>№ 1165-ІХ</w:t>
      </w:r>
      <w:r w:rsidR="00141507" w:rsidRPr="00F73025">
        <w:rPr>
          <w:szCs w:val="28"/>
          <w:shd w:val="clear" w:color="auto" w:fill="FFFFFF"/>
          <w:lang w:val="uk-UA"/>
        </w:rPr>
        <w:t>, а також до Плану законопроектної роботи Верховної Ради України на 2020 рік, затвердженого постановою Верховної Ради України від 16.06.2020 № 689-ІХ.</w:t>
      </w:r>
      <w:r w:rsidR="00141507" w:rsidRPr="00F73025">
        <w:rPr>
          <w:rFonts w:eastAsia="Times New Roman"/>
          <w:szCs w:val="28"/>
          <w:lang w:val="uk-UA"/>
        </w:rPr>
        <w:t xml:space="preserve"> </w:t>
      </w:r>
    </w:p>
    <w:p w:rsidR="00A832E5" w:rsidRPr="00F73025" w:rsidRDefault="00786E0F" w:rsidP="00F73025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F73025">
        <w:rPr>
          <w:szCs w:val="28"/>
          <w:lang w:val="uk-UA"/>
        </w:rPr>
        <w:t>Головне управління</w:t>
      </w:r>
      <w:r w:rsidR="00631181" w:rsidRPr="00F73025">
        <w:rPr>
          <w:szCs w:val="28"/>
          <w:lang w:val="uk-UA"/>
        </w:rPr>
        <w:t xml:space="preserve">, </w:t>
      </w:r>
      <w:r w:rsidR="00083C71" w:rsidRPr="00F73025">
        <w:rPr>
          <w:szCs w:val="28"/>
          <w:lang w:val="uk-UA"/>
        </w:rPr>
        <w:t xml:space="preserve">розглянувши </w:t>
      </w:r>
      <w:r w:rsidR="00631181" w:rsidRPr="00F73025">
        <w:rPr>
          <w:szCs w:val="28"/>
          <w:lang w:val="uk-UA"/>
        </w:rPr>
        <w:t>проект</w:t>
      </w:r>
      <w:r w:rsidR="00C7198E" w:rsidRPr="00F73025">
        <w:rPr>
          <w:szCs w:val="28"/>
          <w:lang w:val="uk-UA"/>
        </w:rPr>
        <w:t xml:space="preserve"> у стислий термін</w:t>
      </w:r>
      <w:r w:rsidR="00631181" w:rsidRPr="00F73025">
        <w:rPr>
          <w:szCs w:val="28"/>
          <w:lang w:val="uk-UA"/>
        </w:rPr>
        <w:t xml:space="preserve">, </w:t>
      </w:r>
      <w:r w:rsidR="00125EA5" w:rsidRPr="00F73025">
        <w:rPr>
          <w:szCs w:val="28"/>
          <w:lang w:val="uk-UA"/>
        </w:rPr>
        <w:t xml:space="preserve">вважає за доцільне </w:t>
      </w:r>
      <w:r w:rsidR="00083C71" w:rsidRPr="00F73025">
        <w:rPr>
          <w:szCs w:val="28"/>
          <w:lang w:val="uk-UA"/>
        </w:rPr>
        <w:t>висловити наступні зауваження та пропозиції.</w:t>
      </w:r>
    </w:p>
    <w:p w:rsidR="00AB1DE2" w:rsidRPr="00F73025" w:rsidRDefault="003822CA" w:rsidP="00F73025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bCs/>
          <w:szCs w:val="28"/>
          <w:lang w:val="uk-UA" w:eastAsia="ru-RU"/>
        </w:rPr>
      </w:pPr>
      <w:r w:rsidRPr="00F73025">
        <w:rPr>
          <w:b/>
          <w:szCs w:val="28"/>
          <w:lang w:val="uk-UA"/>
        </w:rPr>
        <w:t>1.</w:t>
      </w:r>
      <w:r w:rsidRPr="00F73025">
        <w:rPr>
          <w:szCs w:val="28"/>
          <w:lang w:val="uk-UA"/>
        </w:rPr>
        <w:t xml:space="preserve"> Назва проекту не </w:t>
      </w:r>
      <w:r w:rsidR="000B4D70" w:rsidRPr="00F73025">
        <w:rPr>
          <w:szCs w:val="28"/>
          <w:lang w:val="uk-UA"/>
        </w:rPr>
        <w:t>відповідає</w:t>
      </w:r>
      <w:r w:rsidRPr="00F73025">
        <w:rPr>
          <w:szCs w:val="28"/>
          <w:lang w:val="uk-UA"/>
        </w:rPr>
        <w:t xml:space="preserve"> його зміст</w:t>
      </w:r>
      <w:r w:rsidR="000B4D70" w:rsidRPr="00F73025">
        <w:rPr>
          <w:szCs w:val="28"/>
          <w:lang w:val="uk-UA"/>
        </w:rPr>
        <w:t>у</w:t>
      </w:r>
      <w:r w:rsidRPr="00F73025">
        <w:rPr>
          <w:szCs w:val="28"/>
          <w:lang w:val="uk-UA"/>
        </w:rPr>
        <w:t>. Зокрема, проектом передбачено</w:t>
      </w:r>
      <w:r w:rsidR="00301CFB" w:rsidRPr="00F73025">
        <w:rPr>
          <w:szCs w:val="28"/>
          <w:lang w:val="uk-UA"/>
        </w:rPr>
        <w:t xml:space="preserve"> доповнити</w:t>
      </w:r>
      <w:r w:rsidRPr="00F73025">
        <w:rPr>
          <w:szCs w:val="28"/>
          <w:lang w:val="uk-UA"/>
        </w:rPr>
        <w:t xml:space="preserve"> </w:t>
      </w:r>
      <w:r w:rsidR="000B4D70" w:rsidRPr="00F73025">
        <w:rPr>
          <w:szCs w:val="28"/>
          <w:lang w:val="uk-UA"/>
        </w:rPr>
        <w:t xml:space="preserve">Закон </w:t>
      </w:r>
      <w:r w:rsidRPr="00F73025">
        <w:rPr>
          <w:szCs w:val="28"/>
          <w:lang w:val="uk-UA"/>
        </w:rPr>
        <w:t>виключно однією новою статтею 39</w:t>
      </w:r>
      <w:r w:rsidRPr="00F73025">
        <w:rPr>
          <w:szCs w:val="28"/>
          <w:vertAlign w:val="superscript"/>
          <w:lang w:val="uk-UA"/>
        </w:rPr>
        <w:t>4</w:t>
      </w:r>
      <w:r w:rsidR="00AB1DE2" w:rsidRPr="00F73025">
        <w:rPr>
          <w:szCs w:val="28"/>
          <w:lang w:val="uk-UA"/>
        </w:rPr>
        <w:t xml:space="preserve">, яка називається </w:t>
      </w:r>
      <w:r w:rsidRPr="00F73025">
        <w:rPr>
          <w:szCs w:val="28"/>
          <w:lang w:val="uk-UA"/>
        </w:rPr>
        <w:t>«</w:t>
      </w:r>
      <w:r w:rsidRPr="00F73025">
        <w:rPr>
          <w:bCs/>
          <w:i/>
          <w:szCs w:val="28"/>
          <w:lang w:val="uk-UA" w:eastAsia="ru-RU"/>
        </w:rPr>
        <w:t>Передача у комунальну власність об’єктів інженерної інфраструктури</w:t>
      </w:r>
      <w:r w:rsidRPr="00F73025">
        <w:rPr>
          <w:bCs/>
          <w:szCs w:val="28"/>
          <w:lang w:val="uk-UA" w:eastAsia="ru-RU"/>
        </w:rPr>
        <w:t xml:space="preserve">». </w:t>
      </w:r>
      <w:r w:rsidR="00AB1DE2" w:rsidRPr="00F73025">
        <w:rPr>
          <w:bCs/>
          <w:szCs w:val="28"/>
          <w:lang w:val="uk-UA" w:eastAsia="ru-RU"/>
        </w:rPr>
        <w:t>Це має бути відображено в назві проекту.</w:t>
      </w:r>
    </w:p>
    <w:p w:rsidR="00CB4FB6" w:rsidRPr="00F73025" w:rsidRDefault="003822CA" w:rsidP="00F73025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F73025">
        <w:rPr>
          <w:b/>
          <w:sz w:val="28"/>
          <w:szCs w:val="28"/>
          <w:lang w:eastAsia="ru-RU"/>
        </w:rPr>
        <w:t>2.</w:t>
      </w:r>
      <w:r w:rsidRPr="00F73025">
        <w:rPr>
          <w:sz w:val="28"/>
          <w:szCs w:val="28"/>
          <w:lang w:eastAsia="ru-RU"/>
        </w:rPr>
        <w:t xml:space="preserve"> Частина 1 нової ст. </w:t>
      </w:r>
      <w:r w:rsidRPr="00F73025">
        <w:rPr>
          <w:sz w:val="28"/>
          <w:szCs w:val="28"/>
        </w:rPr>
        <w:t>39</w:t>
      </w:r>
      <w:r w:rsidRPr="00F73025">
        <w:rPr>
          <w:sz w:val="28"/>
          <w:szCs w:val="28"/>
          <w:vertAlign w:val="superscript"/>
        </w:rPr>
        <w:t>4</w:t>
      </w:r>
      <w:r w:rsidRPr="00F73025">
        <w:rPr>
          <w:sz w:val="28"/>
          <w:szCs w:val="28"/>
        </w:rPr>
        <w:t xml:space="preserve"> Закону, за змістом якої </w:t>
      </w:r>
      <w:r w:rsidRPr="00F73025">
        <w:rPr>
          <w:sz w:val="28"/>
          <w:szCs w:val="28"/>
          <w:lang w:eastAsia="ru-RU"/>
        </w:rPr>
        <w:t xml:space="preserve">технічними умовами може передбачатися «необхідність </w:t>
      </w:r>
      <w:r w:rsidRPr="00F73025">
        <w:rPr>
          <w:i/>
          <w:sz w:val="28"/>
          <w:szCs w:val="28"/>
          <w:lang w:eastAsia="ru-RU"/>
        </w:rPr>
        <w:t>будівництва</w:t>
      </w:r>
      <w:r w:rsidRPr="00F73025">
        <w:rPr>
          <w:sz w:val="28"/>
          <w:szCs w:val="28"/>
          <w:lang w:eastAsia="ru-RU"/>
        </w:rPr>
        <w:t xml:space="preserve"> замовником </w:t>
      </w:r>
      <w:r w:rsidRPr="00F73025">
        <w:rPr>
          <w:i/>
          <w:sz w:val="28"/>
          <w:szCs w:val="28"/>
          <w:lang w:eastAsia="ru-RU"/>
        </w:rPr>
        <w:t>інженерних мереж або об’єктів інженерної інфраструктури</w:t>
      </w:r>
      <w:r w:rsidRPr="00F73025">
        <w:rPr>
          <w:sz w:val="28"/>
          <w:szCs w:val="28"/>
          <w:lang w:eastAsia="ru-RU"/>
        </w:rPr>
        <w:t xml:space="preserve">», не </w:t>
      </w:r>
      <w:r w:rsidR="00AB1DE2" w:rsidRPr="00F73025">
        <w:rPr>
          <w:sz w:val="28"/>
          <w:szCs w:val="28"/>
          <w:lang w:eastAsia="ru-RU"/>
        </w:rPr>
        <w:t xml:space="preserve">відповідає визначенню поняття «технічні умови» у ч. 1 ст. 30 Закону, відповідно до якого  </w:t>
      </w:r>
      <w:r w:rsidR="00AB1DE2" w:rsidRPr="00F73025">
        <w:rPr>
          <w:sz w:val="28"/>
          <w:szCs w:val="28"/>
        </w:rPr>
        <w:t xml:space="preserve">«технічні умови  - це </w:t>
      </w:r>
      <w:r w:rsidR="00AB1DE2" w:rsidRPr="00F73025">
        <w:rPr>
          <w:i/>
          <w:sz w:val="28"/>
          <w:szCs w:val="28"/>
        </w:rPr>
        <w:t>комплекс умов та вимог до інженерного забезпечення</w:t>
      </w:r>
      <w:r w:rsidR="00AB1DE2" w:rsidRPr="00F73025">
        <w:rPr>
          <w:sz w:val="28"/>
          <w:szCs w:val="28"/>
        </w:rPr>
        <w:t xml:space="preserve"> об’єкта будівництва, які повинні відповідати його розрахунковим параметрам щодо водопостачання (з урахуванням потреб забезпечення пожежогасіння), тепло-, </w:t>
      </w:r>
      <w:proofErr w:type="spellStart"/>
      <w:r w:rsidR="00AB1DE2" w:rsidRPr="00F73025">
        <w:rPr>
          <w:sz w:val="28"/>
          <w:szCs w:val="28"/>
        </w:rPr>
        <w:t>електро</w:t>
      </w:r>
      <w:proofErr w:type="spellEnd"/>
      <w:r w:rsidR="00AB1DE2" w:rsidRPr="00F73025">
        <w:rPr>
          <w:sz w:val="28"/>
          <w:szCs w:val="28"/>
        </w:rPr>
        <w:t>- і газопостачання, водовідведення, зовнішнього освітлення, відведення зливових вод та телекомунікації</w:t>
      </w:r>
      <w:r w:rsidR="00D67DF0" w:rsidRPr="00F73025">
        <w:rPr>
          <w:sz w:val="28"/>
          <w:szCs w:val="28"/>
        </w:rPr>
        <w:t>»</w:t>
      </w:r>
      <w:r w:rsidR="00AB1DE2" w:rsidRPr="00F73025">
        <w:rPr>
          <w:sz w:val="28"/>
          <w:szCs w:val="28"/>
        </w:rPr>
        <w:t>.</w:t>
      </w:r>
      <w:r w:rsidR="00D67DF0" w:rsidRPr="00F73025">
        <w:rPr>
          <w:sz w:val="28"/>
          <w:szCs w:val="28"/>
        </w:rPr>
        <w:t xml:space="preserve"> </w:t>
      </w:r>
    </w:p>
    <w:p w:rsidR="00957B09" w:rsidRPr="00F73025" w:rsidRDefault="00CB4FB6" w:rsidP="00F73025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eastAsia="ru-RU"/>
        </w:rPr>
      </w:pPr>
      <w:r w:rsidRPr="00F73025">
        <w:rPr>
          <w:b/>
          <w:sz w:val="28"/>
          <w:szCs w:val="28"/>
          <w:lang w:eastAsia="ru-RU"/>
        </w:rPr>
        <w:lastRenderedPageBreak/>
        <w:t>3.</w:t>
      </w:r>
      <w:r w:rsidRPr="00F73025">
        <w:rPr>
          <w:sz w:val="28"/>
          <w:szCs w:val="28"/>
          <w:lang w:eastAsia="ru-RU"/>
        </w:rPr>
        <w:t xml:space="preserve"> Проект</w:t>
      </w:r>
      <w:r w:rsidR="005112B5" w:rsidRPr="00F73025">
        <w:rPr>
          <w:sz w:val="28"/>
          <w:szCs w:val="28"/>
          <w:lang w:eastAsia="ru-RU"/>
        </w:rPr>
        <w:t xml:space="preserve"> </w:t>
      </w:r>
      <w:r w:rsidR="00B46BB4" w:rsidRPr="00F73025">
        <w:rPr>
          <w:sz w:val="28"/>
          <w:szCs w:val="28"/>
          <w:lang w:eastAsia="ru-RU"/>
        </w:rPr>
        <w:t xml:space="preserve">у ч. 1 нової ст. </w:t>
      </w:r>
      <w:r w:rsidR="00B46BB4" w:rsidRPr="00F73025">
        <w:rPr>
          <w:sz w:val="28"/>
          <w:szCs w:val="28"/>
        </w:rPr>
        <w:t>39</w:t>
      </w:r>
      <w:r w:rsidR="00B46BB4" w:rsidRPr="00F73025">
        <w:rPr>
          <w:sz w:val="28"/>
          <w:szCs w:val="28"/>
          <w:vertAlign w:val="superscript"/>
        </w:rPr>
        <w:t xml:space="preserve">4 </w:t>
      </w:r>
      <w:r w:rsidRPr="00F73025">
        <w:rPr>
          <w:sz w:val="28"/>
          <w:szCs w:val="28"/>
          <w:lang w:eastAsia="ru-RU"/>
        </w:rPr>
        <w:t xml:space="preserve">пропонує покласти </w:t>
      </w:r>
      <w:r w:rsidR="003822CA" w:rsidRPr="00F73025">
        <w:rPr>
          <w:sz w:val="28"/>
          <w:szCs w:val="28"/>
          <w:lang w:eastAsia="ru-RU"/>
        </w:rPr>
        <w:t xml:space="preserve">на міські, сільські та селищні ради або обласні, районні та районні у містах ради </w:t>
      </w:r>
      <w:r w:rsidR="00C10D3A" w:rsidRPr="00F73025">
        <w:rPr>
          <w:i/>
          <w:sz w:val="28"/>
          <w:szCs w:val="28"/>
          <w:lang w:eastAsia="ru-RU"/>
        </w:rPr>
        <w:t>обов’язок</w:t>
      </w:r>
      <w:r w:rsidR="00C10D3A" w:rsidRPr="00F73025">
        <w:rPr>
          <w:sz w:val="28"/>
          <w:szCs w:val="28"/>
          <w:lang w:eastAsia="ru-RU"/>
        </w:rPr>
        <w:t xml:space="preserve"> </w:t>
      </w:r>
      <w:r w:rsidR="003822CA" w:rsidRPr="00F73025">
        <w:rPr>
          <w:sz w:val="28"/>
          <w:szCs w:val="28"/>
          <w:lang w:eastAsia="ru-RU"/>
        </w:rPr>
        <w:t xml:space="preserve">прийняти у комунальну власність відповідної територіальної громади (або у </w:t>
      </w:r>
      <w:r w:rsidR="003822CA" w:rsidRPr="00F73025">
        <w:rPr>
          <w:sz w:val="28"/>
          <w:szCs w:val="28"/>
          <w:shd w:val="clear" w:color="auto" w:fill="FFFFFF"/>
          <w:lang w:eastAsia="ru-RU"/>
        </w:rPr>
        <w:t>спільну власність територіальних громад)</w:t>
      </w:r>
      <w:r w:rsidR="003822CA" w:rsidRPr="00F73025">
        <w:rPr>
          <w:sz w:val="28"/>
          <w:szCs w:val="28"/>
          <w:lang w:eastAsia="ru-RU"/>
        </w:rPr>
        <w:t xml:space="preserve"> інженерні мережі або об’єкти інженерної інфраструктури за </w:t>
      </w:r>
      <w:r w:rsidR="00CF36FA" w:rsidRPr="00F73025">
        <w:rPr>
          <w:sz w:val="28"/>
          <w:szCs w:val="28"/>
          <w:lang w:eastAsia="ru-RU"/>
        </w:rPr>
        <w:t xml:space="preserve">письмовим </w:t>
      </w:r>
      <w:r w:rsidR="002F276F" w:rsidRPr="00F73025">
        <w:rPr>
          <w:sz w:val="28"/>
          <w:szCs w:val="28"/>
          <w:lang w:eastAsia="ru-RU"/>
        </w:rPr>
        <w:t>зверненням замовника. Оскільки виникнення такого обов’язку пов’язано з передачею права власності, відносини, що розглядаються в проекті, на</w:t>
      </w:r>
      <w:r w:rsidR="00583F4A" w:rsidRPr="00F73025">
        <w:rPr>
          <w:sz w:val="28"/>
          <w:szCs w:val="28"/>
          <w:lang w:eastAsia="ru-RU"/>
        </w:rPr>
        <w:t>леж</w:t>
      </w:r>
      <w:r w:rsidR="00851A9F" w:rsidRPr="00F73025">
        <w:rPr>
          <w:sz w:val="28"/>
          <w:szCs w:val="28"/>
          <w:lang w:eastAsia="ru-RU"/>
        </w:rPr>
        <w:t>а</w:t>
      </w:r>
      <w:r w:rsidR="00583F4A" w:rsidRPr="00F73025">
        <w:rPr>
          <w:sz w:val="28"/>
          <w:szCs w:val="28"/>
          <w:lang w:eastAsia="ru-RU"/>
        </w:rPr>
        <w:t>т</w:t>
      </w:r>
      <w:r w:rsidR="00AB2D84" w:rsidRPr="00F73025">
        <w:rPr>
          <w:sz w:val="28"/>
          <w:szCs w:val="28"/>
          <w:lang w:eastAsia="ru-RU"/>
        </w:rPr>
        <w:t>ь до цивільних відносин</w:t>
      </w:r>
      <w:r w:rsidR="002F276F" w:rsidRPr="00F73025">
        <w:rPr>
          <w:sz w:val="28"/>
          <w:szCs w:val="28"/>
          <w:lang w:eastAsia="ru-RU"/>
        </w:rPr>
        <w:t>, а</w:t>
      </w:r>
      <w:r w:rsidR="00851A9F" w:rsidRPr="00F73025">
        <w:rPr>
          <w:sz w:val="28"/>
          <w:szCs w:val="28"/>
          <w:lang w:eastAsia="ru-RU"/>
        </w:rPr>
        <w:t>,</w:t>
      </w:r>
      <w:r w:rsidR="002F276F" w:rsidRPr="00F73025">
        <w:rPr>
          <w:sz w:val="28"/>
          <w:szCs w:val="28"/>
          <w:lang w:eastAsia="ru-RU"/>
        </w:rPr>
        <w:t xml:space="preserve"> отже</w:t>
      </w:r>
      <w:r w:rsidR="00851A9F" w:rsidRPr="00F73025">
        <w:rPr>
          <w:sz w:val="28"/>
          <w:szCs w:val="28"/>
          <w:lang w:eastAsia="ru-RU"/>
        </w:rPr>
        <w:t>,</w:t>
      </w:r>
      <w:r w:rsidR="000E43D1" w:rsidRPr="00F73025">
        <w:rPr>
          <w:sz w:val="28"/>
          <w:szCs w:val="28"/>
          <w:lang w:eastAsia="ru-RU"/>
        </w:rPr>
        <w:t xml:space="preserve"> регулюються Цивільним кодексом</w:t>
      </w:r>
      <w:r w:rsidR="002F276F" w:rsidRPr="00F73025">
        <w:rPr>
          <w:sz w:val="28"/>
          <w:szCs w:val="28"/>
          <w:lang w:eastAsia="ru-RU"/>
        </w:rPr>
        <w:t xml:space="preserve"> України (далі – ЦК). Однак </w:t>
      </w:r>
      <w:r w:rsidR="00583F4A" w:rsidRPr="00F73025">
        <w:rPr>
          <w:sz w:val="28"/>
          <w:szCs w:val="28"/>
          <w:lang w:eastAsia="ru-RU"/>
        </w:rPr>
        <w:t xml:space="preserve">запропонована </w:t>
      </w:r>
      <w:r w:rsidR="00867498" w:rsidRPr="00F73025">
        <w:rPr>
          <w:sz w:val="28"/>
          <w:szCs w:val="28"/>
          <w:lang w:eastAsia="ru-RU"/>
        </w:rPr>
        <w:t xml:space="preserve">законодавча </w:t>
      </w:r>
      <w:r w:rsidR="00CF36FA" w:rsidRPr="00F73025">
        <w:rPr>
          <w:sz w:val="28"/>
          <w:szCs w:val="28"/>
          <w:lang w:eastAsia="ru-RU"/>
        </w:rPr>
        <w:t xml:space="preserve">конструкція </w:t>
      </w:r>
      <w:r w:rsidR="00957B09" w:rsidRPr="00F73025">
        <w:rPr>
          <w:sz w:val="28"/>
          <w:szCs w:val="28"/>
          <w:lang w:eastAsia="ru-RU"/>
        </w:rPr>
        <w:t>ставить місцеві ради у юридично нерівні умови з замовником та позбавляє їх вільного волевиявлення, тобто</w:t>
      </w:r>
      <w:r w:rsidR="00851A9F" w:rsidRPr="00F73025">
        <w:rPr>
          <w:sz w:val="28"/>
          <w:szCs w:val="28"/>
          <w:lang w:eastAsia="ru-RU"/>
        </w:rPr>
        <w:t>,</w:t>
      </w:r>
      <w:r w:rsidR="00957B09" w:rsidRPr="00F73025">
        <w:rPr>
          <w:sz w:val="28"/>
          <w:szCs w:val="28"/>
          <w:lang w:eastAsia="ru-RU"/>
        </w:rPr>
        <w:t xml:space="preserve"> </w:t>
      </w:r>
      <w:r w:rsidR="006D1E93" w:rsidRPr="00F73025">
        <w:rPr>
          <w:sz w:val="28"/>
          <w:szCs w:val="28"/>
          <w:lang w:eastAsia="ru-RU"/>
        </w:rPr>
        <w:t xml:space="preserve">порушує відразу два </w:t>
      </w:r>
      <w:r w:rsidR="00957B09" w:rsidRPr="00F73025">
        <w:rPr>
          <w:sz w:val="28"/>
          <w:szCs w:val="28"/>
          <w:lang w:eastAsia="ru-RU"/>
        </w:rPr>
        <w:t>головних принципи</w:t>
      </w:r>
      <w:r w:rsidR="006D1E93" w:rsidRPr="00F73025">
        <w:rPr>
          <w:sz w:val="28"/>
          <w:szCs w:val="28"/>
          <w:lang w:eastAsia="ru-RU"/>
        </w:rPr>
        <w:t xml:space="preserve"> цивільного законодавства</w:t>
      </w:r>
      <w:r w:rsidR="007B2C05" w:rsidRPr="00F73025">
        <w:rPr>
          <w:sz w:val="28"/>
          <w:szCs w:val="28"/>
          <w:lang w:eastAsia="ru-RU"/>
        </w:rPr>
        <w:t>,</w:t>
      </w:r>
      <w:r w:rsidR="006D1E93" w:rsidRPr="00F73025">
        <w:rPr>
          <w:sz w:val="28"/>
          <w:szCs w:val="28"/>
          <w:lang w:eastAsia="ru-RU"/>
        </w:rPr>
        <w:t xml:space="preserve"> </w:t>
      </w:r>
      <w:r w:rsidR="00851A9F" w:rsidRPr="00F73025">
        <w:rPr>
          <w:sz w:val="28"/>
          <w:szCs w:val="28"/>
          <w:lang w:eastAsia="ru-RU"/>
        </w:rPr>
        <w:t>передбачені у</w:t>
      </w:r>
      <w:r w:rsidR="007B2C05" w:rsidRPr="00F73025">
        <w:rPr>
          <w:sz w:val="28"/>
          <w:szCs w:val="28"/>
          <w:lang w:eastAsia="ru-RU"/>
        </w:rPr>
        <w:t xml:space="preserve"> ч. 1 ст. 1 ЦК, </w:t>
      </w:r>
      <w:r w:rsidR="006D1E93" w:rsidRPr="00F73025">
        <w:rPr>
          <w:sz w:val="28"/>
          <w:szCs w:val="28"/>
          <w:lang w:eastAsia="ru-RU"/>
        </w:rPr>
        <w:t xml:space="preserve">– принцип юридичної рівності </w:t>
      </w:r>
      <w:r w:rsidR="00AB2D84" w:rsidRPr="00F73025">
        <w:rPr>
          <w:sz w:val="28"/>
          <w:szCs w:val="28"/>
          <w:lang w:eastAsia="ru-RU"/>
        </w:rPr>
        <w:t xml:space="preserve">учасників цивільних відносин </w:t>
      </w:r>
      <w:r w:rsidR="006D1E93" w:rsidRPr="00F73025">
        <w:rPr>
          <w:sz w:val="28"/>
          <w:szCs w:val="28"/>
          <w:lang w:eastAsia="ru-RU"/>
        </w:rPr>
        <w:t>та принцип вільного волевиявлення</w:t>
      </w:r>
      <w:r w:rsidR="007B2C05" w:rsidRPr="00F73025">
        <w:rPr>
          <w:sz w:val="28"/>
          <w:szCs w:val="28"/>
          <w:lang w:eastAsia="ru-RU"/>
        </w:rPr>
        <w:t>.</w:t>
      </w:r>
    </w:p>
    <w:p w:rsidR="00083C71" w:rsidRPr="00F73025" w:rsidRDefault="004965B0" w:rsidP="00F73025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shd w:val="clear" w:color="auto" w:fill="FFFFFF"/>
          <w:lang w:eastAsia="ru-RU"/>
        </w:rPr>
      </w:pPr>
      <w:r w:rsidRPr="00F73025">
        <w:rPr>
          <w:sz w:val="28"/>
          <w:szCs w:val="28"/>
          <w:lang w:eastAsia="ru-RU"/>
        </w:rPr>
        <w:t xml:space="preserve">Звертаємо увагу, що зазвичай </w:t>
      </w:r>
      <w:r w:rsidRPr="00F73025">
        <w:rPr>
          <w:sz w:val="28"/>
          <w:szCs w:val="28"/>
        </w:rPr>
        <w:t xml:space="preserve">підставами виникнення цивільних прав та обов'язків, зокрема, є </w:t>
      </w:r>
      <w:bookmarkStart w:id="2" w:name="n66"/>
      <w:bookmarkEnd w:id="2"/>
      <w:r w:rsidRPr="00F73025">
        <w:rPr>
          <w:sz w:val="28"/>
          <w:szCs w:val="28"/>
        </w:rPr>
        <w:t>договори та інші правочини</w:t>
      </w:r>
      <w:r w:rsidR="002F276F" w:rsidRPr="00F73025">
        <w:rPr>
          <w:sz w:val="28"/>
          <w:szCs w:val="28"/>
          <w:lang w:eastAsia="ru-RU"/>
        </w:rPr>
        <w:t xml:space="preserve"> </w:t>
      </w:r>
      <w:r w:rsidRPr="00F73025">
        <w:rPr>
          <w:sz w:val="28"/>
          <w:szCs w:val="28"/>
          <w:lang w:eastAsia="ru-RU"/>
        </w:rPr>
        <w:t>(</w:t>
      </w:r>
      <w:r w:rsidR="006D1E93" w:rsidRPr="00F73025">
        <w:rPr>
          <w:sz w:val="28"/>
          <w:szCs w:val="28"/>
          <w:lang w:eastAsia="ru-RU"/>
        </w:rPr>
        <w:t xml:space="preserve">п. 1 ч. 2 </w:t>
      </w:r>
      <w:r w:rsidR="00CF36FA" w:rsidRPr="00F73025">
        <w:rPr>
          <w:sz w:val="28"/>
          <w:szCs w:val="28"/>
          <w:lang w:eastAsia="ru-RU"/>
        </w:rPr>
        <w:t>ст. 11 Ц</w:t>
      </w:r>
      <w:r w:rsidR="002F276F" w:rsidRPr="00F73025">
        <w:rPr>
          <w:sz w:val="28"/>
          <w:szCs w:val="28"/>
          <w:lang w:eastAsia="ru-RU"/>
        </w:rPr>
        <w:t>К</w:t>
      </w:r>
      <w:r w:rsidRPr="00F73025">
        <w:rPr>
          <w:sz w:val="28"/>
          <w:szCs w:val="28"/>
          <w:lang w:eastAsia="ru-RU"/>
        </w:rPr>
        <w:t xml:space="preserve">). </w:t>
      </w:r>
      <w:r w:rsidR="000E43D1" w:rsidRPr="00F73025">
        <w:rPr>
          <w:sz w:val="28"/>
          <w:szCs w:val="28"/>
          <w:lang w:eastAsia="ru-RU"/>
        </w:rPr>
        <w:t xml:space="preserve">До речі, договірний порядок відносин між замовниками та органами місцевого самоврядування </w:t>
      </w:r>
      <w:r w:rsidR="000E43D1" w:rsidRPr="00F73025">
        <w:rPr>
          <w:sz w:val="28"/>
          <w:szCs w:val="28"/>
        </w:rPr>
        <w:t xml:space="preserve">вже передбачений </w:t>
      </w:r>
      <w:r w:rsidR="003822CA" w:rsidRPr="00F73025">
        <w:rPr>
          <w:sz w:val="28"/>
          <w:szCs w:val="28"/>
          <w:lang w:eastAsia="ru-RU"/>
        </w:rPr>
        <w:t>Законом України «</w:t>
      </w:r>
      <w:r w:rsidR="003822CA" w:rsidRPr="00F73025">
        <w:rPr>
          <w:bCs/>
          <w:sz w:val="28"/>
          <w:szCs w:val="28"/>
          <w:shd w:val="clear" w:color="auto" w:fill="FFFFFF"/>
          <w:lang w:eastAsia="ru-RU"/>
        </w:rPr>
        <w:t xml:space="preserve">Про місцеве самоврядування в Україні», </w:t>
      </w:r>
      <w:r w:rsidR="000E43D1" w:rsidRPr="00F73025">
        <w:rPr>
          <w:bCs/>
          <w:sz w:val="28"/>
          <w:szCs w:val="28"/>
          <w:shd w:val="clear" w:color="auto" w:fill="FFFFFF"/>
          <w:lang w:eastAsia="ru-RU"/>
        </w:rPr>
        <w:t>яким встановлено</w:t>
      </w:r>
      <w:r w:rsidR="003822CA" w:rsidRPr="00F73025">
        <w:rPr>
          <w:bCs/>
          <w:sz w:val="28"/>
          <w:szCs w:val="28"/>
          <w:shd w:val="clear" w:color="auto" w:fill="FFFFFF"/>
          <w:lang w:eastAsia="ru-RU"/>
        </w:rPr>
        <w:t xml:space="preserve">, що </w:t>
      </w:r>
      <w:bookmarkStart w:id="3" w:name="n360"/>
      <w:bookmarkEnd w:id="3"/>
      <w:r w:rsidR="003822CA" w:rsidRPr="00F73025">
        <w:rPr>
          <w:bCs/>
          <w:sz w:val="28"/>
          <w:szCs w:val="28"/>
          <w:shd w:val="clear" w:color="auto" w:fill="FFFFFF"/>
          <w:lang w:eastAsia="ru-RU"/>
        </w:rPr>
        <w:t>д</w:t>
      </w:r>
      <w:r w:rsidR="003822CA" w:rsidRPr="00F73025">
        <w:rPr>
          <w:sz w:val="28"/>
          <w:szCs w:val="28"/>
          <w:lang w:eastAsia="ru-RU"/>
        </w:rPr>
        <w:t xml:space="preserve">о відання виконавчих органів сільських, селищних, міських рад належать такі </w:t>
      </w:r>
      <w:bookmarkStart w:id="4" w:name="n361"/>
      <w:bookmarkEnd w:id="4"/>
      <w:r w:rsidR="003822CA" w:rsidRPr="00F73025">
        <w:rPr>
          <w:sz w:val="28"/>
          <w:szCs w:val="28"/>
          <w:lang w:eastAsia="ru-RU"/>
        </w:rPr>
        <w:t>власні (самоврядні) повноваження як «</w:t>
      </w:r>
      <w:r w:rsidR="003822CA" w:rsidRPr="00F73025">
        <w:rPr>
          <w:sz w:val="28"/>
          <w:szCs w:val="28"/>
          <w:shd w:val="clear" w:color="auto" w:fill="FFFFFF"/>
          <w:lang w:eastAsia="ru-RU"/>
        </w:rPr>
        <w:t xml:space="preserve">залучення </w:t>
      </w:r>
      <w:r w:rsidR="003822CA" w:rsidRPr="00F73025">
        <w:rPr>
          <w:i/>
          <w:sz w:val="28"/>
          <w:szCs w:val="28"/>
          <w:shd w:val="clear" w:color="auto" w:fill="FFFFFF"/>
          <w:lang w:eastAsia="ru-RU"/>
        </w:rPr>
        <w:t>на договірних засадах</w:t>
      </w:r>
      <w:r w:rsidR="003822CA" w:rsidRPr="00F73025">
        <w:rPr>
          <w:sz w:val="28"/>
          <w:szCs w:val="28"/>
          <w:shd w:val="clear" w:color="auto" w:fill="FFFFFF"/>
          <w:lang w:eastAsia="ru-RU"/>
        </w:rPr>
        <w:t xml:space="preserve"> підприємств, установ та організацій незалежно від форм власності до участі в розвитку потужностей будівельної індустрії і промисловості будівельних матеріалів, </w:t>
      </w:r>
      <w:r w:rsidR="003822CA" w:rsidRPr="00F73025">
        <w:rPr>
          <w:i/>
          <w:sz w:val="28"/>
          <w:szCs w:val="28"/>
          <w:shd w:val="clear" w:color="auto" w:fill="FFFFFF"/>
          <w:lang w:eastAsia="ru-RU"/>
        </w:rPr>
        <w:t xml:space="preserve">у створенні, розвитку та реконструкції об'єктів інженерного забезпечення </w:t>
      </w:r>
      <w:r w:rsidR="003822CA" w:rsidRPr="00F73025">
        <w:rPr>
          <w:sz w:val="28"/>
          <w:szCs w:val="28"/>
          <w:shd w:val="clear" w:color="auto" w:fill="FFFFFF"/>
          <w:lang w:eastAsia="ru-RU"/>
        </w:rPr>
        <w:t>і т</w:t>
      </w:r>
      <w:r w:rsidR="00C7198E" w:rsidRPr="00F73025">
        <w:rPr>
          <w:sz w:val="28"/>
          <w:szCs w:val="28"/>
          <w:shd w:val="clear" w:color="auto" w:fill="FFFFFF"/>
          <w:lang w:eastAsia="ru-RU"/>
        </w:rPr>
        <w:t>ранспортного обслуговування» (п</w:t>
      </w:r>
      <w:r w:rsidR="003822CA" w:rsidRPr="00F73025">
        <w:rPr>
          <w:sz w:val="28"/>
          <w:szCs w:val="28"/>
          <w:shd w:val="clear" w:color="auto" w:fill="FFFFFF"/>
          <w:lang w:eastAsia="ru-RU"/>
        </w:rPr>
        <w:t xml:space="preserve">п. 4 п. «а» </w:t>
      </w:r>
      <w:r w:rsidR="00F41F1E" w:rsidRPr="00F73025">
        <w:rPr>
          <w:sz w:val="28"/>
          <w:szCs w:val="28"/>
          <w:shd w:val="clear" w:color="auto" w:fill="FFFFFF"/>
          <w:lang w:eastAsia="ru-RU"/>
        </w:rPr>
        <w:t xml:space="preserve">ч. 1 </w:t>
      </w:r>
      <w:r w:rsidR="003822CA" w:rsidRPr="00F73025">
        <w:rPr>
          <w:sz w:val="28"/>
          <w:szCs w:val="28"/>
          <w:shd w:val="clear" w:color="auto" w:fill="FFFFFF"/>
          <w:lang w:eastAsia="ru-RU"/>
        </w:rPr>
        <w:t>ст. 31</w:t>
      </w:r>
      <w:r w:rsidR="000E43D1" w:rsidRPr="00F73025">
        <w:rPr>
          <w:sz w:val="28"/>
          <w:szCs w:val="28"/>
          <w:shd w:val="clear" w:color="auto" w:fill="FFFFFF"/>
          <w:lang w:eastAsia="ru-RU"/>
        </w:rPr>
        <w:t>)</w:t>
      </w:r>
      <w:r w:rsidR="003822CA" w:rsidRPr="00F73025">
        <w:rPr>
          <w:sz w:val="28"/>
          <w:szCs w:val="28"/>
          <w:shd w:val="clear" w:color="auto" w:fill="FFFFFF"/>
          <w:lang w:eastAsia="ru-RU"/>
        </w:rPr>
        <w:t>.</w:t>
      </w:r>
    </w:p>
    <w:p w:rsidR="00083C71" w:rsidRPr="00F73025" w:rsidRDefault="000E43D1" w:rsidP="00F73025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eastAsia="ru-RU"/>
        </w:rPr>
      </w:pPr>
      <w:r w:rsidRPr="00F73025">
        <w:rPr>
          <w:b/>
          <w:sz w:val="28"/>
          <w:szCs w:val="28"/>
        </w:rPr>
        <w:t>4</w:t>
      </w:r>
      <w:r w:rsidR="008B3465" w:rsidRPr="00F73025">
        <w:rPr>
          <w:b/>
          <w:sz w:val="28"/>
          <w:szCs w:val="28"/>
        </w:rPr>
        <w:t>.</w:t>
      </w:r>
      <w:r w:rsidR="008B3465" w:rsidRPr="00F73025">
        <w:rPr>
          <w:sz w:val="28"/>
          <w:szCs w:val="28"/>
        </w:rPr>
        <w:t xml:space="preserve"> </w:t>
      </w:r>
      <w:r w:rsidR="00B4088F" w:rsidRPr="00F73025">
        <w:rPr>
          <w:sz w:val="28"/>
          <w:szCs w:val="28"/>
        </w:rPr>
        <w:t xml:space="preserve">У п. 5 </w:t>
      </w:r>
      <w:r w:rsidR="00851A9F" w:rsidRPr="00F73025">
        <w:rPr>
          <w:sz w:val="28"/>
          <w:szCs w:val="28"/>
        </w:rPr>
        <w:t>п</w:t>
      </w:r>
      <w:r w:rsidR="00B4088F" w:rsidRPr="00F73025">
        <w:rPr>
          <w:sz w:val="28"/>
          <w:szCs w:val="28"/>
        </w:rPr>
        <w:t xml:space="preserve">ояснювальної записки до проекту зазначено, що його реалізація не потребуватиме додаткових витрат з </w:t>
      </w:r>
      <w:r w:rsidR="00851A9F" w:rsidRPr="00F73025">
        <w:rPr>
          <w:sz w:val="28"/>
          <w:szCs w:val="28"/>
        </w:rPr>
        <w:t>д</w:t>
      </w:r>
      <w:r w:rsidR="00B4088F" w:rsidRPr="00F73025">
        <w:rPr>
          <w:sz w:val="28"/>
          <w:szCs w:val="28"/>
        </w:rPr>
        <w:t>ержавного бюджету. Проте р</w:t>
      </w:r>
      <w:r w:rsidR="005112B5" w:rsidRPr="00F73025">
        <w:rPr>
          <w:sz w:val="28"/>
          <w:szCs w:val="28"/>
        </w:rPr>
        <w:t xml:space="preserve">еалізація положень законопроекту може призвести до додаткових витрат </w:t>
      </w:r>
      <w:r w:rsidR="002A248D" w:rsidRPr="00F73025">
        <w:rPr>
          <w:sz w:val="28"/>
          <w:szCs w:val="28"/>
        </w:rPr>
        <w:t xml:space="preserve">коштів </w:t>
      </w:r>
      <w:r w:rsidR="005112B5" w:rsidRPr="00F73025">
        <w:rPr>
          <w:sz w:val="28"/>
          <w:szCs w:val="28"/>
        </w:rPr>
        <w:t>місцевих бюджетів, пов’язаних з утримання</w:t>
      </w:r>
      <w:r w:rsidR="00B4088F" w:rsidRPr="00F73025">
        <w:rPr>
          <w:sz w:val="28"/>
          <w:szCs w:val="28"/>
        </w:rPr>
        <w:t>м</w:t>
      </w:r>
      <w:r w:rsidR="005112B5" w:rsidRPr="00F73025">
        <w:rPr>
          <w:sz w:val="28"/>
          <w:szCs w:val="28"/>
        </w:rPr>
        <w:t xml:space="preserve"> інженерних </w:t>
      </w:r>
      <w:r w:rsidR="002A248D" w:rsidRPr="00F73025">
        <w:rPr>
          <w:sz w:val="28"/>
          <w:szCs w:val="28"/>
        </w:rPr>
        <w:t>мереж або об’єктів інженерної інфраструктури, що переходять у власність територіальних громад.</w:t>
      </w:r>
    </w:p>
    <w:p w:rsidR="00083C71" w:rsidRPr="00F73025" w:rsidRDefault="00083C71" w:rsidP="00F73025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F73025">
        <w:rPr>
          <w:sz w:val="28"/>
          <w:szCs w:val="28"/>
          <w:lang w:eastAsia="ru-RU"/>
        </w:rPr>
        <w:t>У контексті зазначеного звертаємо увагу на те, що у Верховній Раді Україні зареєстровано також проект Закону «П</w:t>
      </w:r>
      <w:r w:rsidRPr="00F73025">
        <w:rPr>
          <w:sz w:val="28"/>
          <w:szCs w:val="28"/>
        </w:rPr>
        <w:t xml:space="preserve">ро внесення змін до деяких законодавчих актів України щодо сприяння інвестиційної привабливості України та забезпечення захисту прав і законних інтересів суб'єктів підприємницької діяльності», реєстр. № </w:t>
      </w:r>
      <w:r w:rsidR="00C7198E" w:rsidRPr="00F73025">
        <w:rPr>
          <w:sz w:val="28"/>
          <w:szCs w:val="28"/>
          <w:shd w:val="clear" w:color="auto" w:fill="FFFFFF"/>
        </w:rPr>
        <w:t>2134 від 12.09.2019</w:t>
      </w:r>
      <w:r w:rsidRPr="00F73025">
        <w:rPr>
          <w:sz w:val="28"/>
          <w:szCs w:val="28"/>
          <w:shd w:val="clear" w:color="auto" w:fill="FFFFFF"/>
        </w:rPr>
        <w:t xml:space="preserve"> (включений до порядку денного), яким серед інших питань пропонується визначити у Законі о</w:t>
      </w:r>
      <w:r w:rsidRPr="00F73025">
        <w:rPr>
          <w:sz w:val="28"/>
          <w:szCs w:val="28"/>
        </w:rPr>
        <w:t>собливості будівництва (спорудження) об’єктів інженерно-транспортної інфраструктури.</w:t>
      </w:r>
    </w:p>
    <w:p w:rsidR="006A1214" w:rsidRPr="00F73025" w:rsidRDefault="006A1214" w:rsidP="00F73025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6A1214" w:rsidRPr="00F73025" w:rsidRDefault="006A1214" w:rsidP="00F73025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2A7A6C" w:rsidRPr="00851A9F" w:rsidRDefault="002A7A6C" w:rsidP="004B2844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851A9F">
        <w:rPr>
          <w:szCs w:val="28"/>
          <w:lang w:val="uk-UA"/>
        </w:rPr>
        <w:t xml:space="preserve">Керівник Головного управління                                              </w:t>
      </w:r>
      <w:r w:rsidR="00A6486E">
        <w:rPr>
          <w:szCs w:val="28"/>
          <w:lang w:val="uk-UA"/>
        </w:rPr>
        <w:t xml:space="preserve">       </w:t>
      </w:r>
      <w:bookmarkStart w:id="5" w:name="_GoBack"/>
      <w:bookmarkEnd w:id="5"/>
      <w:r w:rsidRPr="00851A9F">
        <w:rPr>
          <w:szCs w:val="28"/>
          <w:lang w:val="uk-UA"/>
        </w:rPr>
        <w:t xml:space="preserve">С. Тихонюк </w:t>
      </w:r>
    </w:p>
    <w:p w:rsidR="002A7A6C" w:rsidRPr="00851A9F" w:rsidRDefault="002A7A6C" w:rsidP="004B2844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</w:p>
    <w:p w:rsidR="003822CA" w:rsidRPr="00851A9F" w:rsidRDefault="003822CA" w:rsidP="004B2844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</w:p>
    <w:p w:rsidR="00212D4D" w:rsidRPr="00F73025" w:rsidRDefault="002A7A6C" w:rsidP="004B2844">
      <w:pPr>
        <w:spacing w:after="0" w:line="240" w:lineRule="auto"/>
        <w:ind w:firstLine="709"/>
        <w:contextualSpacing/>
        <w:jc w:val="both"/>
        <w:rPr>
          <w:sz w:val="20"/>
          <w:szCs w:val="20"/>
          <w:shd w:val="clear" w:color="auto" w:fill="FFFFFF"/>
          <w:lang w:val="uk-UA"/>
        </w:rPr>
      </w:pPr>
      <w:r w:rsidRPr="00F73025">
        <w:rPr>
          <w:sz w:val="20"/>
          <w:szCs w:val="20"/>
          <w:lang w:val="uk-UA"/>
        </w:rPr>
        <w:t>Вик.:</w:t>
      </w:r>
      <w:r w:rsidR="006C25A3" w:rsidRPr="00F73025">
        <w:rPr>
          <w:sz w:val="20"/>
          <w:szCs w:val="20"/>
          <w:lang w:val="uk-UA"/>
        </w:rPr>
        <w:t xml:space="preserve"> </w:t>
      </w:r>
      <w:r w:rsidR="004C1CC4" w:rsidRPr="00F73025">
        <w:rPr>
          <w:sz w:val="20"/>
          <w:szCs w:val="20"/>
          <w:lang w:val="uk-UA"/>
        </w:rPr>
        <w:t>І. Бондур</w:t>
      </w:r>
      <w:r w:rsidR="003822CA" w:rsidRPr="00F73025">
        <w:rPr>
          <w:sz w:val="20"/>
          <w:szCs w:val="20"/>
          <w:lang w:val="uk-UA"/>
        </w:rPr>
        <w:t xml:space="preserve">, </w:t>
      </w:r>
      <w:r w:rsidR="003822CA" w:rsidRPr="00F73025">
        <w:rPr>
          <w:sz w:val="20"/>
          <w:szCs w:val="20"/>
          <w:shd w:val="clear" w:color="auto" w:fill="FFFFFF"/>
          <w:lang w:val="uk-UA"/>
        </w:rPr>
        <w:t>Я. Салміна</w:t>
      </w:r>
    </w:p>
    <w:p w:rsidR="00212D4D" w:rsidRPr="00851A9F" w:rsidRDefault="00212D4D" w:rsidP="004B2844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</w:p>
    <w:sectPr w:rsidR="00212D4D" w:rsidRPr="00851A9F" w:rsidSect="00C7198E">
      <w:headerReference w:type="default" r:id="rId7"/>
      <w:headerReference w:type="first" r:id="rId8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837" w:rsidRDefault="00156837" w:rsidP="00F40885">
      <w:pPr>
        <w:spacing w:after="0" w:line="240" w:lineRule="auto"/>
      </w:pPr>
      <w:r>
        <w:separator/>
      </w:r>
    </w:p>
  </w:endnote>
  <w:endnote w:type="continuationSeparator" w:id="0">
    <w:p w:rsidR="00156837" w:rsidRDefault="00156837" w:rsidP="00F4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837" w:rsidRDefault="00156837" w:rsidP="00F40885">
      <w:pPr>
        <w:spacing w:after="0" w:line="240" w:lineRule="auto"/>
      </w:pPr>
      <w:r>
        <w:separator/>
      </w:r>
    </w:p>
  </w:footnote>
  <w:footnote w:type="continuationSeparator" w:id="0">
    <w:p w:rsidR="00156837" w:rsidRDefault="00156837" w:rsidP="00F40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6830097"/>
      <w:docPartObj>
        <w:docPartGallery w:val="Page Numbers (Top of Page)"/>
        <w:docPartUnique/>
      </w:docPartObj>
    </w:sdtPr>
    <w:sdtEndPr/>
    <w:sdtContent>
      <w:p w:rsidR="00374C71" w:rsidRPr="00851A9F" w:rsidRDefault="00374C71" w:rsidP="00851A9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486E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214" w:rsidRPr="00933B53" w:rsidRDefault="006A1214" w:rsidP="006A1214">
    <w:pPr>
      <w:pStyle w:val="a3"/>
      <w:jc w:val="right"/>
      <w:rPr>
        <w:sz w:val="20"/>
        <w:szCs w:val="20"/>
        <w:lang w:val="uk-UA"/>
      </w:rPr>
    </w:pPr>
    <w:r w:rsidRPr="00933B53">
      <w:rPr>
        <w:sz w:val="20"/>
        <w:szCs w:val="20"/>
        <w:lang w:val="uk-UA"/>
      </w:rPr>
      <w:t>До реєстр. № 4618 від 21.01.2021</w:t>
    </w:r>
  </w:p>
  <w:p w:rsidR="006A1214" w:rsidRPr="00933B53" w:rsidRDefault="006A1214" w:rsidP="006A1214">
    <w:pPr>
      <w:pStyle w:val="a3"/>
      <w:jc w:val="right"/>
      <w:rPr>
        <w:sz w:val="20"/>
        <w:szCs w:val="20"/>
        <w:lang w:val="uk-UA"/>
      </w:rPr>
    </w:pPr>
    <w:r w:rsidRPr="00933B53">
      <w:rPr>
        <w:sz w:val="20"/>
        <w:szCs w:val="20"/>
        <w:lang w:val="uk-UA"/>
      </w:rPr>
      <w:t xml:space="preserve">Народний депутат України </w:t>
    </w:r>
  </w:p>
  <w:p w:rsidR="006A1214" w:rsidRDefault="006A1214" w:rsidP="006A1214">
    <w:pPr>
      <w:pStyle w:val="a3"/>
      <w:jc w:val="right"/>
    </w:pPr>
    <w:r w:rsidRPr="00933B53">
      <w:rPr>
        <w:sz w:val="20"/>
        <w:szCs w:val="20"/>
        <w:lang w:val="uk-UA"/>
      </w:rPr>
      <w:t>С. Гривко</w:t>
    </w:r>
  </w:p>
  <w:p w:rsidR="00FD69AE" w:rsidRDefault="00FD69AE" w:rsidP="00933B53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DDC"/>
    <w:rsid w:val="00045EDA"/>
    <w:rsid w:val="00073877"/>
    <w:rsid w:val="00083C71"/>
    <w:rsid w:val="000B4D70"/>
    <w:rsid w:val="000C4536"/>
    <w:rsid w:val="000C4D0E"/>
    <w:rsid w:val="000E43D1"/>
    <w:rsid w:val="000F1129"/>
    <w:rsid w:val="0010338C"/>
    <w:rsid w:val="0012338C"/>
    <w:rsid w:val="00125EA5"/>
    <w:rsid w:val="001315C5"/>
    <w:rsid w:val="00141507"/>
    <w:rsid w:val="00156837"/>
    <w:rsid w:val="001773E4"/>
    <w:rsid w:val="00197727"/>
    <w:rsid w:val="00197BAC"/>
    <w:rsid w:val="001C18C6"/>
    <w:rsid w:val="001E01CE"/>
    <w:rsid w:val="001F628E"/>
    <w:rsid w:val="00202A41"/>
    <w:rsid w:val="00212D4D"/>
    <w:rsid w:val="00266B0B"/>
    <w:rsid w:val="00271FEC"/>
    <w:rsid w:val="00277A7D"/>
    <w:rsid w:val="002A1EE5"/>
    <w:rsid w:val="002A248D"/>
    <w:rsid w:val="002A7A6C"/>
    <w:rsid w:val="002C7DD7"/>
    <w:rsid w:val="002F276F"/>
    <w:rsid w:val="002F63BF"/>
    <w:rsid w:val="00301CFB"/>
    <w:rsid w:val="00302664"/>
    <w:rsid w:val="0031624C"/>
    <w:rsid w:val="003473B3"/>
    <w:rsid w:val="00370910"/>
    <w:rsid w:val="00374C71"/>
    <w:rsid w:val="0037662A"/>
    <w:rsid w:val="003822CA"/>
    <w:rsid w:val="003A7808"/>
    <w:rsid w:val="003B0DE8"/>
    <w:rsid w:val="003B13CF"/>
    <w:rsid w:val="003C40BC"/>
    <w:rsid w:val="003D2A57"/>
    <w:rsid w:val="003D485C"/>
    <w:rsid w:val="004264E3"/>
    <w:rsid w:val="00463293"/>
    <w:rsid w:val="00474976"/>
    <w:rsid w:val="00477D37"/>
    <w:rsid w:val="00485B62"/>
    <w:rsid w:val="004963C1"/>
    <w:rsid w:val="004965B0"/>
    <w:rsid w:val="004B2844"/>
    <w:rsid w:val="004C1CC4"/>
    <w:rsid w:val="004F1F92"/>
    <w:rsid w:val="004F7ED3"/>
    <w:rsid w:val="005112B5"/>
    <w:rsid w:val="00514D21"/>
    <w:rsid w:val="005204CF"/>
    <w:rsid w:val="00523E80"/>
    <w:rsid w:val="00565B68"/>
    <w:rsid w:val="00583F4A"/>
    <w:rsid w:val="0059395F"/>
    <w:rsid w:val="006238CE"/>
    <w:rsid w:val="00631181"/>
    <w:rsid w:val="006332A9"/>
    <w:rsid w:val="006464C5"/>
    <w:rsid w:val="00662E03"/>
    <w:rsid w:val="00664950"/>
    <w:rsid w:val="00666660"/>
    <w:rsid w:val="00682859"/>
    <w:rsid w:val="006A1214"/>
    <w:rsid w:val="006C25A3"/>
    <w:rsid w:val="006D1E93"/>
    <w:rsid w:val="00705A35"/>
    <w:rsid w:val="00727DE4"/>
    <w:rsid w:val="00754121"/>
    <w:rsid w:val="00756701"/>
    <w:rsid w:val="00785EE2"/>
    <w:rsid w:val="00786E0F"/>
    <w:rsid w:val="007B2C05"/>
    <w:rsid w:val="008170E0"/>
    <w:rsid w:val="00851A9F"/>
    <w:rsid w:val="00867498"/>
    <w:rsid w:val="00894ED3"/>
    <w:rsid w:val="008A05DB"/>
    <w:rsid w:val="008A6CAE"/>
    <w:rsid w:val="008B3465"/>
    <w:rsid w:val="008D54B7"/>
    <w:rsid w:val="008E70FE"/>
    <w:rsid w:val="00933B53"/>
    <w:rsid w:val="009541AC"/>
    <w:rsid w:val="00957B09"/>
    <w:rsid w:val="009808FD"/>
    <w:rsid w:val="00987F62"/>
    <w:rsid w:val="00997DDC"/>
    <w:rsid w:val="009B0C36"/>
    <w:rsid w:val="009B1A7D"/>
    <w:rsid w:val="009F15BA"/>
    <w:rsid w:val="00A0012B"/>
    <w:rsid w:val="00A22A3B"/>
    <w:rsid w:val="00A329B3"/>
    <w:rsid w:val="00A40FEC"/>
    <w:rsid w:val="00A60AA6"/>
    <w:rsid w:val="00A61D05"/>
    <w:rsid w:val="00A6486E"/>
    <w:rsid w:val="00A832E5"/>
    <w:rsid w:val="00AB1DE2"/>
    <w:rsid w:val="00AB2D84"/>
    <w:rsid w:val="00AB5B3A"/>
    <w:rsid w:val="00AC6703"/>
    <w:rsid w:val="00B140F2"/>
    <w:rsid w:val="00B16EF8"/>
    <w:rsid w:val="00B4088F"/>
    <w:rsid w:val="00B46BB4"/>
    <w:rsid w:val="00B567DB"/>
    <w:rsid w:val="00B724E3"/>
    <w:rsid w:val="00B96373"/>
    <w:rsid w:val="00C10D3A"/>
    <w:rsid w:val="00C36D6B"/>
    <w:rsid w:val="00C50BBF"/>
    <w:rsid w:val="00C7198E"/>
    <w:rsid w:val="00C966DE"/>
    <w:rsid w:val="00CB4FB6"/>
    <w:rsid w:val="00CD6E73"/>
    <w:rsid w:val="00CF36FA"/>
    <w:rsid w:val="00D15DEB"/>
    <w:rsid w:val="00D24984"/>
    <w:rsid w:val="00D251CD"/>
    <w:rsid w:val="00D41DC4"/>
    <w:rsid w:val="00D6462B"/>
    <w:rsid w:val="00D67DF0"/>
    <w:rsid w:val="00D80DC0"/>
    <w:rsid w:val="00D87179"/>
    <w:rsid w:val="00D946A6"/>
    <w:rsid w:val="00D97F30"/>
    <w:rsid w:val="00DC74D1"/>
    <w:rsid w:val="00E17D9D"/>
    <w:rsid w:val="00E21713"/>
    <w:rsid w:val="00E2263D"/>
    <w:rsid w:val="00E52CAC"/>
    <w:rsid w:val="00E97095"/>
    <w:rsid w:val="00EA5D8D"/>
    <w:rsid w:val="00EE7FAE"/>
    <w:rsid w:val="00F12939"/>
    <w:rsid w:val="00F2073C"/>
    <w:rsid w:val="00F40885"/>
    <w:rsid w:val="00F41F1E"/>
    <w:rsid w:val="00F4339F"/>
    <w:rsid w:val="00F73025"/>
    <w:rsid w:val="00F75C95"/>
    <w:rsid w:val="00F77A2D"/>
    <w:rsid w:val="00F94F2D"/>
    <w:rsid w:val="00FA1946"/>
    <w:rsid w:val="00FA6952"/>
    <w:rsid w:val="00FB2076"/>
    <w:rsid w:val="00FB7F62"/>
    <w:rsid w:val="00FC526C"/>
    <w:rsid w:val="00FD5E10"/>
    <w:rsid w:val="00FD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DF3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08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F40885"/>
    <w:rPr>
      <w:lang w:val="ru-RU"/>
    </w:rPr>
  </w:style>
  <w:style w:type="paragraph" w:styleId="a5">
    <w:name w:val="footer"/>
    <w:basedOn w:val="a"/>
    <w:link w:val="a6"/>
    <w:uiPriority w:val="99"/>
    <w:unhideWhenUsed/>
    <w:rsid w:val="00F408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F40885"/>
    <w:rPr>
      <w:lang w:val="ru-RU"/>
    </w:rPr>
  </w:style>
  <w:style w:type="paragraph" w:customStyle="1" w:styleId="1">
    <w:name w:val="Абзац списка1"/>
    <w:basedOn w:val="a"/>
    <w:uiPriority w:val="34"/>
    <w:qFormat/>
    <w:rsid w:val="00F40885"/>
    <w:pPr>
      <w:ind w:left="720"/>
      <w:contextualSpacing/>
    </w:pPr>
  </w:style>
  <w:style w:type="character" w:customStyle="1" w:styleId="st42">
    <w:name w:val="st42"/>
    <w:uiPriority w:val="99"/>
    <w:rsid w:val="00565B68"/>
    <w:rPr>
      <w:rFonts w:ascii="Times New Roman" w:hAnsi="Times New Roman" w:cs="Times New Roman"/>
      <w:color w:val="000000"/>
    </w:rPr>
  </w:style>
  <w:style w:type="character" w:customStyle="1" w:styleId="st24">
    <w:name w:val="st24"/>
    <w:uiPriority w:val="99"/>
    <w:rsid w:val="00565B68"/>
    <w:rPr>
      <w:rFonts w:ascii="Times New Roman" w:hAnsi="Times New Roman" w:cs="Times New Roman"/>
      <w:b/>
      <w:bCs/>
      <w:color w:val="000000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9B0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9B0C36"/>
    <w:rPr>
      <w:rFonts w:ascii="Segoe UI" w:hAnsi="Segoe UI" w:cs="Segoe UI"/>
      <w:sz w:val="18"/>
      <w:szCs w:val="18"/>
      <w:lang w:val="ru-RU"/>
    </w:rPr>
  </w:style>
  <w:style w:type="paragraph" w:styleId="a9">
    <w:name w:val="footnote text"/>
    <w:basedOn w:val="a"/>
    <w:link w:val="aa"/>
    <w:uiPriority w:val="99"/>
    <w:semiHidden/>
    <w:unhideWhenUsed/>
    <w:rsid w:val="00A832E5"/>
    <w:rPr>
      <w:sz w:val="20"/>
      <w:szCs w:val="20"/>
    </w:rPr>
  </w:style>
  <w:style w:type="character" w:customStyle="1" w:styleId="aa">
    <w:name w:val="Текст виноски Знак"/>
    <w:link w:val="a9"/>
    <w:uiPriority w:val="99"/>
    <w:semiHidden/>
    <w:rsid w:val="00A832E5"/>
    <w:rPr>
      <w:lang w:val="ru-RU" w:eastAsia="en-US"/>
    </w:rPr>
  </w:style>
  <w:style w:type="character" w:styleId="ab">
    <w:name w:val="footnote reference"/>
    <w:uiPriority w:val="99"/>
    <w:semiHidden/>
    <w:unhideWhenUsed/>
    <w:rsid w:val="00A832E5"/>
    <w:rPr>
      <w:vertAlign w:val="superscript"/>
    </w:rPr>
  </w:style>
  <w:style w:type="paragraph" w:styleId="ac">
    <w:name w:val="List Paragraph"/>
    <w:basedOn w:val="a"/>
    <w:uiPriority w:val="34"/>
    <w:qFormat/>
    <w:rsid w:val="00474976"/>
    <w:pPr>
      <w:ind w:left="720"/>
      <w:contextualSpacing/>
    </w:pPr>
  </w:style>
  <w:style w:type="paragraph" w:customStyle="1" w:styleId="rvps2">
    <w:name w:val="rvps2"/>
    <w:basedOn w:val="a"/>
    <w:rsid w:val="00212D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212D4D"/>
  </w:style>
  <w:style w:type="character" w:styleId="ad">
    <w:name w:val="Hyperlink"/>
    <w:basedOn w:val="a0"/>
    <w:uiPriority w:val="99"/>
    <w:semiHidden/>
    <w:unhideWhenUsed/>
    <w:rsid w:val="00212D4D"/>
    <w:rPr>
      <w:color w:val="0000FF"/>
      <w:u w:val="single"/>
    </w:rPr>
  </w:style>
  <w:style w:type="character" w:customStyle="1" w:styleId="rvts46">
    <w:name w:val="rvts46"/>
    <w:basedOn w:val="a0"/>
    <w:rsid w:val="00212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2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07550-0577-4D9C-A957-258994D15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3207</Words>
  <Characters>1829</Characters>
  <Application>Microsoft Office Word</Application>
  <DocSecurity>0</DocSecurity>
  <Lines>15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2021-04-26T11:08:00Z</dcterms:created>
  <dcterms:modified xsi:type="dcterms:W3CDTF">2021-04-26T11:12:00Z</dcterms:modified>
</cp:coreProperties>
</file>