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A629584" w14:textId="77777777" w:rsidR="003E43BF" w:rsidRPr="00D3440C" w:rsidRDefault="003E43BF" w:rsidP="005B76BB">
      <w:pPr>
        <w:spacing w:after="0" w:line="240" w:lineRule="auto"/>
        <w:ind w:firstLine="709"/>
        <w:rPr>
          <w:szCs w:val="28"/>
        </w:rPr>
      </w:pPr>
    </w:p>
    <w:p w14:paraId="630EDA51" w14:textId="77777777" w:rsidR="003E43BF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rFonts w:ascii="Arial" w:eastAsia="Times New Roman" w:hAnsi="Arial" w:cs="Arial"/>
          <w:color w:val="333333"/>
          <w:sz w:val="36"/>
          <w:szCs w:val="26"/>
        </w:rPr>
      </w:pPr>
    </w:p>
    <w:p w14:paraId="4BDA4ECF" w14:textId="77777777" w:rsidR="003E43BF" w:rsidRPr="006409B0" w:rsidRDefault="003E43BF" w:rsidP="005B76BB">
      <w:pPr>
        <w:widowControl w:val="0"/>
        <w:tabs>
          <w:tab w:val="left" w:pos="5328"/>
        </w:tabs>
        <w:spacing w:after="0" w:line="240" w:lineRule="auto"/>
        <w:ind w:firstLine="709"/>
        <w:rPr>
          <w:szCs w:val="28"/>
        </w:rPr>
      </w:pPr>
    </w:p>
    <w:p w14:paraId="110E3EEF" w14:textId="77777777"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6A91013B" w14:textId="77777777"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57E92D4B" w14:textId="77777777"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277B6F90" w14:textId="77777777" w:rsidR="003E43BF" w:rsidRPr="006409B0" w:rsidRDefault="003E43BF" w:rsidP="005B76BB">
      <w:pPr>
        <w:pStyle w:val="7"/>
        <w:keepNext w:val="0"/>
        <w:widowControl w:val="0"/>
        <w:ind w:firstLine="709"/>
        <w:rPr>
          <w:rFonts w:ascii="Times New Roman" w:hAnsi="Times New Roman" w:cs="Times New Roman"/>
        </w:rPr>
      </w:pPr>
    </w:p>
    <w:p w14:paraId="4573AE92" w14:textId="77777777" w:rsidR="003E43BF" w:rsidRPr="00381EAD" w:rsidRDefault="003E43BF" w:rsidP="00ED027E">
      <w:pPr>
        <w:pStyle w:val="7"/>
        <w:keepNext w:val="0"/>
        <w:widowControl w:val="0"/>
        <w:ind w:firstLine="0"/>
        <w:rPr>
          <w:rFonts w:ascii="Times New Roman" w:hAnsi="Times New Roman" w:cs="Times New Roman"/>
        </w:rPr>
      </w:pPr>
      <w:r w:rsidRPr="00381EAD">
        <w:rPr>
          <w:rFonts w:ascii="Times New Roman" w:hAnsi="Times New Roman" w:cs="Times New Roman"/>
        </w:rPr>
        <w:t>ВИСНОВОК</w:t>
      </w:r>
    </w:p>
    <w:p w14:paraId="01FCE6EB" w14:textId="77777777" w:rsidR="00C31B04" w:rsidRPr="00381EAD" w:rsidRDefault="003E43BF" w:rsidP="00ED027E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81EAD">
        <w:rPr>
          <w:rFonts w:ascii="Times New Roman" w:hAnsi="Times New Roman" w:cs="Times New Roman"/>
          <w:b/>
        </w:rPr>
        <w:t xml:space="preserve">на проект Закону України </w:t>
      </w:r>
    </w:p>
    <w:p w14:paraId="43DB7B8A" w14:textId="77777777" w:rsidR="00CF480A" w:rsidRPr="00381EAD" w:rsidRDefault="003E43BF" w:rsidP="00705B8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81EAD">
        <w:rPr>
          <w:rFonts w:ascii="Times New Roman" w:hAnsi="Times New Roman" w:cs="Times New Roman"/>
          <w:b/>
        </w:rPr>
        <w:t xml:space="preserve">«Про </w:t>
      </w:r>
      <w:r w:rsidR="00857F09" w:rsidRPr="00381EAD">
        <w:rPr>
          <w:rFonts w:ascii="Times New Roman" w:hAnsi="Times New Roman" w:cs="Times New Roman"/>
          <w:b/>
        </w:rPr>
        <w:t xml:space="preserve">внесення змін до деяких законів України щодо діяльності Міністерства внутрішніх справ України та Національної </w:t>
      </w:r>
    </w:p>
    <w:p w14:paraId="758DC713" w14:textId="561F3193" w:rsidR="003E43BF" w:rsidRPr="00381EAD" w:rsidRDefault="00857F09" w:rsidP="00705B84">
      <w:pPr>
        <w:pStyle w:val="a3"/>
        <w:widowControl w:val="0"/>
        <w:ind w:firstLine="0"/>
        <w:jc w:val="center"/>
        <w:rPr>
          <w:rFonts w:ascii="Times New Roman" w:hAnsi="Times New Roman" w:cs="Times New Roman"/>
          <w:b/>
        </w:rPr>
      </w:pPr>
      <w:r w:rsidRPr="00381EAD">
        <w:rPr>
          <w:rFonts w:ascii="Times New Roman" w:hAnsi="Times New Roman" w:cs="Times New Roman"/>
          <w:b/>
        </w:rPr>
        <w:t>поліції України</w:t>
      </w:r>
      <w:r w:rsidR="003E43BF" w:rsidRPr="00381EAD">
        <w:rPr>
          <w:rFonts w:ascii="Times New Roman" w:hAnsi="Times New Roman" w:cs="Times New Roman"/>
          <w:b/>
          <w:bCs/>
        </w:rPr>
        <w:t>»</w:t>
      </w:r>
    </w:p>
    <w:p w14:paraId="5B1B2407" w14:textId="77777777" w:rsidR="003E43BF" w:rsidRPr="00381EAD" w:rsidRDefault="003E43BF" w:rsidP="00ED027E">
      <w:pPr>
        <w:pStyle w:val="a3"/>
        <w:ind w:firstLine="0"/>
        <w:rPr>
          <w:rFonts w:ascii="Times New Roman" w:hAnsi="Times New Roman" w:cs="Times New Roman"/>
        </w:rPr>
      </w:pPr>
    </w:p>
    <w:p w14:paraId="3B4211C3" w14:textId="714E7B95" w:rsidR="003E43BF" w:rsidRPr="00381EAD" w:rsidRDefault="003E43BF" w:rsidP="00F173A2">
      <w:pPr>
        <w:pStyle w:val="a3"/>
        <w:ind w:firstLine="709"/>
        <w:rPr>
          <w:rFonts w:ascii="Times New Roman" w:hAnsi="Times New Roman" w:cs="Times New Roman"/>
        </w:rPr>
      </w:pPr>
      <w:r w:rsidRPr="00381EAD">
        <w:rPr>
          <w:rFonts w:ascii="Times New Roman" w:hAnsi="Times New Roman" w:cs="Times New Roman"/>
        </w:rPr>
        <w:t>Поданий законопроект розроблено</w:t>
      </w:r>
      <w:r w:rsidR="007033D8" w:rsidRPr="00381EAD">
        <w:rPr>
          <w:rFonts w:ascii="Times New Roman" w:hAnsi="Times New Roman" w:cs="Times New Roman"/>
        </w:rPr>
        <w:t>, як це зазначено у пояснювальній записці до нього,</w:t>
      </w:r>
      <w:r w:rsidRPr="00381EAD">
        <w:rPr>
          <w:rFonts w:ascii="Times New Roman" w:hAnsi="Times New Roman" w:cs="Times New Roman"/>
        </w:rPr>
        <w:t xml:space="preserve"> з метою </w:t>
      </w:r>
      <w:r w:rsidR="009C000D" w:rsidRPr="00381EAD">
        <w:rPr>
          <w:rFonts w:ascii="Times New Roman" w:hAnsi="Times New Roman" w:cs="Times New Roman"/>
        </w:rPr>
        <w:t>«</w:t>
      </w:r>
      <w:r w:rsidR="00F173A2" w:rsidRPr="00381EAD">
        <w:rPr>
          <w:rFonts w:ascii="Times New Roman" w:hAnsi="Times New Roman" w:cs="Times New Roman"/>
        </w:rPr>
        <w:t>вдосконалення законодавства у сфері діяльності Міністерства внутрішніх справ України та Національної поліції України та узгодження між собою положень законодавчих актів, що забезпечить належне нормативно-правове врегулювання діяльності цих органів та спрямований на досягнення цілі 18.1 Програми діяльності Кабінету Міністрів України, затвердженої постановою Кабінету Міністрів України від 12.06.2020 р. № 471</w:t>
      </w:r>
      <w:r w:rsidR="009C000D" w:rsidRPr="00381EAD">
        <w:rPr>
          <w:rFonts w:ascii="Times New Roman" w:hAnsi="Times New Roman" w:cs="Times New Roman"/>
        </w:rPr>
        <w:t>»</w:t>
      </w:r>
      <w:r w:rsidR="00F173A2" w:rsidRPr="00381EAD">
        <w:rPr>
          <w:rFonts w:ascii="Times New Roman" w:hAnsi="Times New Roman" w:cs="Times New Roman"/>
        </w:rPr>
        <w:t>.</w:t>
      </w:r>
    </w:p>
    <w:p w14:paraId="14748B3F" w14:textId="1D7CFCAB" w:rsidR="00C16F26" w:rsidRPr="00554F3D" w:rsidRDefault="003E43BF" w:rsidP="00C16F26">
      <w:pPr>
        <w:pStyle w:val="a3"/>
        <w:ind w:firstLine="709"/>
        <w:rPr>
          <w:rFonts w:ascii="Times New Roman" w:hAnsi="Times New Roman" w:cs="Times New Roman"/>
        </w:rPr>
      </w:pPr>
      <w:r w:rsidRPr="00381EAD">
        <w:rPr>
          <w:rFonts w:ascii="Times New Roman" w:hAnsi="Times New Roman" w:cs="Times New Roman"/>
        </w:rPr>
        <w:t>Для досягнення вказаної мети у законопроекті пропонується</w:t>
      </w:r>
      <w:r w:rsidR="00DA73F9" w:rsidRPr="00381EAD">
        <w:rPr>
          <w:rFonts w:ascii="Times New Roman" w:hAnsi="Times New Roman" w:cs="Times New Roman"/>
        </w:rPr>
        <w:t xml:space="preserve"> </w:t>
      </w:r>
      <w:r w:rsidR="00B52965" w:rsidRPr="00381EAD">
        <w:rPr>
          <w:rFonts w:ascii="Times New Roman" w:hAnsi="Times New Roman" w:cs="Times New Roman"/>
        </w:rPr>
        <w:br/>
      </w:r>
      <w:r w:rsidR="00C16F26" w:rsidRPr="00381EAD">
        <w:rPr>
          <w:rFonts w:ascii="Times New Roman" w:hAnsi="Times New Roman" w:cs="Times New Roman"/>
        </w:rPr>
        <w:t>внести зміни до законів України «Про господарські товариства», «Про товарну біржу», «Про забезпечення безпеки осіб, які беруть участь у кримінальному судочинстві», «Про забезпечення санітарного та епідеміологічного благополуччя населення», «Про заходи протидії незаконному обігу наркотичних засобів, психотропних речовин і прекурсорів та зловживанню ними», «Про звернення громадян», «Про тваринний світ», «Про ратифікацію Конвенції про кіберзлочинність», «Про виконання рішень та застосування практики Європейського суду з прав людини»,</w:t>
      </w:r>
      <w:r w:rsidR="00381EAD">
        <w:rPr>
          <w:rFonts w:ascii="Times New Roman" w:hAnsi="Times New Roman" w:cs="Times New Roman"/>
        </w:rPr>
        <w:t xml:space="preserve"> </w:t>
      </w:r>
      <w:r w:rsidR="00C16F26" w:rsidRPr="00381EAD">
        <w:rPr>
          <w:rFonts w:ascii="Times New Roman" w:hAnsi="Times New Roman" w:cs="Times New Roman"/>
        </w:rPr>
        <w:t xml:space="preserve">«Про ветеринарну медицину», «Про Національне антикорупційне бюро України», «Про запобігання корупції» та «Про Державне бюро розслідувань», якими </w:t>
      </w:r>
      <w:r w:rsidR="003B7F5E" w:rsidRPr="00381EAD">
        <w:rPr>
          <w:rFonts w:ascii="Times New Roman" w:hAnsi="Times New Roman" w:cs="Times New Roman"/>
        </w:rPr>
        <w:t>у текстах перелічених законодавчих актів слова «органи охорони громадського порядку», «органи внутрішніх справ», «органи безпеки» тощо замін</w:t>
      </w:r>
      <w:r w:rsidR="003D3BFD" w:rsidRPr="00381EAD">
        <w:rPr>
          <w:rFonts w:ascii="Times New Roman" w:hAnsi="Times New Roman" w:cs="Times New Roman"/>
        </w:rPr>
        <w:t>юються</w:t>
      </w:r>
      <w:r w:rsidR="003B7F5E" w:rsidRPr="00381EAD">
        <w:rPr>
          <w:rFonts w:ascii="Times New Roman" w:hAnsi="Times New Roman" w:cs="Times New Roman"/>
        </w:rPr>
        <w:t xml:space="preserve"> словами «Міністерство </w:t>
      </w:r>
      <w:r w:rsidR="003B7F5E" w:rsidRPr="00554F3D">
        <w:rPr>
          <w:rFonts w:ascii="Times New Roman" w:hAnsi="Times New Roman" w:cs="Times New Roman"/>
        </w:rPr>
        <w:t>внутрішніх справ», «Національна поліція України», «Служба безпеки України» у відповідних відмінках</w:t>
      </w:r>
      <w:r w:rsidR="00CF480A" w:rsidRPr="00554F3D">
        <w:rPr>
          <w:rFonts w:ascii="Times New Roman" w:hAnsi="Times New Roman" w:cs="Times New Roman"/>
        </w:rPr>
        <w:t>.</w:t>
      </w:r>
    </w:p>
    <w:p w14:paraId="70B02AEC" w14:textId="585B2352" w:rsidR="00EE7DA4" w:rsidRPr="00554F3D" w:rsidRDefault="00C16F26" w:rsidP="00C16F26">
      <w:pPr>
        <w:pStyle w:val="a3"/>
        <w:ind w:firstLine="709"/>
        <w:rPr>
          <w:rFonts w:ascii="Times New Roman" w:hAnsi="Times New Roman" w:cs="Times New Roman"/>
        </w:rPr>
      </w:pPr>
      <w:r w:rsidRPr="00554F3D">
        <w:rPr>
          <w:rFonts w:ascii="Times New Roman" w:hAnsi="Times New Roman" w:cs="Times New Roman"/>
        </w:rPr>
        <w:t xml:space="preserve">Крім того, </w:t>
      </w:r>
      <w:r w:rsidR="00CF480A" w:rsidRPr="00554F3D">
        <w:rPr>
          <w:rFonts w:ascii="Times New Roman" w:hAnsi="Times New Roman" w:cs="Times New Roman"/>
        </w:rPr>
        <w:t>у проекті запропоновано</w:t>
      </w:r>
      <w:r w:rsidRPr="00554F3D">
        <w:rPr>
          <w:rFonts w:ascii="Times New Roman" w:hAnsi="Times New Roman" w:cs="Times New Roman"/>
        </w:rPr>
        <w:t xml:space="preserve"> привести положення </w:t>
      </w:r>
      <w:r w:rsidR="003B7F5E" w:rsidRPr="00554F3D">
        <w:rPr>
          <w:rFonts w:ascii="Times New Roman" w:hAnsi="Times New Roman" w:cs="Times New Roman"/>
        </w:rPr>
        <w:t>ст.</w:t>
      </w:r>
      <w:r w:rsidRPr="00554F3D">
        <w:rPr>
          <w:rFonts w:ascii="Times New Roman" w:hAnsi="Times New Roman" w:cs="Times New Roman"/>
        </w:rPr>
        <w:t xml:space="preserve"> </w:t>
      </w:r>
      <w:r w:rsidR="00CF480A" w:rsidRPr="00554F3D">
        <w:rPr>
          <w:rFonts w:ascii="Times New Roman" w:hAnsi="Times New Roman" w:cs="Times New Roman"/>
        </w:rPr>
        <w:t xml:space="preserve">ст. </w:t>
      </w:r>
      <w:r w:rsidRPr="00554F3D">
        <w:rPr>
          <w:rFonts w:ascii="Times New Roman" w:hAnsi="Times New Roman" w:cs="Times New Roman"/>
        </w:rPr>
        <w:t>7</w:t>
      </w:r>
      <w:r w:rsidR="003B7F5E" w:rsidRPr="00554F3D">
        <w:rPr>
          <w:rFonts w:ascii="Times New Roman" w:hAnsi="Times New Roman" w:cs="Times New Roman"/>
        </w:rPr>
        <w:t xml:space="preserve">, </w:t>
      </w:r>
      <w:r w:rsidRPr="00554F3D">
        <w:rPr>
          <w:rFonts w:ascii="Times New Roman" w:hAnsi="Times New Roman" w:cs="Times New Roman"/>
        </w:rPr>
        <w:t xml:space="preserve">10 Закону України «Про адміністративний нагляд за особами, звільненими з місць позбавлення волі» у відповідність до Закону України «Про Національну поліцію» </w:t>
      </w:r>
      <w:r w:rsidR="00CF480A" w:rsidRPr="00554F3D">
        <w:rPr>
          <w:rFonts w:ascii="Times New Roman" w:hAnsi="Times New Roman" w:cs="Times New Roman"/>
        </w:rPr>
        <w:t>щодо</w:t>
      </w:r>
      <w:r w:rsidRPr="00554F3D">
        <w:rPr>
          <w:rFonts w:ascii="Times New Roman" w:hAnsi="Times New Roman" w:cs="Times New Roman"/>
        </w:rPr>
        <w:t xml:space="preserve"> здійснення органами Національної поліції адміністративного нагляду</w:t>
      </w:r>
      <w:r w:rsidR="001B5080" w:rsidRPr="00554F3D">
        <w:rPr>
          <w:rFonts w:ascii="Times New Roman" w:hAnsi="Times New Roman" w:cs="Times New Roman"/>
        </w:rPr>
        <w:t>.</w:t>
      </w:r>
    </w:p>
    <w:p w14:paraId="33E34576" w14:textId="5EF5F5ED" w:rsidR="008D1BA9" w:rsidRPr="00381EAD" w:rsidRDefault="008D1BA9" w:rsidP="008D1BA9">
      <w:pPr>
        <w:pStyle w:val="af3"/>
        <w:tabs>
          <w:tab w:val="left" w:pos="9639"/>
        </w:tabs>
        <w:ind w:firstLine="709"/>
        <w:jc w:val="both"/>
        <w:rPr>
          <w:rFonts w:ascii="Times New Roman" w:hAnsi="Times New Roman"/>
          <w:sz w:val="28"/>
          <w:szCs w:val="28"/>
        </w:rPr>
      </w:pPr>
      <w:r w:rsidRPr="00554F3D">
        <w:rPr>
          <w:rFonts w:ascii="Times New Roman" w:hAnsi="Times New Roman" w:cs="Times New Roman"/>
          <w:sz w:val="28"/>
          <w:szCs w:val="28"/>
        </w:rPr>
        <w:t xml:space="preserve">Законопроект на момент його внесення до Верховної Ради України не включений до </w:t>
      </w:r>
      <w:r w:rsidRPr="00554F3D">
        <w:rPr>
          <w:rFonts w:ascii="Times New Roman" w:hAnsi="Times New Roman"/>
          <w:sz w:val="28"/>
          <w:szCs w:val="28"/>
        </w:rPr>
        <w:t xml:space="preserve">Плану законопроектної роботи Верховної Ради України на </w:t>
      </w:r>
      <w:r w:rsidR="00381EAD" w:rsidRPr="00554F3D">
        <w:rPr>
          <w:rFonts w:ascii="Times New Roman" w:hAnsi="Times New Roman"/>
          <w:sz w:val="28"/>
          <w:szCs w:val="28"/>
        </w:rPr>
        <w:br/>
      </w:r>
      <w:r w:rsidRPr="00554F3D">
        <w:rPr>
          <w:rFonts w:ascii="Times New Roman" w:hAnsi="Times New Roman"/>
          <w:sz w:val="28"/>
          <w:szCs w:val="28"/>
        </w:rPr>
        <w:t xml:space="preserve">2021 рік, затвердженого постановою Верховної Ради України від 02.02.2021 </w:t>
      </w:r>
      <w:r w:rsidR="00437B8D" w:rsidRPr="00554F3D">
        <w:rPr>
          <w:rFonts w:ascii="Times New Roman" w:hAnsi="Times New Roman"/>
          <w:sz w:val="28"/>
          <w:szCs w:val="28"/>
        </w:rPr>
        <w:br/>
      </w:r>
      <w:r w:rsidRPr="00554F3D">
        <w:rPr>
          <w:rFonts w:ascii="Times New Roman" w:hAnsi="Times New Roman"/>
          <w:sz w:val="28"/>
          <w:szCs w:val="28"/>
        </w:rPr>
        <w:t>№ 1165-ІХ.</w:t>
      </w:r>
    </w:p>
    <w:p w14:paraId="17B8D3F2" w14:textId="34D10757" w:rsidR="00955B98" w:rsidRPr="00381EAD" w:rsidRDefault="00955B98" w:rsidP="00955B98">
      <w:pPr>
        <w:spacing w:after="0" w:line="240" w:lineRule="auto"/>
        <w:ind w:firstLine="709"/>
        <w:jc w:val="both"/>
        <w:rPr>
          <w:szCs w:val="28"/>
        </w:rPr>
      </w:pPr>
      <w:r w:rsidRPr="00381EAD">
        <w:rPr>
          <w:szCs w:val="28"/>
        </w:rPr>
        <w:lastRenderedPageBreak/>
        <w:t xml:space="preserve">Проаналізувавши </w:t>
      </w:r>
      <w:r w:rsidR="00CF480A" w:rsidRPr="00381EAD">
        <w:rPr>
          <w:szCs w:val="28"/>
        </w:rPr>
        <w:t xml:space="preserve">поданий законопроект та </w:t>
      </w:r>
      <w:r w:rsidR="003B7F5E" w:rsidRPr="00381EAD">
        <w:rPr>
          <w:szCs w:val="28"/>
        </w:rPr>
        <w:t xml:space="preserve">погоджуючись з тим, що законодавство України потребує оновлення термінологічного апарату в частині </w:t>
      </w:r>
      <w:r w:rsidR="003D3BFD" w:rsidRPr="00381EAD">
        <w:rPr>
          <w:szCs w:val="28"/>
        </w:rPr>
        <w:t xml:space="preserve">згадок про </w:t>
      </w:r>
      <w:r w:rsidR="00437B8D" w:rsidRPr="00381EAD">
        <w:rPr>
          <w:szCs w:val="28"/>
        </w:rPr>
        <w:t xml:space="preserve">конкретні </w:t>
      </w:r>
      <w:r w:rsidR="003B7F5E" w:rsidRPr="00381EAD">
        <w:rPr>
          <w:szCs w:val="28"/>
        </w:rPr>
        <w:t>державн</w:t>
      </w:r>
      <w:r w:rsidR="009C000D" w:rsidRPr="00381EAD">
        <w:rPr>
          <w:szCs w:val="28"/>
        </w:rPr>
        <w:t>і</w:t>
      </w:r>
      <w:r w:rsidR="003B7F5E" w:rsidRPr="00381EAD">
        <w:rPr>
          <w:szCs w:val="28"/>
        </w:rPr>
        <w:t xml:space="preserve"> орган</w:t>
      </w:r>
      <w:r w:rsidR="009C000D" w:rsidRPr="00381EAD">
        <w:rPr>
          <w:szCs w:val="28"/>
        </w:rPr>
        <w:t>и</w:t>
      </w:r>
      <w:r w:rsidR="003B7F5E" w:rsidRPr="00381EAD">
        <w:rPr>
          <w:szCs w:val="28"/>
        </w:rPr>
        <w:t xml:space="preserve"> та структур</w:t>
      </w:r>
      <w:r w:rsidR="009C000D" w:rsidRPr="00381EAD">
        <w:rPr>
          <w:szCs w:val="28"/>
        </w:rPr>
        <w:t>и</w:t>
      </w:r>
      <w:r w:rsidR="003B7F5E" w:rsidRPr="00381EAD">
        <w:rPr>
          <w:szCs w:val="28"/>
        </w:rPr>
        <w:t xml:space="preserve">, </w:t>
      </w:r>
      <w:r w:rsidRPr="00381EAD">
        <w:rPr>
          <w:szCs w:val="28"/>
        </w:rPr>
        <w:t xml:space="preserve">Головне управління </w:t>
      </w:r>
      <w:r w:rsidR="008D1BA9" w:rsidRPr="00381EAD">
        <w:rPr>
          <w:szCs w:val="28"/>
        </w:rPr>
        <w:t xml:space="preserve">вважає за необхідне </w:t>
      </w:r>
      <w:r w:rsidR="003B7F5E" w:rsidRPr="00381EAD">
        <w:rPr>
          <w:szCs w:val="28"/>
        </w:rPr>
        <w:t>звернути увагу на таке</w:t>
      </w:r>
      <w:r w:rsidR="008D1BA9" w:rsidRPr="00381EAD">
        <w:rPr>
          <w:szCs w:val="28"/>
        </w:rPr>
        <w:t>.</w:t>
      </w:r>
    </w:p>
    <w:p w14:paraId="78CB64A4" w14:textId="49BFDDDB" w:rsidR="003B7F5E" w:rsidRPr="00381EAD" w:rsidRDefault="00AC2A0F" w:rsidP="00955B98">
      <w:pPr>
        <w:spacing w:after="0" w:line="240" w:lineRule="auto"/>
        <w:ind w:firstLine="709"/>
        <w:jc w:val="both"/>
        <w:rPr>
          <w:szCs w:val="28"/>
        </w:rPr>
      </w:pPr>
      <w:r w:rsidRPr="00381EAD">
        <w:rPr>
          <w:b/>
          <w:bCs/>
          <w:szCs w:val="28"/>
        </w:rPr>
        <w:t>1.</w:t>
      </w:r>
      <w:r w:rsidRPr="00381EAD">
        <w:rPr>
          <w:szCs w:val="28"/>
        </w:rPr>
        <w:t xml:space="preserve"> Д</w:t>
      </w:r>
      <w:r w:rsidR="003B7F5E" w:rsidRPr="00381EAD">
        <w:rPr>
          <w:szCs w:val="28"/>
        </w:rPr>
        <w:t xml:space="preserve">ля досягнення стану сталості законодавства, що є необхідним для дотримання принципу правової визначеності, на нашу думку, слід уникати використання у текстах законів </w:t>
      </w:r>
      <w:r w:rsidR="004F7C84" w:rsidRPr="00381EAD">
        <w:rPr>
          <w:szCs w:val="28"/>
        </w:rPr>
        <w:t xml:space="preserve">власних назв державних органів (якщо це можливо). </w:t>
      </w:r>
      <w:r w:rsidR="003D3BFD" w:rsidRPr="00381EAD">
        <w:rPr>
          <w:szCs w:val="28"/>
        </w:rPr>
        <w:t>Адже</w:t>
      </w:r>
      <w:r w:rsidR="004F7C84" w:rsidRPr="00381EAD">
        <w:rPr>
          <w:szCs w:val="28"/>
        </w:rPr>
        <w:t xml:space="preserve"> у випадку зміни назви</w:t>
      </w:r>
      <w:r w:rsidR="00CF480A" w:rsidRPr="00381EAD">
        <w:rPr>
          <w:szCs w:val="28"/>
        </w:rPr>
        <w:t xml:space="preserve"> державного</w:t>
      </w:r>
      <w:r w:rsidR="004F7C84" w:rsidRPr="00381EAD">
        <w:rPr>
          <w:szCs w:val="28"/>
        </w:rPr>
        <w:t xml:space="preserve"> органу може виникнути необхідність внесення змін до великої кількості нормативно-правових актів, </w:t>
      </w:r>
      <w:r w:rsidR="003D3BFD" w:rsidRPr="00381EAD">
        <w:rPr>
          <w:szCs w:val="28"/>
        </w:rPr>
        <w:t>де використовувалася ця назва.</w:t>
      </w:r>
      <w:r w:rsidR="004F7C84" w:rsidRPr="00381EAD">
        <w:rPr>
          <w:szCs w:val="28"/>
        </w:rPr>
        <w:t xml:space="preserve"> </w:t>
      </w:r>
    </w:p>
    <w:p w14:paraId="084E2BCD" w14:textId="77431D06" w:rsidR="00CF480A" w:rsidRPr="00554F3D" w:rsidRDefault="00AC2A0F" w:rsidP="00030427">
      <w:pPr>
        <w:spacing w:after="0" w:line="240" w:lineRule="auto"/>
        <w:ind w:firstLine="709"/>
        <w:jc w:val="both"/>
        <w:rPr>
          <w:szCs w:val="28"/>
        </w:rPr>
      </w:pPr>
      <w:r w:rsidRPr="00381EAD">
        <w:rPr>
          <w:b/>
          <w:bCs/>
          <w:szCs w:val="28"/>
        </w:rPr>
        <w:t>2.</w:t>
      </w:r>
      <w:r w:rsidR="008F1435" w:rsidRPr="00381EAD">
        <w:rPr>
          <w:szCs w:val="28"/>
        </w:rPr>
        <w:t xml:space="preserve"> </w:t>
      </w:r>
      <w:r w:rsidRPr="00381EAD">
        <w:rPr>
          <w:szCs w:val="28"/>
        </w:rPr>
        <w:t>З</w:t>
      </w:r>
      <w:r w:rsidR="008F1435" w:rsidRPr="00381EAD">
        <w:rPr>
          <w:szCs w:val="28"/>
        </w:rPr>
        <w:t xml:space="preserve">міст законопроекту є значно ширшим за його назву. </w:t>
      </w:r>
      <w:r w:rsidR="00437B8D" w:rsidRPr="00381EAD">
        <w:rPr>
          <w:szCs w:val="28"/>
        </w:rPr>
        <w:t>Зокрема</w:t>
      </w:r>
      <w:r w:rsidR="008F1435" w:rsidRPr="00381EAD">
        <w:rPr>
          <w:szCs w:val="28"/>
        </w:rPr>
        <w:t xml:space="preserve">, </w:t>
      </w:r>
      <w:r w:rsidR="00B0123E" w:rsidRPr="00381EAD">
        <w:rPr>
          <w:szCs w:val="28"/>
        </w:rPr>
        <w:t xml:space="preserve"> </w:t>
      </w:r>
      <w:r w:rsidR="008F1435" w:rsidRPr="00381EAD">
        <w:rPr>
          <w:szCs w:val="28"/>
        </w:rPr>
        <w:t>проект має назву «Про внесення змін до деяких законів України з окремих питань діяльності Міністерства внутрішніх справ України та Національної поліції України»</w:t>
      </w:r>
      <w:r w:rsidR="00CF480A" w:rsidRPr="00381EAD">
        <w:rPr>
          <w:szCs w:val="28"/>
        </w:rPr>
        <w:t xml:space="preserve">, а </w:t>
      </w:r>
      <w:r w:rsidR="00622712" w:rsidRPr="00381EAD">
        <w:rPr>
          <w:bCs/>
          <w:szCs w:val="28"/>
        </w:rPr>
        <w:t xml:space="preserve">в якості аргументів на користь </w:t>
      </w:r>
      <w:r w:rsidR="00CF480A" w:rsidRPr="00381EAD">
        <w:rPr>
          <w:bCs/>
          <w:szCs w:val="28"/>
        </w:rPr>
        <w:t xml:space="preserve">його </w:t>
      </w:r>
      <w:r w:rsidR="00622712" w:rsidRPr="00381EAD">
        <w:rPr>
          <w:bCs/>
          <w:szCs w:val="28"/>
        </w:rPr>
        <w:t xml:space="preserve">прийняття </w:t>
      </w:r>
      <w:r w:rsidR="00CF480A" w:rsidRPr="00381EAD">
        <w:rPr>
          <w:bCs/>
          <w:szCs w:val="28"/>
        </w:rPr>
        <w:t>у пояснювальній записці вказується на те</w:t>
      </w:r>
      <w:r w:rsidR="00622712" w:rsidRPr="00381EAD">
        <w:rPr>
          <w:bCs/>
          <w:szCs w:val="28"/>
        </w:rPr>
        <w:t xml:space="preserve">, що 07.11.2015 набрав чинності Закон України </w:t>
      </w:r>
      <w:r w:rsidR="00381EAD">
        <w:rPr>
          <w:bCs/>
          <w:szCs w:val="28"/>
        </w:rPr>
        <w:br/>
      </w:r>
      <w:r w:rsidR="00622712" w:rsidRPr="00381EAD">
        <w:rPr>
          <w:bCs/>
          <w:szCs w:val="28"/>
        </w:rPr>
        <w:t xml:space="preserve">«Про Національну поліцію», у п. 5 Прикінцевих та перехідних положень якого Закон </w:t>
      </w:r>
      <w:r w:rsidR="00622712" w:rsidRPr="00554F3D">
        <w:rPr>
          <w:bCs/>
          <w:szCs w:val="28"/>
        </w:rPr>
        <w:t xml:space="preserve">України «Про міліцію» визнано таким, що втратив чинність. Отже, «на виконання п. 7 Прикінцевих та перехідних положень Закону України </w:t>
      </w:r>
      <w:r w:rsidR="00381EAD" w:rsidRPr="00554F3D">
        <w:rPr>
          <w:bCs/>
          <w:szCs w:val="28"/>
        </w:rPr>
        <w:br/>
      </w:r>
      <w:r w:rsidR="00622712" w:rsidRPr="00554F3D">
        <w:rPr>
          <w:bCs/>
          <w:szCs w:val="28"/>
        </w:rPr>
        <w:t>«Про Національну поліцію» Кабінет Міністрів України створив новий правоохоронний орган – Національну поліцію України. У процесі функціонування якого в чинному законодавстві виявлялися норми, які містять у собі ряд неточностей та неузгодженостей».</w:t>
      </w:r>
      <w:r w:rsidR="008F1435" w:rsidRPr="00554F3D">
        <w:rPr>
          <w:szCs w:val="28"/>
        </w:rPr>
        <w:t xml:space="preserve"> </w:t>
      </w:r>
    </w:p>
    <w:p w14:paraId="61589C60" w14:textId="31DB071E" w:rsidR="00B0123E" w:rsidRPr="00554F3D" w:rsidRDefault="00622712" w:rsidP="004F6B19">
      <w:pPr>
        <w:spacing w:after="0" w:line="240" w:lineRule="auto"/>
        <w:ind w:firstLine="709"/>
        <w:jc w:val="both"/>
        <w:rPr>
          <w:b/>
          <w:bCs/>
          <w:szCs w:val="28"/>
        </w:rPr>
      </w:pPr>
      <w:r w:rsidRPr="00554F3D">
        <w:rPr>
          <w:szCs w:val="28"/>
        </w:rPr>
        <w:t>Однак,</w:t>
      </w:r>
      <w:r w:rsidR="008F1435" w:rsidRPr="00554F3D">
        <w:rPr>
          <w:szCs w:val="28"/>
        </w:rPr>
        <w:t xml:space="preserve"> </w:t>
      </w:r>
      <w:r w:rsidR="004F6B19" w:rsidRPr="00554F3D">
        <w:rPr>
          <w:szCs w:val="28"/>
        </w:rPr>
        <w:t>при цьому</w:t>
      </w:r>
      <w:r w:rsidR="00381EAD" w:rsidRPr="00554F3D">
        <w:rPr>
          <w:szCs w:val="28"/>
        </w:rPr>
        <w:t>,</w:t>
      </w:r>
      <w:r w:rsidR="004F6B19" w:rsidRPr="00554F3D">
        <w:rPr>
          <w:szCs w:val="28"/>
        </w:rPr>
        <w:t xml:space="preserve"> в </w:t>
      </w:r>
      <w:r w:rsidR="00CF480A" w:rsidRPr="00554F3D">
        <w:rPr>
          <w:bCs/>
          <w:szCs w:val="28"/>
        </w:rPr>
        <w:t>ч. 3 ст. 23 З</w:t>
      </w:r>
      <w:r w:rsidR="008F1435" w:rsidRPr="00554F3D">
        <w:rPr>
          <w:bCs/>
          <w:szCs w:val="28"/>
        </w:rPr>
        <w:t xml:space="preserve">акону України «Про господарські товариства» </w:t>
      </w:r>
      <w:r w:rsidR="004F6B19" w:rsidRPr="00554F3D">
        <w:rPr>
          <w:bCs/>
          <w:szCs w:val="28"/>
        </w:rPr>
        <w:t xml:space="preserve">проектом </w:t>
      </w:r>
      <w:r w:rsidR="008F1435" w:rsidRPr="00554F3D">
        <w:rPr>
          <w:bCs/>
          <w:szCs w:val="28"/>
        </w:rPr>
        <w:t xml:space="preserve">пропонується </w:t>
      </w:r>
      <w:r w:rsidR="004F6B19" w:rsidRPr="00554F3D">
        <w:rPr>
          <w:bCs/>
          <w:szCs w:val="28"/>
        </w:rPr>
        <w:t>слова «</w:t>
      </w:r>
      <w:r w:rsidR="004F6B19" w:rsidRPr="00554F3D">
        <w:rPr>
          <w:bCs/>
          <w:i/>
          <w:szCs w:val="28"/>
        </w:rPr>
        <w:t>державної безпеки</w:t>
      </w:r>
      <w:r w:rsidR="004F6B19" w:rsidRPr="00554F3D">
        <w:rPr>
          <w:bCs/>
          <w:szCs w:val="28"/>
        </w:rPr>
        <w:t>, внутрішніх справ» замінити словами «</w:t>
      </w:r>
      <w:r w:rsidR="004F6B19" w:rsidRPr="00554F3D">
        <w:rPr>
          <w:bCs/>
          <w:i/>
          <w:szCs w:val="28"/>
        </w:rPr>
        <w:t>Служби безпеки України</w:t>
      </w:r>
      <w:r w:rsidR="004F6B19" w:rsidRPr="00554F3D">
        <w:rPr>
          <w:bCs/>
          <w:szCs w:val="28"/>
        </w:rPr>
        <w:t>, Національної поліції України»; у п. «д» ст. 15 Закону України «Про забезпечення безпеки осіб, які беруть участь у кримінальному</w:t>
      </w:r>
      <w:r w:rsidR="004F6B19" w:rsidRPr="00381EAD">
        <w:rPr>
          <w:bCs/>
          <w:szCs w:val="28"/>
        </w:rPr>
        <w:t xml:space="preserve"> судочинстві» – передбачити, що нерозголошення відомостей про осіб, взятих під  захист,  може здійснюватися</w:t>
      </w:r>
      <w:r w:rsidR="00381EAD">
        <w:rPr>
          <w:bCs/>
          <w:szCs w:val="28"/>
        </w:rPr>
        <w:t xml:space="preserve">, у тому числі, </w:t>
      </w:r>
      <w:r w:rsidR="004F6B19" w:rsidRPr="00381EAD">
        <w:rPr>
          <w:bCs/>
          <w:szCs w:val="28"/>
        </w:rPr>
        <w:t>шляхом «</w:t>
      </w:r>
      <w:r w:rsidR="004F6B19" w:rsidRPr="00381EAD">
        <w:rPr>
          <w:bCs/>
          <w:i/>
          <w:szCs w:val="28"/>
        </w:rPr>
        <w:t>накладення тимчасової заборони на видачу третім особам відомостей з єдиних та державних реєстрів про особу, взяту під захист, а також про її близьких родичів, нерухоме та інше майно</w:t>
      </w:r>
      <w:r w:rsidR="004F6B19" w:rsidRPr="00381EAD">
        <w:rPr>
          <w:bCs/>
          <w:szCs w:val="28"/>
        </w:rPr>
        <w:t xml:space="preserve">»; у ч. 2 ст. 1 Закону України «Про звернення громадян» – слова «працівники органів внутрішніх справ і </w:t>
      </w:r>
      <w:r w:rsidR="004F6B19" w:rsidRPr="00381EAD">
        <w:rPr>
          <w:bCs/>
          <w:i/>
          <w:szCs w:val="28"/>
        </w:rPr>
        <w:t>державної безпеки</w:t>
      </w:r>
      <w:r w:rsidR="004F6B19" w:rsidRPr="00381EAD">
        <w:rPr>
          <w:bCs/>
          <w:szCs w:val="28"/>
        </w:rPr>
        <w:t xml:space="preserve">» замінити словами «співробітники </w:t>
      </w:r>
      <w:r w:rsidR="004F6B19" w:rsidRPr="00381EAD">
        <w:rPr>
          <w:bCs/>
          <w:i/>
          <w:szCs w:val="28"/>
        </w:rPr>
        <w:t>Служби безпеки України</w:t>
      </w:r>
      <w:r w:rsidR="004F6B19" w:rsidRPr="00381EAD">
        <w:rPr>
          <w:bCs/>
          <w:szCs w:val="28"/>
        </w:rPr>
        <w:t xml:space="preserve">, </w:t>
      </w:r>
      <w:r w:rsidR="004F6B19" w:rsidRPr="00554F3D">
        <w:rPr>
          <w:bCs/>
          <w:szCs w:val="28"/>
        </w:rPr>
        <w:t>поліцейські», а після слів «Державної кримінально-виконавчої служби України» доповнити словами «</w:t>
      </w:r>
      <w:r w:rsidR="004F6B19" w:rsidRPr="00554F3D">
        <w:rPr>
          <w:bCs/>
          <w:i/>
          <w:szCs w:val="28"/>
        </w:rPr>
        <w:t>служби цивільного захисту</w:t>
      </w:r>
      <w:r w:rsidR="004F6B19" w:rsidRPr="00554F3D">
        <w:rPr>
          <w:bCs/>
          <w:szCs w:val="28"/>
        </w:rPr>
        <w:t>» тощо.</w:t>
      </w:r>
    </w:p>
    <w:p w14:paraId="64B5D95F" w14:textId="725C5D60" w:rsidR="006F3294" w:rsidRPr="00554F3D" w:rsidRDefault="00AC2A0F" w:rsidP="00EA3460">
      <w:pPr>
        <w:spacing w:after="0" w:line="240" w:lineRule="auto"/>
        <w:ind w:firstLine="709"/>
        <w:jc w:val="both"/>
        <w:rPr>
          <w:bCs/>
          <w:szCs w:val="28"/>
        </w:rPr>
      </w:pPr>
      <w:r w:rsidRPr="00554F3D">
        <w:rPr>
          <w:b/>
          <w:szCs w:val="28"/>
        </w:rPr>
        <w:t>3.</w:t>
      </w:r>
      <w:r w:rsidRPr="00554F3D">
        <w:rPr>
          <w:bCs/>
          <w:szCs w:val="28"/>
        </w:rPr>
        <w:t xml:space="preserve"> С</w:t>
      </w:r>
      <w:r w:rsidR="00622712" w:rsidRPr="00554F3D">
        <w:rPr>
          <w:bCs/>
          <w:szCs w:val="28"/>
        </w:rPr>
        <w:t>умнівними видають</w:t>
      </w:r>
      <w:r w:rsidR="00381EAD" w:rsidRPr="00554F3D">
        <w:rPr>
          <w:bCs/>
          <w:szCs w:val="28"/>
        </w:rPr>
        <w:t>ся</w:t>
      </w:r>
      <w:r w:rsidR="00622712" w:rsidRPr="00554F3D">
        <w:rPr>
          <w:bCs/>
          <w:szCs w:val="28"/>
        </w:rPr>
        <w:t xml:space="preserve"> деякі термінологічні заміни, що пропонуються проектом. Так, у ст. 1 чинного Закону України «Про звернення громадян» зазначається, що військовослужбовці, </w:t>
      </w:r>
      <w:r w:rsidR="00622712" w:rsidRPr="00554F3D">
        <w:rPr>
          <w:bCs/>
          <w:i/>
          <w:iCs/>
          <w:szCs w:val="28"/>
        </w:rPr>
        <w:t>працівники органів внутрішніх справ і державної безпеки</w:t>
      </w:r>
      <w:r w:rsidR="00622712" w:rsidRPr="00554F3D">
        <w:rPr>
          <w:bCs/>
          <w:szCs w:val="28"/>
        </w:rPr>
        <w:t xml:space="preserve">, а також особи рядового і начальницького складу Державної кримінально-виконавчої служби України мають право подавати звернення, які не стосуються їх службової діяльності. Проектом </w:t>
      </w:r>
      <w:r w:rsidR="004F6B19" w:rsidRPr="00554F3D">
        <w:rPr>
          <w:bCs/>
          <w:szCs w:val="28"/>
        </w:rPr>
        <w:t>запропоновано</w:t>
      </w:r>
      <w:r w:rsidR="00622712" w:rsidRPr="00554F3D">
        <w:rPr>
          <w:bCs/>
          <w:szCs w:val="28"/>
        </w:rPr>
        <w:t xml:space="preserve"> слова «працівники органів внутрішніх справ і державної безпеки» замінити словами «співробітники Служби безпеки України, поліцейські». Однак</w:t>
      </w:r>
      <w:r w:rsidR="00381EAD" w:rsidRPr="00554F3D">
        <w:rPr>
          <w:bCs/>
          <w:szCs w:val="28"/>
        </w:rPr>
        <w:t>,</w:t>
      </w:r>
      <w:r w:rsidR="00622712" w:rsidRPr="00554F3D">
        <w:rPr>
          <w:bCs/>
          <w:szCs w:val="28"/>
        </w:rPr>
        <w:t xml:space="preserve"> виходячи з системного аналізу положень вказаного </w:t>
      </w:r>
      <w:r w:rsidR="004F6B19" w:rsidRPr="00554F3D">
        <w:rPr>
          <w:bCs/>
          <w:szCs w:val="28"/>
        </w:rPr>
        <w:t>З</w:t>
      </w:r>
      <w:r w:rsidR="00622712" w:rsidRPr="00554F3D">
        <w:rPr>
          <w:bCs/>
          <w:szCs w:val="28"/>
        </w:rPr>
        <w:t>акону в цілому та</w:t>
      </w:r>
      <w:r w:rsidR="00E70E74" w:rsidRPr="00554F3D">
        <w:rPr>
          <w:bCs/>
          <w:szCs w:val="28"/>
        </w:rPr>
        <w:t>, зокрема</w:t>
      </w:r>
      <w:r w:rsidR="00E70E74" w:rsidRPr="00381EAD">
        <w:rPr>
          <w:bCs/>
          <w:szCs w:val="28"/>
        </w:rPr>
        <w:t>,</w:t>
      </w:r>
      <w:r w:rsidR="00C0542E" w:rsidRPr="00381EAD">
        <w:rPr>
          <w:bCs/>
          <w:szCs w:val="28"/>
        </w:rPr>
        <w:t xml:space="preserve"> його </w:t>
      </w:r>
      <w:r w:rsidR="00381EAD" w:rsidRPr="00554F3D">
        <w:rPr>
          <w:bCs/>
          <w:szCs w:val="28"/>
        </w:rPr>
        <w:t>ст.</w:t>
      </w:r>
      <w:r w:rsidR="00622712" w:rsidRPr="00554F3D">
        <w:rPr>
          <w:bCs/>
          <w:szCs w:val="28"/>
        </w:rPr>
        <w:t xml:space="preserve"> 1</w:t>
      </w:r>
      <w:r w:rsidR="00E70E74" w:rsidRPr="00554F3D">
        <w:rPr>
          <w:bCs/>
          <w:szCs w:val="28"/>
        </w:rPr>
        <w:t>, така заміна є нерівнозначною. Адже до системи органів внутрішніх справ</w:t>
      </w:r>
      <w:r w:rsidR="00C0542E" w:rsidRPr="00554F3D">
        <w:rPr>
          <w:bCs/>
          <w:szCs w:val="28"/>
        </w:rPr>
        <w:t>,</w:t>
      </w:r>
      <w:r w:rsidR="005E7EB9">
        <w:rPr>
          <w:bCs/>
          <w:szCs w:val="28"/>
        </w:rPr>
        <w:t xml:space="preserve">                   </w:t>
      </w:r>
      <w:r w:rsidR="00E70E74" w:rsidRPr="00554F3D">
        <w:rPr>
          <w:bCs/>
          <w:szCs w:val="28"/>
        </w:rPr>
        <w:t xml:space="preserve"> </w:t>
      </w:r>
      <w:r w:rsidR="00C0542E" w:rsidRPr="00554F3D">
        <w:rPr>
          <w:bCs/>
          <w:szCs w:val="28"/>
        </w:rPr>
        <w:lastRenderedPageBreak/>
        <w:t>окрім Національної поліції</w:t>
      </w:r>
      <w:r w:rsidR="00437B8D" w:rsidRPr="00554F3D">
        <w:rPr>
          <w:bCs/>
          <w:szCs w:val="28"/>
        </w:rPr>
        <w:t xml:space="preserve"> України</w:t>
      </w:r>
      <w:r w:rsidR="00C0542E" w:rsidRPr="00554F3D">
        <w:rPr>
          <w:bCs/>
          <w:szCs w:val="28"/>
        </w:rPr>
        <w:t xml:space="preserve">, </w:t>
      </w:r>
      <w:r w:rsidR="00E70E74" w:rsidRPr="00554F3D">
        <w:rPr>
          <w:bCs/>
          <w:szCs w:val="28"/>
        </w:rPr>
        <w:t>входять тако</w:t>
      </w:r>
      <w:r w:rsidRPr="00554F3D">
        <w:rPr>
          <w:bCs/>
          <w:szCs w:val="28"/>
        </w:rPr>
        <w:t>ж Державна міграційна служба України, Національна гвардія України, Державна прикордонна служба України тощо. В свою чергу</w:t>
      </w:r>
      <w:r w:rsidR="00C0542E" w:rsidRPr="00554F3D">
        <w:rPr>
          <w:bCs/>
          <w:szCs w:val="28"/>
        </w:rPr>
        <w:t>,</w:t>
      </w:r>
      <w:r w:rsidRPr="00554F3D">
        <w:rPr>
          <w:bCs/>
          <w:szCs w:val="28"/>
        </w:rPr>
        <w:t xml:space="preserve"> органи безпеки в даному конкретному випадку можна також тлумачити в широкому значенні не як єдиний конкретний </w:t>
      </w:r>
      <w:r w:rsidR="00C0542E" w:rsidRPr="00554F3D">
        <w:rPr>
          <w:bCs/>
          <w:szCs w:val="28"/>
        </w:rPr>
        <w:t xml:space="preserve">державний </w:t>
      </w:r>
      <w:r w:rsidRPr="00554F3D">
        <w:rPr>
          <w:bCs/>
          <w:szCs w:val="28"/>
        </w:rPr>
        <w:t xml:space="preserve">орган, а як сили безпеки в цілому. Однак сили безпеки не обмежуються </w:t>
      </w:r>
      <w:r w:rsidR="00C0542E" w:rsidRPr="00554F3D">
        <w:rPr>
          <w:bCs/>
          <w:szCs w:val="28"/>
        </w:rPr>
        <w:t xml:space="preserve">виключно </w:t>
      </w:r>
      <w:r w:rsidRPr="00554F3D">
        <w:rPr>
          <w:bCs/>
          <w:szCs w:val="28"/>
        </w:rPr>
        <w:t>Службою безпеки України. Сили безпеки – це правоохоронні та розвідувальні органи, державні органи спеціального призначення з правоохоронними функціями, сили цивільного захисту та інші органи, на які Конституцією та законами України покладено функції із забезпечення національної безпеки України (див. п. 17, ч. 1 ст. 1 Закону Укра</w:t>
      </w:r>
      <w:r w:rsidR="00C0542E" w:rsidRPr="00554F3D">
        <w:rPr>
          <w:bCs/>
          <w:szCs w:val="28"/>
        </w:rPr>
        <w:t>їни «Про н</w:t>
      </w:r>
      <w:r w:rsidRPr="00554F3D">
        <w:rPr>
          <w:bCs/>
          <w:szCs w:val="28"/>
        </w:rPr>
        <w:t>аціональну безпеку України»).</w:t>
      </w:r>
    </w:p>
    <w:p w14:paraId="0F91FDF7" w14:textId="63123B7A" w:rsidR="009C000D" w:rsidRPr="00381EAD" w:rsidRDefault="009C000D" w:rsidP="009C000D">
      <w:pPr>
        <w:spacing w:after="0" w:line="240" w:lineRule="auto"/>
        <w:ind w:firstLine="709"/>
        <w:jc w:val="both"/>
        <w:rPr>
          <w:bCs/>
          <w:szCs w:val="28"/>
        </w:rPr>
      </w:pPr>
      <w:r w:rsidRPr="00554F3D">
        <w:rPr>
          <w:bCs/>
          <w:szCs w:val="28"/>
        </w:rPr>
        <w:t xml:space="preserve">Аналогічні зауваження стосуються </w:t>
      </w:r>
      <w:r w:rsidR="007160C4" w:rsidRPr="00554F3D">
        <w:rPr>
          <w:bCs/>
          <w:szCs w:val="28"/>
        </w:rPr>
        <w:t xml:space="preserve">також </w:t>
      </w:r>
      <w:r w:rsidRPr="00554F3D">
        <w:rPr>
          <w:bCs/>
          <w:szCs w:val="28"/>
        </w:rPr>
        <w:t>внесення змін до ч. 3 ст. 6 Закону України «Про виконання рішень та застосування практики Європейського суду з прав людини», ч. 1 ст. 47 Закону України</w:t>
      </w:r>
      <w:r w:rsidR="005E7EB9">
        <w:rPr>
          <w:bCs/>
          <w:szCs w:val="28"/>
        </w:rPr>
        <w:t xml:space="preserve"> </w:t>
      </w:r>
      <w:r w:rsidRPr="00554F3D">
        <w:rPr>
          <w:bCs/>
          <w:szCs w:val="28"/>
        </w:rPr>
        <w:t xml:space="preserve">«Про ветеринарну медицину», </w:t>
      </w:r>
      <w:r w:rsidR="005E7EB9">
        <w:rPr>
          <w:bCs/>
          <w:szCs w:val="28"/>
        </w:rPr>
        <w:t xml:space="preserve">                         </w:t>
      </w:r>
      <w:bookmarkStart w:id="0" w:name="_GoBack"/>
      <w:bookmarkEnd w:id="0"/>
      <w:r w:rsidRPr="00554F3D">
        <w:rPr>
          <w:bCs/>
          <w:szCs w:val="28"/>
        </w:rPr>
        <w:t>ст. 2 Закону України «</w:t>
      </w:r>
      <w:r w:rsidR="007160C4" w:rsidRPr="00554F3D">
        <w:rPr>
          <w:bCs/>
          <w:szCs w:val="28"/>
        </w:rPr>
        <w:t>Про Державне бюро розслідувань</w:t>
      </w:r>
      <w:r w:rsidR="007160C4" w:rsidRPr="00381EAD">
        <w:rPr>
          <w:bCs/>
          <w:szCs w:val="28"/>
        </w:rPr>
        <w:t>»</w:t>
      </w:r>
      <w:r w:rsidRPr="00381EAD">
        <w:rPr>
          <w:bCs/>
          <w:szCs w:val="28"/>
        </w:rPr>
        <w:t xml:space="preserve">. </w:t>
      </w:r>
    </w:p>
    <w:p w14:paraId="625F3C09" w14:textId="77777777" w:rsidR="002B7766" w:rsidRPr="00381EAD" w:rsidRDefault="002B7766" w:rsidP="005B76BB">
      <w:pPr>
        <w:pStyle w:val="a3"/>
        <w:ind w:firstLine="709"/>
        <w:rPr>
          <w:rFonts w:ascii="Times New Roman" w:eastAsia="Calibri" w:hAnsi="Times New Roman" w:cs="Times New Roman"/>
          <w:lang w:eastAsia="en-US"/>
        </w:rPr>
      </w:pPr>
    </w:p>
    <w:p w14:paraId="7A8F1D00" w14:textId="77777777" w:rsidR="00D3440C" w:rsidRPr="00381EAD" w:rsidRDefault="00D3440C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5F58933E" w14:textId="77777777" w:rsidR="003E43BF" w:rsidRPr="00381EAD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  <w:r w:rsidRPr="00381EAD">
        <w:rPr>
          <w:rFonts w:ascii="Times New Roman" w:eastAsia="Calibri" w:hAnsi="Times New Roman" w:cs="Times New Roman"/>
          <w:bCs/>
          <w:lang w:eastAsia="en-US"/>
        </w:rPr>
        <w:t xml:space="preserve">Керівник Головного управління                                  </w:t>
      </w:r>
      <w:r w:rsidRPr="00381EAD">
        <w:rPr>
          <w:rFonts w:ascii="Times New Roman" w:eastAsia="Calibri" w:hAnsi="Times New Roman" w:cs="Times New Roman"/>
          <w:bCs/>
          <w:lang w:val="ru-RU" w:eastAsia="en-US"/>
        </w:rPr>
        <w:t xml:space="preserve">    </w:t>
      </w:r>
      <w:r w:rsidRPr="00381EAD">
        <w:rPr>
          <w:rFonts w:ascii="Times New Roman" w:eastAsia="Calibri" w:hAnsi="Times New Roman" w:cs="Times New Roman"/>
          <w:bCs/>
          <w:lang w:eastAsia="en-US"/>
        </w:rPr>
        <w:t xml:space="preserve">         </w:t>
      </w:r>
      <w:r w:rsidR="00012FE7" w:rsidRPr="00381EAD">
        <w:rPr>
          <w:rFonts w:ascii="Times New Roman" w:eastAsia="Calibri" w:hAnsi="Times New Roman" w:cs="Times New Roman"/>
          <w:bCs/>
          <w:lang w:eastAsia="en-US"/>
        </w:rPr>
        <w:t xml:space="preserve">    </w:t>
      </w:r>
      <w:r w:rsidRPr="00381EAD">
        <w:rPr>
          <w:rFonts w:ascii="Times New Roman" w:eastAsia="Calibri" w:hAnsi="Times New Roman" w:cs="Times New Roman"/>
          <w:bCs/>
          <w:lang w:eastAsia="en-US"/>
        </w:rPr>
        <w:t xml:space="preserve">С. Тихонюк     </w:t>
      </w:r>
    </w:p>
    <w:p w14:paraId="6415904E" w14:textId="77777777" w:rsidR="003E43BF" w:rsidRPr="00381EAD" w:rsidRDefault="003E43BF" w:rsidP="005B76BB">
      <w:pPr>
        <w:pStyle w:val="a3"/>
        <w:ind w:firstLine="709"/>
        <w:rPr>
          <w:rFonts w:ascii="Times New Roman" w:eastAsia="Calibri" w:hAnsi="Times New Roman" w:cs="Times New Roman"/>
          <w:bCs/>
          <w:lang w:eastAsia="en-US"/>
        </w:rPr>
      </w:pPr>
    </w:p>
    <w:p w14:paraId="2A4DF7EC" w14:textId="77777777" w:rsidR="00D333DB" w:rsidRPr="00952990" w:rsidRDefault="00D333DB" w:rsidP="005B76BB">
      <w:pPr>
        <w:pStyle w:val="a3"/>
        <w:ind w:firstLine="709"/>
        <w:rPr>
          <w:rFonts w:ascii="Times New Roman" w:eastAsia="Calibri" w:hAnsi="Times New Roman" w:cs="Times New Roman"/>
          <w:bCs/>
          <w:color w:val="000000"/>
          <w:lang w:eastAsia="en-US"/>
        </w:rPr>
      </w:pPr>
    </w:p>
    <w:p w14:paraId="0C2CEEAE" w14:textId="3460F71D" w:rsidR="00614E83" w:rsidRPr="00FD3CB9" w:rsidRDefault="00614E83" w:rsidP="005B76BB">
      <w:pPr>
        <w:widowControl w:val="0"/>
        <w:spacing w:after="0" w:line="240" w:lineRule="auto"/>
        <w:ind w:firstLine="709"/>
        <w:jc w:val="both"/>
        <w:rPr>
          <w:color w:val="000000" w:themeColor="text1"/>
          <w:sz w:val="20"/>
          <w:szCs w:val="20"/>
        </w:rPr>
      </w:pPr>
      <w:r w:rsidRPr="00BD290E">
        <w:rPr>
          <w:color w:val="000000" w:themeColor="text1"/>
          <w:sz w:val="20"/>
          <w:szCs w:val="20"/>
        </w:rPr>
        <w:t>Вик.: В. Попович,</w:t>
      </w:r>
      <w:r w:rsidR="00D51ADD">
        <w:rPr>
          <w:color w:val="000000" w:themeColor="text1"/>
          <w:sz w:val="20"/>
          <w:szCs w:val="20"/>
        </w:rPr>
        <w:t xml:space="preserve"> </w:t>
      </w:r>
      <w:r w:rsidR="004627DB">
        <w:rPr>
          <w:color w:val="000000" w:themeColor="text1"/>
          <w:sz w:val="20"/>
          <w:szCs w:val="20"/>
        </w:rPr>
        <w:t>Т. Ругаєва</w:t>
      </w:r>
    </w:p>
    <w:p w14:paraId="32CD49CD" w14:textId="77777777" w:rsidR="003E43BF" w:rsidRPr="00667C80" w:rsidRDefault="003E43BF" w:rsidP="005B76BB">
      <w:pPr>
        <w:widowControl w:val="0"/>
        <w:spacing w:after="0" w:line="240" w:lineRule="auto"/>
        <w:ind w:firstLine="709"/>
        <w:jc w:val="both"/>
        <w:rPr>
          <w:sz w:val="20"/>
          <w:szCs w:val="20"/>
        </w:rPr>
      </w:pPr>
    </w:p>
    <w:p w14:paraId="089506FB" w14:textId="77777777" w:rsidR="003A2A4C" w:rsidRDefault="003A2A4C" w:rsidP="005B76BB">
      <w:pPr>
        <w:spacing w:after="0" w:line="240" w:lineRule="auto"/>
        <w:ind w:firstLine="709"/>
      </w:pPr>
    </w:p>
    <w:sectPr w:rsidR="003A2A4C" w:rsidSect="00307B4A">
      <w:headerReference w:type="default" r:id="rId7"/>
      <w:footerReference w:type="even" r:id="rId8"/>
      <w:headerReference w:type="first" r:id="rId9"/>
      <w:pgSz w:w="11906" w:h="16838"/>
      <w:pgMar w:top="1134" w:right="567" w:bottom="1077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E6F211B" w14:textId="77777777" w:rsidR="004B2E84" w:rsidRDefault="004B2E84" w:rsidP="003E43BF">
      <w:pPr>
        <w:spacing w:after="0" w:line="240" w:lineRule="auto"/>
      </w:pPr>
      <w:r>
        <w:separator/>
      </w:r>
    </w:p>
  </w:endnote>
  <w:endnote w:type="continuationSeparator" w:id="0">
    <w:p w14:paraId="0F32EB05" w14:textId="77777777" w:rsidR="004B2E84" w:rsidRDefault="004B2E84" w:rsidP="003E43B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2AEF" w:usb1="4000207B" w:usb2="00000000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7D3F62BF" w14:textId="77777777" w:rsidR="00E41786" w:rsidRDefault="00E41786" w:rsidP="00E41786">
    <w:pPr>
      <w:pStyle w:val="a7"/>
      <w:framePr w:wrap="around" w:vAnchor="text" w:hAnchor="margin" w:xAlign="right" w:y="1"/>
      <w:rPr>
        <w:rStyle w:val="a9"/>
      </w:rPr>
    </w:pPr>
    <w:r>
      <w:rPr>
        <w:rStyle w:val="a9"/>
      </w:rPr>
      <w:fldChar w:fldCharType="begin"/>
    </w:r>
    <w:r>
      <w:rPr>
        <w:rStyle w:val="a9"/>
      </w:rPr>
      <w:instrText xml:space="preserve">PAGE  </w:instrText>
    </w:r>
    <w:r>
      <w:rPr>
        <w:rStyle w:val="a9"/>
      </w:rPr>
      <w:fldChar w:fldCharType="separate"/>
    </w:r>
    <w:r>
      <w:rPr>
        <w:rStyle w:val="a9"/>
        <w:noProof/>
      </w:rPr>
      <w:t>2</w:t>
    </w:r>
    <w:r>
      <w:rPr>
        <w:rStyle w:val="a9"/>
      </w:rPr>
      <w:fldChar w:fldCharType="end"/>
    </w:r>
  </w:p>
  <w:p w14:paraId="03BC2C8E" w14:textId="77777777" w:rsidR="00E41786" w:rsidRDefault="00E41786" w:rsidP="00E41786">
    <w:pPr>
      <w:pStyle w:val="a7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F5152AF" w14:textId="77777777" w:rsidR="004B2E84" w:rsidRDefault="004B2E84" w:rsidP="003E43BF">
      <w:pPr>
        <w:spacing w:after="0" w:line="240" w:lineRule="auto"/>
      </w:pPr>
      <w:r>
        <w:separator/>
      </w:r>
    </w:p>
  </w:footnote>
  <w:footnote w:type="continuationSeparator" w:id="0">
    <w:p w14:paraId="33A67BA1" w14:textId="77777777" w:rsidR="004B2E84" w:rsidRDefault="004B2E84" w:rsidP="003E43B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2806171A" w14:textId="31D07003" w:rsidR="00E41786" w:rsidRDefault="00E41786" w:rsidP="005B76BB">
    <w:pPr>
      <w:pStyle w:val="a5"/>
      <w:jc w:val="center"/>
    </w:pPr>
    <w:r>
      <w:fldChar w:fldCharType="begin"/>
    </w:r>
    <w:r>
      <w:instrText>PAGE   \* MERGEFORMAT</w:instrText>
    </w:r>
    <w:r>
      <w:fldChar w:fldCharType="separate"/>
    </w:r>
    <w:r w:rsidR="005E7EB9">
      <w:rPr>
        <w:noProof/>
      </w:rPr>
      <w:t>3</w:t>
    </w:r>
    <w:r>
      <w:fldChar w:fldCharType="end"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1F22654" w14:textId="0072BA7F" w:rsidR="00E41786" w:rsidRDefault="00E41786" w:rsidP="00E41786">
    <w:pPr>
      <w:pStyle w:val="a5"/>
      <w:jc w:val="right"/>
      <w:rPr>
        <w:sz w:val="20"/>
        <w:szCs w:val="20"/>
      </w:rPr>
    </w:pPr>
    <w:r w:rsidRPr="009B655C">
      <w:rPr>
        <w:sz w:val="20"/>
        <w:szCs w:val="20"/>
      </w:rPr>
      <w:t xml:space="preserve">До </w:t>
    </w:r>
    <w:r>
      <w:rPr>
        <w:sz w:val="20"/>
        <w:szCs w:val="20"/>
      </w:rPr>
      <w:t>реєстр. № 46</w:t>
    </w:r>
    <w:r w:rsidR="00857F09">
      <w:rPr>
        <w:sz w:val="20"/>
        <w:szCs w:val="20"/>
      </w:rPr>
      <w:t>2</w:t>
    </w:r>
    <w:r>
      <w:rPr>
        <w:sz w:val="20"/>
        <w:szCs w:val="20"/>
      </w:rPr>
      <w:t>2</w:t>
    </w:r>
    <w:r w:rsidRPr="00857F09">
      <w:rPr>
        <w:sz w:val="20"/>
        <w:szCs w:val="20"/>
      </w:rPr>
      <w:t xml:space="preserve"> </w:t>
    </w:r>
    <w:r w:rsidRPr="009B655C">
      <w:rPr>
        <w:sz w:val="20"/>
        <w:szCs w:val="20"/>
      </w:rPr>
      <w:t xml:space="preserve">від </w:t>
    </w:r>
    <w:r w:rsidR="00857F09">
      <w:rPr>
        <w:sz w:val="20"/>
        <w:szCs w:val="20"/>
      </w:rPr>
      <w:t>21</w:t>
    </w:r>
    <w:r w:rsidRPr="003E43BF">
      <w:rPr>
        <w:sz w:val="20"/>
        <w:szCs w:val="20"/>
      </w:rPr>
      <w:t>.</w:t>
    </w:r>
    <w:r>
      <w:rPr>
        <w:sz w:val="20"/>
        <w:szCs w:val="20"/>
      </w:rPr>
      <w:t>01</w:t>
    </w:r>
    <w:r w:rsidRPr="003E43BF">
      <w:rPr>
        <w:sz w:val="20"/>
        <w:szCs w:val="20"/>
      </w:rPr>
      <w:t>.202</w:t>
    </w:r>
    <w:r>
      <w:rPr>
        <w:sz w:val="20"/>
        <w:szCs w:val="20"/>
      </w:rPr>
      <w:t>1</w:t>
    </w:r>
  </w:p>
  <w:p w14:paraId="108501FA" w14:textId="35D2FF1E" w:rsidR="00E41786" w:rsidRPr="008B2099" w:rsidRDefault="00857F09" w:rsidP="003E43BF">
    <w:pPr>
      <w:pStyle w:val="a5"/>
      <w:jc w:val="right"/>
      <w:rPr>
        <w:sz w:val="20"/>
        <w:szCs w:val="20"/>
      </w:rPr>
    </w:pPr>
    <w:r>
      <w:rPr>
        <w:sz w:val="20"/>
        <w:szCs w:val="20"/>
      </w:rPr>
      <w:t>Кабінет Міністрів України</w:t>
    </w:r>
    <w:r w:rsidR="00E41786" w:rsidRPr="003E43BF">
      <w:rPr>
        <w:sz w:val="20"/>
        <w:szCs w:val="20"/>
      </w:rPr>
      <w:t xml:space="preserve"> 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41A432A"/>
    <w:multiLevelType w:val="hybridMultilevel"/>
    <w:tmpl w:val="7102E34A"/>
    <w:numStyleLink w:val="8"/>
  </w:abstractNum>
  <w:abstractNum w:abstractNumId="1" w15:restartNumberingAfterBreak="0">
    <w:nsid w:val="7AF314E1"/>
    <w:multiLevelType w:val="hybridMultilevel"/>
    <w:tmpl w:val="7102E34A"/>
    <w:styleLink w:val="8"/>
    <w:lvl w:ilvl="0" w:tplc="4414136E">
      <w:start w:val="1"/>
      <w:numFmt w:val="decimal"/>
      <w:suff w:val="nothing"/>
      <w:lvlText w:val="%1)"/>
      <w:lvlJc w:val="left"/>
      <w:pPr>
        <w:tabs>
          <w:tab w:val="left" w:pos="142"/>
          <w:tab w:val="left" w:pos="567"/>
        </w:tabs>
        <w:ind w:left="142" w:firstLine="425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1" w:tplc="E598985E">
      <w:start w:val="1"/>
      <w:numFmt w:val="lowerLetter"/>
      <w:lvlText w:val="%2."/>
      <w:lvlJc w:val="left"/>
      <w:pPr>
        <w:tabs>
          <w:tab w:val="left" w:pos="142"/>
          <w:tab w:val="left" w:pos="567"/>
        </w:tabs>
        <w:ind w:left="840" w:hanging="273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2" w:tplc="E44CF72E">
      <w:start w:val="1"/>
      <w:numFmt w:val="lowerRoman"/>
      <w:lvlText w:val="%3."/>
      <w:lvlJc w:val="left"/>
      <w:pPr>
        <w:tabs>
          <w:tab w:val="left" w:pos="142"/>
          <w:tab w:val="left" w:pos="567"/>
        </w:tabs>
        <w:ind w:left="1440" w:hanging="222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3" w:tplc="5328BFC0">
      <w:start w:val="1"/>
      <w:numFmt w:val="decimal"/>
      <w:lvlText w:val="%4."/>
      <w:lvlJc w:val="left"/>
      <w:pPr>
        <w:tabs>
          <w:tab w:val="left" w:pos="142"/>
          <w:tab w:val="left" w:pos="567"/>
        </w:tabs>
        <w:ind w:left="2160" w:hanging="251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4" w:tplc="D15065D2">
      <w:start w:val="1"/>
      <w:numFmt w:val="lowerLetter"/>
      <w:lvlText w:val="%5."/>
      <w:lvlJc w:val="left"/>
      <w:pPr>
        <w:tabs>
          <w:tab w:val="left" w:pos="142"/>
          <w:tab w:val="left" w:pos="567"/>
        </w:tabs>
        <w:ind w:left="2880" w:hanging="240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5" w:tplc="8E746DE8">
      <w:start w:val="1"/>
      <w:numFmt w:val="lowerRoman"/>
      <w:lvlText w:val="%6."/>
      <w:lvlJc w:val="left"/>
      <w:pPr>
        <w:tabs>
          <w:tab w:val="left" w:pos="142"/>
          <w:tab w:val="left" w:pos="567"/>
          <w:tab w:val="num" w:pos="4167"/>
        </w:tabs>
        <w:ind w:left="3600" w:hanging="189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6" w:tplc="C6008AC4">
      <w:start w:val="1"/>
      <w:numFmt w:val="decimal"/>
      <w:lvlText w:val="%7."/>
      <w:lvlJc w:val="left"/>
      <w:pPr>
        <w:tabs>
          <w:tab w:val="left" w:pos="142"/>
          <w:tab w:val="left" w:pos="567"/>
          <w:tab w:val="num" w:pos="4887"/>
        </w:tabs>
        <w:ind w:left="4320" w:hanging="218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7" w:tplc="13B8FB14">
      <w:start w:val="1"/>
      <w:numFmt w:val="lowerLetter"/>
      <w:lvlText w:val="%8."/>
      <w:lvlJc w:val="left"/>
      <w:pPr>
        <w:tabs>
          <w:tab w:val="left" w:pos="142"/>
          <w:tab w:val="left" w:pos="567"/>
          <w:tab w:val="num" w:pos="5607"/>
        </w:tabs>
        <w:ind w:left="5040" w:hanging="207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  <w:lvl w:ilvl="8" w:tplc="D75C977E">
      <w:start w:val="1"/>
      <w:numFmt w:val="lowerRoman"/>
      <w:lvlText w:val="%9."/>
      <w:lvlJc w:val="left"/>
      <w:pPr>
        <w:tabs>
          <w:tab w:val="left" w:pos="142"/>
          <w:tab w:val="left" w:pos="567"/>
          <w:tab w:val="num" w:pos="6327"/>
        </w:tabs>
        <w:ind w:left="5760" w:hanging="156"/>
      </w:pPr>
      <w:rPr>
        <w:rFonts w:hAnsi="Arial Unicode MS"/>
        <w:caps w:val="0"/>
        <w:smallCaps w:val="0"/>
        <w:strike w:val="0"/>
        <w:dstrike w:val="0"/>
        <w:color w:val="000000"/>
        <w:spacing w:val="0"/>
        <w:w w:val="100"/>
        <w:kern w:val="0"/>
        <w:position w:val="0"/>
        <w:highlight w:val="none"/>
        <w:vertAlign w:val="baseline"/>
        <w14:shadow w14:blurRad="0" w14:dist="0" w14:dir="0" w14:sx="0" w14:sy="0" w14:kx="0" w14:ky="0" w14:algn="none">
          <w14:srgbClr w14:val="000000"/>
        </w14:shadow>
        <w14:textOutline w14:w="0" w14:cap="rnd" w14:cmpd="sng" w14:algn="ctr">
          <w14:noFill/>
          <w14:prstDash w14:val="solid"/>
          <w14:bevel/>
        </w14:textOutline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removePersonalInformation/>
  <w:removeDateAndTime/>
  <w:proofState w:spelling="clean" w:grammar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43BF"/>
    <w:rsid w:val="000041AA"/>
    <w:rsid w:val="00005355"/>
    <w:rsid w:val="00006DB0"/>
    <w:rsid w:val="00012FE7"/>
    <w:rsid w:val="00014598"/>
    <w:rsid w:val="00030427"/>
    <w:rsid w:val="00030C30"/>
    <w:rsid w:val="00037321"/>
    <w:rsid w:val="000474D8"/>
    <w:rsid w:val="0008700B"/>
    <w:rsid w:val="000A762C"/>
    <w:rsid w:val="000B1135"/>
    <w:rsid w:val="000B69E1"/>
    <w:rsid w:val="000E56E0"/>
    <w:rsid w:val="00107017"/>
    <w:rsid w:val="00112C2E"/>
    <w:rsid w:val="00112E78"/>
    <w:rsid w:val="001149CB"/>
    <w:rsid w:val="00117E7B"/>
    <w:rsid w:val="001204DD"/>
    <w:rsid w:val="001633E6"/>
    <w:rsid w:val="00177ACD"/>
    <w:rsid w:val="0019159A"/>
    <w:rsid w:val="001A5B72"/>
    <w:rsid w:val="001B1941"/>
    <w:rsid w:val="001B5080"/>
    <w:rsid w:val="001C15AC"/>
    <w:rsid w:val="00202612"/>
    <w:rsid w:val="00236363"/>
    <w:rsid w:val="00237DA1"/>
    <w:rsid w:val="00291CD6"/>
    <w:rsid w:val="002A51AA"/>
    <w:rsid w:val="002B2A16"/>
    <w:rsid w:val="002B7766"/>
    <w:rsid w:val="002D2A89"/>
    <w:rsid w:val="002D6E78"/>
    <w:rsid w:val="003008B9"/>
    <w:rsid w:val="00307B4A"/>
    <w:rsid w:val="003171B4"/>
    <w:rsid w:val="00333DE7"/>
    <w:rsid w:val="00336873"/>
    <w:rsid w:val="00340D2A"/>
    <w:rsid w:val="0035165F"/>
    <w:rsid w:val="00360183"/>
    <w:rsid w:val="00381EAD"/>
    <w:rsid w:val="00383103"/>
    <w:rsid w:val="003A07EC"/>
    <w:rsid w:val="003A2A4C"/>
    <w:rsid w:val="003A52E4"/>
    <w:rsid w:val="003B7F5E"/>
    <w:rsid w:val="003D3BFD"/>
    <w:rsid w:val="003E43BF"/>
    <w:rsid w:val="003F007E"/>
    <w:rsid w:val="00400359"/>
    <w:rsid w:val="00402495"/>
    <w:rsid w:val="0040559B"/>
    <w:rsid w:val="0041747C"/>
    <w:rsid w:val="00422373"/>
    <w:rsid w:val="00437B8D"/>
    <w:rsid w:val="00445E88"/>
    <w:rsid w:val="004627DB"/>
    <w:rsid w:val="0046418C"/>
    <w:rsid w:val="0046625E"/>
    <w:rsid w:val="004B2E2E"/>
    <w:rsid w:val="004B2E84"/>
    <w:rsid w:val="004F3BCB"/>
    <w:rsid w:val="004F6B19"/>
    <w:rsid w:val="004F7C84"/>
    <w:rsid w:val="00537135"/>
    <w:rsid w:val="00554F3D"/>
    <w:rsid w:val="00572288"/>
    <w:rsid w:val="0059471C"/>
    <w:rsid w:val="005B448B"/>
    <w:rsid w:val="005B76BB"/>
    <w:rsid w:val="005D5D25"/>
    <w:rsid w:val="005E7EB9"/>
    <w:rsid w:val="005F1E89"/>
    <w:rsid w:val="00611FFD"/>
    <w:rsid w:val="00614E83"/>
    <w:rsid w:val="00622712"/>
    <w:rsid w:val="00626F31"/>
    <w:rsid w:val="00641AE7"/>
    <w:rsid w:val="00690A9A"/>
    <w:rsid w:val="006A055B"/>
    <w:rsid w:val="006C777A"/>
    <w:rsid w:val="006E2CBD"/>
    <w:rsid w:val="006F3294"/>
    <w:rsid w:val="007033D8"/>
    <w:rsid w:val="00705B84"/>
    <w:rsid w:val="007160C4"/>
    <w:rsid w:val="007341F4"/>
    <w:rsid w:val="00752191"/>
    <w:rsid w:val="00755942"/>
    <w:rsid w:val="007731CF"/>
    <w:rsid w:val="00790A8C"/>
    <w:rsid w:val="00797A05"/>
    <w:rsid w:val="007A6A7B"/>
    <w:rsid w:val="007B4893"/>
    <w:rsid w:val="007D4B27"/>
    <w:rsid w:val="007D5A17"/>
    <w:rsid w:val="00821D70"/>
    <w:rsid w:val="0083421D"/>
    <w:rsid w:val="00835E52"/>
    <w:rsid w:val="00857F09"/>
    <w:rsid w:val="00873455"/>
    <w:rsid w:val="008D1BA9"/>
    <w:rsid w:val="008D2C7E"/>
    <w:rsid w:val="008E2BA1"/>
    <w:rsid w:val="008E5F60"/>
    <w:rsid w:val="008F1435"/>
    <w:rsid w:val="008F5EF0"/>
    <w:rsid w:val="00921C7E"/>
    <w:rsid w:val="00922C9E"/>
    <w:rsid w:val="00944CC0"/>
    <w:rsid w:val="00955B98"/>
    <w:rsid w:val="0096462E"/>
    <w:rsid w:val="00981199"/>
    <w:rsid w:val="0099012A"/>
    <w:rsid w:val="00994086"/>
    <w:rsid w:val="009B0687"/>
    <w:rsid w:val="009B33A5"/>
    <w:rsid w:val="009C000D"/>
    <w:rsid w:val="009C205E"/>
    <w:rsid w:val="00A06D30"/>
    <w:rsid w:val="00A312AB"/>
    <w:rsid w:val="00A31D4E"/>
    <w:rsid w:val="00A366D7"/>
    <w:rsid w:val="00A461E1"/>
    <w:rsid w:val="00A7089A"/>
    <w:rsid w:val="00A9496E"/>
    <w:rsid w:val="00AC2A0F"/>
    <w:rsid w:val="00AC4182"/>
    <w:rsid w:val="00AC696C"/>
    <w:rsid w:val="00AF2751"/>
    <w:rsid w:val="00AF4D6E"/>
    <w:rsid w:val="00B0123E"/>
    <w:rsid w:val="00B41DD7"/>
    <w:rsid w:val="00B45BF4"/>
    <w:rsid w:val="00B52965"/>
    <w:rsid w:val="00B74BE7"/>
    <w:rsid w:val="00BA2DD3"/>
    <w:rsid w:val="00BD4D58"/>
    <w:rsid w:val="00BF2202"/>
    <w:rsid w:val="00C0542E"/>
    <w:rsid w:val="00C13299"/>
    <w:rsid w:val="00C16F26"/>
    <w:rsid w:val="00C22B1B"/>
    <w:rsid w:val="00C31B04"/>
    <w:rsid w:val="00C51B9E"/>
    <w:rsid w:val="00C52E4E"/>
    <w:rsid w:val="00C56EE1"/>
    <w:rsid w:val="00C62DA7"/>
    <w:rsid w:val="00C64480"/>
    <w:rsid w:val="00C80AD5"/>
    <w:rsid w:val="00C874D3"/>
    <w:rsid w:val="00CA4BEA"/>
    <w:rsid w:val="00CE420F"/>
    <w:rsid w:val="00CE7D50"/>
    <w:rsid w:val="00CF480A"/>
    <w:rsid w:val="00D21C78"/>
    <w:rsid w:val="00D23B23"/>
    <w:rsid w:val="00D267B0"/>
    <w:rsid w:val="00D333DB"/>
    <w:rsid w:val="00D3440C"/>
    <w:rsid w:val="00D46788"/>
    <w:rsid w:val="00D51ADD"/>
    <w:rsid w:val="00D52E2F"/>
    <w:rsid w:val="00D66375"/>
    <w:rsid w:val="00D735CE"/>
    <w:rsid w:val="00D74942"/>
    <w:rsid w:val="00D8060E"/>
    <w:rsid w:val="00D83E58"/>
    <w:rsid w:val="00D93F29"/>
    <w:rsid w:val="00D943C9"/>
    <w:rsid w:val="00DA73F9"/>
    <w:rsid w:val="00DC4F30"/>
    <w:rsid w:val="00DC7203"/>
    <w:rsid w:val="00DF02AC"/>
    <w:rsid w:val="00DF4880"/>
    <w:rsid w:val="00E05B67"/>
    <w:rsid w:val="00E13025"/>
    <w:rsid w:val="00E41786"/>
    <w:rsid w:val="00E6048D"/>
    <w:rsid w:val="00E65083"/>
    <w:rsid w:val="00E70E74"/>
    <w:rsid w:val="00E7288C"/>
    <w:rsid w:val="00E7605C"/>
    <w:rsid w:val="00E83F17"/>
    <w:rsid w:val="00E86906"/>
    <w:rsid w:val="00EA3460"/>
    <w:rsid w:val="00ED027E"/>
    <w:rsid w:val="00ED21A7"/>
    <w:rsid w:val="00EE7DA4"/>
    <w:rsid w:val="00F11FE9"/>
    <w:rsid w:val="00F173A2"/>
    <w:rsid w:val="00F23B96"/>
    <w:rsid w:val="00F45A7A"/>
    <w:rsid w:val="00F62904"/>
    <w:rsid w:val="00F632E7"/>
    <w:rsid w:val="00F83389"/>
    <w:rsid w:val="00F8434F"/>
    <w:rsid w:val="00FB1E9E"/>
    <w:rsid w:val="00FD76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26CE07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0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43BF"/>
    <w:rPr>
      <w:rFonts w:ascii="Times New Roman" w:eastAsia="Calibri" w:hAnsi="Times New Roman" w:cs="Times New Roman"/>
      <w:sz w:val="28"/>
      <w:lang w:val="uk-UA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3E43BF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color w:val="2F5496" w:themeColor="accent1" w:themeShade="BF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E43BF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7">
    <w:name w:val="heading 7"/>
    <w:basedOn w:val="a"/>
    <w:next w:val="a"/>
    <w:link w:val="70"/>
    <w:qFormat/>
    <w:rsid w:val="003E43BF"/>
    <w:pPr>
      <w:keepNext/>
      <w:autoSpaceDE w:val="0"/>
      <w:autoSpaceDN w:val="0"/>
      <w:spacing w:after="0" w:line="240" w:lineRule="auto"/>
      <w:ind w:firstLine="720"/>
      <w:jc w:val="center"/>
      <w:outlineLvl w:val="6"/>
    </w:pPr>
    <w:rPr>
      <w:rFonts w:ascii="Arial" w:eastAsia="Times New Roman" w:hAnsi="Arial" w:cs="Arial"/>
      <w:b/>
      <w:bCs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70">
    <w:name w:val="Заголовок 7 Знак"/>
    <w:basedOn w:val="a0"/>
    <w:link w:val="7"/>
    <w:rsid w:val="003E43BF"/>
    <w:rPr>
      <w:rFonts w:ascii="Arial" w:eastAsia="Times New Roman" w:hAnsi="Arial" w:cs="Arial"/>
      <w:b/>
      <w:bCs/>
      <w:sz w:val="28"/>
      <w:szCs w:val="28"/>
      <w:lang w:val="uk-UA" w:eastAsia="ru-RU"/>
    </w:rPr>
  </w:style>
  <w:style w:type="paragraph" w:styleId="a3">
    <w:name w:val="Body Text"/>
    <w:basedOn w:val="a"/>
    <w:link w:val="a4"/>
    <w:unhideWhenUsed/>
    <w:rsid w:val="003E43BF"/>
    <w:pPr>
      <w:autoSpaceDE w:val="0"/>
      <w:autoSpaceDN w:val="0"/>
      <w:spacing w:after="0" w:line="240" w:lineRule="auto"/>
      <w:ind w:firstLine="706"/>
      <w:jc w:val="both"/>
    </w:pPr>
    <w:rPr>
      <w:rFonts w:ascii="Arial" w:eastAsia="Times New Roman" w:hAnsi="Arial" w:cs="Arial"/>
      <w:szCs w:val="28"/>
      <w:lang w:eastAsia="ru-RU"/>
    </w:rPr>
  </w:style>
  <w:style w:type="character" w:customStyle="1" w:styleId="a4">
    <w:name w:val="Основний текст Знак"/>
    <w:basedOn w:val="a0"/>
    <w:link w:val="a3"/>
    <w:rsid w:val="003E43BF"/>
    <w:rPr>
      <w:rFonts w:ascii="Arial" w:eastAsia="Times New Roman" w:hAnsi="Arial" w:cs="Arial"/>
      <w:sz w:val="28"/>
      <w:szCs w:val="28"/>
      <w:lang w:val="uk-UA" w:eastAsia="ru-RU"/>
    </w:rPr>
  </w:style>
  <w:style w:type="paragraph" w:styleId="a5">
    <w:name w:val="header"/>
    <w:basedOn w:val="a"/>
    <w:link w:val="a6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6">
    <w:name w:val="Верхній колонтитул Знак"/>
    <w:basedOn w:val="a0"/>
    <w:link w:val="a5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paragraph" w:styleId="a7">
    <w:name w:val="footer"/>
    <w:basedOn w:val="a"/>
    <w:link w:val="a8"/>
    <w:uiPriority w:val="99"/>
    <w:unhideWhenUsed/>
    <w:rsid w:val="003E43BF"/>
    <w:pPr>
      <w:tabs>
        <w:tab w:val="center" w:pos="4677"/>
        <w:tab w:val="right" w:pos="9355"/>
      </w:tabs>
      <w:spacing w:after="0" w:line="240" w:lineRule="auto"/>
    </w:pPr>
    <w:rPr>
      <w:rFonts w:eastAsia="SimSun"/>
      <w:sz w:val="24"/>
      <w:szCs w:val="24"/>
      <w:lang w:eastAsia="zh-CN"/>
    </w:rPr>
  </w:style>
  <w:style w:type="character" w:customStyle="1" w:styleId="a8">
    <w:name w:val="Нижній колонтитул Знак"/>
    <w:basedOn w:val="a0"/>
    <w:link w:val="a7"/>
    <w:uiPriority w:val="99"/>
    <w:rsid w:val="003E43BF"/>
    <w:rPr>
      <w:rFonts w:ascii="Times New Roman" w:eastAsia="SimSun" w:hAnsi="Times New Roman" w:cs="Times New Roman"/>
      <w:sz w:val="24"/>
      <w:szCs w:val="24"/>
      <w:lang w:val="uk-UA" w:eastAsia="zh-CN"/>
    </w:rPr>
  </w:style>
  <w:style w:type="character" w:styleId="a9">
    <w:name w:val="page number"/>
    <w:rsid w:val="003E43BF"/>
  </w:style>
  <w:style w:type="character" w:customStyle="1" w:styleId="20">
    <w:name w:val="Заголовок 2 Знак"/>
    <w:basedOn w:val="a0"/>
    <w:link w:val="2"/>
    <w:uiPriority w:val="9"/>
    <w:semiHidden/>
    <w:rsid w:val="003E43BF"/>
    <w:rPr>
      <w:rFonts w:asciiTheme="majorHAnsi" w:eastAsiaTheme="majorEastAsia" w:hAnsiTheme="majorHAnsi" w:cstheme="majorBidi"/>
      <w:color w:val="2F5496" w:themeColor="accent1" w:themeShade="BF"/>
      <w:sz w:val="26"/>
      <w:szCs w:val="26"/>
      <w:lang w:val="uk-UA"/>
    </w:rPr>
  </w:style>
  <w:style w:type="character" w:customStyle="1" w:styleId="30">
    <w:name w:val="Заголовок 3 Знак"/>
    <w:basedOn w:val="a0"/>
    <w:link w:val="3"/>
    <w:uiPriority w:val="9"/>
    <w:semiHidden/>
    <w:rsid w:val="003E43B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uk-UA"/>
    </w:rPr>
  </w:style>
  <w:style w:type="character" w:customStyle="1" w:styleId="rvts0">
    <w:name w:val="rvts0"/>
    <w:rsid w:val="003E43BF"/>
  </w:style>
  <w:style w:type="paragraph" w:styleId="HTML">
    <w:name w:val="HTML Preformatted"/>
    <w:basedOn w:val="a"/>
    <w:link w:val="HTML0"/>
    <w:uiPriority w:val="99"/>
    <w:rsid w:val="00336873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character" w:customStyle="1" w:styleId="HTML0">
    <w:name w:val="Стандартний HTML Знак"/>
    <w:basedOn w:val="a0"/>
    <w:link w:val="HTML"/>
    <w:uiPriority w:val="99"/>
    <w:rsid w:val="00336873"/>
    <w:rPr>
      <w:rFonts w:ascii="Courier New" w:eastAsia="Times New Roman" w:hAnsi="Courier New" w:cs="Courier New"/>
      <w:color w:val="000000"/>
      <w:sz w:val="21"/>
      <w:szCs w:val="21"/>
      <w:lang w:val="ru-RU" w:eastAsia="ru-RU"/>
    </w:rPr>
  </w:style>
  <w:style w:type="paragraph" w:customStyle="1" w:styleId="Aa">
    <w:name w:val="Текстовый блок A"/>
    <w:rsid w:val="000A762C"/>
    <w:pPr>
      <w:pBdr>
        <w:top w:val="nil"/>
        <w:left w:val="nil"/>
        <w:bottom w:val="nil"/>
        <w:right w:val="nil"/>
        <w:between w:val="nil"/>
        <w:bar w:val="nil"/>
      </w:pBdr>
      <w:spacing w:after="200" w:line="276" w:lineRule="auto"/>
    </w:pPr>
    <w:rPr>
      <w:rFonts w:ascii="Helvetica" w:eastAsia="Arial Unicode MS" w:hAnsi="Helvetica" w:cs="Arial Unicode MS"/>
      <w:color w:val="000000"/>
      <w:u w:color="000000"/>
      <w:bdr w:val="nil"/>
      <w:lang w:val="ru-RU" w:eastAsia="uk-UA"/>
    </w:rPr>
  </w:style>
  <w:style w:type="numbering" w:customStyle="1" w:styleId="8">
    <w:name w:val="Импортированный стиль 8"/>
    <w:rsid w:val="007A6A7B"/>
    <w:pPr>
      <w:numPr>
        <w:numId w:val="1"/>
      </w:numPr>
    </w:pPr>
  </w:style>
  <w:style w:type="paragraph" w:styleId="ab">
    <w:name w:val="List Paragraph"/>
    <w:basedOn w:val="a"/>
    <w:uiPriority w:val="34"/>
    <w:qFormat/>
    <w:rsid w:val="007A6A7B"/>
    <w:pPr>
      <w:ind w:left="720"/>
      <w:contextualSpacing/>
    </w:pPr>
  </w:style>
  <w:style w:type="character" w:styleId="ac">
    <w:name w:val="Hyperlink"/>
    <w:basedOn w:val="a0"/>
    <w:uiPriority w:val="99"/>
    <w:semiHidden/>
    <w:unhideWhenUsed/>
    <w:rsid w:val="00981199"/>
    <w:rPr>
      <w:color w:val="0000FF"/>
      <w:u w:val="single"/>
    </w:rPr>
  </w:style>
  <w:style w:type="paragraph" w:customStyle="1" w:styleId="rvps2">
    <w:name w:val="rvps2"/>
    <w:basedOn w:val="a"/>
    <w:rsid w:val="00E7605C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ru-RU" w:eastAsia="ru-RU"/>
    </w:rPr>
  </w:style>
  <w:style w:type="paragraph" w:styleId="ad">
    <w:name w:val="Normal (Web)"/>
    <w:basedOn w:val="a"/>
    <w:uiPriority w:val="99"/>
    <w:unhideWhenUsed/>
    <w:rsid w:val="00A31D4E"/>
    <w:pPr>
      <w:spacing w:before="100" w:beforeAutospacing="1" w:after="100" w:afterAutospacing="1" w:line="240" w:lineRule="auto"/>
    </w:pPr>
    <w:rPr>
      <w:rFonts w:eastAsia="Times New Roman"/>
      <w:sz w:val="24"/>
      <w:szCs w:val="24"/>
      <w:lang w:val="en-US"/>
    </w:rPr>
  </w:style>
  <w:style w:type="character" w:customStyle="1" w:styleId="rvts9">
    <w:name w:val="rvts9"/>
    <w:basedOn w:val="a0"/>
    <w:rsid w:val="00A31D4E"/>
  </w:style>
  <w:style w:type="character" w:customStyle="1" w:styleId="rvts23">
    <w:name w:val="rvts23"/>
    <w:basedOn w:val="a0"/>
    <w:rsid w:val="005F1E89"/>
  </w:style>
  <w:style w:type="character" w:customStyle="1" w:styleId="rvts15">
    <w:name w:val="rvts15"/>
    <w:basedOn w:val="a0"/>
    <w:rsid w:val="00D74942"/>
  </w:style>
  <w:style w:type="character" w:styleId="ae">
    <w:name w:val="Emphasis"/>
    <w:basedOn w:val="a0"/>
    <w:uiPriority w:val="20"/>
    <w:qFormat/>
    <w:rsid w:val="00A9496E"/>
    <w:rPr>
      <w:i/>
      <w:iCs/>
    </w:rPr>
  </w:style>
  <w:style w:type="character" w:customStyle="1" w:styleId="rvts46">
    <w:name w:val="rvts46"/>
    <w:basedOn w:val="a0"/>
    <w:rsid w:val="00A9496E"/>
  </w:style>
  <w:style w:type="paragraph" w:styleId="af">
    <w:name w:val="Balloon Text"/>
    <w:basedOn w:val="a"/>
    <w:link w:val="af0"/>
    <w:uiPriority w:val="99"/>
    <w:semiHidden/>
    <w:unhideWhenUsed/>
    <w:rsid w:val="0019159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f0">
    <w:name w:val="Текст у виносці Знак"/>
    <w:basedOn w:val="a0"/>
    <w:link w:val="af"/>
    <w:uiPriority w:val="99"/>
    <w:semiHidden/>
    <w:rsid w:val="0019159A"/>
    <w:rPr>
      <w:rFonts w:ascii="Segoe UI" w:eastAsia="Calibri" w:hAnsi="Segoe UI" w:cs="Segoe UI"/>
      <w:sz w:val="18"/>
      <w:szCs w:val="18"/>
      <w:lang w:val="uk-UA"/>
    </w:rPr>
  </w:style>
  <w:style w:type="paragraph" w:styleId="af1">
    <w:name w:val="Body Text Indent"/>
    <w:basedOn w:val="a"/>
    <w:link w:val="af2"/>
    <w:uiPriority w:val="99"/>
    <w:semiHidden/>
    <w:unhideWhenUsed/>
    <w:rsid w:val="00C16F26"/>
    <w:pPr>
      <w:spacing w:after="120"/>
      <w:ind w:left="283"/>
    </w:pPr>
  </w:style>
  <w:style w:type="character" w:customStyle="1" w:styleId="af2">
    <w:name w:val="Основний текст з відступом Знак"/>
    <w:basedOn w:val="a0"/>
    <w:link w:val="af1"/>
    <w:uiPriority w:val="99"/>
    <w:semiHidden/>
    <w:rsid w:val="00C16F26"/>
    <w:rPr>
      <w:rFonts w:ascii="Times New Roman" w:eastAsia="Calibri" w:hAnsi="Times New Roman" w:cs="Times New Roman"/>
      <w:sz w:val="28"/>
      <w:lang w:val="uk-UA"/>
    </w:rPr>
  </w:style>
  <w:style w:type="paragraph" w:styleId="af3">
    <w:name w:val="No Spacing"/>
    <w:uiPriority w:val="1"/>
    <w:qFormat/>
    <w:rsid w:val="008D1BA9"/>
    <w:pPr>
      <w:spacing w:after="0" w:line="240" w:lineRule="auto"/>
    </w:pPr>
    <w:rPr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09671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20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94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401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1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81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688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525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14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6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879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4152</Words>
  <Characters>2367</Characters>
  <Application>Microsoft Office Word</Application>
  <DocSecurity>0</DocSecurity>
  <Lines>19</Lines>
  <Paragraphs>13</Paragraphs>
  <ScaleCrop>false</ScaleCrop>
  <HeadingPairs>
    <vt:vector size="6" baseType="variant">
      <vt:variant>
        <vt:lpstr>Назва</vt:lpstr>
      </vt:variant>
      <vt:variant>
        <vt:i4>1</vt:i4>
      </vt:variant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LinksUpToDate>false</LinksUpToDate>
  <CharactersWithSpaces>6506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2021-05-13T08:53:00Z</dcterms:created>
  <dcterms:modified xsi:type="dcterms:W3CDTF">2021-05-13T08:54:00Z</dcterms:modified>
</cp:coreProperties>
</file>