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E4E" w:rsidRPr="00D96C75" w:rsidRDefault="00D47E4E" w:rsidP="00D47E4E">
      <w:pPr>
        <w:spacing w:after="0" w:line="240" w:lineRule="auto"/>
        <w:ind w:firstLine="567"/>
        <w:rPr>
          <w:rFonts w:ascii="Times New Roman" w:eastAsia="Calibri" w:hAnsi="Times New Roman" w:cs="Times New Roman"/>
          <w:sz w:val="28"/>
          <w:szCs w:val="28"/>
          <w:lang w:val="ru-RU"/>
        </w:rPr>
      </w:pPr>
    </w:p>
    <w:p w:rsidR="00D47E4E" w:rsidRPr="00D96C75" w:rsidRDefault="00D47E4E" w:rsidP="00D47E4E">
      <w:pPr>
        <w:spacing w:after="0" w:line="240" w:lineRule="auto"/>
        <w:ind w:firstLine="567"/>
        <w:rPr>
          <w:rFonts w:ascii="Times New Roman" w:eastAsia="Calibri" w:hAnsi="Times New Roman" w:cs="Times New Roman"/>
          <w:sz w:val="28"/>
          <w:szCs w:val="28"/>
          <w:lang w:val="ru-RU"/>
        </w:rPr>
      </w:pPr>
    </w:p>
    <w:p w:rsidR="00F33BC5" w:rsidRDefault="00963A6A" w:rsidP="00F33BC5">
      <w:pPr>
        <w:spacing w:after="0" w:line="360" w:lineRule="auto"/>
        <w:ind w:left="4947"/>
        <w:jc w:val="both"/>
        <w:rPr>
          <w:rFonts w:ascii="Times New Roman" w:hAnsi="Times New Roman" w:cs="Times New Roman"/>
          <w:color w:val="333333"/>
          <w:sz w:val="28"/>
          <w:szCs w:val="28"/>
          <w:shd w:val="clear" w:color="auto" w:fill="FFFFFF"/>
        </w:rPr>
      </w:pPr>
      <w:r w:rsidRPr="00963A6A">
        <w:rPr>
          <w:rFonts w:ascii="Times New Roman" w:hAnsi="Times New Roman" w:cs="Times New Roman"/>
          <w:color w:val="333333"/>
          <w:sz w:val="28"/>
          <w:szCs w:val="28"/>
          <w:shd w:val="clear" w:color="auto" w:fill="FFFFFF"/>
        </w:rPr>
        <w:t xml:space="preserve">Комітет </w:t>
      </w:r>
      <w:r w:rsidR="00F33BC5">
        <w:rPr>
          <w:rFonts w:ascii="Times New Roman" w:hAnsi="Times New Roman" w:cs="Times New Roman"/>
          <w:color w:val="333333"/>
          <w:sz w:val="28"/>
          <w:szCs w:val="28"/>
          <w:shd w:val="clear" w:color="auto" w:fill="FFFFFF"/>
        </w:rPr>
        <w:t xml:space="preserve">Верховної Ради України </w:t>
      </w:r>
    </w:p>
    <w:p w:rsidR="00D47E4E" w:rsidRPr="00415585" w:rsidRDefault="00F33BC5" w:rsidP="00F33BC5">
      <w:pPr>
        <w:spacing w:after="0" w:line="360" w:lineRule="auto"/>
        <w:ind w:left="4947"/>
        <w:jc w:val="both"/>
        <w:rPr>
          <w:rFonts w:ascii="Times New Roman" w:eastAsia="Calibri"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з питань правоохоронної діяльності</w:t>
      </w:r>
    </w:p>
    <w:p w:rsidR="00D47E4E" w:rsidRPr="00D96C75" w:rsidRDefault="00D47E4E" w:rsidP="00D47E4E">
      <w:pPr>
        <w:spacing w:after="0" w:line="360" w:lineRule="auto"/>
        <w:ind w:firstLine="567"/>
        <w:jc w:val="both"/>
        <w:rPr>
          <w:rFonts w:ascii="Times New Roman" w:eastAsia="Calibri" w:hAnsi="Times New Roman" w:cs="Times New Roman"/>
          <w:i/>
          <w:color w:val="333333"/>
          <w:sz w:val="28"/>
          <w:szCs w:val="28"/>
          <w:shd w:val="clear" w:color="auto" w:fill="FFFFFF"/>
          <w:lang w:val="ru-RU"/>
        </w:rPr>
      </w:pPr>
    </w:p>
    <w:p w:rsidR="00D47E4E" w:rsidRPr="00D96C75" w:rsidRDefault="00D47E4E" w:rsidP="00D47E4E">
      <w:pPr>
        <w:spacing w:after="0" w:line="360" w:lineRule="auto"/>
        <w:ind w:firstLine="567"/>
        <w:jc w:val="both"/>
        <w:rPr>
          <w:rFonts w:ascii="Times New Roman" w:eastAsia="Calibri" w:hAnsi="Times New Roman" w:cs="Times New Roman"/>
          <w:i/>
          <w:color w:val="333333"/>
          <w:sz w:val="28"/>
          <w:szCs w:val="28"/>
          <w:shd w:val="clear" w:color="auto" w:fill="FFFFFF"/>
          <w:lang w:val="ru-RU"/>
        </w:rPr>
      </w:pPr>
    </w:p>
    <w:p w:rsidR="00D47E4E" w:rsidRPr="00D96C75" w:rsidRDefault="00D47E4E" w:rsidP="00D47E4E">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Рішення Комітету</w:t>
      </w:r>
    </w:p>
    <w:p w:rsidR="00D47E4E" w:rsidRPr="00D96C75" w:rsidRDefault="00D47E4E" w:rsidP="00D47E4E">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щодо експертного висновку</w:t>
      </w:r>
    </w:p>
    <w:p w:rsidR="00D47E4E" w:rsidRPr="004F2432" w:rsidRDefault="00016DF9" w:rsidP="00FA1A17">
      <w:pPr>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до </w:t>
      </w:r>
      <w:bookmarkStart w:id="0" w:name="_GoBack"/>
      <w:bookmarkEnd w:id="0"/>
      <w:r w:rsidR="00D47E4E" w:rsidRPr="00D96C75">
        <w:rPr>
          <w:rFonts w:ascii="Times New Roman" w:eastAsia="Times New Roman" w:hAnsi="Times New Roman" w:cs="Times New Roman"/>
          <w:color w:val="000000"/>
          <w:sz w:val="28"/>
          <w:szCs w:val="28"/>
          <w:lang w:eastAsia="uk-UA"/>
        </w:rPr>
        <w:t xml:space="preserve">законопроекту № </w:t>
      </w:r>
      <w:r w:rsidR="00F33BC5">
        <w:rPr>
          <w:rFonts w:ascii="Times New Roman" w:eastAsia="Times New Roman" w:hAnsi="Times New Roman" w:cs="Times New Roman"/>
          <w:color w:val="000000"/>
          <w:sz w:val="28"/>
          <w:szCs w:val="28"/>
          <w:lang w:eastAsia="uk-UA"/>
        </w:rPr>
        <w:t>4622</w:t>
      </w:r>
    </w:p>
    <w:p w:rsidR="00FA1A17" w:rsidRPr="00D96C75" w:rsidRDefault="00FA1A17" w:rsidP="00FA1A17">
      <w:pPr>
        <w:spacing w:after="0" w:line="360" w:lineRule="auto"/>
        <w:jc w:val="both"/>
        <w:rPr>
          <w:rFonts w:ascii="Times New Roman" w:eastAsia="Calibri" w:hAnsi="Times New Roman" w:cs="Times New Roman"/>
          <w:color w:val="333333"/>
          <w:sz w:val="28"/>
          <w:szCs w:val="28"/>
          <w:shd w:val="clear" w:color="auto" w:fill="FFFFFF"/>
        </w:rPr>
      </w:pPr>
    </w:p>
    <w:p w:rsidR="00F33BC5" w:rsidRPr="00F33BC5" w:rsidRDefault="00F33BC5" w:rsidP="00F33BC5">
      <w:pPr>
        <w:spacing w:after="0" w:line="360" w:lineRule="auto"/>
        <w:ind w:firstLine="567"/>
        <w:jc w:val="both"/>
        <w:rPr>
          <w:rFonts w:ascii="Times New Roman" w:eastAsia="Calibri" w:hAnsi="Times New Roman" w:cs="Times New Roman"/>
          <w:sz w:val="28"/>
          <w:szCs w:val="28"/>
        </w:rPr>
      </w:pPr>
      <w:r w:rsidRPr="00F33BC5">
        <w:rPr>
          <w:rFonts w:ascii="Times New Roman" w:eastAsia="Calibri" w:hAnsi="Times New Roman" w:cs="Times New Roman"/>
          <w:sz w:val="28"/>
          <w:szCs w:val="28"/>
        </w:rPr>
        <w:t xml:space="preserve">Згідно статті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деяких законів України щодо діяльності Міністерства внутрішніх справ України та Національної поліції України (реєстр. № 4622), поданий Кабінетом Міністрів України. </w:t>
      </w:r>
    </w:p>
    <w:p w:rsidR="00F33BC5" w:rsidRPr="00F33BC5" w:rsidRDefault="00F33BC5" w:rsidP="00F33BC5">
      <w:pPr>
        <w:spacing w:after="0" w:line="360" w:lineRule="auto"/>
        <w:ind w:firstLine="567"/>
        <w:jc w:val="both"/>
        <w:rPr>
          <w:rFonts w:ascii="Times New Roman" w:eastAsia="Calibri" w:hAnsi="Times New Roman" w:cs="Times New Roman"/>
          <w:sz w:val="28"/>
          <w:szCs w:val="28"/>
        </w:rPr>
      </w:pPr>
      <w:r w:rsidRPr="00F33BC5">
        <w:rPr>
          <w:rFonts w:ascii="Times New Roman" w:eastAsia="Calibri" w:hAnsi="Times New Roman" w:cs="Times New Roman"/>
          <w:sz w:val="28"/>
          <w:szCs w:val="28"/>
        </w:rPr>
        <w:t xml:space="preserve">Проектом Закону, відповідно до пояснювальної записки, пропонується вдосконалити законодавство у сфері діяльності Міністерства внутрішніх справ України </w:t>
      </w:r>
      <w:r w:rsidR="004E6194">
        <w:rPr>
          <w:rFonts w:ascii="Times New Roman" w:eastAsia="Calibri" w:hAnsi="Times New Roman" w:cs="Times New Roman"/>
          <w:sz w:val="28"/>
          <w:szCs w:val="28"/>
        </w:rPr>
        <w:t>і</w:t>
      </w:r>
      <w:r w:rsidRPr="00F33BC5">
        <w:rPr>
          <w:rFonts w:ascii="Times New Roman" w:eastAsia="Calibri" w:hAnsi="Times New Roman" w:cs="Times New Roman"/>
          <w:sz w:val="28"/>
          <w:szCs w:val="28"/>
        </w:rPr>
        <w:t xml:space="preserve"> Національної поліції України та узгодити між собою положення законодавчих актів, що забезпечить належне нормативно-правове врегулювання діяльності цих органів.</w:t>
      </w:r>
    </w:p>
    <w:p w:rsidR="00F33BC5" w:rsidRPr="00F33BC5" w:rsidRDefault="00F33BC5" w:rsidP="00F33BC5">
      <w:pPr>
        <w:spacing w:after="0" w:line="360" w:lineRule="auto"/>
        <w:ind w:firstLine="567"/>
        <w:jc w:val="both"/>
        <w:rPr>
          <w:rFonts w:ascii="Times New Roman" w:eastAsia="Calibri" w:hAnsi="Times New Roman" w:cs="Times New Roman"/>
          <w:sz w:val="28"/>
          <w:szCs w:val="28"/>
        </w:rPr>
      </w:pPr>
      <w:r w:rsidRPr="00F33BC5">
        <w:rPr>
          <w:rFonts w:ascii="Times New Roman" w:eastAsia="Calibri" w:hAnsi="Times New Roman" w:cs="Times New Roman"/>
          <w:sz w:val="28"/>
          <w:szCs w:val="28"/>
        </w:rPr>
        <w:t xml:space="preserve">У проекті </w:t>
      </w:r>
      <w:proofErr w:type="spellStart"/>
      <w:r w:rsidRPr="00F33BC5">
        <w:rPr>
          <w:rFonts w:ascii="Times New Roman" w:eastAsia="Calibri" w:hAnsi="Times New Roman" w:cs="Times New Roman"/>
          <w:sz w:val="28"/>
          <w:szCs w:val="28"/>
        </w:rPr>
        <w:t>акта</w:t>
      </w:r>
      <w:proofErr w:type="spellEnd"/>
      <w:r w:rsidRPr="00F33BC5">
        <w:rPr>
          <w:rFonts w:ascii="Times New Roman" w:eastAsia="Calibri" w:hAnsi="Times New Roman" w:cs="Times New Roman"/>
          <w:sz w:val="28"/>
          <w:szCs w:val="28"/>
        </w:rPr>
        <w:t xml:space="preserve"> не виявлено </w:t>
      </w:r>
      <w:proofErr w:type="spellStart"/>
      <w:r w:rsidRPr="00F33BC5">
        <w:rPr>
          <w:rFonts w:ascii="Times New Roman" w:eastAsia="Calibri" w:hAnsi="Times New Roman" w:cs="Times New Roman"/>
          <w:sz w:val="28"/>
          <w:szCs w:val="28"/>
        </w:rPr>
        <w:t>корупціогенних</w:t>
      </w:r>
      <w:proofErr w:type="spellEnd"/>
      <w:r w:rsidRPr="00F33BC5">
        <w:rPr>
          <w:rFonts w:ascii="Times New Roman" w:eastAsia="Calibri" w:hAnsi="Times New Roman" w:cs="Times New Roman"/>
          <w:sz w:val="28"/>
          <w:szCs w:val="28"/>
        </w:rPr>
        <w:t xml:space="preserve"> факторів, що можуть сприяти вчиненню корупційних правопорушень.</w:t>
      </w:r>
    </w:p>
    <w:p w:rsidR="00F33BC5" w:rsidRPr="00F33BC5" w:rsidRDefault="00F33BC5" w:rsidP="00F33BC5">
      <w:pPr>
        <w:spacing w:after="0" w:line="360" w:lineRule="auto"/>
        <w:ind w:firstLine="567"/>
        <w:jc w:val="both"/>
        <w:rPr>
          <w:rFonts w:ascii="Times New Roman" w:eastAsia="Calibri" w:hAnsi="Times New Roman" w:cs="Times New Roman"/>
          <w:sz w:val="28"/>
          <w:szCs w:val="28"/>
        </w:rPr>
      </w:pPr>
      <w:r w:rsidRPr="00F33BC5">
        <w:rPr>
          <w:rFonts w:ascii="Times New Roman" w:eastAsia="Calibri" w:hAnsi="Times New Roman" w:cs="Times New Roman"/>
          <w:sz w:val="28"/>
          <w:szCs w:val="28"/>
        </w:rPr>
        <w:t xml:space="preserve">Разом з тим, Комітет </w:t>
      </w:r>
      <w:r w:rsidR="00DA170C">
        <w:rPr>
          <w:rFonts w:ascii="Times New Roman" w:eastAsia="Calibri" w:hAnsi="Times New Roman" w:cs="Times New Roman"/>
          <w:sz w:val="28"/>
          <w:szCs w:val="28"/>
        </w:rPr>
        <w:t>висловлює зауваження щодо внесених</w:t>
      </w:r>
      <w:r w:rsidRPr="00F33BC5">
        <w:rPr>
          <w:rFonts w:ascii="Times New Roman" w:eastAsia="Calibri" w:hAnsi="Times New Roman" w:cs="Times New Roman"/>
          <w:sz w:val="28"/>
          <w:szCs w:val="28"/>
        </w:rPr>
        <w:t xml:space="preserve"> змін до статті 1 Закону України «Про звернення громадян», якою запропоновано слова </w:t>
      </w:r>
      <w:r w:rsidRPr="00F33BC5">
        <w:rPr>
          <w:rFonts w:ascii="Times New Roman" w:eastAsia="Calibri" w:hAnsi="Times New Roman" w:cs="Times New Roman"/>
          <w:sz w:val="28"/>
          <w:szCs w:val="28"/>
        </w:rPr>
        <w:lastRenderedPageBreak/>
        <w:t>«працівники органів внутрішніх справ і державної безпеки» замінити словами «співробітники Служби безпеки</w:t>
      </w:r>
      <w:r w:rsidR="00DA170C">
        <w:rPr>
          <w:rFonts w:ascii="Times New Roman" w:eastAsia="Calibri" w:hAnsi="Times New Roman" w:cs="Times New Roman"/>
          <w:sz w:val="28"/>
          <w:szCs w:val="28"/>
        </w:rPr>
        <w:t xml:space="preserve"> України, поліцейські». З</w:t>
      </w:r>
      <w:r w:rsidRPr="00F33BC5">
        <w:rPr>
          <w:rFonts w:ascii="Times New Roman" w:eastAsia="Calibri" w:hAnsi="Times New Roman" w:cs="Times New Roman"/>
          <w:sz w:val="28"/>
          <w:szCs w:val="28"/>
        </w:rPr>
        <w:t xml:space="preserve">апропонована зміна є нерівнозначною, так як втрачається право співробітників органів внутрішніх справ подавати звернення, які не стосуються їх службової діяльності.  Адже до системи органів внутрішніх справ, окрім Національної поліції України, входять Державна міграційна служба України, Національна гвардія України, Державна прикордонна служба України та ін. </w:t>
      </w:r>
    </w:p>
    <w:p w:rsidR="004E6194" w:rsidRDefault="00C343F5" w:rsidP="00F33BC5">
      <w:pPr>
        <w:spacing w:after="0" w:line="36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тому, </w:t>
      </w:r>
      <w:r w:rsidR="00F33BC5" w:rsidRPr="00F33BC5">
        <w:rPr>
          <w:rFonts w:ascii="Times New Roman" w:eastAsia="Calibri" w:hAnsi="Times New Roman" w:cs="Times New Roman"/>
          <w:sz w:val="28"/>
          <w:szCs w:val="28"/>
        </w:rPr>
        <w:t xml:space="preserve">доцільно </w:t>
      </w:r>
      <w:r w:rsidR="004E6194">
        <w:rPr>
          <w:rFonts w:ascii="Times New Roman" w:eastAsia="Calibri" w:hAnsi="Times New Roman" w:cs="Times New Roman"/>
          <w:sz w:val="28"/>
          <w:szCs w:val="28"/>
        </w:rPr>
        <w:t xml:space="preserve">було б </w:t>
      </w:r>
      <w:r w:rsidR="00F33BC5" w:rsidRPr="00F33BC5">
        <w:rPr>
          <w:rFonts w:ascii="Times New Roman" w:eastAsia="Calibri" w:hAnsi="Times New Roman" w:cs="Times New Roman"/>
          <w:sz w:val="28"/>
          <w:szCs w:val="28"/>
        </w:rPr>
        <w:t>у частині другій статті 1 Закону України «Про звернення громадян» слова «працівники органів внутрішніх справ» залишити</w:t>
      </w:r>
      <w:r w:rsidR="004E6194">
        <w:rPr>
          <w:rFonts w:ascii="Times New Roman" w:eastAsia="Calibri" w:hAnsi="Times New Roman" w:cs="Times New Roman"/>
          <w:sz w:val="28"/>
          <w:szCs w:val="28"/>
        </w:rPr>
        <w:t>.</w:t>
      </w:r>
    </w:p>
    <w:p w:rsidR="00F33BC5" w:rsidRPr="00F33BC5" w:rsidRDefault="00C343F5" w:rsidP="00F33BC5">
      <w:pPr>
        <w:spacing w:after="0" w:line="360" w:lineRule="auto"/>
        <w:ind w:firstLine="567"/>
        <w:jc w:val="both"/>
        <w:rPr>
          <w:rFonts w:ascii="Times New Roman" w:eastAsia="Calibri" w:hAnsi="Times New Roman" w:cs="Times New Roman"/>
          <w:sz w:val="28"/>
          <w:szCs w:val="28"/>
        </w:rPr>
      </w:pPr>
      <w:r w:rsidRPr="00F33BC5">
        <w:rPr>
          <w:rFonts w:ascii="Times New Roman" w:eastAsia="Calibri" w:hAnsi="Times New Roman" w:cs="Times New Roman"/>
          <w:sz w:val="28"/>
          <w:szCs w:val="28"/>
        </w:rPr>
        <w:t xml:space="preserve">Головне науково-експертне управління Апарату Верховної Ради України висловлює </w:t>
      </w:r>
      <w:r>
        <w:rPr>
          <w:rFonts w:ascii="Times New Roman" w:eastAsia="Calibri" w:hAnsi="Times New Roman" w:cs="Times New Roman"/>
          <w:sz w:val="28"/>
          <w:szCs w:val="28"/>
        </w:rPr>
        <w:t>а</w:t>
      </w:r>
      <w:r w:rsidR="00F33BC5" w:rsidRPr="00F33BC5">
        <w:rPr>
          <w:rFonts w:ascii="Times New Roman" w:eastAsia="Calibri" w:hAnsi="Times New Roman" w:cs="Times New Roman"/>
          <w:sz w:val="28"/>
          <w:szCs w:val="28"/>
        </w:rPr>
        <w:t>налогічне зауваження.</w:t>
      </w:r>
    </w:p>
    <w:p w:rsidR="00F33BC5" w:rsidRPr="00F33BC5" w:rsidRDefault="00F33BC5" w:rsidP="00F33BC5">
      <w:pPr>
        <w:spacing w:after="0" w:line="360" w:lineRule="auto"/>
        <w:ind w:firstLine="567"/>
        <w:jc w:val="both"/>
        <w:rPr>
          <w:rFonts w:ascii="Times New Roman" w:eastAsia="Calibri" w:hAnsi="Times New Roman" w:cs="Times New Roman"/>
          <w:b/>
          <w:sz w:val="28"/>
          <w:szCs w:val="28"/>
        </w:rPr>
      </w:pPr>
      <w:r w:rsidRPr="00F33BC5">
        <w:rPr>
          <w:rFonts w:ascii="Times New Roman" w:eastAsia="Calibri" w:hAnsi="Times New Roman" w:cs="Times New Roman"/>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w:t>
      </w:r>
      <w:r>
        <w:rPr>
          <w:rFonts w:ascii="Times New Roman" w:eastAsia="Calibri" w:hAnsi="Times New Roman" w:cs="Times New Roman"/>
          <w:sz w:val="28"/>
          <w:szCs w:val="28"/>
        </w:rPr>
        <w:t>30 листопада 2021</w:t>
      </w:r>
      <w:r w:rsidRPr="00F33BC5">
        <w:rPr>
          <w:rFonts w:ascii="Times New Roman" w:eastAsia="Calibri" w:hAnsi="Times New Roman" w:cs="Times New Roman"/>
          <w:sz w:val="28"/>
          <w:szCs w:val="28"/>
        </w:rPr>
        <w:t xml:space="preserve"> року (протокол № </w:t>
      </w:r>
      <w:r>
        <w:rPr>
          <w:rFonts w:ascii="Times New Roman" w:eastAsia="Calibri" w:hAnsi="Times New Roman" w:cs="Times New Roman"/>
          <w:sz w:val="28"/>
          <w:szCs w:val="28"/>
        </w:rPr>
        <w:t>98</w:t>
      </w:r>
      <w:r w:rsidRPr="00F33BC5">
        <w:rPr>
          <w:rFonts w:ascii="Times New Roman" w:eastAsia="Calibri" w:hAnsi="Times New Roman" w:cs="Times New Roman"/>
          <w:sz w:val="28"/>
          <w:szCs w:val="28"/>
        </w:rPr>
        <w:t xml:space="preserve">) дійшов до висновку та прийняв рішення, що проект Закону про внесення змін до деяких законів України щодо діяльності Міністерства внутрішніх справ України та Національної поліції України (реєстр. № 4622), поданий Кабінетом Міністрів України, </w:t>
      </w:r>
      <w:r w:rsidRPr="00F33BC5">
        <w:rPr>
          <w:rFonts w:ascii="Times New Roman" w:eastAsia="Calibri" w:hAnsi="Times New Roman" w:cs="Times New Roman"/>
          <w:b/>
          <w:sz w:val="28"/>
          <w:szCs w:val="28"/>
        </w:rPr>
        <w:t>відповідає вимогам антикорупційного законодавства.</w:t>
      </w:r>
    </w:p>
    <w:p w:rsidR="001953B5" w:rsidRPr="001953B5" w:rsidRDefault="001953B5" w:rsidP="001953B5">
      <w:pPr>
        <w:spacing w:after="0" w:line="360" w:lineRule="auto"/>
        <w:ind w:firstLine="567"/>
        <w:jc w:val="both"/>
        <w:rPr>
          <w:rFonts w:ascii="Times New Roman" w:eastAsia="Calibri" w:hAnsi="Times New Roman" w:cs="Times New Roman"/>
          <w:sz w:val="28"/>
          <w:szCs w:val="28"/>
        </w:rPr>
      </w:pPr>
    </w:p>
    <w:p w:rsidR="0056018F" w:rsidRDefault="00C343F5" w:rsidP="00415585">
      <w:pPr>
        <w:spacing w:after="0" w:line="360" w:lineRule="auto"/>
        <w:ind w:firstLine="567"/>
        <w:jc w:val="both"/>
      </w:pPr>
      <w:r>
        <w:rPr>
          <w:rFonts w:ascii="Times New Roman" w:eastAsia="Calibri" w:hAnsi="Times New Roman" w:cs="Times New Roman"/>
          <w:sz w:val="28"/>
          <w:szCs w:val="28"/>
        </w:rPr>
        <w:t xml:space="preserve">Перший заступник </w:t>
      </w:r>
      <w:r w:rsidR="00D47E4E" w:rsidRPr="00D96C75">
        <w:rPr>
          <w:rFonts w:ascii="Times New Roman" w:eastAsia="Calibri" w:hAnsi="Times New Roman" w:cs="Times New Roman"/>
          <w:sz w:val="28"/>
          <w:szCs w:val="28"/>
        </w:rPr>
        <w:t>Голов</w:t>
      </w:r>
      <w:r>
        <w:rPr>
          <w:rFonts w:ascii="Times New Roman" w:eastAsia="Calibri" w:hAnsi="Times New Roman" w:cs="Times New Roman"/>
          <w:sz w:val="28"/>
          <w:szCs w:val="28"/>
        </w:rPr>
        <w:t>и</w:t>
      </w:r>
      <w:r w:rsidR="00D47E4E" w:rsidRPr="00D96C75">
        <w:rPr>
          <w:rFonts w:ascii="Times New Roman" w:eastAsia="Calibri" w:hAnsi="Times New Roman" w:cs="Times New Roman"/>
          <w:sz w:val="28"/>
          <w:szCs w:val="28"/>
        </w:rPr>
        <w:t xml:space="preserve"> Комітету                  </w:t>
      </w:r>
      <w:r w:rsidR="008C508B">
        <w:rPr>
          <w:rFonts w:ascii="Times New Roman" w:eastAsia="Calibri" w:hAnsi="Times New Roman" w:cs="Times New Roman"/>
          <w:sz w:val="28"/>
          <w:szCs w:val="28"/>
        </w:rPr>
        <w:t>           </w:t>
      </w:r>
      <w:r>
        <w:rPr>
          <w:rFonts w:ascii="Times New Roman" w:eastAsia="Calibri" w:hAnsi="Times New Roman" w:cs="Times New Roman"/>
          <w:sz w:val="28"/>
          <w:szCs w:val="28"/>
        </w:rPr>
        <w:t xml:space="preserve">        </w:t>
      </w:r>
      <w:r w:rsidR="008C508B">
        <w:rPr>
          <w:rFonts w:ascii="Times New Roman" w:eastAsia="Calibri" w:hAnsi="Times New Roman" w:cs="Times New Roman"/>
          <w:sz w:val="28"/>
          <w:szCs w:val="28"/>
        </w:rPr>
        <w:t xml:space="preserve">  </w:t>
      </w:r>
      <w:r>
        <w:rPr>
          <w:rFonts w:ascii="Times New Roman" w:eastAsia="Calibri" w:hAnsi="Times New Roman" w:cs="Times New Roman"/>
          <w:sz w:val="28"/>
          <w:szCs w:val="28"/>
        </w:rPr>
        <w:t>Я. ЮРЧИШИН</w:t>
      </w:r>
    </w:p>
    <w:sectPr w:rsidR="0056018F" w:rsidSect="00462A5A">
      <w:headerReference w:type="default" r:id="rId6"/>
      <w:headerReference w:type="first" r:id="rId7"/>
      <w:footerReference w:type="first" r:id="rId8"/>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B23" w:rsidRDefault="009E6B23">
      <w:pPr>
        <w:spacing w:after="0" w:line="240" w:lineRule="auto"/>
      </w:pPr>
      <w:r>
        <w:separator/>
      </w:r>
    </w:p>
  </w:endnote>
  <w:endnote w:type="continuationSeparator" w:id="0">
    <w:p w:rsidR="009E6B23" w:rsidRDefault="009E6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9E6B23">
        <w:pPr>
          <w:pStyle w:val="a5"/>
          <w:jc w:val="center"/>
        </w:pPr>
      </w:p>
    </w:sdtContent>
  </w:sdt>
  <w:p w:rsidR="00A7635E" w:rsidRDefault="009E6B2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B23" w:rsidRDefault="009E6B23">
      <w:pPr>
        <w:spacing w:after="0" w:line="240" w:lineRule="auto"/>
      </w:pPr>
      <w:r>
        <w:separator/>
      </w:r>
    </w:p>
  </w:footnote>
  <w:footnote w:type="continuationSeparator" w:id="0">
    <w:p w:rsidR="009E6B23" w:rsidRDefault="009E6B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D47E4E" w:rsidP="00AD7F82">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9E6B23" w:rsidP="00AD7F82">
          <w:pPr>
            <w:pStyle w:val="a3"/>
            <w:rPr>
              <w:rFonts w:ascii="Times New Roman" w:hAnsi="Times New Roman"/>
              <w:color w:val="002060"/>
              <w:sz w:val="32"/>
              <w:szCs w:val="32"/>
            </w:rPr>
          </w:pPr>
        </w:p>
        <w:p w:rsidR="00CE6A4B" w:rsidRPr="00AD7F82" w:rsidRDefault="009E6B23" w:rsidP="00AD7F82">
          <w:pPr>
            <w:pStyle w:val="a3"/>
            <w:rPr>
              <w:rFonts w:ascii="Times New Roman" w:hAnsi="Times New Roman"/>
              <w:color w:val="002060"/>
              <w:sz w:val="32"/>
              <w:szCs w:val="32"/>
            </w:rPr>
          </w:pPr>
        </w:p>
        <w:p w:rsidR="00CE6A4B" w:rsidRPr="00AD7F82" w:rsidRDefault="009E6B23" w:rsidP="00AD7F82">
          <w:pPr>
            <w:pStyle w:val="a3"/>
            <w:rPr>
              <w:rFonts w:ascii="Times New Roman" w:hAnsi="Times New Roman"/>
              <w:color w:val="002060"/>
              <w:sz w:val="32"/>
              <w:szCs w:val="32"/>
            </w:rPr>
          </w:pPr>
        </w:p>
        <w:p w:rsidR="00CE6A4B" w:rsidRPr="0021032F" w:rsidRDefault="00D47E4E"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33B8DA4" wp14:editId="2EB5B45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D47E4E"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антикорупційної політики</w:t>
          </w:r>
        </w:p>
        <w:p w:rsidR="00C27AE9" w:rsidRPr="007B31A3" w:rsidRDefault="00D47E4E" w:rsidP="007B31A3">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xml:space="preserve">.: (044) 255-35-03,  </w:t>
          </w:r>
          <w:r>
            <w:rPr>
              <w:rFonts w:ascii="Times New Roman" w:hAnsi="Times New Roman"/>
              <w:color w:val="1829A8"/>
              <w:sz w:val="20"/>
              <w:szCs w:val="20"/>
              <w:lang w:val="en-US"/>
            </w:rPr>
            <w:t>e</w:t>
          </w:r>
          <w:r w:rsidRPr="007B31A3">
            <w:rPr>
              <w:rFonts w:ascii="Times New Roman" w:hAnsi="Times New Roman"/>
              <w:color w:val="1829A8"/>
              <w:sz w:val="20"/>
              <w:szCs w:val="20"/>
            </w:rPr>
            <w:t>-</w:t>
          </w:r>
          <w:r>
            <w:rPr>
              <w:rFonts w:ascii="Times New Roman" w:hAnsi="Times New Roman"/>
              <w:color w:val="1829A8"/>
              <w:sz w:val="20"/>
              <w:szCs w:val="20"/>
              <w:lang w:val="en-US"/>
            </w:rPr>
            <w:t>mail</w:t>
          </w:r>
          <w:r w:rsidRPr="007B31A3">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9E6B23" w:rsidP="00302C5F">
          <w:pPr>
            <w:pStyle w:val="a3"/>
            <w:rPr>
              <w:rFonts w:ascii="Times New Roman" w:hAnsi="Times New Roman"/>
              <w:color w:val="002060"/>
              <w:lang w:val="uk-UA"/>
            </w:rPr>
          </w:pPr>
        </w:p>
      </w:tc>
      <w:tc>
        <w:tcPr>
          <w:tcW w:w="9714" w:type="dxa"/>
        </w:tcPr>
        <w:p w:rsidR="00302C5F" w:rsidRPr="00053776" w:rsidRDefault="009E6B23" w:rsidP="00302C5F">
          <w:pPr>
            <w:pStyle w:val="a3"/>
            <w:rPr>
              <w:rFonts w:ascii="Times New Roman" w:hAnsi="Times New Roman"/>
              <w:color w:val="002060"/>
              <w:lang w:val="uk-UA"/>
            </w:rPr>
          </w:pPr>
        </w:p>
      </w:tc>
      <w:tc>
        <w:tcPr>
          <w:tcW w:w="1086" w:type="dxa"/>
          <w:tcBorders>
            <w:top w:val="nil"/>
          </w:tcBorders>
        </w:tcPr>
        <w:p w:rsidR="00302C5F" w:rsidRPr="00053776" w:rsidRDefault="009E6B23" w:rsidP="00302C5F">
          <w:pPr>
            <w:pStyle w:val="a3"/>
            <w:rPr>
              <w:rFonts w:ascii="Times New Roman" w:hAnsi="Times New Roman"/>
              <w:color w:val="002060"/>
              <w:lang w:val="uk-UA"/>
            </w:rPr>
          </w:pPr>
        </w:p>
      </w:tc>
    </w:tr>
  </w:tbl>
  <w:p w:rsidR="00F91DD3" w:rsidRPr="004F7B8A" w:rsidRDefault="009E6B23"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E4E"/>
    <w:rsid w:val="00016DF9"/>
    <w:rsid w:val="000C1580"/>
    <w:rsid w:val="00143BA5"/>
    <w:rsid w:val="001571AE"/>
    <w:rsid w:val="001953B5"/>
    <w:rsid w:val="002410A5"/>
    <w:rsid w:val="00275735"/>
    <w:rsid w:val="00283D2F"/>
    <w:rsid w:val="003B330F"/>
    <w:rsid w:val="003B66CC"/>
    <w:rsid w:val="003C03D3"/>
    <w:rsid w:val="00415585"/>
    <w:rsid w:val="004E6194"/>
    <w:rsid w:val="004F2432"/>
    <w:rsid w:val="00526302"/>
    <w:rsid w:val="0056018F"/>
    <w:rsid w:val="00613357"/>
    <w:rsid w:val="00624CC9"/>
    <w:rsid w:val="00666E5C"/>
    <w:rsid w:val="00711FFD"/>
    <w:rsid w:val="0077077F"/>
    <w:rsid w:val="007A4AD4"/>
    <w:rsid w:val="00806FF7"/>
    <w:rsid w:val="008859A8"/>
    <w:rsid w:val="008C508B"/>
    <w:rsid w:val="009545D6"/>
    <w:rsid w:val="00963A6A"/>
    <w:rsid w:val="009E6B23"/>
    <w:rsid w:val="00A11C6A"/>
    <w:rsid w:val="00B07CFC"/>
    <w:rsid w:val="00C23C09"/>
    <w:rsid w:val="00C343F5"/>
    <w:rsid w:val="00C55877"/>
    <w:rsid w:val="00C67430"/>
    <w:rsid w:val="00CC205A"/>
    <w:rsid w:val="00D47E4E"/>
    <w:rsid w:val="00D749D4"/>
    <w:rsid w:val="00DA170C"/>
    <w:rsid w:val="00DF64C2"/>
    <w:rsid w:val="00E140E7"/>
    <w:rsid w:val="00E42C72"/>
    <w:rsid w:val="00F204FE"/>
    <w:rsid w:val="00F33BC5"/>
    <w:rsid w:val="00FA1A17"/>
    <w:rsid w:val="00FB7307"/>
    <w:rsid w:val="00FF77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9FBD6"/>
  <w15:chartTrackingRefBased/>
  <w15:docId w15:val="{09DD1660-96D4-4308-8856-ADB405230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E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47E4E"/>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D47E4E"/>
  </w:style>
  <w:style w:type="paragraph" w:styleId="a5">
    <w:name w:val="footer"/>
    <w:basedOn w:val="a"/>
    <w:link w:val="a6"/>
    <w:uiPriority w:val="99"/>
    <w:semiHidden/>
    <w:unhideWhenUsed/>
    <w:rsid w:val="00D47E4E"/>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D47E4E"/>
  </w:style>
  <w:style w:type="table" w:styleId="a7">
    <w:name w:val="Table Grid"/>
    <w:basedOn w:val="a1"/>
    <w:uiPriority w:val="99"/>
    <w:rsid w:val="00D47E4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07CF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B07C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68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1617</Words>
  <Characters>922</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Желих Наталія Михайлівна</dc:creator>
  <cp:keywords/>
  <dc:description/>
  <cp:lastModifiedBy>Чілікіна Алла Василівна</cp:lastModifiedBy>
  <cp:revision>21</cp:revision>
  <cp:lastPrinted>2021-11-30T16:27:00Z</cp:lastPrinted>
  <dcterms:created xsi:type="dcterms:W3CDTF">2020-04-29T08:55:00Z</dcterms:created>
  <dcterms:modified xsi:type="dcterms:W3CDTF">2021-12-01T15:04:00Z</dcterms:modified>
</cp:coreProperties>
</file>