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48B" w:rsidRDefault="00F2648B" w:rsidP="00126502">
      <w:pPr>
        <w:spacing w:after="0"/>
        <w:jc w:val="right"/>
        <w:rPr>
          <w:rFonts w:ascii="Times New Roman" w:eastAsiaTheme="minorHAnsi" w:hAnsi="Times New Roman" w:cstheme="minorBidi"/>
          <w:sz w:val="24"/>
          <w:szCs w:val="24"/>
          <w:lang w:val="uk-UA"/>
        </w:rPr>
      </w:pPr>
      <w:r w:rsidRPr="00F2648B">
        <w:rPr>
          <w:rFonts w:ascii="Times New Roman" w:eastAsiaTheme="minorHAnsi" w:hAnsi="Times New Roman" w:cstheme="minorBidi"/>
          <w:sz w:val="24"/>
          <w:szCs w:val="24"/>
          <w:lang w:val="uk-UA"/>
        </w:rPr>
        <w:t>До реєстр. № 4626 від 22.01.2021</w:t>
      </w:r>
    </w:p>
    <w:p w:rsidR="00126502" w:rsidRDefault="00126502" w:rsidP="00126502">
      <w:pPr>
        <w:spacing w:after="0"/>
        <w:jc w:val="right"/>
        <w:rPr>
          <w:rFonts w:ascii="Times New Roman" w:eastAsiaTheme="minorHAnsi" w:hAnsi="Times New Roman" w:cstheme="minorBidi"/>
          <w:sz w:val="24"/>
          <w:szCs w:val="24"/>
        </w:rPr>
      </w:pPr>
      <w:r>
        <w:rPr>
          <w:rFonts w:ascii="Times New Roman" w:eastAsiaTheme="minorHAnsi" w:hAnsi="Times New Roman" w:cstheme="minorBidi"/>
          <w:sz w:val="24"/>
          <w:szCs w:val="24"/>
          <w:lang w:val="uk-UA"/>
        </w:rPr>
        <w:t>друге читання, додатковий розгляд</w:t>
      </w:r>
      <w:r w:rsidRPr="00453A8D">
        <w:rPr>
          <w:rFonts w:ascii="Times New Roman" w:eastAsiaTheme="minorHAnsi" w:hAnsi="Times New Roman" w:cstheme="minorBidi"/>
          <w:sz w:val="24"/>
          <w:szCs w:val="24"/>
        </w:rPr>
        <w:t xml:space="preserve"> </w:t>
      </w:r>
    </w:p>
    <w:p w:rsidR="0057109E" w:rsidRPr="00957CD5" w:rsidRDefault="00126502" w:rsidP="00126502">
      <w:pPr>
        <w:spacing w:after="0"/>
        <w:jc w:val="right"/>
        <w:rPr>
          <w:rFonts w:ascii="Times New Roman" w:eastAsiaTheme="minorHAnsi" w:hAnsi="Times New Roman" w:cstheme="minorBidi"/>
          <w:sz w:val="24"/>
          <w:szCs w:val="24"/>
          <w:lang w:val="uk-UA"/>
        </w:rPr>
      </w:pPr>
      <w:proofErr w:type="spellStart"/>
      <w:r>
        <w:rPr>
          <w:rFonts w:ascii="Times New Roman" w:eastAsiaTheme="minorHAnsi" w:hAnsi="Times New Roman" w:cstheme="minorBidi"/>
          <w:sz w:val="24"/>
          <w:szCs w:val="24"/>
          <w:lang w:val="uk-UA"/>
        </w:rPr>
        <w:t>част</w:t>
      </w:r>
      <w:proofErr w:type="spellEnd"/>
      <w:r>
        <w:rPr>
          <w:rFonts w:ascii="Times New Roman" w:eastAsiaTheme="minorHAnsi" w:hAnsi="Times New Roman" w:cstheme="minorBidi"/>
          <w:sz w:val="24"/>
          <w:szCs w:val="24"/>
          <w:lang w:val="uk-UA"/>
        </w:rPr>
        <w:t>. 6 ст. 118</w:t>
      </w:r>
      <w:r w:rsidR="0057109E" w:rsidRPr="0057109E">
        <w:rPr>
          <w:rFonts w:ascii="Times New Roman" w:eastAsiaTheme="minorHAnsi" w:hAnsi="Times New Roman" w:cstheme="minorBidi"/>
          <w:sz w:val="24"/>
          <w:szCs w:val="24"/>
          <w:lang w:val="uk-UA"/>
        </w:rPr>
        <w:t xml:space="preserve"> </w:t>
      </w:r>
    </w:p>
    <w:tbl>
      <w:tblPr>
        <w:tblW w:w="11911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11"/>
      </w:tblGrid>
      <w:tr w:rsidR="0057109E" w:rsidRPr="00AD7F82" w:rsidTr="0057109E">
        <w:trPr>
          <w:trHeight w:val="2811"/>
        </w:trPr>
        <w:tc>
          <w:tcPr>
            <w:tcW w:w="11911" w:type="dxa"/>
            <w:tcBorders>
              <w:top w:val="nil"/>
              <w:left w:val="nil"/>
              <w:bottom w:val="nil"/>
              <w:right w:val="nil"/>
            </w:tcBorders>
          </w:tcPr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21032F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0530E979" wp14:editId="4079810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57109E" w:rsidRPr="00A76A60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національної безпеки, оборони та розвідки</w:t>
            </w:r>
          </w:p>
          <w:p w:rsidR="0057109E" w:rsidRPr="00A76A60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5, тел.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31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95, тел.</w:t>
            </w:r>
            <w:r w:rsidRPr="00A76A60">
              <w:rPr>
                <w:rFonts w:ascii="Times New Roman" w:hAnsi="Times New Roman"/>
                <w:color w:val="1829A8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255-33-0</w:t>
            </w:r>
            <w:r w:rsidRPr="00A76A60">
              <w:rPr>
                <w:rFonts w:ascii="Times New Roman" w:hAnsi="Times New Roman"/>
                <w:color w:val="1829A8"/>
                <w:sz w:val="20"/>
                <w:szCs w:val="20"/>
              </w:rPr>
              <w:t>8</w:t>
            </w:r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57109E" w:rsidRPr="00053776" w:rsidTr="00172E71">
        <w:tc>
          <w:tcPr>
            <w:tcW w:w="1087" w:type="dxa"/>
            <w:tcBorders>
              <w:top w:val="nil"/>
            </w:tcBorders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57109E" w:rsidRDefault="0057109E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7C386B" w:rsidRDefault="007C386B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7109E" w:rsidRDefault="0057109E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126502" w:rsidRDefault="00126502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7109E" w:rsidRPr="0057109E" w:rsidRDefault="0057109E" w:rsidP="0057109E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7109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57109E" w:rsidRDefault="0057109E" w:rsidP="0057109E">
      <w:pPr>
        <w:jc w:val="right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0805B4" w:rsidRPr="000805B4" w:rsidRDefault="000805B4" w:rsidP="000805B4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8"/>
          <w:lang w:val="uk-UA"/>
        </w:rPr>
      </w:pPr>
    </w:p>
    <w:p w:rsidR="00CA2D9B" w:rsidRPr="00AB1D29" w:rsidRDefault="00CA2D9B" w:rsidP="00CA2D9B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AB1D29">
        <w:rPr>
          <w:rFonts w:ascii="Times New Roman" w:eastAsiaTheme="minorHAnsi" w:hAnsi="Times New Roman" w:cstheme="minorBidi"/>
          <w:sz w:val="28"/>
          <w:lang w:val="uk-UA"/>
        </w:rPr>
        <w:t>За дорученням Верховної Ради України Комітет з питань національної безпеки, оборони та розвідки доопрацював до другог</w:t>
      </w:r>
      <w:r>
        <w:rPr>
          <w:rFonts w:ascii="Times New Roman" w:eastAsiaTheme="minorHAnsi" w:hAnsi="Times New Roman" w:cstheme="minorBidi"/>
          <w:sz w:val="28"/>
          <w:lang w:val="uk-UA"/>
        </w:rPr>
        <w:t>о читання проект Закону</w:t>
      </w:r>
      <w:r w:rsidRPr="00DD0F5E">
        <w:t xml:space="preserve"> </w:t>
      </w:r>
      <w:r w:rsidRPr="00DD0F5E">
        <w:rPr>
          <w:rFonts w:ascii="Times New Roman" w:eastAsiaTheme="minorHAnsi" w:hAnsi="Times New Roman" w:cstheme="minorBidi"/>
          <w:sz w:val="28"/>
          <w:lang w:val="uk-UA"/>
        </w:rPr>
        <w:t>про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 Службу військового капеланства </w:t>
      </w:r>
      <w:r w:rsidRPr="008D0977">
        <w:rPr>
          <w:rFonts w:ascii="Times New Roman" w:eastAsiaTheme="minorHAnsi" w:hAnsi="Times New Roman" w:cstheme="minorBidi"/>
          <w:sz w:val="28"/>
          <w:lang w:val="uk-UA"/>
        </w:rPr>
        <w:t>(реєстр. № 4626)</w:t>
      </w:r>
      <w:r w:rsidRPr="00AB1D29">
        <w:rPr>
          <w:rFonts w:ascii="Times New Roman" w:eastAsiaTheme="minorHAnsi" w:hAnsi="Times New Roman" w:cstheme="minorBidi"/>
          <w:sz w:val="28"/>
          <w:lang w:val="uk-UA"/>
        </w:rPr>
        <w:t xml:space="preserve">, прийнятий за основу </w:t>
      </w:r>
      <w:r w:rsidR="00A60A17">
        <w:rPr>
          <w:rFonts w:ascii="Times New Roman" w:eastAsiaTheme="minorHAnsi" w:hAnsi="Times New Roman" w:cstheme="minorBidi"/>
          <w:sz w:val="28"/>
          <w:lang w:val="uk-UA"/>
        </w:rPr>
        <w:br/>
      </w:r>
      <w:r w:rsidR="00A60A17">
        <w:rPr>
          <w:rFonts w:ascii="Times New Roman" w:eastAsiaTheme="minorHAnsi" w:hAnsi="Times New Roman" w:cstheme="minorBidi"/>
          <w:sz w:val="28"/>
          <w:lang w:val="en-US"/>
        </w:rPr>
        <w:t>21</w:t>
      </w:r>
      <w:r w:rsidR="00A60A17">
        <w:rPr>
          <w:rFonts w:ascii="Times New Roman" w:eastAsiaTheme="minorHAnsi" w:hAnsi="Times New Roman" w:cstheme="minorBidi"/>
          <w:sz w:val="28"/>
          <w:lang w:val="uk-UA"/>
        </w:rPr>
        <w:t xml:space="preserve"> трав</w:t>
      </w:r>
      <w:bookmarkStart w:id="0" w:name="_GoBack"/>
      <w:bookmarkEnd w:id="0"/>
      <w:r>
        <w:rPr>
          <w:rFonts w:ascii="Times New Roman" w:eastAsiaTheme="minorHAnsi" w:hAnsi="Times New Roman" w:cstheme="minorBidi"/>
          <w:sz w:val="28"/>
          <w:lang w:val="uk-UA"/>
        </w:rPr>
        <w:t>ня 2021</w:t>
      </w:r>
      <w:r w:rsidRPr="00AB1D29">
        <w:rPr>
          <w:rFonts w:ascii="Times New Roman" w:eastAsiaTheme="minorHAnsi" w:hAnsi="Times New Roman" w:cstheme="minorBidi"/>
          <w:sz w:val="28"/>
          <w:lang w:val="uk-UA"/>
        </w:rPr>
        <w:t xml:space="preserve"> року</w:t>
      </w:r>
      <w:r>
        <w:rPr>
          <w:rFonts w:ascii="Times New Roman" w:eastAsiaTheme="minorHAnsi" w:hAnsi="Times New Roman" w:cstheme="minorBidi"/>
          <w:sz w:val="28"/>
          <w:lang w:val="uk-UA"/>
        </w:rPr>
        <w:t>,</w:t>
      </w:r>
      <w:r w:rsidRPr="00AB1D29">
        <w:rPr>
          <w:rFonts w:ascii="Times New Roman" w:eastAsiaTheme="minorHAnsi" w:hAnsi="Times New Roman" w:cstheme="minorBidi"/>
          <w:sz w:val="28"/>
          <w:lang w:val="uk-UA"/>
        </w:rPr>
        <w:t xml:space="preserve"> та розг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лянув його на своєму засіданні </w:t>
      </w:r>
      <w:r>
        <w:rPr>
          <w:rFonts w:ascii="Times New Roman" w:eastAsiaTheme="minorHAnsi" w:hAnsi="Times New Roman" w:cstheme="minorBidi"/>
          <w:sz w:val="28"/>
          <w:lang w:val="uk-UA"/>
        </w:rPr>
        <w:br/>
        <w:t xml:space="preserve">22 вересня </w:t>
      </w:r>
      <w:r w:rsidRPr="00AB1D29">
        <w:rPr>
          <w:rFonts w:ascii="Times New Roman" w:eastAsiaTheme="minorHAnsi" w:hAnsi="Times New Roman" w:cstheme="minorBidi"/>
          <w:sz w:val="28"/>
          <w:lang w:val="uk-UA"/>
        </w:rPr>
        <w:t>2021 року.</w:t>
      </w:r>
    </w:p>
    <w:p w:rsidR="00CA2D9B" w:rsidRDefault="00CA2D9B" w:rsidP="00CA2D9B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AB1D29">
        <w:rPr>
          <w:rFonts w:ascii="Times New Roman" w:eastAsiaTheme="minorHAnsi" w:hAnsi="Times New Roman" w:cstheme="minorBidi"/>
          <w:sz w:val="28"/>
          <w:lang w:val="uk-UA"/>
        </w:rPr>
        <w:t>З метою додаткового узгодження окремих положень, термінології, усунення множинності тлумачень норм закону у тексті підготовленого до другого читання законопроекту</w:t>
      </w:r>
      <w:r>
        <w:rPr>
          <w:rFonts w:ascii="Times New Roman" w:eastAsiaTheme="minorHAnsi" w:hAnsi="Times New Roman" w:cstheme="minorBidi"/>
          <w:sz w:val="28"/>
          <w:lang w:val="uk-UA"/>
        </w:rPr>
        <w:t>,</w:t>
      </w:r>
      <w:r w:rsidRPr="00AB1D29">
        <w:rPr>
          <w:rFonts w:ascii="Times New Roman" w:eastAsiaTheme="minorHAnsi" w:hAnsi="Times New Roman" w:cstheme="minorBidi"/>
          <w:sz w:val="28"/>
          <w:lang w:val="uk-UA"/>
        </w:rPr>
        <w:t xml:space="preserve"> на засіданні Коміте</w:t>
      </w:r>
      <w:r>
        <w:rPr>
          <w:rFonts w:ascii="Times New Roman" w:eastAsiaTheme="minorHAnsi" w:hAnsi="Times New Roman" w:cstheme="minorBidi"/>
          <w:sz w:val="28"/>
          <w:lang w:val="uk-UA"/>
        </w:rPr>
        <w:t>ту 17 листопада</w:t>
      </w:r>
      <w:r w:rsidRPr="00AB1D29">
        <w:rPr>
          <w:rFonts w:ascii="Times New Roman" w:eastAsiaTheme="minorHAnsi" w:hAnsi="Times New Roman" w:cstheme="minorBidi"/>
          <w:sz w:val="28"/>
          <w:lang w:val="uk-UA"/>
        </w:rPr>
        <w:t xml:space="preserve"> 2021 </w:t>
      </w:r>
      <w:r>
        <w:rPr>
          <w:rFonts w:ascii="Times New Roman" w:eastAsiaTheme="minorHAnsi" w:hAnsi="Times New Roman" w:cstheme="minorBidi"/>
          <w:sz w:val="28"/>
          <w:lang w:val="uk-UA"/>
        </w:rPr>
        <w:t>року було розглянуто зауваження</w:t>
      </w:r>
      <w:r w:rsidRPr="00AB1D29">
        <w:rPr>
          <w:rFonts w:ascii="Times New Roman" w:eastAsiaTheme="minorHAnsi" w:hAnsi="Times New Roman" w:cstheme="minorBidi"/>
          <w:sz w:val="28"/>
          <w:lang w:val="uk-UA"/>
        </w:rPr>
        <w:t xml:space="preserve"> Редакційного управління Головного управління док</w:t>
      </w:r>
      <w:r>
        <w:rPr>
          <w:rFonts w:ascii="Times New Roman" w:eastAsiaTheme="minorHAnsi" w:hAnsi="Times New Roman" w:cstheme="minorBidi"/>
          <w:sz w:val="28"/>
          <w:lang w:val="uk-UA"/>
        </w:rPr>
        <w:t>ументального забезпечення від 19 жовт</w:t>
      </w:r>
      <w:r w:rsidRPr="00AB1D29">
        <w:rPr>
          <w:rFonts w:ascii="Times New Roman" w:eastAsiaTheme="minorHAnsi" w:hAnsi="Times New Roman" w:cstheme="minorBidi"/>
          <w:sz w:val="28"/>
          <w:lang w:val="uk-UA"/>
        </w:rPr>
        <w:t>ня 2021 року та Головного юридичного управління Апар</w:t>
      </w:r>
      <w:r>
        <w:rPr>
          <w:rFonts w:ascii="Times New Roman" w:eastAsiaTheme="minorHAnsi" w:hAnsi="Times New Roman" w:cstheme="minorBidi"/>
          <w:sz w:val="28"/>
          <w:lang w:val="uk-UA"/>
        </w:rPr>
        <w:t>ату Верховної Ради України від 4 листопада</w:t>
      </w:r>
      <w:r w:rsidRPr="00AB1D29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>
        <w:rPr>
          <w:rFonts w:ascii="Times New Roman" w:eastAsiaTheme="minorHAnsi" w:hAnsi="Times New Roman" w:cstheme="minorBidi"/>
          <w:sz w:val="28"/>
          <w:lang w:val="uk-UA"/>
        </w:rPr>
        <w:br/>
      </w:r>
      <w:r w:rsidRPr="00AB1D29">
        <w:rPr>
          <w:rFonts w:ascii="Times New Roman" w:eastAsiaTheme="minorHAnsi" w:hAnsi="Times New Roman" w:cstheme="minorBidi"/>
          <w:sz w:val="28"/>
          <w:lang w:val="uk-UA"/>
        </w:rPr>
        <w:t>2021 року до остаточної редакції цього законопроекту відповідно до частини другої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Pr="00AB1D29">
        <w:rPr>
          <w:rFonts w:ascii="Times New Roman" w:eastAsiaTheme="minorHAnsi" w:hAnsi="Times New Roman" w:cstheme="minorBidi"/>
          <w:sz w:val="28"/>
          <w:lang w:val="uk-UA"/>
        </w:rPr>
        <w:t>статті 117 та частини шостої статті 118 Регламенту Верховної Ради України.</w:t>
      </w:r>
    </w:p>
    <w:p w:rsidR="00CA2D9B" w:rsidRPr="00CA2D9B" w:rsidRDefault="00CA2D9B" w:rsidP="00CA2D9B">
      <w:pPr>
        <w:spacing w:after="0" w:line="240" w:lineRule="auto"/>
        <w:ind w:firstLine="851"/>
        <w:jc w:val="both"/>
        <w:rPr>
          <w:rFonts w:ascii="Times New Roman" w:eastAsiaTheme="minorHAnsi" w:hAnsi="Times New Roman" w:cstheme="minorBidi"/>
          <w:sz w:val="28"/>
          <w:lang w:val="uk-UA"/>
        </w:rPr>
      </w:pPr>
      <w:r>
        <w:rPr>
          <w:rFonts w:ascii="Times New Roman" w:eastAsiaTheme="minorHAnsi" w:hAnsi="Times New Roman" w:cstheme="minorBidi"/>
          <w:sz w:val="28"/>
          <w:lang w:val="uk-UA"/>
        </w:rPr>
        <w:t>Комітет частково погодився</w:t>
      </w:r>
      <w:r w:rsidRPr="00157CE8">
        <w:rPr>
          <w:rFonts w:ascii="Times New Roman" w:eastAsiaTheme="minorHAnsi" w:hAnsi="Times New Roman" w:cstheme="minorBidi"/>
          <w:sz w:val="28"/>
          <w:lang w:val="uk-UA"/>
        </w:rPr>
        <w:t xml:space="preserve"> із зауваженням</w:t>
      </w:r>
      <w:r>
        <w:rPr>
          <w:rFonts w:ascii="Times New Roman" w:eastAsiaTheme="minorHAnsi" w:hAnsi="Times New Roman" w:cstheme="minorBidi"/>
          <w:sz w:val="28"/>
          <w:lang w:val="uk-UA"/>
        </w:rPr>
        <w:t>и</w:t>
      </w:r>
      <w:r w:rsidRPr="00157CE8">
        <w:rPr>
          <w:rFonts w:ascii="Times New Roman" w:eastAsiaTheme="minorHAnsi" w:hAnsi="Times New Roman" w:cstheme="minorBidi"/>
          <w:sz w:val="28"/>
          <w:lang w:val="uk-UA"/>
        </w:rPr>
        <w:t xml:space="preserve"> Головного юридичного управління</w:t>
      </w:r>
      <w:r>
        <w:rPr>
          <w:rFonts w:ascii="Times New Roman" w:eastAsiaTheme="minorHAnsi" w:hAnsi="Times New Roman" w:cstheme="minorBidi"/>
          <w:sz w:val="28"/>
          <w:lang w:val="uk-UA"/>
        </w:rPr>
        <w:t>.</w:t>
      </w:r>
      <w:r w:rsidRPr="00157CE8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>
        <w:rPr>
          <w:rFonts w:ascii="Times New Roman" w:eastAsiaTheme="minorHAnsi" w:hAnsi="Times New Roman" w:cstheme="minorBidi"/>
          <w:sz w:val="28"/>
          <w:lang w:val="uk-UA"/>
        </w:rPr>
        <w:t>З</w:t>
      </w:r>
      <w:r w:rsidRPr="00AB1D29">
        <w:rPr>
          <w:rFonts w:ascii="Times New Roman" w:eastAsiaTheme="minorHAnsi" w:hAnsi="Times New Roman" w:cstheme="minorBidi"/>
          <w:sz w:val="28"/>
          <w:lang w:val="uk-UA"/>
        </w:rPr>
        <w:t>а результатами розгляду вищезазначених зауваже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нь були підготовлені </w:t>
      </w:r>
      <w:r w:rsidRPr="00AB1D29">
        <w:rPr>
          <w:rFonts w:ascii="Times New Roman" w:eastAsiaTheme="minorHAnsi" w:hAnsi="Times New Roman" w:cstheme="minorBidi"/>
          <w:sz w:val="28"/>
          <w:lang w:val="uk-UA"/>
        </w:rPr>
        <w:t>пропозиції народних депутатів України – членів Комітету до остаточної редакції проекту Закону</w:t>
      </w:r>
      <w:r w:rsidRPr="008D0977">
        <w:t xml:space="preserve"> </w:t>
      </w:r>
      <w:r w:rsidRPr="008D0977">
        <w:rPr>
          <w:rFonts w:ascii="Times New Roman" w:eastAsiaTheme="minorHAnsi" w:hAnsi="Times New Roman" w:cstheme="minorBidi"/>
          <w:sz w:val="28"/>
          <w:lang w:val="uk-UA"/>
        </w:rPr>
        <w:t xml:space="preserve">про Службу військового капеланства </w:t>
      </w:r>
      <w:r>
        <w:rPr>
          <w:rFonts w:ascii="Times New Roman" w:eastAsiaTheme="minorHAnsi" w:hAnsi="Times New Roman" w:cstheme="minorBidi"/>
          <w:sz w:val="28"/>
          <w:lang w:val="uk-UA"/>
        </w:rPr>
        <w:br/>
      </w:r>
      <w:r w:rsidRPr="008D0977">
        <w:rPr>
          <w:rFonts w:ascii="Times New Roman" w:eastAsiaTheme="minorHAnsi" w:hAnsi="Times New Roman" w:cstheme="minorBidi"/>
          <w:sz w:val="28"/>
          <w:lang w:val="uk-UA"/>
        </w:rPr>
        <w:t>(реєстр. № 4626)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. </w:t>
      </w:r>
      <w:r w:rsidRPr="00157CE8">
        <w:rPr>
          <w:rFonts w:ascii="Times New Roman" w:eastAsiaTheme="minorHAnsi" w:hAnsi="Times New Roman" w:cstheme="minorBidi"/>
          <w:sz w:val="28"/>
          <w:lang w:val="uk-UA"/>
        </w:rPr>
        <w:t>У зв’язку з цим до порівнял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ьної таблиці включено двадцять дві нові </w:t>
      </w:r>
      <w:r w:rsidRPr="00157CE8">
        <w:rPr>
          <w:rFonts w:ascii="Times New Roman" w:eastAsiaTheme="minorHAnsi" w:hAnsi="Times New Roman" w:cstheme="minorBidi"/>
          <w:sz w:val="28"/>
          <w:lang w:val="uk-UA"/>
        </w:rPr>
        <w:t>поправ</w:t>
      </w:r>
      <w:r>
        <w:rPr>
          <w:rFonts w:ascii="Times New Roman" w:eastAsiaTheme="minorHAnsi" w:hAnsi="Times New Roman" w:cstheme="minorBidi"/>
          <w:sz w:val="28"/>
          <w:lang w:val="uk-UA"/>
        </w:rPr>
        <w:t>ки та пропозиції за №№ 4, 5, 6, 9, 11, 15, 26, 29, 39, 48, 57, 60, 66, 84, 88, 95, 101, 106, 109, 118, 139, та 152</w:t>
      </w:r>
      <w:r w:rsidRPr="00157CE8">
        <w:rPr>
          <w:rFonts w:ascii="Times New Roman" w:eastAsiaTheme="minorHAnsi" w:hAnsi="Times New Roman" w:cstheme="minorBidi"/>
          <w:sz w:val="28"/>
          <w:lang w:val="uk-UA"/>
        </w:rPr>
        <w:t>, які Комітетом були враховані</w:t>
      </w:r>
      <w:r>
        <w:rPr>
          <w:rFonts w:ascii="Times New Roman" w:eastAsiaTheme="minorHAnsi" w:hAnsi="Times New Roman" w:cstheme="minorBidi"/>
          <w:sz w:val="28"/>
          <w:lang w:val="uk-UA"/>
        </w:rPr>
        <w:t>.</w:t>
      </w:r>
    </w:p>
    <w:p w:rsidR="00CA2D9B" w:rsidRDefault="00CA2D9B" w:rsidP="00CA2D9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 w:themeColor="text1"/>
          <w:spacing w:val="-4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 w:themeColor="text1"/>
          <w:spacing w:val="-4"/>
          <w:sz w:val="28"/>
          <w:szCs w:val="28"/>
          <w:lang w:val="uk-UA"/>
        </w:rPr>
        <w:t>Порівняльна таблиця</w:t>
      </w:r>
      <w:r w:rsidRPr="002A4BEA">
        <w:rPr>
          <w:rFonts w:ascii="Times New Roman" w:eastAsia="Times New Roman" w:hAnsi="Times New Roman"/>
          <w:color w:val="000000" w:themeColor="text1"/>
          <w:spacing w:val="-4"/>
          <w:sz w:val="28"/>
          <w:szCs w:val="28"/>
          <w:lang w:val="uk-UA"/>
        </w:rPr>
        <w:t xml:space="preserve"> до про</w:t>
      </w:r>
      <w:r>
        <w:rPr>
          <w:rFonts w:ascii="Times New Roman" w:eastAsia="Times New Roman" w:hAnsi="Times New Roman"/>
          <w:color w:val="000000" w:themeColor="text1"/>
          <w:spacing w:val="-4"/>
          <w:sz w:val="28"/>
          <w:szCs w:val="28"/>
          <w:lang w:val="uk-UA"/>
        </w:rPr>
        <w:t>екту Закону містить 152 поправ</w:t>
      </w:r>
      <w:r w:rsidRPr="002A4BEA">
        <w:rPr>
          <w:rFonts w:ascii="Times New Roman" w:eastAsia="Times New Roman" w:hAnsi="Times New Roman"/>
          <w:color w:val="000000" w:themeColor="text1"/>
          <w:spacing w:val="-4"/>
          <w:sz w:val="28"/>
          <w:szCs w:val="28"/>
          <w:lang w:val="uk-UA"/>
        </w:rPr>
        <w:t>к</w:t>
      </w:r>
      <w:r>
        <w:rPr>
          <w:rFonts w:ascii="Times New Roman" w:eastAsia="Times New Roman" w:hAnsi="Times New Roman"/>
          <w:color w:val="000000" w:themeColor="text1"/>
          <w:spacing w:val="-4"/>
          <w:sz w:val="28"/>
          <w:szCs w:val="28"/>
          <w:lang w:val="uk-UA"/>
        </w:rPr>
        <w:t>и і пропозиції: з них 81 - враховано, 20 - враховано частково, 1</w:t>
      </w:r>
      <w:r w:rsidRPr="002A4BEA">
        <w:rPr>
          <w:rFonts w:ascii="Times New Roman" w:eastAsia="Times New Roman" w:hAnsi="Times New Roman"/>
          <w:color w:val="000000" w:themeColor="text1"/>
          <w:spacing w:val="-4"/>
          <w:sz w:val="28"/>
          <w:szCs w:val="28"/>
          <w:lang w:val="uk-UA"/>
        </w:rPr>
        <w:t xml:space="preserve"> - врахов</w:t>
      </w:r>
      <w:r>
        <w:rPr>
          <w:rFonts w:ascii="Times New Roman" w:eastAsia="Times New Roman" w:hAnsi="Times New Roman"/>
          <w:color w:val="000000" w:themeColor="text1"/>
          <w:spacing w:val="-4"/>
          <w:sz w:val="28"/>
          <w:szCs w:val="28"/>
          <w:lang w:val="uk-UA"/>
        </w:rPr>
        <w:t>ано редакційно, 50 - відхилено.</w:t>
      </w:r>
    </w:p>
    <w:p w:rsidR="00CA2D9B" w:rsidRPr="00B80972" w:rsidRDefault="00CA2D9B" w:rsidP="00CA2D9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</w:pPr>
      <w:r w:rsidRPr="001B6439">
        <w:rPr>
          <w:rFonts w:ascii="Times New Roman" w:eastAsia="Times New Roman" w:hAnsi="Times New Roman"/>
          <w:color w:val="000000" w:themeColor="text1"/>
          <w:spacing w:val="-4"/>
          <w:sz w:val="28"/>
          <w:szCs w:val="28"/>
          <w:lang w:val="uk-UA"/>
        </w:rPr>
        <w:t>З огляду на за</w:t>
      </w:r>
      <w:r>
        <w:rPr>
          <w:rFonts w:ascii="Times New Roman" w:eastAsia="Times New Roman" w:hAnsi="Times New Roman"/>
          <w:color w:val="000000" w:themeColor="text1"/>
          <w:spacing w:val="-4"/>
          <w:sz w:val="28"/>
          <w:szCs w:val="28"/>
          <w:lang w:val="uk-UA"/>
        </w:rPr>
        <w:t xml:space="preserve">значене, Комітет рекомендує </w:t>
      </w:r>
      <w:r w:rsidRPr="004C76C3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 xml:space="preserve">Верховній Раді України відповідно до пункту 3 частини першої статті 123 Регламенту Верховної Ради України за результатами розгляду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в другому читанні</w:t>
      </w:r>
      <w:r w:rsidRPr="00B80972">
        <w:t xml:space="preserve"> </w:t>
      </w:r>
      <w:r w:rsidRPr="00B80972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 xml:space="preserve">проекту Закону про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 xml:space="preserve">Службу військового капеланства </w:t>
      </w:r>
      <w:r w:rsidRPr="00B80972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(реєстр. № 4626)</w:t>
      </w:r>
      <w:r w:rsidRPr="004C76C3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 xml:space="preserve">, підготовленого Комітетом до другого читання з урахуванням зауважень Головного юридичного управління Апарату </w:t>
      </w:r>
      <w:r w:rsidRPr="004C76C3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lastRenderedPageBreak/>
        <w:t>Верховної Ради України, прийняти в другому читанні та в цілому в запропонованій Комітетом редакції.</w:t>
      </w:r>
    </w:p>
    <w:p w:rsidR="00CA2D9B" w:rsidRPr="004C76C3" w:rsidRDefault="00CA2D9B" w:rsidP="00CA2D9B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 xml:space="preserve"> У</w:t>
      </w:r>
      <w:r w:rsidRPr="004C76C3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 xml:space="preserve"> разі прийняття законопроекту в другому читанні та в цілому доручити Комітету з питань національної безпеки, оборони та розвідки при підготовці тексту Закону України для підпису Головою Верховної Ради України здійснити спільно з Головним юридичним управлінням Апарату Верховної Ради України його техніко-юридичне доопрацювання. </w:t>
      </w:r>
    </w:p>
    <w:p w:rsidR="00CA2D9B" w:rsidRPr="004C76C3" w:rsidRDefault="00CA2D9B" w:rsidP="00CA2D9B">
      <w:pPr>
        <w:widowControl w:val="0"/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</w:pPr>
      <w:r w:rsidRPr="001B6439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Доповідатиме законопроект під час його розгляду на пленарному засіданні Верхов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ної Ради України народний депутат України – секретар</w:t>
      </w:r>
      <w:r w:rsidRPr="00B80972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 xml:space="preserve"> Комітету Верховної Ради України з питань національної безпе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ки, оборони та розвідки Костенко Роман Васильович</w:t>
      </w:r>
      <w:r w:rsidRPr="00B80972">
        <w:rPr>
          <w:rFonts w:ascii="Times New Roman" w:eastAsia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126502" w:rsidRDefault="00126502" w:rsidP="00126502">
      <w:pPr>
        <w:spacing w:after="0"/>
        <w:ind w:firstLine="851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126502" w:rsidRDefault="00126502" w:rsidP="00126502">
      <w:pPr>
        <w:spacing w:after="0"/>
        <w:ind w:firstLine="851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CA2D9B" w:rsidRDefault="00CA2D9B" w:rsidP="00126502">
      <w:pPr>
        <w:spacing w:after="0"/>
        <w:ind w:firstLine="851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CA2D9B" w:rsidRPr="000805B4" w:rsidRDefault="00CA2D9B" w:rsidP="00126502">
      <w:pPr>
        <w:spacing w:after="0"/>
        <w:ind w:firstLine="851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126502" w:rsidRPr="000805B4" w:rsidRDefault="00126502" w:rsidP="00126502">
      <w:pPr>
        <w:spacing w:after="0"/>
        <w:ind w:firstLine="851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0805B4">
        <w:rPr>
          <w:rFonts w:ascii="Times New Roman" w:eastAsiaTheme="minorHAnsi" w:hAnsi="Times New Roman" w:cstheme="minorBidi"/>
          <w:b/>
          <w:sz w:val="28"/>
          <w:lang w:val="uk-UA"/>
        </w:rPr>
        <w:t>Голова Комітету                                                                    О. ЗАВІТНЕВИЧ</w:t>
      </w:r>
    </w:p>
    <w:p w:rsidR="00126502" w:rsidRPr="005F252F" w:rsidRDefault="00126502" w:rsidP="00126502">
      <w:pPr>
        <w:rPr>
          <w:rFonts w:ascii="Times New Roman" w:eastAsiaTheme="minorHAnsi" w:hAnsi="Times New Roman" w:cstheme="minorBidi"/>
          <w:sz w:val="28"/>
          <w:lang w:val="uk-UA"/>
        </w:rPr>
      </w:pPr>
    </w:p>
    <w:p w:rsidR="00126502" w:rsidRDefault="00126502" w:rsidP="00126502"/>
    <w:p w:rsidR="0057109E" w:rsidRPr="005F252F" w:rsidRDefault="0057109E" w:rsidP="0057109E">
      <w:pPr>
        <w:rPr>
          <w:rFonts w:ascii="Times New Roman" w:eastAsiaTheme="minorHAnsi" w:hAnsi="Times New Roman" w:cstheme="minorBidi"/>
          <w:sz w:val="28"/>
          <w:lang w:val="uk-UA"/>
        </w:rPr>
      </w:pPr>
    </w:p>
    <w:sectPr w:rsidR="0057109E" w:rsidRPr="005F252F" w:rsidSect="00126502">
      <w:headerReference w:type="default" r:id="rId7"/>
      <w:pgSz w:w="11906" w:h="16838"/>
      <w:pgMar w:top="142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B90" w:rsidRDefault="00874B90" w:rsidP="00126502">
      <w:pPr>
        <w:spacing w:after="0" w:line="240" w:lineRule="auto"/>
      </w:pPr>
      <w:r>
        <w:separator/>
      </w:r>
    </w:p>
  </w:endnote>
  <w:endnote w:type="continuationSeparator" w:id="0">
    <w:p w:rsidR="00874B90" w:rsidRDefault="00874B90" w:rsidP="00126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B90" w:rsidRDefault="00874B90" w:rsidP="00126502">
      <w:pPr>
        <w:spacing w:after="0" w:line="240" w:lineRule="auto"/>
      </w:pPr>
      <w:r>
        <w:separator/>
      </w:r>
    </w:p>
  </w:footnote>
  <w:footnote w:type="continuationSeparator" w:id="0">
    <w:p w:rsidR="00874B90" w:rsidRDefault="00874B90" w:rsidP="001265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4221079"/>
      <w:docPartObj>
        <w:docPartGallery w:val="Page Numbers (Top of Page)"/>
        <w:docPartUnique/>
      </w:docPartObj>
    </w:sdtPr>
    <w:sdtEndPr/>
    <w:sdtContent>
      <w:p w:rsidR="00126502" w:rsidRDefault="0012650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0A17" w:rsidRPr="00A60A17">
          <w:rPr>
            <w:noProof/>
            <w:lang w:val="uk-UA"/>
          </w:rPr>
          <w:t>2</w:t>
        </w:r>
        <w:r>
          <w:fldChar w:fldCharType="end"/>
        </w:r>
      </w:p>
    </w:sdtContent>
  </w:sdt>
  <w:p w:rsidR="00126502" w:rsidRDefault="0012650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9E"/>
    <w:rsid w:val="00011A47"/>
    <w:rsid w:val="000805B4"/>
    <w:rsid w:val="00126502"/>
    <w:rsid w:val="00232220"/>
    <w:rsid w:val="002C227E"/>
    <w:rsid w:val="003A0B32"/>
    <w:rsid w:val="003C4FFE"/>
    <w:rsid w:val="005204CF"/>
    <w:rsid w:val="00531149"/>
    <w:rsid w:val="0057109E"/>
    <w:rsid w:val="0059519A"/>
    <w:rsid w:val="005B4D0C"/>
    <w:rsid w:val="005F252F"/>
    <w:rsid w:val="006F61E9"/>
    <w:rsid w:val="00797CA9"/>
    <w:rsid w:val="007C386B"/>
    <w:rsid w:val="0081513E"/>
    <w:rsid w:val="00874B90"/>
    <w:rsid w:val="00957CD5"/>
    <w:rsid w:val="00962837"/>
    <w:rsid w:val="00A26DB6"/>
    <w:rsid w:val="00A60A17"/>
    <w:rsid w:val="00AB1D29"/>
    <w:rsid w:val="00C71F35"/>
    <w:rsid w:val="00CA2D9B"/>
    <w:rsid w:val="00CC2453"/>
    <w:rsid w:val="00D32EF9"/>
    <w:rsid w:val="00D8097E"/>
    <w:rsid w:val="00D8340B"/>
    <w:rsid w:val="00E36F2B"/>
    <w:rsid w:val="00EF3336"/>
    <w:rsid w:val="00F2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C8940"/>
  <w15:chartTrackingRefBased/>
  <w15:docId w15:val="{4BB47130-9D7E-4977-925B-A0E09CEA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09E"/>
    <w:rPr>
      <w:rFonts w:ascii="Calibri" w:eastAsia="Calibri" w:hAnsi="Calibri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71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7109E"/>
    <w:rPr>
      <w:rFonts w:ascii="Calibri" w:eastAsia="Calibri" w:hAnsi="Calibri" w:cs="Times New Roman"/>
      <w:sz w:val="22"/>
      <w:lang w:val="ru-RU"/>
    </w:rPr>
  </w:style>
  <w:style w:type="table" w:styleId="a5">
    <w:name w:val="Table Grid"/>
    <w:basedOn w:val="a1"/>
    <w:uiPriority w:val="99"/>
    <w:rsid w:val="0057109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ий текст (2)_"/>
    <w:basedOn w:val="a0"/>
    <w:link w:val="20"/>
    <w:rsid w:val="002C227E"/>
    <w:rPr>
      <w:rFonts w:eastAsia="Times New Roman" w:cs="Times New Roman"/>
      <w:shd w:val="clear" w:color="auto" w:fill="FFFFFF"/>
    </w:rPr>
  </w:style>
  <w:style w:type="paragraph" w:customStyle="1" w:styleId="20">
    <w:name w:val="Основний текст (2)"/>
    <w:basedOn w:val="a"/>
    <w:link w:val="2"/>
    <w:rsid w:val="002C227E"/>
    <w:pPr>
      <w:widowControl w:val="0"/>
      <w:shd w:val="clear" w:color="auto" w:fill="FFFFFF"/>
      <w:spacing w:after="1260" w:line="0" w:lineRule="atLeast"/>
      <w:jc w:val="right"/>
    </w:pPr>
    <w:rPr>
      <w:rFonts w:ascii="Times New Roman" w:eastAsia="Times New Roman" w:hAnsi="Times New Roman"/>
      <w:sz w:val="28"/>
      <w:lang w:val="uk-UA"/>
    </w:rPr>
  </w:style>
  <w:style w:type="paragraph" w:styleId="a6">
    <w:name w:val="footer"/>
    <w:basedOn w:val="a"/>
    <w:link w:val="a7"/>
    <w:uiPriority w:val="99"/>
    <w:unhideWhenUsed/>
    <w:rsid w:val="001265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126502"/>
    <w:rPr>
      <w:rFonts w:ascii="Calibri" w:eastAsia="Calibri" w:hAnsi="Calibri" w:cs="Times New Roman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1891</Words>
  <Characters>1079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Дмитрів Оксана Михайлівна</dc:creator>
  <cp:keywords/>
  <dc:description/>
  <cp:lastModifiedBy>Дмитрів Оксана Михайлівна</cp:lastModifiedBy>
  <cp:revision>4</cp:revision>
  <dcterms:created xsi:type="dcterms:W3CDTF">2021-11-17T14:42:00Z</dcterms:created>
  <dcterms:modified xsi:type="dcterms:W3CDTF">2021-11-18T09:06:00Z</dcterms:modified>
</cp:coreProperties>
</file>