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70A84" w14:textId="75BFBC04" w:rsidR="00EE6BC9" w:rsidRPr="00181D3C" w:rsidRDefault="001100ED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Прое</w:t>
      </w:r>
      <w:r w:rsidR="00EE6BC9" w:rsidRPr="00181D3C">
        <w:rPr>
          <w:rFonts w:ascii="Times New Roman" w:hAnsi="Times New Roman" w:cs="Times New Roman"/>
          <w:b/>
          <w:sz w:val="28"/>
          <w:szCs w:val="28"/>
          <w:lang w:val="uk-UA"/>
        </w:rPr>
        <w:t>кт вноситься</w:t>
      </w:r>
    </w:p>
    <w:p w14:paraId="445B6A28" w14:textId="22C87C8B" w:rsidR="00EE6BC9" w:rsidRPr="00181D3C" w:rsidRDefault="003A57C6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D3C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CD040E" w:rsidRPr="00181D3C">
        <w:rPr>
          <w:rFonts w:ascii="Times New Roman" w:hAnsi="Times New Roman" w:cs="Times New Roman"/>
          <w:b/>
          <w:sz w:val="28"/>
          <w:szCs w:val="28"/>
          <w:lang w:val="uk-UA"/>
        </w:rPr>
        <w:t>ародним</w:t>
      </w:r>
      <w:r w:rsidR="00EE6BC9" w:rsidRPr="00181D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CD040E" w:rsidRPr="00181D3C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EE6BC9" w:rsidRPr="00181D3C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Pr="00181D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p w14:paraId="005EB70B" w14:textId="6F31AFB1" w:rsidR="00CD040E" w:rsidRPr="00181D3C" w:rsidRDefault="00CD040E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D3C">
        <w:rPr>
          <w:rFonts w:ascii="Times New Roman" w:hAnsi="Times New Roman" w:cs="Times New Roman"/>
          <w:b/>
          <w:sz w:val="28"/>
          <w:szCs w:val="28"/>
          <w:lang w:val="uk-UA"/>
        </w:rPr>
        <w:t>Бо</w:t>
      </w:r>
      <w:r w:rsidR="004D366F" w:rsidRPr="00181D3C">
        <w:rPr>
          <w:rFonts w:ascii="Times New Roman" w:hAnsi="Times New Roman" w:cs="Times New Roman"/>
          <w:b/>
          <w:sz w:val="28"/>
          <w:szCs w:val="28"/>
          <w:lang w:val="uk-UA"/>
        </w:rPr>
        <w:t>гуцькою Є.П.</w:t>
      </w:r>
    </w:p>
    <w:p w14:paraId="02045248" w14:textId="33F90724" w:rsidR="00EE6BC9" w:rsidRPr="00181D3C" w:rsidRDefault="00EE6BC9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393BDC7" w14:textId="05E462FF" w:rsidR="003A57C6" w:rsidRPr="00181D3C" w:rsidRDefault="003A57C6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B516AC6" w14:textId="7D7A20B7" w:rsidR="003A57C6" w:rsidRPr="00181D3C" w:rsidRDefault="003A57C6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146172C" w14:textId="77777777" w:rsidR="003A57C6" w:rsidRPr="00181D3C" w:rsidRDefault="003A57C6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5"/>
      </w:tblGrid>
      <w:tr w:rsidR="00680FAF" w:rsidRPr="001100ED" w14:paraId="6423F846" w14:textId="77777777" w:rsidTr="00680FAF">
        <w:tc>
          <w:tcPr>
            <w:tcW w:w="0" w:type="auto"/>
            <w:shd w:val="clear" w:color="auto" w:fill="auto"/>
            <w:hideMark/>
          </w:tcPr>
          <w:p w14:paraId="7AD54E26" w14:textId="77777777" w:rsidR="00680FAF" w:rsidRPr="00181D3C" w:rsidRDefault="00680FAF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0FAF" w:rsidRPr="00181D3C" w14:paraId="2CA0257E" w14:textId="77777777" w:rsidTr="00680FAF">
        <w:tc>
          <w:tcPr>
            <w:tcW w:w="0" w:type="auto"/>
            <w:shd w:val="clear" w:color="auto" w:fill="auto"/>
            <w:hideMark/>
          </w:tcPr>
          <w:p w14:paraId="52F8788F" w14:textId="77777777" w:rsidR="00EE6BC9" w:rsidRPr="00181D3C" w:rsidRDefault="00EE6BC9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28"/>
                <w:szCs w:val="28"/>
                <w:lang w:val="uk-UA"/>
              </w:rPr>
            </w:pPr>
          </w:p>
          <w:p w14:paraId="18505052" w14:textId="77777777" w:rsidR="00680FAF" w:rsidRPr="00181D3C" w:rsidRDefault="00680FAF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pacing w:val="60"/>
                <w:sz w:val="28"/>
                <w:szCs w:val="28"/>
                <w:lang w:val="uk-UA"/>
              </w:rPr>
              <w:t>ПОСТАНОВА</w:t>
            </w: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</w:t>
            </w: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br/>
            </w:r>
            <w:r w:rsidR="00AF78F2" w:rsidRPr="00181D3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ВЕРХОВНОЇ РАДИ УКРАЇНИ</w:t>
            </w:r>
          </w:p>
          <w:p w14:paraId="2135EBB4" w14:textId="7296A54C" w:rsidR="00AF78F2" w:rsidRPr="00181D3C" w:rsidRDefault="00AF78F2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6CB2918" w14:textId="587B0E63" w:rsidR="00680FAF" w:rsidRPr="00181D3C" w:rsidRDefault="00E04804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1" w:name="n3"/>
      <w:bookmarkEnd w:id="1"/>
      <w:r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</w:t>
      </w:r>
      <w:r w:rsidR="00680FAF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ро утворення Тимчасової слідчої комісії Верховної Ради України для </w:t>
      </w:r>
      <w:r w:rsidR="000A336B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здійснення парламентського контролю за </w:t>
      </w:r>
      <w:r w:rsidR="00680FAF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розслідування</w:t>
      </w:r>
      <w:r w:rsidR="000A336B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ми</w:t>
      </w:r>
      <w:r w:rsidR="009A00EF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фактів</w:t>
      </w:r>
      <w:r w:rsidR="004D366F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,</w:t>
      </w:r>
      <w:r w:rsidR="00680FAF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4D366F" w:rsidRPr="00181D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які сприяли тимчасовій окупації Автономної Республіки Крим</w:t>
      </w:r>
    </w:p>
    <w:p w14:paraId="3AC1B4C7" w14:textId="3440FC80" w:rsidR="003A57C6" w:rsidRPr="00181D3C" w:rsidRDefault="003A57C6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3C239BE8" w14:textId="77777777" w:rsidR="003A57C6" w:rsidRPr="00181D3C" w:rsidRDefault="003A57C6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5A00C533" w14:textId="739F9F96" w:rsidR="00E04804" w:rsidRPr="00181D3C" w:rsidRDefault="00E04804" w:rsidP="00E04804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81D3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 xml:space="preserve">Відповідно до частини третьої статті 89 Конституції України, статті 4 Закону України «Про тимчасові слідчі комісії і тимчасові спеціальні комісії Верховної Ради України», статті 87 Регламенту Верховної Ради України Верховна Рада України </w:t>
      </w:r>
      <w:r w:rsidRPr="00181D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 о с т а н о в л я є:</w:t>
      </w:r>
    </w:p>
    <w:p w14:paraId="25A5590F" w14:textId="77777777" w:rsidR="00AF78F2" w:rsidRPr="00181D3C" w:rsidRDefault="00AF78F2" w:rsidP="003A57C6">
      <w:pPr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56800C48" w14:textId="20202220" w:rsidR="00680FAF" w:rsidRPr="00181D3C" w:rsidRDefault="00680FAF" w:rsidP="00E04804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2" w:name="n5"/>
      <w:bookmarkEnd w:id="2"/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Утворити Тимчасову слідчу комі</w:t>
      </w:r>
      <w:r w:rsidR="000A336B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сію Верховної Ради України для здійснення парламентського контролю за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розслідування</w:t>
      </w:r>
      <w:r w:rsidR="000A336B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фактів</w:t>
      </w:r>
      <w:r w:rsidR="004C0389" w:rsidRPr="00181D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 xml:space="preserve"> які сприяли тимчасовій окупації Автоном</w:t>
      </w:r>
      <w:r w:rsidR="004C0389" w:rsidRPr="00181D3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ої Республіки Крим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(далі - Тимчасова слідча комісія).</w:t>
      </w:r>
    </w:p>
    <w:p w14:paraId="163521C1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3" w:name="n6"/>
      <w:bookmarkEnd w:id="3"/>
    </w:p>
    <w:p w14:paraId="09640924" w14:textId="5E4C160F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Метою Тимчасової слідчої комісії є перевірка відомостей та з’ясування 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фактів та встановлення осіб, які сприяли тимчасовій окупації Автоном</w:t>
      </w:r>
      <w:r w:rsidR="004C0389" w:rsidRPr="00181D3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ої Республіки Крим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27F71A96" w14:textId="77777777" w:rsidR="004C0389" w:rsidRPr="00181D3C" w:rsidRDefault="004C0389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5DBF5B88" w14:textId="77777777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4" w:name="n7"/>
      <w:bookmarkEnd w:id="4"/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Визначити основними завданнями Тимчасової слідчої комісії:</w:t>
      </w:r>
    </w:p>
    <w:p w14:paraId="72121A71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5" w:name="n8"/>
      <w:bookmarkEnd w:id="5"/>
    </w:p>
    <w:p w14:paraId="112745C1" w14:textId="634E48F7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1) проведення перевірки відомостей щодо 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фактів</w:t>
      </w:r>
      <w:r w:rsidR="004C0389" w:rsidRPr="00181D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 xml:space="preserve"> які сприяли тимчасовій окупації Автоном</w:t>
      </w:r>
      <w:r w:rsidR="004C0389" w:rsidRPr="00181D3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ої Республіки Крим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39F2AB1F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6" w:name="n9"/>
      <w:bookmarkEnd w:id="6"/>
    </w:p>
    <w:p w14:paraId="2AABAC52" w14:textId="15527206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2) проведення перевірки ходу розслідування правоохоронними органами України 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фактів</w:t>
      </w:r>
      <w:r w:rsidR="004C0389" w:rsidRPr="00181D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 xml:space="preserve"> які сприяли тимчасовій окупації Автоном</w:t>
      </w:r>
      <w:r w:rsidR="00AD5742" w:rsidRPr="00181D3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ої Республіки Крим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462CBBB2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7" w:name="n10"/>
      <w:bookmarkEnd w:id="7"/>
    </w:p>
    <w:p w14:paraId="16FE89E7" w14:textId="2D9B9EED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3) встановлення, збір інформації та отримання пояснень від осіб та/або підприємств, установ, організацій, центральних та місцевих органів виконавчої влади та органів місцевого самоврядування та їх посадових осіб, 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залучених до здійснення діяльності, яка пов’язана із колом питань, для розгляду яких утворено Тимчасову слідчу комісію;</w:t>
      </w:r>
    </w:p>
    <w:p w14:paraId="79711456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8" w:name="n11"/>
      <w:bookmarkEnd w:id="8"/>
    </w:p>
    <w:p w14:paraId="3DFD1AAA" w14:textId="3D296E16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4) ініціювання питання про притягнення винних осіб до відповідальності, передбаченої законодавством України.</w:t>
      </w:r>
    </w:p>
    <w:p w14:paraId="0A994B33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9" w:name="n12"/>
      <w:bookmarkEnd w:id="9"/>
    </w:p>
    <w:p w14:paraId="31F4CAFE" w14:textId="022618FD" w:rsidR="00680FAF" w:rsidRPr="00181D3C" w:rsidRDefault="00680FAF" w:rsidP="00181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="00832A96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Встановити, що кількісний склад Тимчасової слідчої комісії складає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тридцяти народних депутатів України, але не менше як по одному народному депутату України від кожної депутатської фракції (депутатської групи)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6AB78477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0" w:name="n13"/>
      <w:bookmarkEnd w:id="10"/>
    </w:p>
    <w:p w14:paraId="171C46F2" w14:textId="30B2C297" w:rsidR="00680FAF" w:rsidRPr="00181D3C" w:rsidRDefault="00680FAF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4. Обрати головою Тимчасової слідчої комісії народного депутата України </w:t>
      </w:r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 xml:space="preserve">Богуцьку </w:t>
      </w:r>
      <w:proofErr w:type="spellStart"/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>Єлізавету</w:t>
      </w:r>
      <w:proofErr w:type="spellEnd"/>
      <w:r w:rsidR="004D366F" w:rsidRPr="00181D3C">
        <w:rPr>
          <w:rFonts w:ascii="Times New Roman" w:hAnsi="Times New Roman" w:cs="Times New Roman"/>
          <w:sz w:val="28"/>
          <w:szCs w:val="28"/>
          <w:lang w:val="uk-UA"/>
        </w:rPr>
        <w:t xml:space="preserve"> Петрівну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173B06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фракція </w:t>
      </w:r>
      <w:r w:rsidR="00567487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політичної партії </w:t>
      </w:r>
      <w:r w:rsidR="00C7030D" w:rsidRPr="00181D3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50595" w:rsidRPr="00181D3C">
        <w:rPr>
          <w:rFonts w:ascii="Times New Roman" w:hAnsi="Times New Roman" w:cs="Times New Roman"/>
          <w:sz w:val="28"/>
          <w:szCs w:val="28"/>
          <w:lang w:val="uk-UA"/>
        </w:rPr>
        <w:t>СЛУГА НАРОДУ</w:t>
      </w:r>
      <w:r w:rsidR="00C7030D" w:rsidRPr="00181D3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), заступником голови Тимчасової слідчої комісії - народного депутата України </w:t>
      </w:r>
      <w:r w:rsidR="00181D3C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Немирю Григорія Михайловича</w:t>
      </w:r>
      <w:r w:rsidR="00173B06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97C47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="00181D3C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депутатська фракція політичної  партії </w:t>
      </w:r>
      <w:r w:rsid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Всеукраїнське об’єднання </w:t>
      </w:r>
      <w:r w:rsidR="00567487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Батьківщина</w:t>
      </w:r>
      <w:r w:rsidR="00567487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</w:p>
    <w:p w14:paraId="49F28A96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1" w:name="n14"/>
      <w:bookmarkEnd w:id="11"/>
    </w:p>
    <w:p w14:paraId="32DA6F22" w14:textId="1D61BF3F" w:rsidR="00680FAF" w:rsidRDefault="00680FAF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 Обрати до складу Тимчасової слідчої комісії таких народних депутатів України:</w:t>
      </w:r>
    </w:p>
    <w:p w14:paraId="177094EC" w14:textId="77777777" w:rsidR="003C34DC" w:rsidRPr="00181D3C" w:rsidRDefault="003C34DC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W w:w="555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3664"/>
        <w:gridCol w:w="1137"/>
        <w:gridCol w:w="5239"/>
      </w:tblGrid>
      <w:tr w:rsidR="00F21501" w:rsidRPr="001100ED" w14:paraId="75498DB7" w14:textId="77777777" w:rsidTr="00EC4193">
        <w:trPr>
          <w:trHeight w:val="500"/>
        </w:trPr>
        <w:tc>
          <w:tcPr>
            <w:tcW w:w="22" w:type="dxa"/>
            <w:shd w:val="clear" w:color="auto" w:fill="auto"/>
          </w:tcPr>
          <w:p w14:paraId="3F2D485E" w14:textId="77777777" w:rsidR="00F21501" w:rsidRPr="00181D3C" w:rsidRDefault="00F21501" w:rsidP="003A57C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12" w:name="n15"/>
            <w:bookmarkEnd w:id="12"/>
          </w:p>
        </w:tc>
        <w:tc>
          <w:tcPr>
            <w:tcW w:w="3664" w:type="dxa"/>
            <w:shd w:val="clear" w:color="auto" w:fill="auto"/>
          </w:tcPr>
          <w:p w14:paraId="473E070E" w14:textId="3BCB4617" w:rsidR="00F21501" w:rsidRPr="00181D3C" w:rsidRDefault="00EC4193" w:rsidP="00F2150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1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Богуцька Єлізавета Петрівна</w:t>
            </w:r>
          </w:p>
        </w:tc>
        <w:tc>
          <w:tcPr>
            <w:tcW w:w="1137" w:type="dxa"/>
            <w:shd w:val="clear" w:color="auto" w:fill="auto"/>
          </w:tcPr>
          <w:p w14:paraId="31A173D0" w14:textId="77777777" w:rsidR="00F21501" w:rsidRPr="00181D3C" w:rsidRDefault="00F21501" w:rsidP="003A57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19E4B03B" w14:textId="0A32AF20" w:rsidR="00F21501" w:rsidRPr="00181D3C" w:rsidRDefault="00F21501" w:rsidP="003A57C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фракція </w:t>
            </w:r>
            <w:r w:rsidR="008861E0"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політичної партії «</w:t>
            </w: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СЛУГА НАРОДУ</w:t>
            </w:r>
            <w:r w:rsidR="008861E0"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</w:tr>
      <w:tr w:rsidR="008861E0" w:rsidRPr="001100ED" w14:paraId="1B93C482" w14:textId="77777777" w:rsidTr="00EC4193">
        <w:trPr>
          <w:trHeight w:val="500"/>
        </w:trPr>
        <w:tc>
          <w:tcPr>
            <w:tcW w:w="22" w:type="dxa"/>
            <w:shd w:val="clear" w:color="auto" w:fill="auto"/>
          </w:tcPr>
          <w:p w14:paraId="21CE8DDC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0C24E573" w14:textId="44F60240" w:rsidR="008861E0" w:rsidRPr="00181D3C" w:rsidRDefault="00EC4193" w:rsidP="008861E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EC41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Ясько Єлизавета Олексіївна</w:t>
            </w:r>
          </w:p>
        </w:tc>
        <w:tc>
          <w:tcPr>
            <w:tcW w:w="1137" w:type="dxa"/>
            <w:shd w:val="clear" w:color="auto" w:fill="auto"/>
          </w:tcPr>
          <w:p w14:paraId="7E832CEA" w14:textId="77777777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095EF96F" w14:textId="10543EFF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</w:tc>
      </w:tr>
      <w:tr w:rsidR="008861E0" w:rsidRPr="001100ED" w14:paraId="10E54CA7" w14:textId="77777777" w:rsidTr="00EC4193">
        <w:trPr>
          <w:trHeight w:val="500"/>
        </w:trPr>
        <w:tc>
          <w:tcPr>
            <w:tcW w:w="22" w:type="dxa"/>
            <w:shd w:val="clear" w:color="auto" w:fill="auto"/>
          </w:tcPr>
          <w:p w14:paraId="0EE67703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3A706204" w14:textId="3B396594" w:rsidR="008861E0" w:rsidRPr="003C34DC" w:rsidRDefault="003C34DC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Герус</w:t>
            </w:r>
            <w:proofErr w:type="spellEnd"/>
            <w:r w:rsidR="00EC4193"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Андрій</w:t>
            </w:r>
            <w:r w:rsidR="00EC4193"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</w:t>
            </w:r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хайлович</w:t>
            </w:r>
          </w:p>
        </w:tc>
        <w:tc>
          <w:tcPr>
            <w:tcW w:w="1137" w:type="dxa"/>
            <w:shd w:val="clear" w:color="auto" w:fill="auto"/>
          </w:tcPr>
          <w:p w14:paraId="046D0893" w14:textId="77777777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65EEB010" w14:textId="53E2FB6D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</w:tc>
      </w:tr>
      <w:tr w:rsidR="008861E0" w:rsidRPr="001100ED" w14:paraId="0DA0DB68" w14:textId="77777777" w:rsidTr="00EC4193">
        <w:trPr>
          <w:trHeight w:val="500"/>
        </w:trPr>
        <w:tc>
          <w:tcPr>
            <w:tcW w:w="22" w:type="dxa"/>
            <w:shd w:val="clear" w:color="auto" w:fill="auto"/>
          </w:tcPr>
          <w:p w14:paraId="47BA594A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530055AE" w14:textId="2ED1309E" w:rsidR="008861E0" w:rsidRPr="003C34DC" w:rsidRDefault="003C34DC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Кравчук Євгенія Михайлівна</w:t>
            </w:r>
          </w:p>
        </w:tc>
        <w:tc>
          <w:tcPr>
            <w:tcW w:w="1137" w:type="dxa"/>
            <w:shd w:val="clear" w:color="auto" w:fill="auto"/>
          </w:tcPr>
          <w:p w14:paraId="4EE3E055" w14:textId="77777777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1721FAD8" w14:textId="2AFAD9A2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</w:tc>
      </w:tr>
      <w:tr w:rsidR="008861E0" w:rsidRPr="001100ED" w14:paraId="33ED5E1A" w14:textId="77777777" w:rsidTr="00EC4193">
        <w:trPr>
          <w:trHeight w:val="500"/>
        </w:trPr>
        <w:tc>
          <w:tcPr>
            <w:tcW w:w="22" w:type="dxa"/>
            <w:shd w:val="clear" w:color="auto" w:fill="auto"/>
          </w:tcPr>
          <w:p w14:paraId="6F0DDB54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01A4085A" w14:textId="4A9258CB" w:rsidR="008861E0" w:rsidRPr="003C34DC" w:rsidRDefault="003C34DC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Яременко Богдан Васильович</w:t>
            </w:r>
          </w:p>
        </w:tc>
        <w:tc>
          <w:tcPr>
            <w:tcW w:w="1137" w:type="dxa"/>
            <w:shd w:val="clear" w:color="auto" w:fill="auto"/>
          </w:tcPr>
          <w:p w14:paraId="0CE1084A" w14:textId="77777777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3007BD13" w14:textId="4FFDF675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</w:tc>
      </w:tr>
      <w:tr w:rsidR="008861E0" w:rsidRPr="001100ED" w14:paraId="4132A792" w14:textId="77777777" w:rsidTr="003C34DC">
        <w:trPr>
          <w:trHeight w:val="500"/>
        </w:trPr>
        <w:tc>
          <w:tcPr>
            <w:tcW w:w="22" w:type="dxa"/>
            <w:shd w:val="clear" w:color="auto" w:fill="auto"/>
            <w:hideMark/>
          </w:tcPr>
          <w:p w14:paraId="343FE59F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1258E29D" w14:textId="2B01A810" w:rsidR="008861E0" w:rsidRPr="003C34DC" w:rsidRDefault="003C34DC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Безгін</w:t>
            </w:r>
            <w:proofErr w:type="spellEnd"/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Віталій Юрійович</w:t>
            </w:r>
          </w:p>
        </w:tc>
        <w:tc>
          <w:tcPr>
            <w:tcW w:w="1137" w:type="dxa"/>
            <w:shd w:val="clear" w:color="auto" w:fill="auto"/>
            <w:hideMark/>
          </w:tcPr>
          <w:p w14:paraId="76FA54B2" w14:textId="77777777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  <w:hideMark/>
          </w:tcPr>
          <w:p w14:paraId="7C9026EF" w14:textId="517CA191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</w:tc>
      </w:tr>
      <w:tr w:rsidR="008861E0" w:rsidRPr="001100ED" w14:paraId="07EEF558" w14:textId="77777777" w:rsidTr="00EC4193">
        <w:trPr>
          <w:trHeight w:val="500"/>
        </w:trPr>
        <w:tc>
          <w:tcPr>
            <w:tcW w:w="22" w:type="dxa"/>
            <w:shd w:val="clear" w:color="auto" w:fill="auto"/>
          </w:tcPr>
          <w:p w14:paraId="4F53528C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1043EB77" w14:textId="57E386E6" w:rsidR="003C34DC" w:rsidRDefault="003C34DC" w:rsidP="003C3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Потураєв</w:t>
            </w:r>
            <w:proofErr w:type="spellEnd"/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Микита Русланович</w:t>
            </w:r>
          </w:p>
          <w:p w14:paraId="4EBB1473" w14:textId="7A0C5305" w:rsidR="003C34DC" w:rsidRDefault="003C34DC" w:rsidP="003C3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5D9DF73" w14:textId="148B5C4C" w:rsidR="00994B80" w:rsidRPr="003C34DC" w:rsidRDefault="003C34DC" w:rsidP="003C3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Марченко Людмила Іванівна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137" w:type="dxa"/>
            <w:shd w:val="clear" w:color="auto" w:fill="auto"/>
          </w:tcPr>
          <w:p w14:paraId="750BD271" w14:textId="77777777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14:paraId="32891DF8" w14:textId="77777777" w:rsidR="00994B80" w:rsidRPr="00181D3C" w:rsidRDefault="00994B8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756EEFBD" w14:textId="514F776D" w:rsidR="00994B80" w:rsidRPr="00181D3C" w:rsidRDefault="00994B8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1C251616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  <w:p w14:paraId="0D3D9B93" w14:textId="77777777" w:rsidR="00994B80" w:rsidRPr="00181D3C" w:rsidRDefault="00994B8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</w:t>
            </w:r>
          </w:p>
          <w:p w14:paraId="3BF02CAE" w14:textId="2B5DB726" w:rsidR="00994B80" w:rsidRPr="00181D3C" w:rsidRDefault="00994B8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НАРОДУ»;</w:t>
            </w:r>
          </w:p>
        </w:tc>
      </w:tr>
      <w:tr w:rsidR="008861E0" w:rsidRPr="001100ED" w14:paraId="0F0C58D1" w14:textId="77777777" w:rsidTr="003C34DC">
        <w:trPr>
          <w:trHeight w:val="685"/>
        </w:trPr>
        <w:tc>
          <w:tcPr>
            <w:tcW w:w="22" w:type="dxa"/>
            <w:shd w:val="clear" w:color="auto" w:fill="auto"/>
            <w:hideMark/>
          </w:tcPr>
          <w:p w14:paraId="123FB13F" w14:textId="77777777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64" w:type="dxa"/>
            <w:shd w:val="clear" w:color="auto" w:fill="auto"/>
          </w:tcPr>
          <w:p w14:paraId="307F76AF" w14:textId="51BC5684" w:rsidR="008861E0" w:rsidRPr="00181D3C" w:rsidRDefault="003C34DC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3C3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Немиря Григорій Михайлович</w:t>
            </w:r>
          </w:p>
        </w:tc>
        <w:tc>
          <w:tcPr>
            <w:tcW w:w="1137" w:type="dxa"/>
            <w:shd w:val="clear" w:color="auto" w:fill="auto"/>
            <w:hideMark/>
          </w:tcPr>
          <w:p w14:paraId="24F8E547" w14:textId="02EE5825" w:rsidR="008861E0" w:rsidRPr="00181D3C" w:rsidRDefault="008861E0" w:rsidP="008861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239" w:type="dxa"/>
            <w:shd w:val="clear" w:color="auto" w:fill="auto"/>
          </w:tcPr>
          <w:p w14:paraId="7B809621" w14:textId="7EFA12C5" w:rsidR="008861E0" w:rsidRPr="00181D3C" w:rsidRDefault="008861E0" w:rsidP="008861E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Всеукра</w:t>
            </w:r>
            <w:r w:rsidR="00F641F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їнське об'єднання «Батьківщина».</w:t>
            </w:r>
          </w:p>
        </w:tc>
      </w:tr>
    </w:tbl>
    <w:p w14:paraId="313599B5" w14:textId="77777777" w:rsidR="00680FAF" w:rsidRPr="00181D3C" w:rsidRDefault="00680FAF" w:rsidP="003A57C6">
      <w:pPr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bookmarkStart w:id="13" w:name="n24"/>
      <w:bookmarkStart w:id="14" w:name="n16"/>
      <w:bookmarkEnd w:id="13"/>
      <w:bookmarkEnd w:id="14"/>
    </w:p>
    <w:p w14:paraId="70567E8E" w14:textId="77777777" w:rsidR="00680FAF" w:rsidRPr="00181D3C" w:rsidRDefault="00680FAF" w:rsidP="00F641FB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6. Матеріально-технічне, кадрове, інформаційне та організаційне забезпечення роботи Тимчасової слідчої комісії покласти на Апарат Верховної Ради України.</w:t>
      </w:r>
    </w:p>
    <w:p w14:paraId="4BF32642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5" w:name="n17"/>
      <w:bookmarkEnd w:id="15"/>
    </w:p>
    <w:p w14:paraId="41420A91" w14:textId="315AFBEF" w:rsidR="00680FAF" w:rsidRPr="00181D3C" w:rsidRDefault="00680FAF" w:rsidP="00F641FB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7. Визначити термін діяльності Тимчасової слідчої комісії – один рік з дня її утворення.</w:t>
      </w:r>
      <w:r w:rsidR="00F641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50542F88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6" w:name="n18"/>
      <w:bookmarkEnd w:id="16"/>
    </w:p>
    <w:p w14:paraId="1D9C359E" w14:textId="14F03DCA" w:rsidR="00680FAF" w:rsidRPr="00181D3C" w:rsidRDefault="00680FAF" w:rsidP="00F641FB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8. Кабінету Міністрів України, Генеральній прокуратурі України, Службі безпеки України,</w:t>
      </w:r>
      <w:r w:rsidR="00C7030D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Раді національної безпеки і оборони України,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Міністерству внутрішніх справ України, Міністерству юстиції України та іншим місцевим та центральним органам виконавчої влади та органам місцевого самоврядування сприяти діяльності Тимчасової слідчої комісії та забезпечити додержання законів України </w:t>
      </w:r>
      <w:r w:rsidR="00C7030D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статус народного депутата України</w:t>
      </w:r>
      <w:r w:rsidR="00C7030D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AF78F2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="00C7030D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державну таємницю</w:t>
      </w:r>
      <w:r w:rsidR="00C7030D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щодо доступу членів Тимчасової слідчої комісії до інформації, матеріалів та документів, які стосуються предмета діяльності Тимчасової слідчої комісії.</w:t>
      </w:r>
    </w:p>
    <w:p w14:paraId="2D29EA68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7" w:name="n19"/>
      <w:bookmarkEnd w:id="17"/>
    </w:p>
    <w:p w14:paraId="0CC1B92E" w14:textId="48B043E8" w:rsidR="00680FAF" w:rsidRPr="00181D3C" w:rsidRDefault="00680FAF" w:rsidP="00D5002F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9. Звіт Тимчасової слідчої комісії про виконану роботу заслухати на пленарному засіданні Верховної Ради України не пізніше </w:t>
      </w:r>
      <w:r w:rsidR="00EE6BC9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шести місяців</w:t>
      </w: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дня її утворення.</w:t>
      </w:r>
      <w:r w:rsidR="00EE6BC9"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Установити термін заслуховування кожного наступного звіту не пізніше шести місяців з дня, коли був заслуханий попередній звіт.</w:t>
      </w:r>
    </w:p>
    <w:p w14:paraId="2989BEDA" w14:textId="77777777" w:rsidR="008861E0" w:rsidRPr="00181D3C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8" w:name="n20"/>
      <w:bookmarkEnd w:id="18"/>
    </w:p>
    <w:p w14:paraId="7EE9D7D3" w14:textId="3C126A6D" w:rsidR="00680FAF" w:rsidRPr="00181D3C" w:rsidRDefault="00680FAF" w:rsidP="00D5002F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1D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10. Ця Постанова набирає чинності з дня її прийняття.</w:t>
      </w:r>
    </w:p>
    <w:p w14:paraId="6C09A9BE" w14:textId="77777777" w:rsidR="00EE6BC9" w:rsidRPr="00181D3C" w:rsidRDefault="00EE6BC9" w:rsidP="003A57C6">
      <w:pPr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9"/>
        <w:gridCol w:w="6346"/>
      </w:tblGrid>
      <w:tr w:rsidR="00680FAF" w:rsidRPr="00181D3C" w14:paraId="39FD7927" w14:textId="77777777" w:rsidTr="00EE6BC9">
        <w:tc>
          <w:tcPr>
            <w:tcW w:w="1500" w:type="pct"/>
            <w:shd w:val="clear" w:color="auto" w:fill="auto"/>
            <w:hideMark/>
          </w:tcPr>
          <w:p w14:paraId="49C1D409" w14:textId="77777777" w:rsidR="00680FAF" w:rsidRPr="00181D3C" w:rsidRDefault="00680FAF" w:rsidP="003A57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19" w:name="n21"/>
            <w:bookmarkEnd w:id="19"/>
            <w:r w:rsidRPr="00181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Голова Верховної Ради України</w:t>
            </w:r>
          </w:p>
        </w:tc>
        <w:tc>
          <w:tcPr>
            <w:tcW w:w="3500" w:type="pct"/>
            <w:shd w:val="clear" w:color="auto" w:fill="auto"/>
            <w:hideMark/>
          </w:tcPr>
          <w:p w14:paraId="2BF03A68" w14:textId="77777777" w:rsidR="00680FAF" w:rsidRPr="00181D3C" w:rsidRDefault="00680FAF" w:rsidP="003A57C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Д. РАЗУМКОВ</w:t>
            </w:r>
          </w:p>
        </w:tc>
      </w:tr>
      <w:tr w:rsidR="00680FAF" w:rsidRPr="00181D3C" w14:paraId="5AC294CB" w14:textId="77777777" w:rsidTr="00EE6BC9">
        <w:tc>
          <w:tcPr>
            <w:tcW w:w="0" w:type="auto"/>
            <w:shd w:val="clear" w:color="auto" w:fill="auto"/>
            <w:hideMark/>
          </w:tcPr>
          <w:p w14:paraId="4C1DB10C" w14:textId="77777777" w:rsidR="00680FAF" w:rsidRPr="00181D3C" w:rsidRDefault="00680FAF" w:rsidP="003A57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м. Київ </w:t>
            </w: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br/>
            </w:r>
            <w:r w:rsidRPr="00181D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[</w:t>
            </w:r>
            <w:r w:rsidRPr="00181D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B7"/>
            </w:r>
            <w:r w:rsidRPr="00181D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] </w:t>
            </w:r>
            <w:r w:rsidRPr="00181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року </w:t>
            </w:r>
            <w:r w:rsidRPr="00181D3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br/>
            </w:r>
            <w:r w:rsidRPr="00181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  <w:r w:rsidRPr="00181D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[</w:t>
            </w:r>
            <w:r w:rsidRPr="00181D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B7"/>
            </w:r>
            <w:r w:rsidRPr="00181D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]</w:t>
            </w:r>
          </w:p>
        </w:tc>
        <w:tc>
          <w:tcPr>
            <w:tcW w:w="0" w:type="auto"/>
            <w:shd w:val="clear" w:color="auto" w:fill="auto"/>
            <w:hideMark/>
          </w:tcPr>
          <w:p w14:paraId="2A1DF812" w14:textId="77777777" w:rsidR="00680FAF" w:rsidRPr="00181D3C" w:rsidRDefault="00680FAF" w:rsidP="003A57C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1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br/>
            </w:r>
          </w:p>
        </w:tc>
      </w:tr>
    </w:tbl>
    <w:p w14:paraId="75D309CF" w14:textId="77777777" w:rsidR="00680FAF" w:rsidRPr="00181D3C" w:rsidRDefault="00680FAF" w:rsidP="003A57C6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C2C30C7" w14:textId="77777777" w:rsidR="00680FAF" w:rsidRPr="00181D3C" w:rsidRDefault="00680FAF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6580F66" w14:textId="77777777" w:rsidR="00680FAF" w:rsidRPr="00181D3C" w:rsidRDefault="00680FAF" w:rsidP="003A57C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80FAF" w:rsidRPr="00181D3C" w:rsidSect="003A57C6">
      <w:pgSz w:w="11900" w:h="16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4DF"/>
    <w:rsid w:val="00025F7E"/>
    <w:rsid w:val="000A336B"/>
    <w:rsid w:val="000F60F4"/>
    <w:rsid w:val="001100ED"/>
    <w:rsid w:val="00162DF6"/>
    <w:rsid w:val="00173B06"/>
    <w:rsid w:val="00181D3C"/>
    <w:rsid w:val="001F4319"/>
    <w:rsid w:val="003A57C6"/>
    <w:rsid w:val="003C34DC"/>
    <w:rsid w:val="0043201E"/>
    <w:rsid w:val="004A04C3"/>
    <w:rsid w:val="004C0389"/>
    <w:rsid w:val="004D366F"/>
    <w:rsid w:val="00567487"/>
    <w:rsid w:val="005877DE"/>
    <w:rsid w:val="00680FAF"/>
    <w:rsid w:val="00686397"/>
    <w:rsid w:val="007648B9"/>
    <w:rsid w:val="007A30B1"/>
    <w:rsid w:val="00832A96"/>
    <w:rsid w:val="008861E0"/>
    <w:rsid w:val="008D3836"/>
    <w:rsid w:val="00945531"/>
    <w:rsid w:val="00994B80"/>
    <w:rsid w:val="00995B31"/>
    <w:rsid w:val="009A00EF"/>
    <w:rsid w:val="009E288B"/>
    <w:rsid w:val="009F65FC"/>
    <w:rsid w:val="00A244CB"/>
    <w:rsid w:val="00A83283"/>
    <w:rsid w:val="00AD5742"/>
    <w:rsid w:val="00AF78F2"/>
    <w:rsid w:val="00B17B42"/>
    <w:rsid w:val="00B63275"/>
    <w:rsid w:val="00B97C47"/>
    <w:rsid w:val="00C7030D"/>
    <w:rsid w:val="00CD040E"/>
    <w:rsid w:val="00D5002F"/>
    <w:rsid w:val="00E04804"/>
    <w:rsid w:val="00E50595"/>
    <w:rsid w:val="00E604DF"/>
    <w:rsid w:val="00E8058B"/>
    <w:rsid w:val="00EC4193"/>
    <w:rsid w:val="00EE6BC9"/>
    <w:rsid w:val="00F21501"/>
    <w:rsid w:val="00F641FB"/>
    <w:rsid w:val="00F93820"/>
    <w:rsid w:val="00FE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9AA9F"/>
  <w15:chartTrackingRefBased/>
  <w15:docId w15:val="{FF8B8A7A-86D8-5441-89B7-4AF015B8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327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vps17">
    <w:name w:val="rvps17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70">
    <w:name w:val="rvts70"/>
    <w:basedOn w:val="a0"/>
    <w:rsid w:val="00680FAF"/>
  </w:style>
  <w:style w:type="character" w:customStyle="1" w:styleId="rvts66">
    <w:name w:val="rvts66"/>
    <w:basedOn w:val="a0"/>
    <w:rsid w:val="00680FAF"/>
  </w:style>
  <w:style w:type="paragraph" w:customStyle="1" w:styleId="rvps6">
    <w:name w:val="rvps6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23">
    <w:name w:val="rvts23"/>
    <w:basedOn w:val="a0"/>
    <w:rsid w:val="00680FAF"/>
  </w:style>
  <w:style w:type="paragraph" w:customStyle="1" w:styleId="rvps2">
    <w:name w:val="rvps2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680FAF"/>
    <w:rPr>
      <w:color w:val="0000FF"/>
      <w:u w:val="single"/>
    </w:rPr>
  </w:style>
  <w:style w:type="character" w:customStyle="1" w:styleId="rvts52">
    <w:name w:val="rvts52"/>
    <w:basedOn w:val="a0"/>
    <w:rsid w:val="00680FAF"/>
  </w:style>
  <w:style w:type="paragraph" w:customStyle="1" w:styleId="rvps14">
    <w:name w:val="rvps14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vps12">
    <w:name w:val="rvps12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46">
    <w:name w:val="rvts46"/>
    <w:basedOn w:val="a0"/>
    <w:rsid w:val="00680FAF"/>
  </w:style>
  <w:style w:type="paragraph" w:customStyle="1" w:styleId="rvps4">
    <w:name w:val="rvps4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44">
    <w:name w:val="rvts44"/>
    <w:basedOn w:val="a0"/>
    <w:rsid w:val="00680FAF"/>
  </w:style>
  <w:style w:type="paragraph" w:customStyle="1" w:styleId="rvps15">
    <w:name w:val="rvps15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annotation reference"/>
    <w:basedOn w:val="a0"/>
    <w:uiPriority w:val="99"/>
    <w:semiHidden/>
    <w:unhideWhenUsed/>
    <w:rsid w:val="00EE6BC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BC9"/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EE6BC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BC9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EE6BC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BC9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E6BC9"/>
    <w:rPr>
      <w:rFonts w:ascii="Times New Roman" w:hAnsi="Times New Roman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4D366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63275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styleId="ac">
    <w:name w:val="Emphasis"/>
    <w:basedOn w:val="a0"/>
    <w:uiPriority w:val="20"/>
    <w:qFormat/>
    <w:rsid w:val="00C703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3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89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266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0FC188-ADD5-40FD-9ED1-3224FE01A1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FF2186-6974-4A0F-BE19-40BDB454C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EECC7D-A9E4-496C-B00A-6B377E1AE9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2826</Words>
  <Characters>1611</Characters>
  <Application>Microsoft Office Word</Application>
  <DocSecurity>0</DocSecurity>
  <Lines>13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2021-01-28T09:08:00Z</dcterms:created>
  <dcterms:modified xsi:type="dcterms:W3CDTF">2021-01-28T09:08:00Z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