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B75" w:rsidRPr="00846984" w:rsidRDefault="00021B75" w:rsidP="00021B75"/>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31AA5" w:rsidRPr="00BD1933" w:rsidTr="006455D6">
        <w:tc>
          <w:tcPr>
            <w:tcW w:w="11957" w:type="dxa"/>
            <w:tcBorders>
              <w:top w:val="nil"/>
              <w:left w:val="nil"/>
              <w:bottom w:val="nil"/>
              <w:right w:val="nil"/>
            </w:tcBorders>
          </w:tcPr>
          <w:p w:rsidR="00E31AA5" w:rsidRPr="00BD1933" w:rsidRDefault="00E31AA5" w:rsidP="006455D6">
            <w:pPr>
              <w:pStyle w:val="a6"/>
              <w:jc w:val="center"/>
              <w:rPr>
                <w:rFonts w:ascii="Times New Roman" w:hAnsi="Times New Roman"/>
                <w:color w:val="002060"/>
                <w:sz w:val="32"/>
                <w:szCs w:val="32"/>
              </w:rPr>
            </w:pPr>
          </w:p>
          <w:p w:rsidR="00E31AA5" w:rsidRPr="00BD1933" w:rsidRDefault="00E31AA5" w:rsidP="006455D6">
            <w:pPr>
              <w:pStyle w:val="a6"/>
              <w:jc w:val="center"/>
              <w:rPr>
                <w:rFonts w:ascii="Times New Roman" w:hAnsi="Times New Roman"/>
                <w:color w:val="002060"/>
                <w:sz w:val="32"/>
                <w:szCs w:val="32"/>
              </w:rPr>
            </w:pPr>
          </w:p>
          <w:p w:rsidR="00E31AA5" w:rsidRPr="00BD1933" w:rsidRDefault="00E31AA5" w:rsidP="006455D6">
            <w:pPr>
              <w:pStyle w:val="a6"/>
              <w:jc w:val="center"/>
              <w:rPr>
                <w:rFonts w:ascii="Times New Roman" w:hAnsi="Times New Roman"/>
                <w:color w:val="002060"/>
                <w:sz w:val="32"/>
                <w:szCs w:val="32"/>
              </w:rPr>
            </w:pPr>
          </w:p>
          <w:p w:rsidR="00E31AA5" w:rsidRPr="00BD1933" w:rsidRDefault="00E31AA5" w:rsidP="006455D6">
            <w:pPr>
              <w:pStyle w:val="a6"/>
              <w:spacing w:before="80"/>
              <w:jc w:val="center"/>
              <w:rPr>
                <w:rFonts w:ascii="Times New Roman" w:hAnsi="Times New Roman"/>
                <w:color w:val="1829A8"/>
                <w:spacing w:val="20"/>
                <w:sz w:val="34"/>
                <w:szCs w:val="34"/>
              </w:rPr>
            </w:pPr>
            <w:r w:rsidRPr="00BD1933">
              <w:rPr>
                <w:noProof/>
                <w:spacing w:val="20"/>
                <w:sz w:val="34"/>
                <w:szCs w:val="34"/>
                <w:lang w:eastAsia="uk-UA"/>
              </w:rPr>
              <w:drawing>
                <wp:anchor distT="360045" distB="0" distL="114300" distR="114300" simplePos="0" relativeHeight="251659264" behindDoc="0" locked="0" layoutInCell="1" allowOverlap="1" wp14:anchorId="49B5B0D2" wp14:editId="5A4D498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BD1933">
              <w:rPr>
                <w:rFonts w:ascii="Times New Roman" w:hAnsi="Times New Roman"/>
                <w:color w:val="1829A8"/>
                <w:spacing w:val="20"/>
                <w:sz w:val="34"/>
                <w:szCs w:val="34"/>
              </w:rPr>
              <w:t>ВЕРХОВНА РАДА УКРАЇНИ</w:t>
            </w:r>
          </w:p>
          <w:p w:rsidR="00E31AA5" w:rsidRPr="00BD1933" w:rsidRDefault="00E31AA5" w:rsidP="006455D6">
            <w:pPr>
              <w:pStyle w:val="a6"/>
              <w:spacing w:before="100"/>
              <w:jc w:val="center"/>
              <w:rPr>
                <w:rFonts w:ascii="Times New Roman" w:hAnsi="Times New Roman"/>
                <w:b/>
                <w:color w:val="1829A8"/>
                <w:spacing w:val="20"/>
                <w:sz w:val="24"/>
                <w:szCs w:val="24"/>
              </w:rPr>
            </w:pPr>
            <w:r w:rsidRPr="00BD1933">
              <w:rPr>
                <w:rFonts w:ascii="Times New Roman" w:hAnsi="Times New Roman"/>
                <w:b/>
                <w:color w:val="1829A8"/>
                <w:spacing w:val="20"/>
                <w:sz w:val="24"/>
                <w:szCs w:val="24"/>
              </w:rPr>
              <w:t>Комітет з питань Регламенту, депутатської етики</w:t>
            </w:r>
            <w:r w:rsidRPr="00BD1933">
              <w:rPr>
                <w:rFonts w:ascii="Times New Roman" w:hAnsi="Times New Roman"/>
                <w:b/>
                <w:color w:val="1829A8"/>
                <w:spacing w:val="20"/>
                <w:sz w:val="24"/>
                <w:szCs w:val="24"/>
              </w:rPr>
              <w:br/>
              <w:t xml:space="preserve"> та організації роботи Верховної Ради України</w:t>
            </w:r>
          </w:p>
          <w:p w:rsidR="00E31AA5" w:rsidRPr="00BD1933" w:rsidRDefault="00E31AA5" w:rsidP="006455D6">
            <w:pPr>
              <w:pStyle w:val="a6"/>
              <w:spacing w:before="60" w:after="60"/>
              <w:ind w:left="173"/>
              <w:jc w:val="center"/>
              <w:rPr>
                <w:color w:val="002060"/>
                <w:sz w:val="20"/>
                <w:szCs w:val="20"/>
              </w:rPr>
            </w:pPr>
            <w:r w:rsidRPr="00BD1933">
              <w:rPr>
                <w:rFonts w:ascii="Times New Roman" w:hAnsi="Times New Roman"/>
                <w:color w:val="1829A8"/>
                <w:sz w:val="20"/>
                <w:szCs w:val="20"/>
              </w:rPr>
              <w:t xml:space="preserve">01008, м.Київ-8, вул. М. Грушевського, 5, </w:t>
            </w:r>
            <w:proofErr w:type="spellStart"/>
            <w:r w:rsidRPr="00BD1933">
              <w:rPr>
                <w:rFonts w:ascii="Times New Roman" w:hAnsi="Times New Roman"/>
                <w:color w:val="1829A8"/>
                <w:sz w:val="20"/>
                <w:szCs w:val="20"/>
              </w:rPr>
              <w:t>тел</w:t>
            </w:r>
            <w:proofErr w:type="spellEnd"/>
            <w:r w:rsidRPr="00BD1933">
              <w:rPr>
                <w:rFonts w:ascii="Times New Roman" w:hAnsi="Times New Roman"/>
                <w:color w:val="1829A8"/>
                <w:sz w:val="20"/>
                <w:szCs w:val="20"/>
              </w:rPr>
              <w:t xml:space="preserve">./факс: 255-49-56  </w:t>
            </w:r>
            <w:r w:rsidRPr="00BD1933">
              <w:rPr>
                <w:rFonts w:ascii="Times New Roman" w:hAnsi="Times New Roman"/>
                <w:color w:val="1829A8"/>
                <w:sz w:val="20"/>
                <w:szCs w:val="20"/>
                <w:lang w:val="en-US"/>
              </w:rPr>
              <w:t>E</w:t>
            </w:r>
            <w:r w:rsidRPr="00BD1933">
              <w:rPr>
                <w:rFonts w:ascii="Times New Roman" w:hAnsi="Times New Roman"/>
                <w:color w:val="1829A8"/>
                <w:sz w:val="20"/>
                <w:szCs w:val="20"/>
              </w:rPr>
              <w:t>-</w:t>
            </w:r>
            <w:r w:rsidRPr="00BD1933">
              <w:rPr>
                <w:rFonts w:ascii="Times New Roman" w:hAnsi="Times New Roman"/>
                <w:color w:val="1829A8"/>
                <w:sz w:val="20"/>
                <w:szCs w:val="20"/>
                <w:lang w:val="en-US"/>
              </w:rPr>
              <w:t>mail</w:t>
            </w:r>
            <w:r w:rsidRPr="00BD1933">
              <w:rPr>
                <w:rFonts w:ascii="Times New Roman" w:hAnsi="Times New Roman"/>
                <w:color w:val="1829A8"/>
                <w:sz w:val="20"/>
                <w:szCs w:val="20"/>
              </w:rPr>
              <w:t xml:space="preserve">: </w:t>
            </w:r>
            <w:r w:rsidRPr="00BD1933">
              <w:rPr>
                <w:rFonts w:ascii="Times New Roman" w:hAnsi="Times New Roman"/>
                <w:color w:val="1829A8"/>
                <w:sz w:val="20"/>
                <w:szCs w:val="20"/>
                <w:lang w:val="en-US"/>
              </w:rPr>
              <w:t>k</w:t>
            </w:r>
            <w:r w:rsidRPr="00BD1933">
              <w:rPr>
                <w:rFonts w:ascii="Times New Roman" w:hAnsi="Times New Roman"/>
                <w:color w:val="1829A8"/>
                <w:sz w:val="20"/>
                <w:szCs w:val="20"/>
              </w:rPr>
              <w:t>_</w:t>
            </w:r>
            <w:proofErr w:type="spellStart"/>
            <w:r w:rsidRPr="00BD1933">
              <w:rPr>
                <w:rFonts w:ascii="Times New Roman" w:hAnsi="Times New Roman"/>
                <w:color w:val="1829A8"/>
                <w:sz w:val="20"/>
                <w:szCs w:val="20"/>
                <w:lang w:val="en-US"/>
              </w:rPr>
              <w:t>reglam</w:t>
            </w:r>
            <w:proofErr w:type="spellEnd"/>
            <w:r w:rsidRPr="00BD1933">
              <w:rPr>
                <w:rFonts w:ascii="Times New Roman" w:hAnsi="Times New Roman"/>
                <w:color w:val="1829A8"/>
                <w:sz w:val="20"/>
                <w:szCs w:val="20"/>
              </w:rPr>
              <w:t>@</w:t>
            </w:r>
            <w:proofErr w:type="spellStart"/>
            <w:r w:rsidRPr="00BD1933">
              <w:rPr>
                <w:rFonts w:ascii="Times New Roman" w:hAnsi="Times New Roman"/>
                <w:color w:val="1829A8"/>
                <w:sz w:val="20"/>
                <w:szCs w:val="20"/>
                <w:lang w:val="en-US"/>
              </w:rPr>
              <w:t>rada</w:t>
            </w:r>
            <w:proofErr w:type="spellEnd"/>
            <w:r w:rsidRPr="00BD1933">
              <w:rPr>
                <w:rFonts w:ascii="Times New Roman" w:hAnsi="Times New Roman"/>
                <w:color w:val="1829A8"/>
                <w:sz w:val="20"/>
                <w:szCs w:val="20"/>
              </w:rPr>
              <w:t>.</w:t>
            </w:r>
            <w:proofErr w:type="spellStart"/>
            <w:r w:rsidRPr="00BD1933">
              <w:rPr>
                <w:rFonts w:ascii="Times New Roman" w:hAnsi="Times New Roman"/>
                <w:color w:val="1829A8"/>
                <w:sz w:val="20"/>
                <w:szCs w:val="20"/>
                <w:lang w:val="en-US"/>
              </w:rPr>
              <w:t>gov</w:t>
            </w:r>
            <w:proofErr w:type="spellEnd"/>
            <w:r w:rsidRPr="00BD1933">
              <w:rPr>
                <w:rFonts w:ascii="Times New Roman" w:hAnsi="Times New Roman"/>
                <w:color w:val="1829A8"/>
                <w:sz w:val="20"/>
                <w:szCs w:val="20"/>
              </w:rPr>
              <w:t>.</w:t>
            </w:r>
            <w:proofErr w:type="spellStart"/>
            <w:r w:rsidRPr="00BD1933">
              <w:rPr>
                <w:rFonts w:ascii="Times New Roman" w:hAnsi="Times New Roman"/>
                <w:color w:val="1829A8"/>
                <w:sz w:val="20"/>
                <w:szCs w:val="20"/>
                <w:lang w:val="en-US"/>
              </w:rPr>
              <w:t>ua</w:t>
            </w:r>
            <w:proofErr w:type="spellEnd"/>
          </w:p>
        </w:tc>
      </w:tr>
    </w:tbl>
    <w:tbl>
      <w:tblPr>
        <w:tblStyle w:val="a8"/>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31AA5" w:rsidRPr="00BD1933" w:rsidTr="006455D6">
        <w:tc>
          <w:tcPr>
            <w:tcW w:w="1087" w:type="dxa"/>
            <w:tcBorders>
              <w:top w:val="nil"/>
            </w:tcBorders>
          </w:tcPr>
          <w:p w:rsidR="00E31AA5" w:rsidRPr="00BD1933" w:rsidRDefault="00E31AA5" w:rsidP="006455D6">
            <w:pPr>
              <w:pStyle w:val="a6"/>
              <w:jc w:val="center"/>
              <w:rPr>
                <w:rFonts w:ascii="Times New Roman" w:hAnsi="Times New Roman"/>
                <w:color w:val="002060"/>
                <w:lang w:val="ru-RU"/>
              </w:rPr>
            </w:pPr>
          </w:p>
        </w:tc>
        <w:tc>
          <w:tcPr>
            <w:tcW w:w="9714" w:type="dxa"/>
          </w:tcPr>
          <w:p w:rsidR="00E31AA5" w:rsidRPr="00BD1933" w:rsidRDefault="00E31AA5" w:rsidP="006455D6">
            <w:pPr>
              <w:pStyle w:val="a6"/>
              <w:jc w:val="center"/>
              <w:rPr>
                <w:rFonts w:ascii="Times New Roman" w:hAnsi="Times New Roman"/>
                <w:color w:val="002060"/>
                <w:lang w:val="ru-RU"/>
              </w:rPr>
            </w:pPr>
          </w:p>
        </w:tc>
        <w:tc>
          <w:tcPr>
            <w:tcW w:w="1086" w:type="dxa"/>
            <w:tcBorders>
              <w:top w:val="nil"/>
            </w:tcBorders>
          </w:tcPr>
          <w:p w:rsidR="00E31AA5" w:rsidRPr="00BD1933" w:rsidRDefault="00E31AA5" w:rsidP="006455D6">
            <w:pPr>
              <w:pStyle w:val="a6"/>
              <w:jc w:val="center"/>
              <w:rPr>
                <w:rFonts w:ascii="Times New Roman" w:hAnsi="Times New Roman"/>
                <w:color w:val="002060"/>
                <w:lang w:val="ru-RU"/>
              </w:rPr>
            </w:pPr>
          </w:p>
        </w:tc>
      </w:tr>
    </w:tbl>
    <w:p w:rsidR="00021B75" w:rsidRPr="00D40EAE" w:rsidRDefault="00021B75" w:rsidP="00021B75"/>
    <w:p w:rsidR="00F853E0" w:rsidRDefault="00F853E0" w:rsidP="00223ABD">
      <w:pPr>
        <w:rPr>
          <w:szCs w:val="28"/>
        </w:rPr>
      </w:pPr>
      <w:r w:rsidRPr="0036128A">
        <w:rPr>
          <w:szCs w:val="28"/>
        </w:rPr>
        <w:t xml:space="preserve">   </w:t>
      </w:r>
    </w:p>
    <w:p w:rsidR="00923F6C" w:rsidRDefault="00923F6C" w:rsidP="00223ABD">
      <w:pPr>
        <w:rPr>
          <w:szCs w:val="28"/>
        </w:rPr>
      </w:pPr>
    </w:p>
    <w:p w:rsidR="00923F6C" w:rsidRPr="0036128A" w:rsidRDefault="00923F6C" w:rsidP="00223ABD">
      <w:pPr>
        <w:rPr>
          <w:b/>
          <w:szCs w:val="28"/>
        </w:rPr>
      </w:pPr>
    </w:p>
    <w:p w:rsidR="003A695C" w:rsidRDefault="003A695C" w:rsidP="003A695C">
      <w:pPr>
        <w:widowControl w:val="0"/>
        <w:autoSpaceDE w:val="0"/>
        <w:autoSpaceDN w:val="0"/>
        <w:adjustRightInd w:val="0"/>
        <w:jc w:val="right"/>
        <w:rPr>
          <w:rFonts w:ascii="Times New Roman CYR" w:hAnsi="Times New Roman CYR" w:cs="Times New Roman CYR"/>
          <w:szCs w:val="28"/>
        </w:rPr>
      </w:pPr>
      <w:r w:rsidRPr="00441B19">
        <w:rPr>
          <w:b/>
          <w:szCs w:val="28"/>
        </w:rPr>
        <w:t>ВЕРХОВНА РАДА УКРАЇНИ</w:t>
      </w:r>
    </w:p>
    <w:p w:rsidR="003A695C" w:rsidRDefault="003A695C" w:rsidP="003A695C">
      <w:pPr>
        <w:widowControl w:val="0"/>
        <w:autoSpaceDE w:val="0"/>
        <w:autoSpaceDN w:val="0"/>
        <w:adjustRightInd w:val="0"/>
        <w:jc w:val="both"/>
        <w:rPr>
          <w:rFonts w:ascii="Times New Roman CYR" w:hAnsi="Times New Roman CYR" w:cs="Times New Roman CYR"/>
          <w:szCs w:val="28"/>
        </w:rPr>
      </w:pPr>
    </w:p>
    <w:p w:rsidR="003A695C" w:rsidRDefault="003A695C" w:rsidP="003A695C">
      <w:pPr>
        <w:widowControl w:val="0"/>
        <w:autoSpaceDE w:val="0"/>
        <w:autoSpaceDN w:val="0"/>
        <w:adjustRightInd w:val="0"/>
        <w:jc w:val="center"/>
        <w:rPr>
          <w:rFonts w:ascii="Times New Roman CYR" w:hAnsi="Times New Roman CYR" w:cs="Times New Roman CYR"/>
          <w:b/>
          <w:bCs/>
          <w:szCs w:val="28"/>
        </w:rPr>
      </w:pPr>
      <w:r>
        <w:rPr>
          <w:rFonts w:ascii="Times New Roman CYR" w:hAnsi="Times New Roman CYR" w:cs="Times New Roman CYR"/>
          <w:b/>
          <w:bCs/>
          <w:szCs w:val="28"/>
        </w:rPr>
        <w:t>ВИСНОВОК</w:t>
      </w:r>
    </w:p>
    <w:p w:rsidR="003A695C" w:rsidRDefault="003A695C" w:rsidP="003A695C">
      <w:pPr>
        <w:widowControl w:val="0"/>
        <w:autoSpaceDE w:val="0"/>
        <w:autoSpaceDN w:val="0"/>
        <w:adjustRightInd w:val="0"/>
        <w:jc w:val="center"/>
        <w:rPr>
          <w:rFonts w:ascii="Times New Roman CYR" w:hAnsi="Times New Roman CYR" w:cs="Times New Roman CYR"/>
          <w:b/>
          <w:bCs/>
          <w:szCs w:val="28"/>
        </w:rPr>
      </w:pPr>
    </w:p>
    <w:p w:rsidR="003A695C" w:rsidRPr="00C140AA" w:rsidRDefault="003A695C" w:rsidP="002F5326">
      <w:pPr>
        <w:shd w:val="clear" w:color="auto" w:fill="FFFFFF"/>
        <w:ind w:left="-284" w:firstLine="567"/>
        <w:jc w:val="both"/>
        <w:rPr>
          <w:b/>
          <w:bCs/>
          <w:szCs w:val="28"/>
        </w:rPr>
      </w:pPr>
      <w:r>
        <w:rPr>
          <w:b/>
          <w:bCs/>
          <w:szCs w:val="28"/>
        </w:rPr>
        <w:t>на проект Постанови Верховної Ради України «</w:t>
      </w:r>
      <w:r w:rsidRPr="00D80E63">
        <w:rPr>
          <w:b/>
          <w:bCs/>
          <w:szCs w:val="28"/>
        </w:rPr>
        <w:t>Про утворення Тимчасової слідчої комісії Верховної Ради України з питань розслідування фактів, які сприяли тимчасовій окупації Автономної Республіки Крим</w:t>
      </w:r>
      <w:r>
        <w:rPr>
          <w:b/>
          <w:bCs/>
          <w:szCs w:val="28"/>
        </w:rPr>
        <w:t>», внесений народним депутатом України Богуцькою Є.П. (</w:t>
      </w:r>
      <w:r w:rsidRPr="00C140AA">
        <w:rPr>
          <w:b/>
          <w:bCs/>
          <w:szCs w:val="28"/>
        </w:rPr>
        <w:t xml:space="preserve">реєстр. № 4657 від </w:t>
      </w:r>
      <w:r>
        <w:rPr>
          <w:b/>
          <w:bCs/>
          <w:szCs w:val="28"/>
        </w:rPr>
        <w:t>30</w:t>
      </w:r>
      <w:r w:rsidRPr="00C140AA">
        <w:rPr>
          <w:b/>
          <w:bCs/>
          <w:szCs w:val="28"/>
        </w:rPr>
        <w:t>.</w:t>
      </w:r>
      <w:r>
        <w:rPr>
          <w:b/>
          <w:bCs/>
          <w:szCs w:val="28"/>
        </w:rPr>
        <w:t>11</w:t>
      </w:r>
      <w:r w:rsidRPr="00C140AA">
        <w:rPr>
          <w:b/>
          <w:bCs/>
          <w:szCs w:val="28"/>
        </w:rPr>
        <w:t>.2021, доопрацьований</w:t>
      </w:r>
      <w:r>
        <w:rPr>
          <w:b/>
          <w:bCs/>
          <w:szCs w:val="28"/>
        </w:rPr>
        <w:t xml:space="preserve">) </w:t>
      </w:r>
    </w:p>
    <w:p w:rsidR="003A695C" w:rsidRDefault="003A695C" w:rsidP="003A695C">
      <w:pPr>
        <w:widowControl w:val="0"/>
        <w:autoSpaceDE w:val="0"/>
        <w:autoSpaceDN w:val="0"/>
        <w:adjustRightInd w:val="0"/>
        <w:ind w:firstLine="567"/>
        <w:jc w:val="both"/>
        <w:rPr>
          <w:szCs w:val="28"/>
        </w:rPr>
      </w:pPr>
      <w:r>
        <w:rPr>
          <w:szCs w:val="28"/>
        </w:rPr>
        <w:t xml:space="preserve"> </w:t>
      </w:r>
    </w:p>
    <w:p w:rsidR="003A695C" w:rsidRPr="00FD509E" w:rsidRDefault="003A695C" w:rsidP="002F5326">
      <w:pPr>
        <w:ind w:left="-284" w:firstLine="567"/>
        <w:jc w:val="both"/>
        <w:rPr>
          <w:szCs w:val="28"/>
        </w:rPr>
      </w:pPr>
      <w:r w:rsidRPr="00FD509E">
        <w:rPr>
          <w:szCs w:val="28"/>
        </w:rPr>
        <w:t xml:space="preserve">Згідно з електронною резолюцією Голови Верховної Ради України </w:t>
      </w:r>
      <w:proofErr w:type="spellStart"/>
      <w:r w:rsidRPr="00FD509E">
        <w:rPr>
          <w:szCs w:val="28"/>
        </w:rPr>
        <w:t>Стефанчука</w:t>
      </w:r>
      <w:proofErr w:type="spellEnd"/>
      <w:r w:rsidRPr="00FD509E">
        <w:rPr>
          <w:szCs w:val="28"/>
        </w:rPr>
        <w:t xml:space="preserve"> Р.О. від 1 грудня 2021 року (електронна картка документа (731212) Комітет на засіданні 8 грудня </w:t>
      </w:r>
      <w:proofErr w:type="spellStart"/>
      <w:r w:rsidRPr="00FD509E">
        <w:rPr>
          <w:szCs w:val="28"/>
        </w:rPr>
        <w:t>ц.р</w:t>
      </w:r>
      <w:proofErr w:type="spellEnd"/>
      <w:r w:rsidRPr="00FD509E">
        <w:rPr>
          <w:szCs w:val="28"/>
        </w:rPr>
        <w:t>. (протокол № 93) розглянув проект Постанови Верховної Ради України «Про утворення Тимчасової слідчої комісії Верховної Ради України з питань розслідування фактів, які сприяли тимчасо</w:t>
      </w:r>
      <w:r w:rsidRPr="00FD509E">
        <w:rPr>
          <w:bCs/>
          <w:szCs w:val="28"/>
        </w:rPr>
        <w:t>вій окупації Автономної Республіки Крим», внесений народним депутатом України Богуцькою Є.П. (реєстр. № 4657 від 30.11.2021, доопрацьований)</w:t>
      </w:r>
      <w:r w:rsidRPr="00FD509E">
        <w:rPr>
          <w:szCs w:val="28"/>
        </w:rPr>
        <w:t>,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p>
    <w:p w:rsidR="003A695C" w:rsidRPr="00FD509E" w:rsidRDefault="003A695C" w:rsidP="002F5326">
      <w:pPr>
        <w:ind w:left="-284" w:firstLine="567"/>
        <w:jc w:val="both"/>
        <w:rPr>
          <w:szCs w:val="28"/>
        </w:rPr>
      </w:pPr>
      <w:r w:rsidRPr="00FD509E">
        <w:rPr>
          <w:szCs w:val="28"/>
        </w:rPr>
        <w:t xml:space="preserve">Метою проекту Постанови, як зазначено у пояснювальній записці до нього, є утворення Тимчасової слідчої комісії Верховної Ради України з питань розслідування фактів, які сприяли тимчасовій окупації Автономної Республіки Крим. </w:t>
      </w:r>
    </w:p>
    <w:p w:rsidR="003A695C" w:rsidRPr="00FD509E" w:rsidRDefault="003A695C" w:rsidP="002F5326">
      <w:pPr>
        <w:ind w:left="-284" w:firstLine="567"/>
        <w:jc w:val="both"/>
        <w:rPr>
          <w:szCs w:val="28"/>
        </w:rPr>
      </w:pPr>
      <w:r w:rsidRPr="00FD509E">
        <w:rPr>
          <w:szCs w:val="28"/>
        </w:rPr>
        <w:t>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3A695C" w:rsidRPr="00FD509E" w:rsidRDefault="003A695C" w:rsidP="002F5326">
      <w:pPr>
        <w:ind w:left="-284" w:firstLine="567"/>
        <w:jc w:val="both"/>
        <w:rPr>
          <w:szCs w:val="28"/>
        </w:rPr>
      </w:pPr>
      <w:r w:rsidRPr="00FD509E">
        <w:rPr>
          <w:szCs w:val="28"/>
        </w:rPr>
        <w:t xml:space="preserve">Комітет зазначив, що 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і </w:t>
      </w:r>
      <w:r w:rsidRPr="00FD509E">
        <w:rPr>
          <w:szCs w:val="28"/>
        </w:rPr>
        <w:lastRenderedPageBreak/>
        <w:t>восьмою статті 85, частинами другою та третьою  статті 87 Регламенту Верховної Ради України.</w:t>
      </w:r>
    </w:p>
    <w:p w:rsidR="003A695C" w:rsidRPr="00FD509E" w:rsidRDefault="003A695C" w:rsidP="002F5326">
      <w:pPr>
        <w:ind w:left="-284" w:firstLine="567"/>
        <w:jc w:val="both"/>
        <w:rPr>
          <w:szCs w:val="28"/>
        </w:rPr>
      </w:pPr>
      <w:r w:rsidRPr="00FD509E">
        <w:rPr>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3A695C" w:rsidRPr="00FD509E" w:rsidRDefault="003A695C" w:rsidP="002F5326">
      <w:pPr>
        <w:ind w:left="-284" w:firstLine="567"/>
        <w:jc w:val="both"/>
        <w:rPr>
          <w:szCs w:val="28"/>
        </w:rPr>
      </w:pPr>
      <w:r w:rsidRPr="00FD509E">
        <w:rPr>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3A695C" w:rsidRPr="00FD509E" w:rsidRDefault="003A695C" w:rsidP="002F5326">
      <w:pPr>
        <w:ind w:left="-284" w:firstLine="567"/>
        <w:jc w:val="both"/>
        <w:rPr>
          <w:szCs w:val="28"/>
        </w:rPr>
      </w:pPr>
      <w:r w:rsidRPr="00FD509E">
        <w:rPr>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3A695C" w:rsidRPr="00FD509E" w:rsidRDefault="003A695C" w:rsidP="002F5326">
      <w:pPr>
        <w:ind w:left="-284" w:firstLine="567"/>
        <w:jc w:val="both"/>
        <w:rPr>
          <w:szCs w:val="28"/>
        </w:rPr>
      </w:pPr>
      <w:r w:rsidRPr="00FD509E">
        <w:rPr>
          <w:szCs w:val="28"/>
        </w:rPr>
        <w:t xml:space="preserve">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  </w:t>
      </w:r>
    </w:p>
    <w:p w:rsidR="003A695C" w:rsidRPr="00FD509E" w:rsidRDefault="003A695C" w:rsidP="002F5326">
      <w:pPr>
        <w:ind w:left="-284" w:firstLine="567"/>
        <w:jc w:val="both"/>
        <w:rPr>
          <w:sz w:val="16"/>
          <w:szCs w:val="16"/>
        </w:rPr>
      </w:pPr>
    </w:p>
    <w:p w:rsidR="003A695C" w:rsidRPr="00FD509E" w:rsidRDefault="003A695C" w:rsidP="002F5326">
      <w:pPr>
        <w:pStyle w:val="a9"/>
        <w:numPr>
          <w:ilvl w:val="0"/>
          <w:numId w:val="1"/>
        </w:numPr>
        <w:spacing w:after="0" w:line="240" w:lineRule="auto"/>
        <w:ind w:left="-284" w:firstLine="567"/>
        <w:jc w:val="both"/>
        <w:rPr>
          <w:rFonts w:ascii="Times New Roman" w:hAnsi="Times New Roman" w:cs="Times New Roman"/>
          <w:sz w:val="28"/>
          <w:szCs w:val="28"/>
        </w:rPr>
      </w:pPr>
      <w:r w:rsidRPr="00FD509E">
        <w:rPr>
          <w:rFonts w:ascii="Times New Roman" w:hAnsi="Times New Roman" w:cs="Times New Roman"/>
          <w:sz w:val="28"/>
          <w:szCs w:val="28"/>
        </w:rPr>
        <w:t>Щодо оформлення проекту Постанови (</w:t>
      </w:r>
      <w:r w:rsidRPr="00FD509E">
        <w:rPr>
          <w:rFonts w:ascii="Times New Roman" w:hAnsi="Times New Roman" w:cs="Times New Roman"/>
          <w:bCs/>
          <w:sz w:val="28"/>
          <w:szCs w:val="28"/>
        </w:rPr>
        <w:t>реєстр. № 4657 від 30.11.2021, доопрацьований</w:t>
      </w:r>
      <w:r w:rsidRPr="00FD509E">
        <w:rPr>
          <w:rFonts w:ascii="Times New Roman" w:hAnsi="Times New Roman" w:cs="Times New Roman"/>
          <w:sz w:val="28"/>
          <w:szCs w:val="28"/>
        </w:rPr>
        <w:t xml:space="preserve">) </w:t>
      </w:r>
      <w:r w:rsidRPr="00FD509E">
        <w:rPr>
          <w:rFonts w:ascii="Times New Roman" w:eastAsia="Times New Roman" w:hAnsi="Times New Roman" w:cs="Times New Roman"/>
          <w:sz w:val="28"/>
          <w:szCs w:val="28"/>
        </w:rPr>
        <w:t>Комітет</w:t>
      </w:r>
      <w:r w:rsidRPr="00FD509E">
        <w:rPr>
          <w:rFonts w:ascii="Times New Roman" w:hAnsi="Times New Roman" w:cs="Times New Roman"/>
          <w:sz w:val="28"/>
          <w:szCs w:val="28"/>
        </w:rPr>
        <w:t xml:space="preserve"> зазначив таке.</w:t>
      </w:r>
    </w:p>
    <w:p w:rsidR="003A695C" w:rsidRPr="00FD509E" w:rsidRDefault="003A695C" w:rsidP="002F5326">
      <w:pPr>
        <w:ind w:left="-284" w:firstLine="567"/>
        <w:jc w:val="both"/>
        <w:rPr>
          <w:sz w:val="16"/>
          <w:szCs w:val="16"/>
        </w:rPr>
      </w:pPr>
    </w:p>
    <w:p w:rsidR="003A695C" w:rsidRPr="00FD509E" w:rsidRDefault="003A695C" w:rsidP="002F5326">
      <w:pPr>
        <w:ind w:left="-284" w:firstLine="567"/>
        <w:jc w:val="both"/>
        <w:rPr>
          <w:szCs w:val="28"/>
        </w:rPr>
      </w:pPr>
      <w:r w:rsidRPr="00FD509E">
        <w:rPr>
          <w:szCs w:val="28"/>
        </w:rPr>
        <w:t xml:space="preserve">1.1 У пункті 3 проекту Постанови, в якому визначається, що «кількісний склад Тимчасової слідчої комісії становить десять народних депутатів України», виходячи з практики </w:t>
      </w:r>
      <w:proofErr w:type="spellStart"/>
      <w:r w:rsidRPr="00FD509E">
        <w:rPr>
          <w:szCs w:val="28"/>
        </w:rPr>
        <w:t>нормопроектування</w:t>
      </w:r>
      <w:proofErr w:type="spellEnd"/>
      <w:r w:rsidRPr="00FD509E">
        <w:rPr>
          <w:szCs w:val="28"/>
        </w:rPr>
        <w:t xml:space="preserve"> в частині вживання числівників десять та більших за десять, слово «десять» має бути замінено цифрою – «10».</w:t>
      </w:r>
    </w:p>
    <w:p w:rsidR="003A695C" w:rsidRPr="00FD509E" w:rsidRDefault="003A695C" w:rsidP="002F5326">
      <w:pPr>
        <w:ind w:left="-284" w:firstLine="567"/>
        <w:jc w:val="both"/>
        <w:rPr>
          <w:sz w:val="16"/>
          <w:szCs w:val="16"/>
        </w:rPr>
      </w:pPr>
    </w:p>
    <w:p w:rsidR="003A695C" w:rsidRPr="00FD509E" w:rsidRDefault="003A695C" w:rsidP="002F5326">
      <w:pPr>
        <w:ind w:left="-284" w:firstLine="567"/>
        <w:jc w:val="both"/>
        <w:rPr>
          <w:szCs w:val="28"/>
        </w:rPr>
      </w:pPr>
      <w:r w:rsidRPr="00FD509E">
        <w:rPr>
          <w:szCs w:val="28"/>
        </w:rPr>
        <w:t xml:space="preserve">1.2 У пункті 5 проекту Постанови потребують редакційного уточнення прізвища народних депутатів України, кандидатури яких запропоновано обрати до складу утворюваної Тимчасової слідчої комісії, а саме написання їх у родовому відмінку.  </w:t>
      </w:r>
    </w:p>
    <w:p w:rsidR="003A695C" w:rsidRPr="00FD509E" w:rsidRDefault="003A695C" w:rsidP="002F5326">
      <w:pPr>
        <w:ind w:left="-284" w:firstLine="567"/>
        <w:jc w:val="both"/>
        <w:rPr>
          <w:sz w:val="16"/>
          <w:szCs w:val="16"/>
        </w:rPr>
      </w:pPr>
    </w:p>
    <w:p w:rsidR="003A695C" w:rsidRPr="00FD509E" w:rsidRDefault="003A695C" w:rsidP="002F5326">
      <w:pPr>
        <w:pStyle w:val="a9"/>
        <w:numPr>
          <w:ilvl w:val="0"/>
          <w:numId w:val="1"/>
        </w:numPr>
        <w:spacing w:after="0" w:line="240" w:lineRule="auto"/>
        <w:ind w:left="-284" w:firstLine="567"/>
        <w:jc w:val="both"/>
        <w:rPr>
          <w:rFonts w:ascii="Times New Roman" w:hAnsi="Times New Roman" w:cs="Times New Roman"/>
          <w:sz w:val="28"/>
          <w:szCs w:val="28"/>
        </w:rPr>
      </w:pPr>
      <w:r w:rsidRPr="00FD509E">
        <w:rPr>
          <w:rFonts w:ascii="Times New Roman" w:hAnsi="Times New Roman" w:cs="Times New Roman"/>
          <w:sz w:val="28"/>
          <w:szCs w:val="28"/>
        </w:rPr>
        <w:t xml:space="preserve">Щодо кількісного та персонального складу утворюваної Тимчасової слідчої комісії </w:t>
      </w:r>
      <w:r w:rsidRPr="00FD509E">
        <w:rPr>
          <w:rFonts w:ascii="Times New Roman" w:eastAsia="Times New Roman" w:hAnsi="Times New Roman" w:cs="Times New Roman"/>
          <w:sz w:val="28"/>
          <w:szCs w:val="28"/>
        </w:rPr>
        <w:t>Комітет</w:t>
      </w:r>
      <w:r w:rsidRPr="00FD509E">
        <w:rPr>
          <w:rFonts w:ascii="Times New Roman" w:hAnsi="Times New Roman" w:cs="Times New Roman"/>
          <w:sz w:val="28"/>
          <w:szCs w:val="28"/>
        </w:rPr>
        <w:t xml:space="preserve"> </w:t>
      </w:r>
      <w:r w:rsidR="000350FF">
        <w:rPr>
          <w:rFonts w:ascii="Times New Roman" w:hAnsi="Times New Roman" w:cs="Times New Roman"/>
          <w:sz w:val="28"/>
          <w:szCs w:val="28"/>
        </w:rPr>
        <w:t>зауважив</w:t>
      </w:r>
      <w:r w:rsidRPr="00FD509E">
        <w:rPr>
          <w:rFonts w:ascii="Times New Roman" w:hAnsi="Times New Roman" w:cs="Times New Roman"/>
          <w:sz w:val="28"/>
          <w:szCs w:val="28"/>
        </w:rPr>
        <w:t xml:space="preserve"> наступне.</w:t>
      </w:r>
    </w:p>
    <w:p w:rsidR="003A695C" w:rsidRPr="00FD509E" w:rsidRDefault="003A695C" w:rsidP="002F5326">
      <w:pPr>
        <w:widowControl w:val="0"/>
        <w:autoSpaceDE w:val="0"/>
        <w:autoSpaceDN w:val="0"/>
        <w:adjustRightInd w:val="0"/>
        <w:ind w:left="-284" w:firstLine="567"/>
        <w:jc w:val="both"/>
        <w:rPr>
          <w:sz w:val="16"/>
          <w:szCs w:val="16"/>
        </w:rPr>
      </w:pPr>
    </w:p>
    <w:p w:rsidR="003A695C" w:rsidRPr="00FD509E" w:rsidRDefault="003A695C" w:rsidP="002F5326">
      <w:pPr>
        <w:widowControl w:val="0"/>
        <w:autoSpaceDE w:val="0"/>
        <w:autoSpaceDN w:val="0"/>
        <w:adjustRightInd w:val="0"/>
        <w:ind w:left="-284" w:firstLine="567"/>
        <w:jc w:val="both"/>
        <w:rPr>
          <w:szCs w:val="28"/>
        </w:rPr>
      </w:pPr>
      <w:r w:rsidRPr="00FD509E">
        <w:rPr>
          <w:szCs w:val="28"/>
        </w:rPr>
        <w:lastRenderedPageBreak/>
        <w:t xml:space="preserve">2.1 До проекту Постанови додані копії звернень ініціатора утворення Тимчасової слідчої комісії до всіх депутатських фракцій, депутатських груп у Верховній Раді України. </w:t>
      </w:r>
    </w:p>
    <w:p w:rsidR="003A695C" w:rsidRPr="00FD509E" w:rsidRDefault="003A695C" w:rsidP="002F5326">
      <w:pPr>
        <w:widowControl w:val="0"/>
        <w:autoSpaceDE w:val="0"/>
        <w:autoSpaceDN w:val="0"/>
        <w:adjustRightInd w:val="0"/>
        <w:ind w:left="-284" w:firstLine="567"/>
        <w:jc w:val="both"/>
        <w:rPr>
          <w:szCs w:val="28"/>
        </w:rPr>
      </w:pPr>
      <w:r w:rsidRPr="00FD509E">
        <w:rPr>
          <w:szCs w:val="28"/>
        </w:rPr>
        <w:t>У свою чергу, згідно з пропозиціями депутатських фракцій, що надійшли до ініціатора внесення, пропонується обрати до  персонального складу Тимчасової слідчої комісії таких народних депутатів України:</w:t>
      </w:r>
    </w:p>
    <w:p w:rsidR="003A695C" w:rsidRPr="00FD509E" w:rsidRDefault="003A695C" w:rsidP="002F5326">
      <w:pPr>
        <w:widowControl w:val="0"/>
        <w:autoSpaceDE w:val="0"/>
        <w:autoSpaceDN w:val="0"/>
        <w:adjustRightInd w:val="0"/>
        <w:ind w:left="-284" w:firstLine="567"/>
        <w:jc w:val="both"/>
        <w:rPr>
          <w:szCs w:val="28"/>
          <w:lang w:val="ru-RU"/>
        </w:rPr>
      </w:pPr>
      <w:r w:rsidRPr="00FD509E">
        <w:rPr>
          <w:szCs w:val="28"/>
        </w:rPr>
        <w:t xml:space="preserve">від депутатської фракції ПОЛІТИЧНОЇ ПАРТІЇ </w:t>
      </w:r>
      <w:r w:rsidRPr="00FD509E">
        <w:rPr>
          <w:szCs w:val="28"/>
          <w:lang w:val="ru-RU"/>
        </w:rPr>
        <w:t>«</w:t>
      </w:r>
      <w:r w:rsidRPr="00FD509E">
        <w:rPr>
          <w:szCs w:val="28"/>
        </w:rPr>
        <w:t>СЛУГА НАРОДУ</w:t>
      </w:r>
      <w:r w:rsidRPr="00FD509E">
        <w:rPr>
          <w:szCs w:val="28"/>
          <w:lang w:val="ru-RU"/>
        </w:rPr>
        <w:t xml:space="preserve">»: </w:t>
      </w:r>
    </w:p>
    <w:p w:rsidR="003A695C" w:rsidRPr="00FD509E" w:rsidRDefault="003A695C" w:rsidP="002F5326">
      <w:pPr>
        <w:widowControl w:val="0"/>
        <w:autoSpaceDE w:val="0"/>
        <w:autoSpaceDN w:val="0"/>
        <w:adjustRightInd w:val="0"/>
        <w:ind w:left="-284" w:firstLine="567"/>
        <w:jc w:val="both"/>
        <w:rPr>
          <w:szCs w:val="28"/>
        </w:rPr>
      </w:pPr>
      <w:r w:rsidRPr="00FD509E">
        <w:rPr>
          <w:szCs w:val="28"/>
        </w:rPr>
        <w:t xml:space="preserve">Богуцьку </w:t>
      </w:r>
      <w:proofErr w:type="spellStart"/>
      <w:r w:rsidRPr="00FD509E">
        <w:rPr>
          <w:szCs w:val="28"/>
        </w:rPr>
        <w:t>Єлізавету</w:t>
      </w:r>
      <w:proofErr w:type="spellEnd"/>
      <w:r w:rsidRPr="00FD509E">
        <w:rPr>
          <w:szCs w:val="28"/>
        </w:rPr>
        <w:t xml:space="preserve"> Петрівну,</w:t>
      </w:r>
    </w:p>
    <w:p w:rsidR="003A695C" w:rsidRPr="00FD509E" w:rsidRDefault="003A695C" w:rsidP="002F5326">
      <w:pPr>
        <w:ind w:left="-284" w:firstLine="567"/>
        <w:jc w:val="both"/>
        <w:rPr>
          <w:szCs w:val="28"/>
        </w:rPr>
      </w:pPr>
      <w:proofErr w:type="spellStart"/>
      <w:r w:rsidRPr="00FD509E">
        <w:rPr>
          <w:szCs w:val="28"/>
        </w:rPr>
        <w:t>Задорожнього</w:t>
      </w:r>
      <w:proofErr w:type="spellEnd"/>
      <w:r w:rsidRPr="00FD509E">
        <w:rPr>
          <w:szCs w:val="28"/>
        </w:rPr>
        <w:t xml:space="preserve"> Андрія Вікторовича,</w:t>
      </w:r>
    </w:p>
    <w:p w:rsidR="003A695C" w:rsidRPr="00FD509E" w:rsidRDefault="003A695C" w:rsidP="002F5326">
      <w:pPr>
        <w:ind w:left="-284" w:firstLine="567"/>
        <w:jc w:val="both"/>
        <w:rPr>
          <w:szCs w:val="28"/>
        </w:rPr>
      </w:pPr>
      <w:proofErr w:type="spellStart"/>
      <w:r w:rsidRPr="00FD509E">
        <w:rPr>
          <w:szCs w:val="28"/>
        </w:rPr>
        <w:t>Здебського</w:t>
      </w:r>
      <w:proofErr w:type="spellEnd"/>
      <w:r w:rsidRPr="00FD509E">
        <w:rPr>
          <w:szCs w:val="28"/>
        </w:rPr>
        <w:t xml:space="preserve"> Юрія Вікторовича,</w:t>
      </w:r>
    </w:p>
    <w:p w:rsidR="003A695C" w:rsidRPr="00FD509E" w:rsidRDefault="003A695C" w:rsidP="002F5326">
      <w:pPr>
        <w:ind w:left="-284" w:firstLine="567"/>
        <w:jc w:val="both"/>
        <w:rPr>
          <w:szCs w:val="28"/>
        </w:rPr>
      </w:pPr>
      <w:proofErr w:type="spellStart"/>
      <w:r w:rsidRPr="00FD509E">
        <w:rPr>
          <w:color w:val="000000"/>
          <w:szCs w:val="28"/>
        </w:rPr>
        <w:t>Копитіна</w:t>
      </w:r>
      <w:proofErr w:type="spellEnd"/>
      <w:r w:rsidRPr="00FD509E">
        <w:rPr>
          <w:color w:val="000000"/>
          <w:szCs w:val="28"/>
        </w:rPr>
        <w:t xml:space="preserve"> </w:t>
      </w:r>
      <w:proofErr w:type="spellStart"/>
      <w:r w:rsidRPr="00FD509E">
        <w:rPr>
          <w:color w:val="000000"/>
          <w:szCs w:val="28"/>
        </w:rPr>
        <w:t>Ігора</w:t>
      </w:r>
      <w:proofErr w:type="spellEnd"/>
      <w:r w:rsidRPr="00FD509E">
        <w:rPr>
          <w:color w:val="000000"/>
          <w:szCs w:val="28"/>
        </w:rPr>
        <w:t xml:space="preserve"> Володимировича </w:t>
      </w:r>
      <w:r w:rsidRPr="00FD509E">
        <w:rPr>
          <w:szCs w:val="28"/>
        </w:rPr>
        <w:t>– головою тимчасової слідчої комісії,</w:t>
      </w:r>
    </w:p>
    <w:p w:rsidR="003A695C" w:rsidRPr="00FD509E" w:rsidRDefault="003A695C" w:rsidP="002F5326">
      <w:pPr>
        <w:ind w:left="-284" w:firstLine="567"/>
        <w:jc w:val="both"/>
        <w:rPr>
          <w:szCs w:val="28"/>
        </w:rPr>
      </w:pPr>
      <w:r w:rsidRPr="00FD509E">
        <w:rPr>
          <w:szCs w:val="28"/>
        </w:rPr>
        <w:t>Кравчук Євгенію Михайлівну,</w:t>
      </w:r>
    </w:p>
    <w:p w:rsidR="003A695C" w:rsidRPr="00FD509E" w:rsidRDefault="003A695C" w:rsidP="002F5326">
      <w:pPr>
        <w:ind w:left="-284" w:firstLine="567"/>
        <w:jc w:val="both"/>
        <w:rPr>
          <w:szCs w:val="28"/>
        </w:rPr>
      </w:pPr>
      <w:r w:rsidRPr="00FD509E">
        <w:rPr>
          <w:szCs w:val="28"/>
        </w:rPr>
        <w:t>Марченко Людмилу Іванівну,</w:t>
      </w:r>
    </w:p>
    <w:p w:rsidR="003A695C" w:rsidRPr="00FD509E" w:rsidRDefault="003A695C" w:rsidP="002F5326">
      <w:pPr>
        <w:ind w:left="-284" w:firstLine="567"/>
        <w:jc w:val="both"/>
        <w:rPr>
          <w:szCs w:val="28"/>
        </w:rPr>
      </w:pPr>
      <w:proofErr w:type="spellStart"/>
      <w:r w:rsidRPr="00FD509E">
        <w:rPr>
          <w:szCs w:val="28"/>
        </w:rPr>
        <w:t>Стернійчука</w:t>
      </w:r>
      <w:proofErr w:type="spellEnd"/>
      <w:r w:rsidRPr="00FD509E">
        <w:rPr>
          <w:szCs w:val="28"/>
        </w:rPr>
        <w:t xml:space="preserve"> Валерія Олександровича,</w:t>
      </w:r>
    </w:p>
    <w:p w:rsidR="003A695C" w:rsidRPr="00FD509E" w:rsidRDefault="003A695C" w:rsidP="002F5326">
      <w:pPr>
        <w:ind w:left="-284" w:firstLine="567"/>
        <w:jc w:val="both"/>
        <w:rPr>
          <w:szCs w:val="28"/>
        </w:rPr>
      </w:pPr>
      <w:r w:rsidRPr="00FD509E">
        <w:rPr>
          <w:szCs w:val="28"/>
        </w:rPr>
        <w:t>Швеця Сергія Федоровича;</w:t>
      </w:r>
    </w:p>
    <w:p w:rsidR="003A695C" w:rsidRPr="00FD509E" w:rsidRDefault="003A695C" w:rsidP="002F5326">
      <w:pPr>
        <w:ind w:left="-284" w:firstLine="567"/>
        <w:jc w:val="both"/>
        <w:rPr>
          <w:szCs w:val="28"/>
        </w:rPr>
      </w:pPr>
      <w:r w:rsidRPr="00FD509E">
        <w:rPr>
          <w:szCs w:val="28"/>
        </w:rPr>
        <w:t xml:space="preserve">від депутатських фракцій Політичної партії «ОПОЗИЦІЙНА ПЛАТФОРМА – ЗА ЖИТТЯ» – Волошина Олега Анатолійовича; </w:t>
      </w:r>
    </w:p>
    <w:p w:rsidR="003A695C" w:rsidRPr="00FD509E" w:rsidRDefault="003A695C" w:rsidP="002F5326">
      <w:pPr>
        <w:ind w:left="-284" w:firstLine="567"/>
        <w:jc w:val="both"/>
        <w:rPr>
          <w:szCs w:val="28"/>
        </w:rPr>
      </w:pPr>
      <w:r w:rsidRPr="00FD509E">
        <w:rPr>
          <w:szCs w:val="28"/>
        </w:rPr>
        <w:t>від депутатської фракції політичної партії Всеукраїнське об’єднання «Батьківщина» – Немирю Григорія Михайловича – заступником голови тимчасової слідчої комісії.</w:t>
      </w:r>
    </w:p>
    <w:p w:rsidR="003A695C" w:rsidRPr="00FD509E" w:rsidRDefault="003A695C" w:rsidP="002F5326">
      <w:pPr>
        <w:widowControl w:val="0"/>
        <w:autoSpaceDE w:val="0"/>
        <w:autoSpaceDN w:val="0"/>
        <w:adjustRightInd w:val="0"/>
        <w:ind w:left="-284" w:firstLine="567"/>
        <w:jc w:val="both"/>
        <w:rPr>
          <w:szCs w:val="28"/>
        </w:rPr>
      </w:pPr>
      <w:r w:rsidRPr="00FD509E">
        <w:rPr>
          <w:szCs w:val="28"/>
        </w:rPr>
        <w:t xml:space="preserve">Комітет зазначив, що від депутатських фракцій ПОЛІТИЧНОЇ ПАРТІЇ «ЄВРОПЕЙСЬКА СОЛІДАРНІСТЬ», Політичної Партії «ГОЛОС» та депутатських груп «Партія «За майбутнє» та «ДОВІРА» 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та депутатських груп відсутні. </w:t>
      </w:r>
    </w:p>
    <w:p w:rsidR="003A695C" w:rsidRPr="00FD509E" w:rsidRDefault="003A695C" w:rsidP="002F5326">
      <w:pPr>
        <w:widowControl w:val="0"/>
        <w:autoSpaceDE w:val="0"/>
        <w:autoSpaceDN w:val="0"/>
        <w:adjustRightInd w:val="0"/>
        <w:ind w:left="-284" w:firstLine="567"/>
        <w:jc w:val="both"/>
        <w:rPr>
          <w:szCs w:val="28"/>
        </w:rPr>
      </w:pPr>
      <w:r w:rsidRPr="00FD509E">
        <w:rPr>
          <w:szCs w:val="28"/>
        </w:rPr>
        <w:t>Також Комітет звернув увагу на те, що відповідно до пункту 6 проекту Постанови матеріально-технічне, кадрове, інформаційне та організаційне забезпечення діяльності Тимчасової с</w:t>
      </w:r>
      <w:r w:rsidR="00820EAF">
        <w:rPr>
          <w:szCs w:val="28"/>
        </w:rPr>
        <w:t xml:space="preserve">лідчої </w:t>
      </w:r>
      <w:bookmarkStart w:id="0" w:name="_GoBack"/>
      <w:bookmarkEnd w:id="0"/>
      <w:r w:rsidRPr="00FD509E">
        <w:rPr>
          <w:szCs w:val="28"/>
        </w:rPr>
        <w:t>комісії покладається на Апарат Верховної Ради України.</w:t>
      </w:r>
    </w:p>
    <w:p w:rsidR="003A695C" w:rsidRPr="00FD509E" w:rsidRDefault="003A695C" w:rsidP="002F5326">
      <w:pPr>
        <w:widowControl w:val="0"/>
        <w:autoSpaceDE w:val="0"/>
        <w:autoSpaceDN w:val="0"/>
        <w:adjustRightInd w:val="0"/>
        <w:ind w:left="-284" w:firstLine="567"/>
        <w:jc w:val="both"/>
        <w:rPr>
          <w:szCs w:val="28"/>
        </w:rPr>
      </w:pPr>
      <w:r w:rsidRPr="00FD509E">
        <w:rPr>
          <w:szCs w:val="28"/>
        </w:rPr>
        <w:t xml:space="preserve">З цього приводу Комітет зауважив, що в кошторисах Верховної Ради України на 2021 та 2022 роки затверджено обсяги видатків, у тому числі на обслуговування та організаційне, інформаційно-аналітичне, матеріально-технічне забезпечення діяльності Верховної Ради України. Проте фінансове забезпечення діяльності тимчасових слідчих та тимчасових спеціальних комісій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  </w:t>
      </w:r>
    </w:p>
    <w:p w:rsidR="00820EAF" w:rsidRDefault="00820EAF" w:rsidP="002F5326">
      <w:pPr>
        <w:widowControl w:val="0"/>
        <w:autoSpaceDE w:val="0"/>
        <w:autoSpaceDN w:val="0"/>
        <w:adjustRightInd w:val="0"/>
        <w:ind w:left="-284" w:firstLine="567"/>
        <w:jc w:val="both"/>
        <w:rPr>
          <w:szCs w:val="28"/>
        </w:rPr>
      </w:pPr>
      <w:r>
        <w:rPr>
          <w:szCs w:val="28"/>
        </w:rPr>
        <w:t xml:space="preserve">Окремо Комітет привернув увагу до того, що Верховною Радою України дев’ятого скликання було утворено </w:t>
      </w:r>
      <w:r>
        <w:rPr>
          <w:color w:val="0D0D0D" w:themeColor="text1" w:themeTint="F2"/>
          <w:szCs w:val="28"/>
        </w:rPr>
        <w:t>чотирнадцять</w:t>
      </w:r>
      <w:r>
        <w:rPr>
          <w:szCs w:val="28"/>
        </w:rPr>
        <w:t xml:space="preserve"> тимчасових слідчих комісій, у п’яти з яких наразі строк повноважень ще не закінчився.</w:t>
      </w:r>
    </w:p>
    <w:p w:rsidR="003A695C" w:rsidRPr="00FD509E" w:rsidRDefault="003A695C" w:rsidP="002F5326">
      <w:pPr>
        <w:widowControl w:val="0"/>
        <w:autoSpaceDE w:val="0"/>
        <w:autoSpaceDN w:val="0"/>
        <w:adjustRightInd w:val="0"/>
        <w:ind w:left="-284" w:firstLine="567"/>
        <w:jc w:val="both"/>
        <w:rPr>
          <w:szCs w:val="28"/>
        </w:rPr>
      </w:pPr>
      <w:r w:rsidRPr="00FD509E">
        <w:rPr>
          <w:szCs w:val="28"/>
        </w:rPr>
        <w:t xml:space="preserve">Враховуючи викладене, Комітет ухвалив висновок на проект Постанови </w:t>
      </w:r>
      <w:r w:rsidRPr="00FD509E">
        <w:rPr>
          <w:szCs w:val="28"/>
        </w:rPr>
        <w:lastRenderedPageBreak/>
        <w:t>Верховної Ради України «Про утворення Тимчасової слідчої комісії Верховної Ради України з питань розслідування фактів, які сприяли тимчасо</w:t>
      </w:r>
      <w:r w:rsidRPr="00FD509E">
        <w:rPr>
          <w:bCs/>
          <w:szCs w:val="28"/>
        </w:rPr>
        <w:t>вій окупації Автономної Республіки Крим», внесений народним депутатом України Богуцькою Є.П. (реєстр. № 4657 від 30.11.2021, доопрацьований)</w:t>
      </w:r>
      <w:r w:rsidRPr="00FD509E">
        <w:rPr>
          <w:color w:val="0D0D0D" w:themeColor="text1" w:themeTint="F2"/>
          <w:szCs w:val="28"/>
        </w:rPr>
        <w:t xml:space="preserve">, та рекомендує Верховній Раді України розглянути зазначений проект </w:t>
      </w:r>
      <w:r w:rsidRPr="00FD509E">
        <w:rPr>
          <w:szCs w:val="28"/>
        </w:rPr>
        <w:t xml:space="preserve">з урахуванням редакційних уточнень Комітету </w:t>
      </w:r>
      <w:r w:rsidRPr="00FD509E">
        <w:rPr>
          <w:color w:val="0D0D0D" w:themeColor="text1" w:themeTint="F2"/>
          <w:szCs w:val="28"/>
        </w:rPr>
        <w:t xml:space="preserve">та прийняти рішення відповідно до частини третьої статті 138 Регламенту Верховної Ради України.     </w:t>
      </w:r>
    </w:p>
    <w:p w:rsidR="003A695C" w:rsidRPr="00A14A56" w:rsidRDefault="003A695C" w:rsidP="002F5326">
      <w:pPr>
        <w:ind w:left="-284" w:firstLine="567"/>
        <w:jc w:val="both"/>
        <w:rPr>
          <w:szCs w:val="28"/>
        </w:rPr>
      </w:pPr>
      <w:r w:rsidRPr="00FD509E">
        <w:rPr>
          <w:szCs w:val="28"/>
        </w:rPr>
        <w:t xml:space="preserve">Співдоповідачем від Комітету на пленарному засіданні Верховної Ради України з цього питання визначено голову Комітету. </w:t>
      </w:r>
    </w:p>
    <w:p w:rsidR="003A695C" w:rsidRPr="00441B19" w:rsidRDefault="003A695C" w:rsidP="003A695C">
      <w:pPr>
        <w:ind w:firstLine="567"/>
        <w:jc w:val="both"/>
        <w:rPr>
          <w:szCs w:val="28"/>
        </w:rPr>
      </w:pPr>
      <w:r w:rsidRPr="00441B19">
        <w:rPr>
          <w:szCs w:val="28"/>
        </w:rPr>
        <w:t xml:space="preserve"> </w:t>
      </w:r>
      <w:r>
        <w:rPr>
          <w:szCs w:val="28"/>
        </w:rPr>
        <w:t xml:space="preserve"> </w:t>
      </w:r>
    </w:p>
    <w:p w:rsidR="003A695C" w:rsidRDefault="003A695C" w:rsidP="003A695C">
      <w:pPr>
        <w:ind w:firstLine="567"/>
        <w:jc w:val="both"/>
        <w:rPr>
          <w:szCs w:val="28"/>
        </w:rPr>
      </w:pPr>
    </w:p>
    <w:p w:rsidR="00021B75" w:rsidRPr="00BB6921" w:rsidRDefault="003A695C" w:rsidP="003A695C">
      <w:pPr>
        <w:rPr>
          <w:sz w:val="24"/>
          <w:szCs w:val="24"/>
        </w:rPr>
      </w:pPr>
      <w:r w:rsidRPr="00441B19">
        <w:rPr>
          <w:szCs w:val="28"/>
        </w:rPr>
        <w:t>Голова Комітету</w:t>
      </w:r>
      <w:r>
        <w:rPr>
          <w:szCs w:val="28"/>
        </w:rPr>
        <w:t xml:space="preserve"> </w:t>
      </w:r>
      <w:r>
        <w:rPr>
          <w:szCs w:val="28"/>
        </w:rPr>
        <w:tab/>
      </w:r>
      <w:r>
        <w:rPr>
          <w:szCs w:val="28"/>
        </w:rPr>
        <w:tab/>
      </w:r>
      <w:r>
        <w:rPr>
          <w:szCs w:val="28"/>
        </w:rPr>
        <w:tab/>
      </w:r>
      <w:r>
        <w:rPr>
          <w:szCs w:val="28"/>
        </w:rPr>
        <w:tab/>
      </w:r>
      <w:r>
        <w:rPr>
          <w:szCs w:val="28"/>
        </w:rPr>
        <w:tab/>
      </w:r>
      <w:r>
        <w:rPr>
          <w:szCs w:val="28"/>
        </w:rPr>
        <w:tab/>
        <w:t xml:space="preserve">            </w:t>
      </w:r>
      <w:r w:rsidRPr="00441B19">
        <w:rPr>
          <w:b/>
          <w:szCs w:val="28"/>
        </w:rPr>
        <w:t>С.В.КАЛЬЧЕНКО</w:t>
      </w:r>
    </w:p>
    <w:sectPr w:rsidR="00021B75" w:rsidRPr="00BB6921" w:rsidSect="007D0948">
      <w:headerReference w:type="default" r:id="rId9"/>
      <w:pgSz w:w="11906" w:h="16838"/>
      <w:pgMar w:top="719" w:right="850" w:bottom="539"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9AB" w:rsidRDefault="009159AB" w:rsidP="007D0948">
      <w:r>
        <w:separator/>
      </w:r>
    </w:p>
  </w:endnote>
  <w:endnote w:type="continuationSeparator" w:id="0">
    <w:p w:rsidR="009159AB" w:rsidRDefault="009159AB" w:rsidP="007D0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9AB" w:rsidRDefault="009159AB" w:rsidP="007D0948">
      <w:r>
        <w:separator/>
      </w:r>
    </w:p>
  </w:footnote>
  <w:footnote w:type="continuationSeparator" w:id="0">
    <w:p w:rsidR="009159AB" w:rsidRDefault="009159AB" w:rsidP="007D0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8593198"/>
      <w:docPartObj>
        <w:docPartGallery w:val="Page Numbers (Top of Page)"/>
        <w:docPartUnique/>
      </w:docPartObj>
    </w:sdtPr>
    <w:sdtEndPr/>
    <w:sdtContent>
      <w:p w:rsidR="007D0948" w:rsidRDefault="007D0948">
        <w:pPr>
          <w:pStyle w:val="a6"/>
          <w:jc w:val="center"/>
        </w:pPr>
        <w:r>
          <w:fldChar w:fldCharType="begin"/>
        </w:r>
        <w:r>
          <w:instrText>PAGE   \* MERGEFORMAT</w:instrText>
        </w:r>
        <w:r>
          <w:fldChar w:fldCharType="separate"/>
        </w:r>
        <w:r w:rsidR="00820EAF">
          <w:rPr>
            <w:noProof/>
          </w:rPr>
          <w:t>4</w:t>
        </w:r>
        <w:r>
          <w:fldChar w:fldCharType="end"/>
        </w:r>
      </w:p>
    </w:sdtContent>
  </w:sdt>
  <w:p w:rsidR="007D0948" w:rsidRDefault="007D094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C1AB5"/>
    <w:multiLevelType w:val="hybridMultilevel"/>
    <w:tmpl w:val="93743250"/>
    <w:lvl w:ilvl="0" w:tplc="FB6C013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B75"/>
    <w:rsid w:val="00002957"/>
    <w:rsid w:val="00004E3F"/>
    <w:rsid w:val="0000729B"/>
    <w:rsid w:val="00011B97"/>
    <w:rsid w:val="000138E1"/>
    <w:rsid w:val="00014F07"/>
    <w:rsid w:val="000151B0"/>
    <w:rsid w:val="00016194"/>
    <w:rsid w:val="00020C47"/>
    <w:rsid w:val="00021B75"/>
    <w:rsid w:val="000231EB"/>
    <w:rsid w:val="000350FF"/>
    <w:rsid w:val="00044E67"/>
    <w:rsid w:val="00057C1A"/>
    <w:rsid w:val="00060A05"/>
    <w:rsid w:val="0006788B"/>
    <w:rsid w:val="00067FDD"/>
    <w:rsid w:val="00077E04"/>
    <w:rsid w:val="00077F5D"/>
    <w:rsid w:val="00080246"/>
    <w:rsid w:val="0008299A"/>
    <w:rsid w:val="00082FAD"/>
    <w:rsid w:val="00083FB1"/>
    <w:rsid w:val="000878D6"/>
    <w:rsid w:val="00097132"/>
    <w:rsid w:val="000A091C"/>
    <w:rsid w:val="000A50F8"/>
    <w:rsid w:val="000A6728"/>
    <w:rsid w:val="000A67CC"/>
    <w:rsid w:val="000A7938"/>
    <w:rsid w:val="000B23A6"/>
    <w:rsid w:val="000B68F9"/>
    <w:rsid w:val="000B6D1B"/>
    <w:rsid w:val="000C574D"/>
    <w:rsid w:val="000C6C7D"/>
    <w:rsid w:val="000D6ADE"/>
    <w:rsid w:val="000E4D5B"/>
    <w:rsid w:val="000E58AB"/>
    <w:rsid w:val="000E6BD5"/>
    <w:rsid w:val="00100987"/>
    <w:rsid w:val="00103C7A"/>
    <w:rsid w:val="00103E13"/>
    <w:rsid w:val="00104D8F"/>
    <w:rsid w:val="00110F4A"/>
    <w:rsid w:val="0011162A"/>
    <w:rsid w:val="00117A9F"/>
    <w:rsid w:val="0012393F"/>
    <w:rsid w:val="001268F5"/>
    <w:rsid w:val="00131AF3"/>
    <w:rsid w:val="001400C2"/>
    <w:rsid w:val="001413A3"/>
    <w:rsid w:val="00142324"/>
    <w:rsid w:val="00142DF0"/>
    <w:rsid w:val="00146DEC"/>
    <w:rsid w:val="00151CBD"/>
    <w:rsid w:val="0015370B"/>
    <w:rsid w:val="001547AD"/>
    <w:rsid w:val="00157CD9"/>
    <w:rsid w:val="00161726"/>
    <w:rsid w:val="00164599"/>
    <w:rsid w:val="001658F9"/>
    <w:rsid w:val="001725E8"/>
    <w:rsid w:val="00172C49"/>
    <w:rsid w:val="00181017"/>
    <w:rsid w:val="00181E94"/>
    <w:rsid w:val="00192964"/>
    <w:rsid w:val="00192D12"/>
    <w:rsid w:val="001931C6"/>
    <w:rsid w:val="001961F4"/>
    <w:rsid w:val="001A244D"/>
    <w:rsid w:val="001A51A3"/>
    <w:rsid w:val="001A7B95"/>
    <w:rsid w:val="001B1C9E"/>
    <w:rsid w:val="001B3DDC"/>
    <w:rsid w:val="001C2EC5"/>
    <w:rsid w:val="001E0EF2"/>
    <w:rsid w:val="001E5F81"/>
    <w:rsid w:val="0020135F"/>
    <w:rsid w:val="002043D6"/>
    <w:rsid w:val="00204F36"/>
    <w:rsid w:val="0020735E"/>
    <w:rsid w:val="00212292"/>
    <w:rsid w:val="00212AC4"/>
    <w:rsid w:val="00212D4E"/>
    <w:rsid w:val="00222F21"/>
    <w:rsid w:val="00223568"/>
    <w:rsid w:val="00223ABD"/>
    <w:rsid w:val="00224CCD"/>
    <w:rsid w:val="0022522A"/>
    <w:rsid w:val="002277B6"/>
    <w:rsid w:val="002375F4"/>
    <w:rsid w:val="002401B4"/>
    <w:rsid w:val="002444F1"/>
    <w:rsid w:val="00251355"/>
    <w:rsid w:val="00253DBC"/>
    <w:rsid w:val="0026087B"/>
    <w:rsid w:val="00277700"/>
    <w:rsid w:val="002845DC"/>
    <w:rsid w:val="00290F38"/>
    <w:rsid w:val="00292054"/>
    <w:rsid w:val="0029489D"/>
    <w:rsid w:val="002B12C8"/>
    <w:rsid w:val="002C1132"/>
    <w:rsid w:val="002C71FD"/>
    <w:rsid w:val="002D0110"/>
    <w:rsid w:val="002D0AE8"/>
    <w:rsid w:val="002D1145"/>
    <w:rsid w:val="002E72D9"/>
    <w:rsid w:val="002F5326"/>
    <w:rsid w:val="002F7B9F"/>
    <w:rsid w:val="00302382"/>
    <w:rsid w:val="00305470"/>
    <w:rsid w:val="00307A73"/>
    <w:rsid w:val="00307B7E"/>
    <w:rsid w:val="0031617E"/>
    <w:rsid w:val="003208AD"/>
    <w:rsid w:val="00320C5E"/>
    <w:rsid w:val="0032241F"/>
    <w:rsid w:val="00330D1B"/>
    <w:rsid w:val="00333A93"/>
    <w:rsid w:val="00335FD8"/>
    <w:rsid w:val="003447A1"/>
    <w:rsid w:val="00344CE4"/>
    <w:rsid w:val="00344EF7"/>
    <w:rsid w:val="00346019"/>
    <w:rsid w:val="00352218"/>
    <w:rsid w:val="0036128A"/>
    <w:rsid w:val="00380852"/>
    <w:rsid w:val="003809A9"/>
    <w:rsid w:val="00385128"/>
    <w:rsid w:val="00393DC1"/>
    <w:rsid w:val="003A2997"/>
    <w:rsid w:val="003A4699"/>
    <w:rsid w:val="003A695C"/>
    <w:rsid w:val="003B595E"/>
    <w:rsid w:val="003B6882"/>
    <w:rsid w:val="003B77B9"/>
    <w:rsid w:val="003C0487"/>
    <w:rsid w:val="003C0B47"/>
    <w:rsid w:val="003C3393"/>
    <w:rsid w:val="003C5463"/>
    <w:rsid w:val="003D1801"/>
    <w:rsid w:val="003D26FD"/>
    <w:rsid w:val="003E00F9"/>
    <w:rsid w:val="003E0388"/>
    <w:rsid w:val="003E26AC"/>
    <w:rsid w:val="003E2946"/>
    <w:rsid w:val="003E786A"/>
    <w:rsid w:val="003F3868"/>
    <w:rsid w:val="004034E5"/>
    <w:rsid w:val="004134D0"/>
    <w:rsid w:val="0041624C"/>
    <w:rsid w:val="00446916"/>
    <w:rsid w:val="00446AE0"/>
    <w:rsid w:val="004478F7"/>
    <w:rsid w:val="0045664D"/>
    <w:rsid w:val="004572DC"/>
    <w:rsid w:val="00460080"/>
    <w:rsid w:val="00464DC1"/>
    <w:rsid w:val="0046510F"/>
    <w:rsid w:val="004678FF"/>
    <w:rsid w:val="00467AFC"/>
    <w:rsid w:val="00467B00"/>
    <w:rsid w:val="00467F5E"/>
    <w:rsid w:val="0047270D"/>
    <w:rsid w:val="00474C4A"/>
    <w:rsid w:val="004752A9"/>
    <w:rsid w:val="004822E1"/>
    <w:rsid w:val="004838CC"/>
    <w:rsid w:val="004869A8"/>
    <w:rsid w:val="00492846"/>
    <w:rsid w:val="004A09F1"/>
    <w:rsid w:val="004A46CF"/>
    <w:rsid w:val="004D3A57"/>
    <w:rsid w:val="004D6193"/>
    <w:rsid w:val="004D7B19"/>
    <w:rsid w:val="004E4E0F"/>
    <w:rsid w:val="004F4FBA"/>
    <w:rsid w:val="00500881"/>
    <w:rsid w:val="00500A35"/>
    <w:rsid w:val="00501614"/>
    <w:rsid w:val="005038F8"/>
    <w:rsid w:val="00504395"/>
    <w:rsid w:val="00505BEE"/>
    <w:rsid w:val="005113DE"/>
    <w:rsid w:val="00511C58"/>
    <w:rsid w:val="00513C73"/>
    <w:rsid w:val="00514DE7"/>
    <w:rsid w:val="00515B7E"/>
    <w:rsid w:val="00515D4F"/>
    <w:rsid w:val="0051783B"/>
    <w:rsid w:val="00524776"/>
    <w:rsid w:val="00533B54"/>
    <w:rsid w:val="005342D3"/>
    <w:rsid w:val="00544B67"/>
    <w:rsid w:val="005469A6"/>
    <w:rsid w:val="00550B11"/>
    <w:rsid w:val="00550B92"/>
    <w:rsid w:val="00554210"/>
    <w:rsid w:val="00565791"/>
    <w:rsid w:val="00565F89"/>
    <w:rsid w:val="005669C5"/>
    <w:rsid w:val="00571784"/>
    <w:rsid w:val="00571C18"/>
    <w:rsid w:val="00571D07"/>
    <w:rsid w:val="00581FD9"/>
    <w:rsid w:val="005905BD"/>
    <w:rsid w:val="00593A39"/>
    <w:rsid w:val="00593B5F"/>
    <w:rsid w:val="0059445E"/>
    <w:rsid w:val="005A3B3C"/>
    <w:rsid w:val="005A5346"/>
    <w:rsid w:val="005B347A"/>
    <w:rsid w:val="005B4D56"/>
    <w:rsid w:val="005B65A7"/>
    <w:rsid w:val="005C1F07"/>
    <w:rsid w:val="005C2EEC"/>
    <w:rsid w:val="005C4E81"/>
    <w:rsid w:val="005C6542"/>
    <w:rsid w:val="005F5F02"/>
    <w:rsid w:val="005F7065"/>
    <w:rsid w:val="005F70E6"/>
    <w:rsid w:val="0060247C"/>
    <w:rsid w:val="0060565F"/>
    <w:rsid w:val="00606940"/>
    <w:rsid w:val="006100A3"/>
    <w:rsid w:val="006166CA"/>
    <w:rsid w:val="006246FF"/>
    <w:rsid w:val="00630BF9"/>
    <w:rsid w:val="00633CAB"/>
    <w:rsid w:val="00641F36"/>
    <w:rsid w:val="00642D60"/>
    <w:rsid w:val="00650E52"/>
    <w:rsid w:val="0065125D"/>
    <w:rsid w:val="00652173"/>
    <w:rsid w:val="00660E2B"/>
    <w:rsid w:val="00661C02"/>
    <w:rsid w:val="00672A53"/>
    <w:rsid w:val="00676944"/>
    <w:rsid w:val="00680368"/>
    <w:rsid w:val="0068633A"/>
    <w:rsid w:val="00695A4E"/>
    <w:rsid w:val="006A3301"/>
    <w:rsid w:val="006A5078"/>
    <w:rsid w:val="006C073A"/>
    <w:rsid w:val="006D757A"/>
    <w:rsid w:val="006E2043"/>
    <w:rsid w:val="006E72A8"/>
    <w:rsid w:val="006F6207"/>
    <w:rsid w:val="00703DE3"/>
    <w:rsid w:val="00706C33"/>
    <w:rsid w:val="00711C36"/>
    <w:rsid w:val="007255F1"/>
    <w:rsid w:val="007263CA"/>
    <w:rsid w:val="007317FC"/>
    <w:rsid w:val="00733018"/>
    <w:rsid w:val="007374D8"/>
    <w:rsid w:val="007654F8"/>
    <w:rsid w:val="00766EE0"/>
    <w:rsid w:val="00772520"/>
    <w:rsid w:val="00774982"/>
    <w:rsid w:val="00784A66"/>
    <w:rsid w:val="0078576C"/>
    <w:rsid w:val="00787815"/>
    <w:rsid w:val="00790D85"/>
    <w:rsid w:val="007922E8"/>
    <w:rsid w:val="0079314F"/>
    <w:rsid w:val="00795705"/>
    <w:rsid w:val="007A1043"/>
    <w:rsid w:val="007A3365"/>
    <w:rsid w:val="007B250E"/>
    <w:rsid w:val="007B6E3F"/>
    <w:rsid w:val="007B754A"/>
    <w:rsid w:val="007C0036"/>
    <w:rsid w:val="007C6C3C"/>
    <w:rsid w:val="007D0948"/>
    <w:rsid w:val="007D0E01"/>
    <w:rsid w:val="007D7E86"/>
    <w:rsid w:val="007E2578"/>
    <w:rsid w:val="007E7132"/>
    <w:rsid w:val="007E7813"/>
    <w:rsid w:val="007F70E8"/>
    <w:rsid w:val="00801F29"/>
    <w:rsid w:val="008026D9"/>
    <w:rsid w:val="008056E8"/>
    <w:rsid w:val="00820967"/>
    <w:rsid w:val="00820EAF"/>
    <w:rsid w:val="008242D8"/>
    <w:rsid w:val="0082501B"/>
    <w:rsid w:val="00825BF2"/>
    <w:rsid w:val="00826C12"/>
    <w:rsid w:val="00832A7B"/>
    <w:rsid w:val="00841C59"/>
    <w:rsid w:val="00846984"/>
    <w:rsid w:val="00853016"/>
    <w:rsid w:val="00856180"/>
    <w:rsid w:val="0086348A"/>
    <w:rsid w:val="00864166"/>
    <w:rsid w:val="0086628B"/>
    <w:rsid w:val="008668B3"/>
    <w:rsid w:val="00871CF4"/>
    <w:rsid w:val="00877850"/>
    <w:rsid w:val="00880BFE"/>
    <w:rsid w:val="00881E26"/>
    <w:rsid w:val="00883206"/>
    <w:rsid w:val="00887003"/>
    <w:rsid w:val="00887118"/>
    <w:rsid w:val="00891D6C"/>
    <w:rsid w:val="008951C2"/>
    <w:rsid w:val="00896054"/>
    <w:rsid w:val="00896E0C"/>
    <w:rsid w:val="008A3879"/>
    <w:rsid w:val="008A3EE3"/>
    <w:rsid w:val="008A76F9"/>
    <w:rsid w:val="008B3378"/>
    <w:rsid w:val="008B4900"/>
    <w:rsid w:val="008B504A"/>
    <w:rsid w:val="008B60F0"/>
    <w:rsid w:val="008B7C91"/>
    <w:rsid w:val="008C0C07"/>
    <w:rsid w:val="008C3512"/>
    <w:rsid w:val="008C3FB6"/>
    <w:rsid w:val="008D1EE3"/>
    <w:rsid w:val="008D243F"/>
    <w:rsid w:val="008D3425"/>
    <w:rsid w:val="008D517A"/>
    <w:rsid w:val="008E043D"/>
    <w:rsid w:val="008E0631"/>
    <w:rsid w:val="008E0ABE"/>
    <w:rsid w:val="008E275E"/>
    <w:rsid w:val="008E5574"/>
    <w:rsid w:val="008F3AAF"/>
    <w:rsid w:val="00914F19"/>
    <w:rsid w:val="009159AB"/>
    <w:rsid w:val="00916DB4"/>
    <w:rsid w:val="00923F6C"/>
    <w:rsid w:val="0092437D"/>
    <w:rsid w:val="009251C9"/>
    <w:rsid w:val="00935441"/>
    <w:rsid w:val="00935B9B"/>
    <w:rsid w:val="00937863"/>
    <w:rsid w:val="00943A81"/>
    <w:rsid w:val="009537FC"/>
    <w:rsid w:val="00973965"/>
    <w:rsid w:val="0097787A"/>
    <w:rsid w:val="009A7B5F"/>
    <w:rsid w:val="009B381F"/>
    <w:rsid w:val="009C7DF9"/>
    <w:rsid w:val="009D091D"/>
    <w:rsid w:val="009D3A62"/>
    <w:rsid w:val="009E2AA8"/>
    <w:rsid w:val="009E5B5F"/>
    <w:rsid w:val="009F053D"/>
    <w:rsid w:val="009F2DE0"/>
    <w:rsid w:val="009F37CE"/>
    <w:rsid w:val="009F7A55"/>
    <w:rsid w:val="00A01134"/>
    <w:rsid w:val="00A0693F"/>
    <w:rsid w:val="00A11E20"/>
    <w:rsid w:val="00A13BA1"/>
    <w:rsid w:val="00A13F24"/>
    <w:rsid w:val="00A1623D"/>
    <w:rsid w:val="00A2151F"/>
    <w:rsid w:val="00A248DD"/>
    <w:rsid w:val="00A248EE"/>
    <w:rsid w:val="00A25FF7"/>
    <w:rsid w:val="00A26B40"/>
    <w:rsid w:val="00A278F6"/>
    <w:rsid w:val="00A36D82"/>
    <w:rsid w:val="00A4145B"/>
    <w:rsid w:val="00A463C9"/>
    <w:rsid w:val="00A47C65"/>
    <w:rsid w:val="00A50221"/>
    <w:rsid w:val="00A54F23"/>
    <w:rsid w:val="00A558DE"/>
    <w:rsid w:val="00A60177"/>
    <w:rsid w:val="00A656F0"/>
    <w:rsid w:val="00A66D1F"/>
    <w:rsid w:val="00A709B0"/>
    <w:rsid w:val="00A76A31"/>
    <w:rsid w:val="00A81180"/>
    <w:rsid w:val="00A82FEF"/>
    <w:rsid w:val="00A83E48"/>
    <w:rsid w:val="00A87198"/>
    <w:rsid w:val="00A90712"/>
    <w:rsid w:val="00AA2AEA"/>
    <w:rsid w:val="00AB0506"/>
    <w:rsid w:val="00AB590D"/>
    <w:rsid w:val="00AB6371"/>
    <w:rsid w:val="00AB6B4E"/>
    <w:rsid w:val="00AB6BAC"/>
    <w:rsid w:val="00AC27E0"/>
    <w:rsid w:val="00AC6912"/>
    <w:rsid w:val="00AD4BAD"/>
    <w:rsid w:val="00AE1393"/>
    <w:rsid w:val="00AE48BD"/>
    <w:rsid w:val="00AE5728"/>
    <w:rsid w:val="00AE7625"/>
    <w:rsid w:val="00AF6BAD"/>
    <w:rsid w:val="00B0590F"/>
    <w:rsid w:val="00B06453"/>
    <w:rsid w:val="00B10CD7"/>
    <w:rsid w:val="00B1117E"/>
    <w:rsid w:val="00B11C74"/>
    <w:rsid w:val="00B11FF6"/>
    <w:rsid w:val="00B165C9"/>
    <w:rsid w:val="00B2018E"/>
    <w:rsid w:val="00B2439E"/>
    <w:rsid w:val="00B27E87"/>
    <w:rsid w:val="00B354BF"/>
    <w:rsid w:val="00B3749D"/>
    <w:rsid w:val="00B44503"/>
    <w:rsid w:val="00B446DB"/>
    <w:rsid w:val="00B5014F"/>
    <w:rsid w:val="00B52383"/>
    <w:rsid w:val="00B6062A"/>
    <w:rsid w:val="00B6167F"/>
    <w:rsid w:val="00B6415A"/>
    <w:rsid w:val="00B721A1"/>
    <w:rsid w:val="00B743CD"/>
    <w:rsid w:val="00B75270"/>
    <w:rsid w:val="00B767D4"/>
    <w:rsid w:val="00B80C50"/>
    <w:rsid w:val="00B846F1"/>
    <w:rsid w:val="00B8658B"/>
    <w:rsid w:val="00B87AD5"/>
    <w:rsid w:val="00B9211F"/>
    <w:rsid w:val="00B97609"/>
    <w:rsid w:val="00B976DF"/>
    <w:rsid w:val="00BA21D5"/>
    <w:rsid w:val="00BA6FE8"/>
    <w:rsid w:val="00BB2DCC"/>
    <w:rsid w:val="00BB5F81"/>
    <w:rsid w:val="00BB6921"/>
    <w:rsid w:val="00BC287D"/>
    <w:rsid w:val="00BC506C"/>
    <w:rsid w:val="00BC7747"/>
    <w:rsid w:val="00BD7572"/>
    <w:rsid w:val="00BE357C"/>
    <w:rsid w:val="00BE6ADB"/>
    <w:rsid w:val="00BF1B0C"/>
    <w:rsid w:val="00BF75F1"/>
    <w:rsid w:val="00C0742B"/>
    <w:rsid w:val="00C16EC3"/>
    <w:rsid w:val="00C242A7"/>
    <w:rsid w:val="00C32893"/>
    <w:rsid w:val="00C3588A"/>
    <w:rsid w:val="00C42E4A"/>
    <w:rsid w:val="00C42F2A"/>
    <w:rsid w:val="00C47567"/>
    <w:rsid w:val="00C47DCD"/>
    <w:rsid w:val="00C558AB"/>
    <w:rsid w:val="00C60B48"/>
    <w:rsid w:val="00C649A9"/>
    <w:rsid w:val="00C66803"/>
    <w:rsid w:val="00C73FFE"/>
    <w:rsid w:val="00C77305"/>
    <w:rsid w:val="00C81415"/>
    <w:rsid w:val="00C82F37"/>
    <w:rsid w:val="00C86907"/>
    <w:rsid w:val="00C95997"/>
    <w:rsid w:val="00C972DB"/>
    <w:rsid w:val="00CA14B9"/>
    <w:rsid w:val="00CA78AE"/>
    <w:rsid w:val="00CB0F15"/>
    <w:rsid w:val="00CB4DB1"/>
    <w:rsid w:val="00CB6F87"/>
    <w:rsid w:val="00CC1FB5"/>
    <w:rsid w:val="00CC30D1"/>
    <w:rsid w:val="00CD0B57"/>
    <w:rsid w:val="00CD3F53"/>
    <w:rsid w:val="00CD5C09"/>
    <w:rsid w:val="00CD67C9"/>
    <w:rsid w:val="00CE5A1E"/>
    <w:rsid w:val="00CF380A"/>
    <w:rsid w:val="00D01A49"/>
    <w:rsid w:val="00D07431"/>
    <w:rsid w:val="00D074C2"/>
    <w:rsid w:val="00D11676"/>
    <w:rsid w:val="00D15568"/>
    <w:rsid w:val="00D15D31"/>
    <w:rsid w:val="00D16D36"/>
    <w:rsid w:val="00D22923"/>
    <w:rsid w:val="00D23D07"/>
    <w:rsid w:val="00D32E43"/>
    <w:rsid w:val="00D352CA"/>
    <w:rsid w:val="00D35A51"/>
    <w:rsid w:val="00D4029E"/>
    <w:rsid w:val="00D4079E"/>
    <w:rsid w:val="00D40ADB"/>
    <w:rsid w:val="00D40EAE"/>
    <w:rsid w:val="00D41260"/>
    <w:rsid w:val="00D421EB"/>
    <w:rsid w:val="00D43752"/>
    <w:rsid w:val="00D4697D"/>
    <w:rsid w:val="00D472D3"/>
    <w:rsid w:val="00D5319A"/>
    <w:rsid w:val="00D57DA6"/>
    <w:rsid w:val="00D61217"/>
    <w:rsid w:val="00D63273"/>
    <w:rsid w:val="00D6570F"/>
    <w:rsid w:val="00D70D4E"/>
    <w:rsid w:val="00D72FC4"/>
    <w:rsid w:val="00D744C5"/>
    <w:rsid w:val="00D76198"/>
    <w:rsid w:val="00D77C89"/>
    <w:rsid w:val="00D81BB4"/>
    <w:rsid w:val="00D86613"/>
    <w:rsid w:val="00D86965"/>
    <w:rsid w:val="00D9630A"/>
    <w:rsid w:val="00DA33F2"/>
    <w:rsid w:val="00DA35CE"/>
    <w:rsid w:val="00DA479A"/>
    <w:rsid w:val="00DB1C60"/>
    <w:rsid w:val="00DB61DA"/>
    <w:rsid w:val="00DB6960"/>
    <w:rsid w:val="00DB7B60"/>
    <w:rsid w:val="00DC2429"/>
    <w:rsid w:val="00DC4C78"/>
    <w:rsid w:val="00DD0164"/>
    <w:rsid w:val="00DD51CB"/>
    <w:rsid w:val="00DD661F"/>
    <w:rsid w:val="00DE43EC"/>
    <w:rsid w:val="00DF0FB2"/>
    <w:rsid w:val="00E05EB8"/>
    <w:rsid w:val="00E10D41"/>
    <w:rsid w:val="00E114D3"/>
    <w:rsid w:val="00E176B9"/>
    <w:rsid w:val="00E205E7"/>
    <w:rsid w:val="00E20667"/>
    <w:rsid w:val="00E31AA5"/>
    <w:rsid w:val="00E34566"/>
    <w:rsid w:val="00E35E3F"/>
    <w:rsid w:val="00E37047"/>
    <w:rsid w:val="00E3799D"/>
    <w:rsid w:val="00E430C9"/>
    <w:rsid w:val="00E5318C"/>
    <w:rsid w:val="00E616CF"/>
    <w:rsid w:val="00E61DD4"/>
    <w:rsid w:val="00E64DD6"/>
    <w:rsid w:val="00E65303"/>
    <w:rsid w:val="00E7323C"/>
    <w:rsid w:val="00E73E4A"/>
    <w:rsid w:val="00E74B3D"/>
    <w:rsid w:val="00E81914"/>
    <w:rsid w:val="00E82AD1"/>
    <w:rsid w:val="00E82E2E"/>
    <w:rsid w:val="00E838F5"/>
    <w:rsid w:val="00E91ECE"/>
    <w:rsid w:val="00E93678"/>
    <w:rsid w:val="00E9410C"/>
    <w:rsid w:val="00E95A6D"/>
    <w:rsid w:val="00E95AB1"/>
    <w:rsid w:val="00EA11BC"/>
    <w:rsid w:val="00EA21DB"/>
    <w:rsid w:val="00EA25FD"/>
    <w:rsid w:val="00EA2F43"/>
    <w:rsid w:val="00EA3077"/>
    <w:rsid w:val="00EA386A"/>
    <w:rsid w:val="00EA781D"/>
    <w:rsid w:val="00EB1E10"/>
    <w:rsid w:val="00EB27F7"/>
    <w:rsid w:val="00EB539E"/>
    <w:rsid w:val="00EB5AC7"/>
    <w:rsid w:val="00EB5E67"/>
    <w:rsid w:val="00EB7D55"/>
    <w:rsid w:val="00EC0949"/>
    <w:rsid w:val="00EC3E61"/>
    <w:rsid w:val="00EC6D54"/>
    <w:rsid w:val="00ED15BB"/>
    <w:rsid w:val="00ED5360"/>
    <w:rsid w:val="00EE472E"/>
    <w:rsid w:val="00EE7A4A"/>
    <w:rsid w:val="00EF431F"/>
    <w:rsid w:val="00F00272"/>
    <w:rsid w:val="00F07831"/>
    <w:rsid w:val="00F21AE0"/>
    <w:rsid w:val="00F23F83"/>
    <w:rsid w:val="00F2473B"/>
    <w:rsid w:val="00F27318"/>
    <w:rsid w:val="00F274EE"/>
    <w:rsid w:val="00F40ABA"/>
    <w:rsid w:val="00F416BB"/>
    <w:rsid w:val="00F42B9A"/>
    <w:rsid w:val="00F43FB0"/>
    <w:rsid w:val="00F50A98"/>
    <w:rsid w:val="00F64948"/>
    <w:rsid w:val="00F77572"/>
    <w:rsid w:val="00F7777E"/>
    <w:rsid w:val="00F8374E"/>
    <w:rsid w:val="00F853E0"/>
    <w:rsid w:val="00F935B0"/>
    <w:rsid w:val="00F93A83"/>
    <w:rsid w:val="00FA38CF"/>
    <w:rsid w:val="00FA535F"/>
    <w:rsid w:val="00FA7EBD"/>
    <w:rsid w:val="00FB4089"/>
    <w:rsid w:val="00FC27F2"/>
    <w:rsid w:val="00FC304F"/>
    <w:rsid w:val="00FC3937"/>
    <w:rsid w:val="00FC4DAE"/>
    <w:rsid w:val="00FC7BBA"/>
    <w:rsid w:val="00FD1295"/>
    <w:rsid w:val="00FD509E"/>
    <w:rsid w:val="00FE01FF"/>
    <w:rsid w:val="00FE54B6"/>
    <w:rsid w:val="00FE6455"/>
    <w:rsid w:val="00FE6E5C"/>
    <w:rsid w:val="00FF36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D7E44"/>
  <w15:chartTrackingRefBased/>
  <w15:docId w15:val="{4E0840D8-B869-47E1-B725-889B34FB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75"/>
    <w:rPr>
      <w:sz w:val="28"/>
      <w:lang w:eastAsia="ru-RU"/>
    </w:rPr>
  </w:style>
  <w:style w:type="paragraph" w:styleId="3">
    <w:name w:val="heading 3"/>
    <w:basedOn w:val="a"/>
    <w:link w:val="30"/>
    <w:uiPriority w:val="9"/>
    <w:qFormat/>
    <w:rsid w:val="009D3A62"/>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224CCD"/>
  </w:style>
  <w:style w:type="paragraph" w:styleId="a3">
    <w:name w:val="Body Text"/>
    <w:basedOn w:val="a"/>
    <w:rsid w:val="00021B75"/>
    <w:pPr>
      <w:jc w:val="center"/>
    </w:pPr>
    <w:rPr>
      <w:b/>
    </w:rPr>
  </w:style>
  <w:style w:type="paragraph" w:styleId="a4">
    <w:name w:val="Balloon Text"/>
    <w:basedOn w:val="a"/>
    <w:semiHidden/>
    <w:rsid w:val="00CD67C9"/>
    <w:rPr>
      <w:rFonts w:ascii="Tahoma" w:hAnsi="Tahoma" w:cs="Tahoma"/>
      <w:sz w:val="16"/>
      <w:szCs w:val="16"/>
    </w:rPr>
  </w:style>
  <w:style w:type="paragraph" w:styleId="a5">
    <w:name w:val="Normal (Web)"/>
    <w:basedOn w:val="a"/>
    <w:rsid w:val="003809A9"/>
    <w:pPr>
      <w:spacing w:before="100" w:beforeAutospacing="1" w:after="100" w:afterAutospacing="1"/>
    </w:pPr>
    <w:rPr>
      <w:sz w:val="24"/>
      <w:szCs w:val="24"/>
      <w:lang w:val="ru-RU"/>
    </w:rPr>
  </w:style>
  <w:style w:type="character" w:customStyle="1" w:styleId="30">
    <w:name w:val="Заголовок 3 Знак"/>
    <w:basedOn w:val="a0"/>
    <w:link w:val="3"/>
    <w:uiPriority w:val="9"/>
    <w:rsid w:val="009D3A62"/>
    <w:rPr>
      <w:b/>
      <w:bCs/>
      <w:sz w:val="27"/>
      <w:szCs w:val="27"/>
      <w:lang w:val="ru-RU" w:eastAsia="ru-RU" w:bidi="ar-SA"/>
    </w:rPr>
  </w:style>
  <w:style w:type="character" w:customStyle="1" w:styleId="rvts0">
    <w:name w:val="rvts0"/>
    <w:basedOn w:val="a0"/>
    <w:rsid w:val="00B743CD"/>
  </w:style>
  <w:style w:type="paragraph" w:styleId="a6">
    <w:name w:val="header"/>
    <w:basedOn w:val="a"/>
    <w:link w:val="a7"/>
    <w:uiPriority w:val="99"/>
    <w:unhideWhenUsed/>
    <w:rsid w:val="00E31AA5"/>
    <w:pPr>
      <w:tabs>
        <w:tab w:val="center" w:pos="4819"/>
        <w:tab w:val="right" w:pos="9639"/>
      </w:tabs>
    </w:pPr>
    <w:rPr>
      <w:rFonts w:asciiTheme="minorHAnsi" w:eastAsiaTheme="minorHAnsi" w:hAnsiTheme="minorHAnsi" w:cstheme="minorBidi"/>
      <w:sz w:val="22"/>
      <w:szCs w:val="22"/>
      <w:lang w:eastAsia="en-US"/>
    </w:rPr>
  </w:style>
  <w:style w:type="character" w:customStyle="1" w:styleId="a7">
    <w:name w:val="Верхній колонтитул Знак"/>
    <w:basedOn w:val="a0"/>
    <w:link w:val="a6"/>
    <w:uiPriority w:val="99"/>
    <w:rsid w:val="00E31AA5"/>
    <w:rPr>
      <w:rFonts w:asciiTheme="minorHAnsi" w:eastAsiaTheme="minorHAnsi" w:hAnsiTheme="minorHAnsi" w:cstheme="minorBidi"/>
      <w:sz w:val="22"/>
      <w:szCs w:val="22"/>
      <w:lang w:eastAsia="en-US"/>
    </w:rPr>
  </w:style>
  <w:style w:type="table" w:styleId="a8">
    <w:name w:val="Table Grid"/>
    <w:basedOn w:val="a1"/>
    <w:uiPriority w:val="99"/>
    <w:rsid w:val="00E31AA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3A695C"/>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footer"/>
    <w:basedOn w:val="a"/>
    <w:link w:val="ab"/>
    <w:rsid w:val="007D0948"/>
    <w:pPr>
      <w:tabs>
        <w:tab w:val="center" w:pos="4819"/>
        <w:tab w:val="right" w:pos="9639"/>
      </w:tabs>
    </w:pPr>
  </w:style>
  <w:style w:type="character" w:customStyle="1" w:styleId="ab">
    <w:name w:val="Нижній колонтитул Знак"/>
    <w:basedOn w:val="a0"/>
    <w:link w:val="aa"/>
    <w:rsid w:val="007D0948"/>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7541">
      <w:bodyDiv w:val="1"/>
      <w:marLeft w:val="0"/>
      <w:marRight w:val="0"/>
      <w:marTop w:val="0"/>
      <w:marBottom w:val="0"/>
      <w:divBdr>
        <w:top w:val="none" w:sz="0" w:space="0" w:color="auto"/>
        <w:left w:val="none" w:sz="0" w:space="0" w:color="auto"/>
        <w:bottom w:val="none" w:sz="0" w:space="0" w:color="auto"/>
        <w:right w:val="none" w:sz="0" w:space="0" w:color="auto"/>
      </w:divBdr>
    </w:div>
    <w:div w:id="1352296873">
      <w:bodyDiv w:val="1"/>
      <w:marLeft w:val="0"/>
      <w:marRight w:val="0"/>
      <w:marTop w:val="0"/>
      <w:marBottom w:val="0"/>
      <w:divBdr>
        <w:top w:val="none" w:sz="0" w:space="0" w:color="auto"/>
        <w:left w:val="none" w:sz="0" w:space="0" w:color="auto"/>
        <w:bottom w:val="none" w:sz="0" w:space="0" w:color="auto"/>
        <w:right w:val="none" w:sz="0" w:space="0" w:color="auto"/>
      </w:divBdr>
    </w:div>
    <w:div w:id="1370910927">
      <w:bodyDiv w:val="1"/>
      <w:marLeft w:val="0"/>
      <w:marRight w:val="0"/>
      <w:marTop w:val="0"/>
      <w:marBottom w:val="0"/>
      <w:divBdr>
        <w:top w:val="none" w:sz="0" w:space="0" w:color="auto"/>
        <w:left w:val="none" w:sz="0" w:space="0" w:color="auto"/>
        <w:bottom w:val="none" w:sz="0" w:space="0" w:color="auto"/>
        <w:right w:val="none" w:sz="0" w:space="0" w:color="auto"/>
      </w:divBdr>
    </w:div>
    <w:div w:id="1704865493">
      <w:bodyDiv w:val="1"/>
      <w:marLeft w:val="0"/>
      <w:marRight w:val="0"/>
      <w:marTop w:val="0"/>
      <w:marBottom w:val="0"/>
      <w:divBdr>
        <w:top w:val="none" w:sz="0" w:space="0" w:color="auto"/>
        <w:left w:val="none" w:sz="0" w:space="0" w:color="auto"/>
        <w:bottom w:val="none" w:sz="0" w:space="0" w:color="auto"/>
        <w:right w:val="none" w:sz="0" w:space="0" w:color="auto"/>
      </w:divBdr>
    </w:div>
    <w:div w:id="201969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BEB59-31EB-4E84-BA53-3F55790A3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5352</Words>
  <Characters>3051</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Голові Верховної Ради</vt:lpstr>
    </vt:vector>
  </TitlesOfParts>
  <Company>Verkhovna Rada</Company>
  <LinksUpToDate>false</LinksUpToDate>
  <CharactersWithSpaces>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Верховної Ради</dc:title>
  <dc:subject/>
  <dc:creator>user</dc:creator>
  <cp:keywords/>
  <dc:description/>
  <cp:lastModifiedBy>Лисенко Марія Сергіївна</cp:lastModifiedBy>
  <cp:revision>10</cp:revision>
  <cp:lastPrinted>2021-05-19T13:06:00Z</cp:lastPrinted>
  <dcterms:created xsi:type="dcterms:W3CDTF">2021-12-07T08:18:00Z</dcterms:created>
  <dcterms:modified xsi:type="dcterms:W3CDTF">2021-12-08T12:01:00Z</dcterms:modified>
</cp:coreProperties>
</file>