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0E" w:rsidRPr="0094640E" w:rsidRDefault="007F1BD3" w:rsidP="005F454A">
      <w:pPr>
        <w:spacing w:after="0" w:line="240" w:lineRule="auto"/>
        <w:jc w:val="center"/>
        <w:rPr>
          <w:rFonts w:ascii="Times New Roman" w:eastAsia="Times New Roman" w:hAnsi="Times New Roman" w:cs="Times New Roman"/>
          <w:b/>
          <w:bCs/>
          <w:sz w:val="28"/>
          <w:szCs w:val="28"/>
          <w:lang w:val="uk-UA"/>
        </w:rPr>
      </w:pPr>
      <w:bookmarkStart w:id="0" w:name="n922"/>
      <w:bookmarkEnd w:id="0"/>
      <w:r w:rsidRPr="009036E1">
        <w:rPr>
          <w:rFonts w:ascii="Times New Roman" w:eastAsia="Times New Roman" w:hAnsi="Times New Roman" w:cs="Times New Roman"/>
          <w:b/>
          <w:bCs/>
          <w:sz w:val="28"/>
          <w:szCs w:val="28"/>
          <w:lang w:val="uk-UA"/>
        </w:rPr>
        <w:t>ПОЯСНЮВАЛЬНА ЗАПИСКА </w:t>
      </w:r>
      <w:r w:rsidRPr="009036E1">
        <w:rPr>
          <w:rFonts w:ascii="Times New Roman" w:eastAsia="Times New Roman" w:hAnsi="Times New Roman" w:cs="Times New Roman"/>
          <w:sz w:val="28"/>
          <w:szCs w:val="28"/>
          <w:lang w:val="uk-UA"/>
        </w:rPr>
        <w:br/>
      </w:r>
      <w:r w:rsidR="00F27B7B" w:rsidRPr="00D41084">
        <w:rPr>
          <w:rFonts w:ascii="Times New Roman" w:eastAsia="Times New Roman" w:hAnsi="Times New Roman" w:cs="Times New Roman"/>
          <w:b/>
          <w:bCs/>
          <w:sz w:val="28"/>
          <w:szCs w:val="28"/>
          <w:lang w:val="uk-UA"/>
        </w:rPr>
        <w:t xml:space="preserve">до </w:t>
      </w:r>
      <w:proofErr w:type="spellStart"/>
      <w:r w:rsidR="00F27B7B" w:rsidRPr="00D41084">
        <w:rPr>
          <w:rFonts w:ascii="Times New Roman" w:eastAsia="Times New Roman" w:hAnsi="Times New Roman" w:cs="Times New Roman"/>
          <w:b/>
          <w:bCs/>
          <w:sz w:val="28"/>
          <w:szCs w:val="28"/>
          <w:lang w:val="uk-UA"/>
        </w:rPr>
        <w:t>про</w:t>
      </w:r>
      <w:r w:rsidR="00706EFB" w:rsidRPr="00D41084">
        <w:rPr>
          <w:rFonts w:ascii="Times New Roman" w:eastAsia="Times New Roman" w:hAnsi="Times New Roman" w:cs="Times New Roman"/>
          <w:b/>
          <w:bCs/>
          <w:sz w:val="28"/>
          <w:szCs w:val="28"/>
          <w:lang w:val="uk-UA"/>
        </w:rPr>
        <w:t>є</w:t>
      </w:r>
      <w:r w:rsidRPr="00D41084">
        <w:rPr>
          <w:rFonts w:ascii="Times New Roman" w:eastAsia="Times New Roman" w:hAnsi="Times New Roman" w:cs="Times New Roman"/>
          <w:b/>
          <w:bCs/>
          <w:sz w:val="28"/>
          <w:szCs w:val="28"/>
          <w:lang w:val="uk-UA"/>
        </w:rPr>
        <w:t>кту</w:t>
      </w:r>
      <w:proofErr w:type="spellEnd"/>
      <w:r w:rsidR="00AD60B5" w:rsidRPr="00D41084">
        <w:rPr>
          <w:rFonts w:ascii="Times New Roman" w:eastAsia="Times New Roman" w:hAnsi="Times New Roman" w:cs="Times New Roman"/>
          <w:b/>
          <w:bCs/>
          <w:sz w:val="28"/>
          <w:szCs w:val="28"/>
          <w:lang w:val="uk-UA"/>
        </w:rPr>
        <w:t xml:space="preserve"> </w:t>
      </w:r>
      <w:r w:rsidR="00C6609D">
        <w:rPr>
          <w:rFonts w:ascii="Times New Roman" w:eastAsia="Times New Roman" w:hAnsi="Times New Roman" w:cs="Times New Roman"/>
          <w:b/>
          <w:bCs/>
          <w:sz w:val="28"/>
          <w:szCs w:val="28"/>
          <w:lang w:val="uk-UA"/>
        </w:rPr>
        <w:t>Закону України</w:t>
      </w:r>
    </w:p>
    <w:p w:rsidR="005F454A" w:rsidRPr="00961E28" w:rsidRDefault="002431A3" w:rsidP="005F454A">
      <w:pPr>
        <w:spacing w:after="0" w:line="240" w:lineRule="auto"/>
        <w:jc w:val="center"/>
        <w:rPr>
          <w:rFonts w:eastAsia="Times New Roman" w:cs="Times New Roman"/>
          <w:b/>
          <w:sz w:val="28"/>
          <w:szCs w:val="28"/>
          <w:lang w:val="uk-UA"/>
        </w:rPr>
      </w:pPr>
      <w:r>
        <w:rPr>
          <w:rFonts w:ascii="Times New Roman" w:eastAsia="Times New Roman" w:hAnsi="Times New Roman" w:cs="Times New Roman"/>
          <w:b/>
          <w:bCs/>
          <w:sz w:val="28"/>
          <w:szCs w:val="28"/>
          <w:lang w:val="uk-UA"/>
        </w:rPr>
        <w:t>«</w:t>
      </w:r>
      <w:r w:rsidRPr="002431A3">
        <w:rPr>
          <w:rFonts w:ascii="Times New Roman" w:eastAsia="Times New Roman" w:hAnsi="Times New Roman" w:cs="Times New Roman"/>
          <w:b/>
          <w:bCs/>
          <w:sz w:val="28"/>
          <w:szCs w:val="28"/>
          <w:lang w:val="uk-UA"/>
        </w:rPr>
        <w:t>Про внесення змін до статті 3 Закону України «Про публічні закупівлі»</w:t>
      </w:r>
      <w:r>
        <w:rPr>
          <w:rFonts w:ascii="Times New Roman" w:eastAsia="Times New Roman" w:hAnsi="Times New Roman" w:cs="Times New Roman"/>
          <w:b/>
          <w:bCs/>
          <w:sz w:val="28"/>
          <w:szCs w:val="28"/>
          <w:lang w:val="uk-UA"/>
        </w:rPr>
        <w:t>»</w:t>
      </w:r>
    </w:p>
    <w:p w:rsidR="00B9048B" w:rsidRPr="00F50AC6" w:rsidRDefault="00F50AC6" w:rsidP="00CE43BE">
      <w:pPr>
        <w:pStyle w:val="a6"/>
        <w:numPr>
          <w:ilvl w:val="0"/>
          <w:numId w:val="30"/>
        </w:numPr>
        <w:shd w:val="clear" w:color="auto" w:fill="FFFFFF"/>
        <w:tabs>
          <w:tab w:val="left" w:pos="993"/>
        </w:tabs>
        <w:spacing w:after="60" w:line="240" w:lineRule="auto"/>
        <w:ind w:left="0" w:firstLine="709"/>
        <w:contextualSpacing w:val="0"/>
        <w:jc w:val="both"/>
        <w:rPr>
          <w:rFonts w:ascii="Times New Roman" w:eastAsia="Times New Roman" w:hAnsi="Times New Roman" w:cs="Times New Roman"/>
          <w:sz w:val="28"/>
          <w:szCs w:val="28"/>
          <w:lang w:val="uk-UA"/>
        </w:rPr>
      </w:pPr>
      <w:bookmarkStart w:id="1" w:name="n1702"/>
      <w:bookmarkStart w:id="2" w:name="n1703"/>
      <w:bookmarkEnd w:id="1"/>
      <w:bookmarkEnd w:id="2"/>
      <w:r>
        <w:rPr>
          <w:rFonts w:ascii="Times New Roman" w:eastAsia="Times New Roman" w:hAnsi="Times New Roman" w:cs="Times New Roman"/>
          <w:b/>
          <w:sz w:val="28"/>
          <w:szCs w:val="28"/>
          <w:lang w:val="uk-UA"/>
        </w:rPr>
        <w:t>Мета</w:t>
      </w:r>
    </w:p>
    <w:p w:rsidR="00F50AC6" w:rsidRDefault="00F50AC6" w:rsidP="00F50AC6">
      <w:pPr>
        <w:shd w:val="clear" w:color="auto" w:fill="FFFFFF"/>
        <w:tabs>
          <w:tab w:val="left" w:pos="993"/>
        </w:tabs>
        <w:spacing w:after="6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Проєкт</w:t>
      </w:r>
      <w:proofErr w:type="spellEnd"/>
      <w:r>
        <w:rPr>
          <w:rFonts w:ascii="Times New Roman" w:eastAsia="Times New Roman" w:hAnsi="Times New Roman" w:cs="Times New Roman"/>
          <w:sz w:val="28"/>
          <w:szCs w:val="28"/>
          <w:lang w:val="uk-UA"/>
        </w:rPr>
        <w:t xml:space="preserve"> Закону України </w:t>
      </w:r>
      <w:r w:rsidR="002431A3" w:rsidRPr="002431A3">
        <w:rPr>
          <w:rFonts w:ascii="Times New Roman" w:eastAsia="Times New Roman" w:hAnsi="Times New Roman" w:cs="Times New Roman"/>
          <w:sz w:val="28"/>
          <w:szCs w:val="28"/>
          <w:lang w:val="uk-UA"/>
        </w:rPr>
        <w:t>«Про внесення змін до статті 3 Закону України «Про публічні закупівлі»»</w:t>
      </w:r>
      <w:r>
        <w:rPr>
          <w:rFonts w:ascii="Times New Roman" w:eastAsia="Times New Roman" w:hAnsi="Times New Roman" w:cs="Times New Roman"/>
          <w:sz w:val="28"/>
          <w:szCs w:val="28"/>
          <w:lang w:val="uk-UA"/>
        </w:rPr>
        <w:t xml:space="preserve"> (далі – </w:t>
      </w:r>
      <w:proofErr w:type="spellStart"/>
      <w:r>
        <w:rPr>
          <w:rFonts w:ascii="Times New Roman" w:eastAsia="Times New Roman" w:hAnsi="Times New Roman" w:cs="Times New Roman"/>
          <w:sz w:val="28"/>
          <w:szCs w:val="28"/>
          <w:lang w:val="uk-UA"/>
        </w:rPr>
        <w:t>Законопроєкт</w:t>
      </w:r>
      <w:proofErr w:type="spellEnd"/>
      <w:r>
        <w:rPr>
          <w:rFonts w:ascii="Times New Roman" w:eastAsia="Times New Roman" w:hAnsi="Times New Roman" w:cs="Times New Roman"/>
          <w:sz w:val="28"/>
          <w:szCs w:val="28"/>
          <w:lang w:val="uk-UA"/>
        </w:rPr>
        <w:t xml:space="preserve">) розроблено з метою </w:t>
      </w:r>
      <w:r w:rsidRPr="00F50AC6">
        <w:rPr>
          <w:rFonts w:ascii="Times New Roman" w:eastAsia="Times New Roman" w:hAnsi="Times New Roman" w:cs="Times New Roman"/>
          <w:sz w:val="28"/>
          <w:szCs w:val="28"/>
          <w:lang w:val="uk-UA"/>
        </w:rPr>
        <w:t>удосконалення доступу пацієнтів до оригінальних (інноваційних) лікарських засобів за кошти державного бюджету та реалізації положень Закону</w:t>
      </w:r>
      <w:r>
        <w:rPr>
          <w:rFonts w:ascii="Times New Roman" w:eastAsia="Times New Roman" w:hAnsi="Times New Roman" w:cs="Times New Roman"/>
          <w:sz w:val="28"/>
          <w:szCs w:val="28"/>
          <w:lang w:val="uk-UA"/>
        </w:rPr>
        <w:t xml:space="preserve"> </w:t>
      </w:r>
      <w:r w:rsidRPr="00F50AC6">
        <w:rPr>
          <w:rFonts w:ascii="Times New Roman" w:eastAsia="Times New Roman" w:hAnsi="Times New Roman" w:cs="Times New Roman"/>
          <w:sz w:val="28"/>
          <w:szCs w:val="28"/>
          <w:lang w:val="uk-UA"/>
        </w:rPr>
        <w:t>від 18 березня 2020 року</w:t>
      </w:r>
      <w:r>
        <w:rPr>
          <w:rFonts w:ascii="Times New Roman" w:eastAsia="Times New Roman" w:hAnsi="Times New Roman" w:cs="Times New Roman"/>
          <w:sz w:val="28"/>
          <w:szCs w:val="28"/>
          <w:lang w:val="uk-UA"/>
        </w:rPr>
        <w:t xml:space="preserve"> №</w:t>
      </w:r>
      <w:r w:rsidRPr="00F50AC6">
        <w:rPr>
          <w:rFonts w:ascii="Times New Roman" w:eastAsia="Times New Roman" w:hAnsi="Times New Roman" w:cs="Times New Roman"/>
          <w:sz w:val="28"/>
          <w:szCs w:val="28"/>
          <w:lang w:val="uk-UA"/>
        </w:rPr>
        <w:t>531-ІХ</w:t>
      </w:r>
      <w:r>
        <w:rPr>
          <w:rFonts w:ascii="Times New Roman" w:eastAsia="Times New Roman" w:hAnsi="Times New Roman" w:cs="Times New Roman"/>
          <w:sz w:val="28"/>
          <w:szCs w:val="28"/>
          <w:lang w:val="uk-UA"/>
        </w:rPr>
        <w:t xml:space="preserve"> </w:t>
      </w:r>
      <w:r w:rsidRPr="00F50AC6">
        <w:rPr>
          <w:rFonts w:ascii="Times New Roman" w:eastAsia="Times New Roman" w:hAnsi="Times New Roman" w:cs="Times New Roman"/>
          <w:sz w:val="28"/>
          <w:szCs w:val="28"/>
          <w:lang w:val="uk-UA"/>
        </w:rPr>
        <w:t>«Про внесення змін до деяких законів України, спрямованих на  підвищення доступності лікарських засобів, медичних виробів та допоміжних засобів до них, які закуповуються особою, уповноваженою на здійснення закупівель у сфері охорони здоров’я» (далі – Закон № 531-IX), враховуючи світовий досвід та особл</w:t>
      </w:r>
      <w:r>
        <w:rPr>
          <w:rFonts w:ascii="Times New Roman" w:eastAsia="Times New Roman" w:hAnsi="Times New Roman" w:cs="Times New Roman"/>
          <w:sz w:val="28"/>
          <w:szCs w:val="28"/>
          <w:lang w:val="uk-UA"/>
        </w:rPr>
        <w:t>ивості застосування процедур договорів керованого доступу (далі – ДКД)</w:t>
      </w:r>
      <w:r w:rsidRPr="00F50AC6">
        <w:rPr>
          <w:rFonts w:ascii="Times New Roman" w:eastAsia="Times New Roman" w:hAnsi="Times New Roman" w:cs="Times New Roman"/>
          <w:sz w:val="28"/>
          <w:szCs w:val="28"/>
          <w:lang w:val="uk-UA"/>
        </w:rPr>
        <w:t>, а також для усунен</w:t>
      </w:r>
      <w:r>
        <w:rPr>
          <w:rFonts w:ascii="Times New Roman" w:eastAsia="Times New Roman" w:hAnsi="Times New Roman" w:cs="Times New Roman"/>
          <w:sz w:val="28"/>
          <w:szCs w:val="28"/>
          <w:lang w:val="uk-UA"/>
        </w:rPr>
        <w:t>ня конфлікту між нормами Закону №</w:t>
      </w:r>
      <w:r w:rsidRPr="00F50AC6">
        <w:rPr>
          <w:rFonts w:ascii="Times New Roman" w:eastAsia="Times New Roman" w:hAnsi="Times New Roman" w:cs="Times New Roman"/>
          <w:sz w:val="28"/>
          <w:szCs w:val="28"/>
          <w:lang w:val="uk-UA"/>
        </w:rPr>
        <w:t>531-ІХ та Закону України «Про публічні закупівлі» в частині застосування до ДКД процедур публічних закупівель</w:t>
      </w:r>
      <w:r>
        <w:rPr>
          <w:rFonts w:ascii="Times New Roman" w:eastAsia="Times New Roman" w:hAnsi="Times New Roman" w:cs="Times New Roman"/>
          <w:sz w:val="28"/>
          <w:szCs w:val="28"/>
          <w:lang w:val="uk-UA"/>
        </w:rPr>
        <w:t>.</w:t>
      </w:r>
    </w:p>
    <w:p w:rsidR="00F50AC6" w:rsidRPr="00F50AC6" w:rsidRDefault="00F50AC6" w:rsidP="00F50AC6">
      <w:pPr>
        <w:shd w:val="clear" w:color="auto" w:fill="FFFFFF"/>
        <w:spacing w:before="120" w:after="0" w:line="24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sz w:val="28"/>
          <w:szCs w:val="28"/>
          <w:lang w:val="uk-UA"/>
        </w:rPr>
        <w:t xml:space="preserve">         </w:t>
      </w:r>
      <w:r w:rsidRPr="00F50AC6">
        <w:rPr>
          <w:rFonts w:ascii="Times New Roman" w:eastAsia="Times New Roman" w:hAnsi="Times New Roman" w:cs="Times New Roman"/>
          <w:b/>
          <w:bCs/>
          <w:color w:val="000000"/>
          <w:sz w:val="28"/>
          <w:szCs w:val="28"/>
          <w:lang w:val="uk-UA" w:eastAsia="ru-RU"/>
        </w:rPr>
        <w:t>2. Обґрунтування необхідності прийняття акта</w:t>
      </w:r>
    </w:p>
    <w:p w:rsidR="00C6609D" w:rsidRPr="00C6609D" w:rsidRDefault="004A4174" w:rsidP="004A4174">
      <w:pPr>
        <w:shd w:val="clear" w:color="auto" w:fill="FFFFFF"/>
        <w:spacing w:after="0" w:line="240" w:lineRule="auto"/>
        <w:ind w:left="-142" w:firstLine="709"/>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Законопроєкт</w:t>
      </w:r>
      <w:proofErr w:type="spellEnd"/>
      <w:r>
        <w:rPr>
          <w:rFonts w:ascii="Times New Roman" w:eastAsia="Times New Roman" w:hAnsi="Times New Roman" w:cs="Times New Roman"/>
          <w:sz w:val="28"/>
          <w:szCs w:val="28"/>
          <w:lang w:val="uk-UA"/>
        </w:rPr>
        <w:t xml:space="preserve"> розроблено на підставі Закону </w:t>
      </w:r>
      <w:r w:rsidR="00F50AC6">
        <w:rPr>
          <w:rFonts w:ascii="Times New Roman" w:eastAsia="Times New Roman" w:hAnsi="Times New Roman" w:cs="Times New Roman"/>
          <w:sz w:val="28"/>
          <w:szCs w:val="28"/>
          <w:lang w:val="uk-UA"/>
        </w:rPr>
        <w:t>№</w:t>
      </w:r>
      <w:r w:rsidR="00C6609D" w:rsidRPr="00C6609D">
        <w:rPr>
          <w:rFonts w:ascii="Times New Roman" w:eastAsia="Times New Roman" w:hAnsi="Times New Roman" w:cs="Times New Roman"/>
          <w:sz w:val="28"/>
          <w:szCs w:val="28"/>
          <w:lang w:val="uk-UA"/>
        </w:rPr>
        <w:t>531-ІХ</w:t>
      </w:r>
      <w:r>
        <w:rPr>
          <w:rFonts w:ascii="Times New Roman" w:eastAsia="Times New Roman" w:hAnsi="Times New Roman" w:cs="Times New Roman"/>
          <w:sz w:val="28"/>
          <w:szCs w:val="28"/>
          <w:lang w:val="uk-UA"/>
        </w:rPr>
        <w:t>, яким</w:t>
      </w:r>
      <w:r w:rsidR="00C6609D" w:rsidRPr="00C6609D">
        <w:rPr>
          <w:rFonts w:ascii="Times New Roman" w:eastAsia="Times New Roman" w:hAnsi="Times New Roman" w:cs="Times New Roman"/>
          <w:sz w:val="28"/>
          <w:szCs w:val="28"/>
          <w:lang w:val="uk-UA"/>
        </w:rPr>
        <w:t xml:space="preserve"> було запроваджено в Україні процедур</w:t>
      </w:r>
      <w:r>
        <w:rPr>
          <w:rFonts w:ascii="Times New Roman" w:eastAsia="Times New Roman" w:hAnsi="Times New Roman" w:cs="Times New Roman"/>
          <w:sz w:val="28"/>
          <w:szCs w:val="28"/>
          <w:lang w:val="uk-UA"/>
        </w:rPr>
        <w:t>у договорів керованого доступу, а також в</w:t>
      </w:r>
      <w:r w:rsidR="00C6609D" w:rsidRPr="00C6609D">
        <w:rPr>
          <w:rFonts w:ascii="Times New Roman" w:eastAsia="Times New Roman" w:hAnsi="Times New Roman" w:cs="Times New Roman"/>
          <w:sz w:val="28"/>
          <w:szCs w:val="28"/>
          <w:lang w:val="uk-UA"/>
        </w:rPr>
        <w:t>ідповідно до частини першої статті 79</w:t>
      </w:r>
      <w:r w:rsidR="00C6609D" w:rsidRPr="00C6609D">
        <w:rPr>
          <w:rFonts w:ascii="Times New Roman" w:eastAsia="Times New Roman" w:hAnsi="Times New Roman" w:cs="Times New Roman"/>
          <w:sz w:val="28"/>
          <w:szCs w:val="28"/>
          <w:vertAlign w:val="superscript"/>
          <w:lang w:val="uk-UA"/>
        </w:rPr>
        <w:t>1</w:t>
      </w:r>
      <w:r w:rsidR="00C6609D">
        <w:rPr>
          <w:rFonts w:ascii="Times New Roman" w:eastAsia="Times New Roman" w:hAnsi="Times New Roman" w:cs="Times New Roman"/>
          <w:sz w:val="28"/>
          <w:szCs w:val="28"/>
          <w:vertAlign w:val="superscript"/>
          <w:lang w:val="uk-UA"/>
        </w:rPr>
        <w:t xml:space="preserve"> </w:t>
      </w:r>
      <w:r w:rsidR="00C6609D" w:rsidRPr="00C6609D">
        <w:rPr>
          <w:rFonts w:ascii="Times New Roman" w:eastAsia="Times New Roman" w:hAnsi="Times New Roman" w:cs="Times New Roman"/>
          <w:sz w:val="28"/>
          <w:szCs w:val="28"/>
          <w:lang w:val="uk-UA"/>
        </w:rPr>
        <w:t>Основ законодавства України про охорону здоров’я</w:t>
      </w:r>
      <w:r>
        <w:rPr>
          <w:rFonts w:ascii="Times New Roman" w:eastAsia="Times New Roman" w:hAnsi="Times New Roman" w:cs="Times New Roman"/>
          <w:sz w:val="28"/>
          <w:szCs w:val="28"/>
          <w:lang w:val="uk-UA"/>
        </w:rPr>
        <w:t xml:space="preserve">. Відповідно до якої </w:t>
      </w:r>
      <w:r w:rsidR="00C6609D" w:rsidRPr="00C6609D">
        <w:rPr>
          <w:rFonts w:ascii="Times New Roman" w:eastAsia="Times New Roman" w:hAnsi="Times New Roman" w:cs="Times New Roman"/>
          <w:sz w:val="28"/>
          <w:szCs w:val="28"/>
          <w:lang w:val="uk-UA"/>
        </w:rPr>
        <w:t>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 (оригінальний біологічний лікарський засіб)/або уповноваженого ним представника) має право укладати договори керованого доступу із заявником, в яких передбачаються умови постачання оригінального (інноваційного) лікарського засобу (оригінального біологічного лікарського засобу) на територію України за кошти державного бюджету та/або місцевих бюджетів з метою забезпечення доступності таких лікарських засобів для пацієнтів.</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Механізм закупівель із застосуванням договорів керованого доступу використовується у багатьох країнах світу: в Італії, Франції, Нідерландах, Бельгії, Швеції, Данії, Фінляндії, Австралії, Литовській республіці та інших.</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Так, стаття 49 Конституції України встановлює, що держава створює умови для ефективного і доступного медичного обслуговування, а частиною четвертою статті 8 Основ законодавства України про охорону здоров’я  визначено, що держава гарантує надання необхідних медичних послуг та лікарських засобів за рахунок коштів Державного бюджету України.</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 xml:space="preserve">Для дотримання принципу правової визначеності щодо процедур ДКД відповідно до Закону № 531-ІХ, порядок проведення переговорів щодо ДКД, види таких договорів та порядок їх укладення, виконання, зміни та припинення, а </w:t>
      </w:r>
      <w:r w:rsidRPr="00C6609D">
        <w:rPr>
          <w:rFonts w:ascii="Times New Roman" w:eastAsia="Times New Roman" w:hAnsi="Times New Roman" w:cs="Times New Roman"/>
          <w:sz w:val="28"/>
          <w:szCs w:val="28"/>
          <w:lang w:val="uk-UA"/>
        </w:rPr>
        <w:lastRenderedPageBreak/>
        <w:t>також типова форма такого договору затверджуються Кабінетом Міністрів України.</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Виходячи з положень Закону № 531-ІХ та світової практики застосування ДКД, процедура ДКД є окремою процедурою закупівлі лікарських засобів за рахунок бюджетних коштів поряд із існуючими на сьогодні в Україні процедурами публічних закупівель та закупівель через міжнародні спеціалізовані організації. Особливістю застосування процедур ДКД є:</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предмет закупівлі: оригінальні (інноваційні) лікарські засоби (оригінальні біологічні лікарські засоби);</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наявність за результатами оцінки медичних технологій невизначеності щодо клінічної та/або економічної ефективності предмету закупівлі, впливу на бюджет, відсутності конкуренції та/або альтернативи щодо відповідного предмету закупівлі;</w:t>
      </w:r>
    </w:p>
    <w:p w:rsidR="00C6609D" w:rsidRPr="00C6609D" w:rsidRDefault="00C6609D" w:rsidP="00C6609D">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ДКД укладаються відповідно до Закону № 531-ІХ за результатами переговорів у порядку, затвердженому Кабінетом Міністрів України, без проведення процедур закупівель/спрощених закупівель, визначених Законом України «Про публічні закупівлі»;</w:t>
      </w:r>
    </w:p>
    <w:p w:rsidR="005F454A" w:rsidRPr="005F454A" w:rsidRDefault="00C6609D" w:rsidP="005F454A">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 xml:space="preserve">ДКД підлягає достроковому розірванню відповідно до Закону № 531-ІХ у разу реєстрації в Україні </w:t>
      </w:r>
      <w:proofErr w:type="spellStart"/>
      <w:r w:rsidRPr="00C6609D">
        <w:rPr>
          <w:rFonts w:ascii="Times New Roman" w:eastAsia="Times New Roman" w:hAnsi="Times New Roman" w:cs="Times New Roman"/>
          <w:sz w:val="28"/>
          <w:szCs w:val="28"/>
          <w:lang w:val="uk-UA"/>
        </w:rPr>
        <w:t>генеричного</w:t>
      </w:r>
      <w:proofErr w:type="spellEnd"/>
      <w:r w:rsidRPr="00C6609D">
        <w:rPr>
          <w:rFonts w:ascii="Times New Roman" w:eastAsia="Times New Roman" w:hAnsi="Times New Roman" w:cs="Times New Roman"/>
          <w:sz w:val="28"/>
          <w:szCs w:val="28"/>
          <w:lang w:val="uk-UA"/>
        </w:rPr>
        <w:t xml:space="preserve"> лікарського засобу (подібного біологічного лікарського засобу).</w:t>
      </w:r>
    </w:p>
    <w:p w:rsidR="00F50AC6" w:rsidRDefault="00F50AC6" w:rsidP="0041557C">
      <w:pPr>
        <w:shd w:val="clear" w:color="auto" w:fill="FFFFFF"/>
        <w:spacing w:after="0" w:line="240" w:lineRule="auto"/>
        <w:ind w:firstLine="709"/>
        <w:jc w:val="both"/>
        <w:rPr>
          <w:rFonts w:ascii="Times New Roman" w:eastAsia="Times New Roman" w:hAnsi="Times New Roman" w:cs="Times New Roman"/>
          <w:b/>
          <w:bCs/>
          <w:sz w:val="28"/>
          <w:szCs w:val="28"/>
          <w:lang w:val="uk-UA"/>
        </w:rPr>
      </w:pPr>
      <w:r w:rsidRPr="00F50AC6">
        <w:rPr>
          <w:rFonts w:ascii="Times New Roman" w:eastAsia="Times New Roman" w:hAnsi="Times New Roman" w:cs="Times New Roman"/>
          <w:b/>
          <w:bCs/>
          <w:sz w:val="28"/>
          <w:szCs w:val="28"/>
          <w:lang w:val="uk-UA"/>
        </w:rPr>
        <w:t xml:space="preserve">3. Основні положення </w:t>
      </w:r>
      <w:proofErr w:type="spellStart"/>
      <w:r w:rsidRPr="00F50AC6">
        <w:rPr>
          <w:rFonts w:ascii="Times New Roman" w:eastAsia="Times New Roman" w:hAnsi="Times New Roman" w:cs="Times New Roman"/>
          <w:b/>
          <w:bCs/>
          <w:sz w:val="28"/>
          <w:szCs w:val="28"/>
          <w:lang w:val="uk-UA"/>
        </w:rPr>
        <w:t>проєкту</w:t>
      </w:r>
      <w:proofErr w:type="spellEnd"/>
      <w:r w:rsidRPr="00F50AC6">
        <w:rPr>
          <w:rFonts w:ascii="Times New Roman" w:eastAsia="Times New Roman" w:hAnsi="Times New Roman" w:cs="Times New Roman"/>
          <w:b/>
          <w:bCs/>
          <w:sz w:val="28"/>
          <w:szCs w:val="28"/>
          <w:lang w:val="uk-UA"/>
        </w:rPr>
        <w:t xml:space="preserve"> акта</w:t>
      </w:r>
    </w:p>
    <w:p w:rsidR="00F50AC6" w:rsidRDefault="00F50AC6" w:rsidP="0041557C">
      <w:pPr>
        <w:shd w:val="clear" w:color="auto" w:fill="FFFFFF"/>
        <w:spacing w:after="0" w:line="240" w:lineRule="auto"/>
        <w:ind w:firstLine="709"/>
        <w:jc w:val="both"/>
        <w:rPr>
          <w:rFonts w:ascii="Times New Roman" w:eastAsia="Times New Roman" w:hAnsi="Times New Roman" w:cs="Times New Roman"/>
          <w:b/>
          <w:bCs/>
          <w:sz w:val="28"/>
          <w:szCs w:val="28"/>
          <w:lang w:val="uk-UA"/>
        </w:rPr>
      </w:pPr>
    </w:p>
    <w:p w:rsidR="00F50AC6" w:rsidRDefault="00F50AC6" w:rsidP="00F50AC6">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Цим </w:t>
      </w:r>
      <w:proofErr w:type="spellStart"/>
      <w:r>
        <w:rPr>
          <w:rFonts w:ascii="Times New Roman" w:eastAsia="Times New Roman" w:hAnsi="Times New Roman" w:cs="Times New Roman"/>
          <w:sz w:val="28"/>
          <w:szCs w:val="28"/>
          <w:lang w:val="uk-UA"/>
        </w:rPr>
        <w:t>Законопроє</w:t>
      </w:r>
      <w:r w:rsidRPr="00C6609D">
        <w:rPr>
          <w:rFonts w:ascii="Times New Roman" w:eastAsia="Times New Roman" w:hAnsi="Times New Roman" w:cs="Times New Roman"/>
          <w:sz w:val="28"/>
          <w:szCs w:val="28"/>
          <w:lang w:val="uk-UA"/>
        </w:rPr>
        <w:t>ктом</w:t>
      </w:r>
      <w:proofErr w:type="spellEnd"/>
      <w:r w:rsidRPr="00C6609D">
        <w:rPr>
          <w:rFonts w:ascii="Times New Roman" w:eastAsia="Times New Roman" w:hAnsi="Times New Roman" w:cs="Times New Roman"/>
          <w:sz w:val="28"/>
          <w:szCs w:val="28"/>
          <w:lang w:val="uk-UA"/>
        </w:rPr>
        <w:t xml:space="preserve"> пропонується внести зміни до Закону Ук</w:t>
      </w:r>
      <w:r>
        <w:rPr>
          <w:rFonts w:ascii="Times New Roman" w:eastAsia="Times New Roman" w:hAnsi="Times New Roman" w:cs="Times New Roman"/>
          <w:sz w:val="28"/>
          <w:szCs w:val="28"/>
          <w:lang w:val="uk-UA"/>
        </w:rPr>
        <w:t xml:space="preserve">раїни «Про публічні закупівлі» та до </w:t>
      </w:r>
      <w:r w:rsidRPr="00F50AC6">
        <w:rPr>
          <w:rFonts w:ascii="Times New Roman" w:eastAsia="Times New Roman" w:hAnsi="Times New Roman" w:cs="Times New Roman"/>
          <w:sz w:val="28"/>
          <w:szCs w:val="28"/>
          <w:lang w:val="uk-UA"/>
        </w:rPr>
        <w:t>статті 79</w:t>
      </w:r>
      <w:r w:rsidRPr="00F50AC6">
        <w:rPr>
          <w:rFonts w:ascii="Times New Roman" w:eastAsia="Times New Roman" w:hAnsi="Times New Roman" w:cs="Times New Roman"/>
          <w:sz w:val="28"/>
          <w:szCs w:val="28"/>
          <w:vertAlign w:val="superscript"/>
          <w:lang w:val="uk-UA"/>
        </w:rPr>
        <w:t xml:space="preserve">1 </w:t>
      </w:r>
      <w:r w:rsidRPr="00F50AC6">
        <w:rPr>
          <w:rFonts w:ascii="Times New Roman" w:eastAsia="Times New Roman" w:hAnsi="Times New Roman" w:cs="Times New Roman"/>
          <w:sz w:val="28"/>
          <w:szCs w:val="28"/>
          <w:lang w:val="uk-UA"/>
        </w:rPr>
        <w:t>Основ законодавства України про охорону здоров’я</w:t>
      </w:r>
      <w:r>
        <w:rPr>
          <w:rFonts w:ascii="Times New Roman" w:eastAsia="Times New Roman" w:hAnsi="Times New Roman" w:cs="Times New Roman"/>
          <w:sz w:val="28"/>
          <w:szCs w:val="28"/>
          <w:lang w:val="uk-UA"/>
        </w:rPr>
        <w:t>.</w:t>
      </w:r>
    </w:p>
    <w:p w:rsidR="00F50AC6" w:rsidRDefault="00F50AC6" w:rsidP="00F50AC6">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C6609D">
        <w:rPr>
          <w:rFonts w:ascii="Times New Roman" w:eastAsia="Times New Roman" w:hAnsi="Times New Roman" w:cs="Times New Roman"/>
          <w:sz w:val="28"/>
          <w:szCs w:val="28"/>
          <w:lang w:val="uk-UA"/>
        </w:rPr>
        <w:t>Зазначені зміни передбачають, що дія Закону України «Про публічні закупівлі» не поширюється на випадки, якщо предметом закупівлі є оригінальні (інноваційні) лікарс</w:t>
      </w:r>
      <w:r>
        <w:rPr>
          <w:rFonts w:ascii="Times New Roman" w:eastAsia="Times New Roman" w:hAnsi="Times New Roman" w:cs="Times New Roman"/>
          <w:sz w:val="28"/>
          <w:szCs w:val="28"/>
          <w:lang w:val="uk-UA"/>
        </w:rPr>
        <w:t xml:space="preserve">ькі засоби, </w:t>
      </w:r>
      <w:r w:rsidRPr="00C6609D">
        <w:rPr>
          <w:rFonts w:ascii="Times New Roman" w:eastAsia="Times New Roman" w:hAnsi="Times New Roman" w:cs="Times New Roman"/>
          <w:sz w:val="28"/>
          <w:szCs w:val="28"/>
          <w:lang w:val="uk-UA"/>
        </w:rPr>
        <w:t>що підлягають закупівлі за договорами керованого доступу, які укладаються відповідно до закону.</w:t>
      </w:r>
      <w:r w:rsidRPr="00961E28">
        <w:rPr>
          <w:rFonts w:ascii="Times New Roman" w:eastAsia="Times New Roman" w:hAnsi="Times New Roman" w:cs="Times New Roman"/>
          <w:sz w:val="28"/>
          <w:szCs w:val="28"/>
          <w:lang w:val="uk-UA"/>
        </w:rPr>
        <w:t xml:space="preserve"> </w:t>
      </w:r>
    </w:p>
    <w:p w:rsidR="005F454A" w:rsidRDefault="005F454A" w:rsidP="00F50AC6">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5F454A">
        <w:rPr>
          <w:rFonts w:ascii="Times New Roman" w:eastAsia="Times New Roman" w:hAnsi="Times New Roman" w:cs="Times New Roman"/>
          <w:sz w:val="28"/>
          <w:szCs w:val="28"/>
          <w:lang w:val="uk-UA"/>
        </w:rPr>
        <w:t xml:space="preserve">З метою забезпечення максимальної відкритості таких закупівель в межах, що є допустимі, враховуючи характер самого механізму закупівель за ДКД, також пропонується встановити, що інформація про міжнародну непатентовану назву, торговельну назву, форму випуску та дозування лікарського засобу, щодо якого укладено ДКД, заявника, інформацію про уповноваженого представника заявника (за наявності), строк дії ДКД розміщуються не тільки на офіційному </w:t>
      </w:r>
      <w:proofErr w:type="spellStart"/>
      <w:r w:rsidRPr="005F454A">
        <w:rPr>
          <w:rFonts w:ascii="Times New Roman" w:eastAsia="Times New Roman" w:hAnsi="Times New Roman" w:cs="Times New Roman"/>
          <w:sz w:val="28"/>
          <w:szCs w:val="28"/>
          <w:lang w:val="uk-UA"/>
        </w:rPr>
        <w:t>вебсайті</w:t>
      </w:r>
      <w:proofErr w:type="spellEnd"/>
      <w:r w:rsidRPr="005F454A">
        <w:rPr>
          <w:rFonts w:ascii="Times New Roman" w:eastAsia="Times New Roman" w:hAnsi="Times New Roman" w:cs="Times New Roman"/>
          <w:sz w:val="28"/>
          <w:szCs w:val="28"/>
          <w:lang w:val="uk-UA"/>
        </w:rPr>
        <w:t xml:space="preserve"> Міністерства охорони здоров’я України, а й оприлюднюється в електронній системі закупівель, визначення якої наведено в Законі України «Про публічні закупівлі».</w:t>
      </w:r>
    </w:p>
    <w:p w:rsidR="00F50AC6" w:rsidRPr="00713167" w:rsidRDefault="00F50AC6" w:rsidP="00F50AC6">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sidRPr="00713167">
        <w:rPr>
          <w:rFonts w:ascii="Times New Roman" w:eastAsia="Times New Roman" w:hAnsi="Times New Roman" w:cs="Times New Roman"/>
          <w:sz w:val="28"/>
          <w:szCs w:val="28"/>
          <w:lang w:val="uk-UA"/>
        </w:rPr>
        <w:t xml:space="preserve">З метою визначення доцільності застосування такого механізму закупівель має проводитися державна оцінка медичних технологій щодо відповідних лікарських засобів. Закупівлі за ДКД із застосуванням державної оцінки </w:t>
      </w:r>
      <w:r w:rsidRPr="00713167">
        <w:rPr>
          <w:rFonts w:ascii="Times New Roman" w:eastAsia="Times New Roman" w:hAnsi="Times New Roman" w:cs="Times New Roman"/>
          <w:sz w:val="28"/>
          <w:szCs w:val="28"/>
          <w:lang w:val="uk-UA"/>
        </w:rPr>
        <w:lastRenderedPageBreak/>
        <w:t>медичних технологій направлені на ефективне використання бюджетних коштів (зниження ціни на лікарські засоби) та покращення доступу пацієнтів до оригінальних (інноваційних) лікарських засобів, що буде сприяти реалізації гарантій громадян у сфері охорони здоров’я, визначених Конституцією та Законами України.</w:t>
      </w:r>
    </w:p>
    <w:p w:rsidR="00F50AC6" w:rsidRPr="00713167" w:rsidRDefault="005F454A" w:rsidP="00F50AC6">
      <w:pPr>
        <w:shd w:val="clear" w:color="auto" w:fill="FFFFFF"/>
        <w:spacing w:after="0" w:line="240" w:lineRule="auto"/>
        <w:ind w:left="-142"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Таким чином,</w:t>
      </w:r>
      <w:r w:rsidR="00F50AC6">
        <w:rPr>
          <w:rFonts w:ascii="Times New Roman" w:eastAsia="Times New Roman" w:hAnsi="Times New Roman" w:cs="Times New Roman"/>
          <w:sz w:val="28"/>
          <w:szCs w:val="28"/>
          <w:lang w:val="uk-UA"/>
        </w:rPr>
        <w:t xml:space="preserve"> цим </w:t>
      </w:r>
      <w:proofErr w:type="spellStart"/>
      <w:r w:rsidR="00F50AC6">
        <w:rPr>
          <w:rFonts w:ascii="Times New Roman" w:eastAsia="Times New Roman" w:hAnsi="Times New Roman" w:cs="Times New Roman"/>
          <w:sz w:val="28"/>
          <w:szCs w:val="28"/>
          <w:lang w:val="uk-UA"/>
        </w:rPr>
        <w:t>Законопроє</w:t>
      </w:r>
      <w:r w:rsidR="00F50AC6" w:rsidRPr="00713167">
        <w:rPr>
          <w:rFonts w:ascii="Times New Roman" w:eastAsia="Times New Roman" w:hAnsi="Times New Roman" w:cs="Times New Roman"/>
          <w:sz w:val="28"/>
          <w:szCs w:val="28"/>
          <w:lang w:val="uk-UA"/>
        </w:rPr>
        <w:t>ктом</w:t>
      </w:r>
      <w:proofErr w:type="spellEnd"/>
      <w:r w:rsidR="00F50AC6" w:rsidRPr="00713167">
        <w:rPr>
          <w:rFonts w:ascii="Times New Roman" w:eastAsia="Times New Roman" w:hAnsi="Times New Roman" w:cs="Times New Roman"/>
          <w:sz w:val="28"/>
          <w:szCs w:val="28"/>
          <w:lang w:val="uk-UA"/>
        </w:rPr>
        <w:t xml:space="preserve"> пропонується внести зміни до Основ законодавства України про охорону здоров’я та визначити необхідність у проведенні державної оцінки медичних технологій як обов’язкової передумови для застосування механізму закупівель за ДКД.</w:t>
      </w:r>
    </w:p>
    <w:p w:rsidR="005F454A" w:rsidRPr="005F454A" w:rsidRDefault="005F454A" w:rsidP="005F454A">
      <w:pPr>
        <w:shd w:val="clear" w:color="auto" w:fill="FFFFFF"/>
        <w:spacing w:before="120" w:after="0" w:line="240" w:lineRule="auto"/>
        <w:jc w:val="both"/>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sz w:val="28"/>
          <w:szCs w:val="28"/>
          <w:lang w:val="uk-UA"/>
        </w:rPr>
        <w:t xml:space="preserve">         </w:t>
      </w:r>
      <w:r w:rsidRPr="005F454A">
        <w:rPr>
          <w:rFonts w:ascii="Times New Roman" w:eastAsia="Times New Roman" w:hAnsi="Times New Roman" w:cs="Times New Roman"/>
          <w:b/>
          <w:bCs/>
          <w:color w:val="000000"/>
          <w:sz w:val="28"/>
          <w:szCs w:val="28"/>
          <w:lang w:val="uk-UA" w:eastAsia="ru-RU"/>
        </w:rPr>
        <w:t>4. Правові аспекти</w:t>
      </w:r>
    </w:p>
    <w:p w:rsidR="005F454A" w:rsidRPr="005F454A" w:rsidRDefault="005F454A" w:rsidP="005F454A">
      <w:pPr>
        <w:spacing w:before="120" w:after="0" w:line="240" w:lineRule="auto"/>
        <w:ind w:firstLineChars="251" w:firstLine="703"/>
        <w:jc w:val="both"/>
        <w:rPr>
          <w:rFonts w:ascii="Times New Roman" w:eastAsia="Times New Roman" w:hAnsi="Times New Roman" w:cs="Times New Roman"/>
          <w:color w:val="000000"/>
          <w:sz w:val="28"/>
          <w:szCs w:val="28"/>
          <w:lang w:val="ru-RU" w:eastAsia="ru-RU"/>
        </w:rPr>
      </w:pPr>
      <w:r w:rsidRPr="005F454A">
        <w:rPr>
          <w:rFonts w:ascii="Times New Roman" w:eastAsia="Times New Roman" w:hAnsi="Times New Roman" w:cs="Times New Roman"/>
          <w:color w:val="000000"/>
          <w:sz w:val="28"/>
          <w:szCs w:val="28"/>
          <w:lang w:val="uk-UA" w:eastAsia="ru-RU"/>
        </w:rPr>
        <w:t>У даній сфері суспільних відносин діють такі акти</w:t>
      </w:r>
      <w:r w:rsidRPr="005F454A">
        <w:rPr>
          <w:rFonts w:ascii="Times New Roman" w:eastAsia="Times New Roman" w:hAnsi="Times New Roman" w:cs="Times New Roman"/>
          <w:color w:val="000000"/>
          <w:sz w:val="28"/>
          <w:szCs w:val="28"/>
          <w:lang w:val="ru-RU" w:eastAsia="ru-RU"/>
        </w:rPr>
        <w:t>:</w:t>
      </w:r>
    </w:p>
    <w:p w:rsidR="005F454A" w:rsidRPr="005F454A" w:rsidRDefault="005F454A" w:rsidP="005F454A">
      <w:pPr>
        <w:spacing w:before="120" w:after="0" w:line="240" w:lineRule="auto"/>
        <w:ind w:firstLineChars="251" w:firstLine="703"/>
        <w:jc w:val="both"/>
        <w:rPr>
          <w:rFonts w:ascii="Times New Roman" w:eastAsia="Times New Roman" w:hAnsi="Times New Roman" w:cs="Times New Roman"/>
          <w:color w:val="000000"/>
          <w:sz w:val="28"/>
          <w:szCs w:val="28"/>
          <w:lang w:val="ru-RU" w:eastAsia="ru-RU"/>
        </w:rPr>
      </w:pPr>
      <w:r w:rsidRPr="005F454A">
        <w:rPr>
          <w:rFonts w:ascii="Times New Roman" w:eastAsia="Times New Roman" w:hAnsi="Times New Roman" w:cs="Times New Roman"/>
          <w:color w:val="000000"/>
          <w:sz w:val="28"/>
          <w:szCs w:val="28"/>
          <w:lang w:val="uk-UA" w:eastAsia="ru-RU"/>
        </w:rPr>
        <w:t>Конституція України</w:t>
      </w:r>
      <w:r w:rsidRPr="005F454A">
        <w:rPr>
          <w:rFonts w:ascii="Times New Roman" w:eastAsia="Times New Roman" w:hAnsi="Times New Roman" w:cs="Times New Roman"/>
          <w:color w:val="000000"/>
          <w:sz w:val="28"/>
          <w:szCs w:val="28"/>
          <w:lang w:val="ru-RU" w:eastAsia="ru-RU"/>
        </w:rPr>
        <w:t>;</w:t>
      </w:r>
    </w:p>
    <w:p w:rsidR="005F454A" w:rsidRPr="005F454A" w:rsidRDefault="004A4174" w:rsidP="005F454A">
      <w:pPr>
        <w:spacing w:before="120" w:after="0" w:line="240" w:lineRule="auto"/>
        <w:ind w:firstLineChars="251" w:firstLine="703"/>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uk-UA" w:eastAsia="ru-RU"/>
        </w:rPr>
        <w:t>Закон України</w:t>
      </w:r>
      <w:r w:rsidR="005F454A" w:rsidRPr="005F454A">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w:t>
      </w:r>
      <w:r w:rsidR="005F454A" w:rsidRPr="005F454A">
        <w:rPr>
          <w:rFonts w:ascii="Times New Roman" w:eastAsia="Times New Roman" w:hAnsi="Times New Roman" w:cs="Times New Roman"/>
          <w:color w:val="000000"/>
          <w:sz w:val="28"/>
          <w:szCs w:val="28"/>
          <w:lang w:val="uk-UA" w:eastAsia="ru-RU"/>
        </w:rPr>
        <w:t>Основ</w:t>
      </w:r>
      <w:r>
        <w:rPr>
          <w:rFonts w:ascii="Times New Roman" w:eastAsia="Times New Roman" w:hAnsi="Times New Roman" w:cs="Times New Roman"/>
          <w:color w:val="000000"/>
          <w:sz w:val="28"/>
          <w:szCs w:val="28"/>
          <w:lang w:val="uk-UA" w:eastAsia="ru-RU"/>
        </w:rPr>
        <w:t>и</w:t>
      </w:r>
      <w:r w:rsidR="005F454A" w:rsidRPr="005F454A">
        <w:rPr>
          <w:rFonts w:ascii="Times New Roman" w:eastAsia="Times New Roman" w:hAnsi="Times New Roman" w:cs="Times New Roman"/>
          <w:color w:val="000000"/>
          <w:sz w:val="28"/>
          <w:szCs w:val="28"/>
          <w:lang w:val="uk-UA" w:eastAsia="ru-RU"/>
        </w:rPr>
        <w:t xml:space="preserve"> законодавства України про охорону здоров’я</w:t>
      </w:r>
      <w:r>
        <w:rPr>
          <w:rFonts w:ascii="Times New Roman" w:eastAsia="Times New Roman" w:hAnsi="Times New Roman" w:cs="Times New Roman"/>
          <w:color w:val="000000"/>
          <w:sz w:val="28"/>
          <w:szCs w:val="28"/>
          <w:lang w:val="uk-UA" w:eastAsia="ru-RU"/>
        </w:rPr>
        <w:t>»</w:t>
      </w:r>
      <w:r w:rsidR="005F454A" w:rsidRPr="005F454A">
        <w:rPr>
          <w:rFonts w:ascii="Times New Roman" w:eastAsia="Times New Roman" w:hAnsi="Times New Roman" w:cs="Times New Roman"/>
          <w:color w:val="000000"/>
          <w:sz w:val="28"/>
          <w:szCs w:val="28"/>
          <w:lang w:val="ru-RU" w:eastAsia="ru-RU"/>
        </w:rPr>
        <w:t>;</w:t>
      </w:r>
    </w:p>
    <w:p w:rsidR="005F454A" w:rsidRPr="005F454A" w:rsidRDefault="005F454A" w:rsidP="005F454A">
      <w:pPr>
        <w:shd w:val="clear" w:color="auto" w:fill="FFFFFF"/>
        <w:spacing w:before="120" w:after="0" w:line="240" w:lineRule="auto"/>
        <w:ind w:firstLineChars="251" w:firstLine="703"/>
        <w:jc w:val="both"/>
        <w:rPr>
          <w:rFonts w:ascii="Times New Roman" w:eastAsia="Times New Roman" w:hAnsi="Times New Roman" w:cs="Times New Roman"/>
          <w:color w:val="000000"/>
          <w:sz w:val="28"/>
          <w:szCs w:val="28"/>
          <w:lang w:val="ru-RU" w:eastAsia="ru-RU"/>
        </w:rPr>
      </w:pPr>
      <w:r w:rsidRPr="005F454A">
        <w:rPr>
          <w:rFonts w:ascii="Times New Roman" w:eastAsia="Times New Roman" w:hAnsi="Times New Roman" w:cs="Times New Roman"/>
          <w:color w:val="000000"/>
          <w:sz w:val="28"/>
          <w:szCs w:val="28"/>
          <w:lang w:val="uk-UA" w:eastAsia="ru-RU"/>
        </w:rPr>
        <w:t>Закон України «Про лікарські засоби»</w:t>
      </w:r>
      <w:r w:rsidRPr="005F454A">
        <w:rPr>
          <w:rFonts w:ascii="Times New Roman" w:eastAsia="Times New Roman" w:hAnsi="Times New Roman" w:cs="Times New Roman"/>
          <w:color w:val="000000"/>
          <w:sz w:val="28"/>
          <w:szCs w:val="28"/>
          <w:lang w:val="ru-RU" w:eastAsia="ru-RU"/>
        </w:rPr>
        <w:t>;</w:t>
      </w:r>
    </w:p>
    <w:p w:rsidR="005F454A" w:rsidRDefault="005F454A" w:rsidP="005F454A">
      <w:pPr>
        <w:shd w:val="clear" w:color="auto" w:fill="FFFFFF"/>
        <w:spacing w:before="120" w:after="0" w:line="240" w:lineRule="auto"/>
        <w:ind w:firstLineChars="251" w:firstLine="703"/>
        <w:jc w:val="both"/>
        <w:rPr>
          <w:rFonts w:ascii="Times New Roman" w:eastAsia="Times New Roman" w:hAnsi="Times New Roman" w:cs="Times New Roman"/>
          <w:color w:val="000000"/>
          <w:sz w:val="28"/>
          <w:szCs w:val="28"/>
          <w:lang w:val="ru-RU" w:eastAsia="ru-RU"/>
        </w:rPr>
      </w:pPr>
      <w:r w:rsidRPr="005F454A">
        <w:rPr>
          <w:rFonts w:ascii="Times New Roman" w:eastAsia="Times New Roman" w:hAnsi="Times New Roman" w:cs="Times New Roman"/>
          <w:color w:val="000000"/>
          <w:sz w:val="28"/>
          <w:szCs w:val="28"/>
          <w:lang w:val="uk-UA" w:eastAsia="ru-RU"/>
        </w:rPr>
        <w:t>Закон України «Про публічні закупівлі»</w:t>
      </w:r>
      <w:r w:rsidRPr="005F454A">
        <w:rPr>
          <w:rFonts w:ascii="Times New Roman" w:eastAsia="Times New Roman" w:hAnsi="Times New Roman" w:cs="Times New Roman"/>
          <w:color w:val="000000"/>
          <w:sz w:val="28"/>
          <w:szCs w:val="28"/>
          <w:lang w:val="ru-RU" w:eastAsia="ru-RU"/>
        </w:rPr>
        <w:t>.</w:t>
      </w:r>
    </w:p>
    <w:p w:rsidR="005F454A" w:rsidRPr="005F454A" w:rsidRDefault="005F454A" w:rsidP="005F454A">
      <w:pPr>
        <w:shd w:val="clear" w:color="auto" w:fill="FFFFFF"/>
        <w:spacing w:before="120" w:after="0" w:line="240" w:lineRule="auto"/>
        <w:ind w:firstLineChars="251" w:firstLine="706"/>
        <w:jc w:val="both"/>
        <w:rPr>
          <w:rFonts w:ascii="Times New Roman" w:eastAsia="Times New Roman" w:hAnsi="Times New Roman" w:cs="Times New Roman"/>
          <w:color w:val="000000"/>
          <w:sz w:val="28"/>
          <w:szCs w:val="28"/>
          <w:lang w:val="uk-UA" w:eastAsia="ru-RU"/>
        </w:rPr>
      </w:pPr>
      <w:r w:rsidRPr="005F454A">
        <w:rPr>
          <w:rFonts w:ascii="Times New Roman" w:eastAsia="Times New Roman" w:hAnsi="Times New Roman" w:cs="Times New Roman"/>
          <w:b/>
          <w:bCs/>
          <w:color w:val="000000"/>
          <w:sz w:val="28"/>
          <w:szCs w:val="28"/>
          <w:lang w:val="uk-UA" w:eastAsia="ru-RU"/>
        </w:rPr>
        <w:t xml:space="preserve">5. Фінансово-економічне обґрунтування </w:t>
      </w:r>
    </w:p>
    <w:p w:rsidR="005F454A" w:rsidRDefault="005F454A" w:rsidP="005F454A">
      <w:pPr>
        <w:shd w:val="clear" w:color="auto" w:fill="FFFFFF"/>
        <w:spacing w:before="120" w:after="0" w:line="240" w:lineRule="auto"/>
        <w:ind w:firstLineChars="251" w:firstLine="703"/>
        <w:jc w:val="both"/>
        <w:textAlignment w:val="baseline"/>
        <w:rPr>
          <w:rFonts w:ascii="Times New Roman" w:eastAsia="Times New Roman" w:hAnsi="Times New Roman" w:cs="Times New Roman"/>
          <w:sz w:val="28"/>
          <w:szCs w:val="28"/>
          <w:lang w:val="uk-UA" w:eastAsia="ru-RU"/>
        </w:rPr>
      </w:pPr>
      <w:bookmarkStart w:id="3" w:name="n1983"/>
      <w:bookmarkStart w:id="4" w:name="n1985"/>
      <w:bookmarkEnd w:id="3"/>
      <w:bookmarkEnd w:id="4"/>
      <w:r w:rsidRPr="005F454A">
        <w:rPr>
          <w:rFonts w:ascii="Times New Roman" w:eastAsia="Times New Roman" w:hAnsi="Times New Roman" w:cs="Times New Roman"/>
          <w:color w:val="000000"/>
          <w:sz w:val="28"/>
          <w:szCs w:val="28"/>
          <w:lang w:val="uk-UA" w:eastAsia="ru-RU"/>
        </w:rPr>
        <w:t xml:space="preserve">Прийняття </w:t>
      </w:r>
      <w:proofErr w:type="spellStart"/>
      <w:r>
        <w:rPr>
          <w:rFonts w:ascii="Times New Roman" w:eastAsia="Times New Roman" w:hAnsi="Times New Roman" w:cs="Times New Roman"/>
          <w:color w:val="000000"/>
          <w:sz w:val="28"/>
          <w:szCs w:val="28"/>
          <w:lang w:val="uk-UA" w:eastAsia="ru-RU"/>
        </w:rPr>
        <w:t>Законопроєкту</w:t>
      </w:r>
      <w:proofErr w:type="spellEnd"/>
      <w:r w:rsidRPr="005F454A">
        <w:rPr>
          <w:rFonts w:ascii="Times New Roman" w:eastAsia="Times New Roman" w:hAnsi="Times New Roman" w:cs="Times New Roman"/>
          <w:color w:val="000000"/>
          <w:sz w:val="28"/>
          <w:szCs w:val="28"/>
          <w:lang w:val="uk-UA" w:eastAsia="ru-RU"/>
        </w:rPr>
        <w:t xml:space="preserve"> не потребує фінансування з </w:t>
      </w:r>
      <w:r w:rsidRPr="005F454A">
        <w:rPr>
          <w:rFonts w:ascii="Times New Roman" w:eastAsia="Times New Roman" w:hAnsi="Times New Roman" w:cs="Times New Roman"/>
          <w:sz w:val="28"/>
          <w:szCs w:val="28"/>
          <w:lang w:val="uk-UA" w:eastAsia="ru-RU"/>
        </w:rPr>
        <w:t xml:space="preserve">державного чи місцевого бюджетів. </w:t>
      </w:r>
    </w:p>
    <w:p w:rsidR="005F454A" w:rsidRPr="005F454A" w:rsidRDefault="005F454A" w:rsidP="005F454A">
      <w:pPr>
        <w:shd w:val="clear" w:color="auto" w:fill="FFFFFF"/>
        <w:spacing w:before="120" w:after="0" w:line="240" w:lineRule="auto"/>
        <w:ind w:firstLineChars="251" w:firstLine="706"/>
        <w:jc w:val="both"/>
        <w:textAlignment w:val="baseline"/>
        <w:rPr>
          <w:rFonts w:ascii="Times New Roman" w:eastAsia="Times New Roman" w:hAnsi="Times New Roman" w:cs="Times New Roman"/>
          <w:sz w:val="28"/>
          <w:szCs w:val="28"/>
          <w:lang w:val="uk-UA" w:eastAsia="ru-RU"/>
        </w:rPr>
      </w:pPr>
      <w:r w:rsidRPr="005F454A">
        <w:rPr>
          <w:rFonts w:ascii="Times New Roman" w:eastAsia="Times New Roman" w:hAnsi="Times New Roman" w:cs="Times New Roman"/>
          <w:b/>
          <w:bCs/>
          <w:sz w:val="28"/>
          <w:szCs w:val="28"/>
          <w:lang w:val="uk-UA" w:eastAsia="ru-RU"/>
        </w:rPr>
        <w:t>6. Позиція заінтересованих сторін</w:t>
      </w:r>
    </w:p>
    <w:p w:rsidR="005F454A" w:rsidRPr="005F454A" w:rsidRDefault="005F454A" w:rsidP="005F454A">
      <w:pPr>
        <w:shd w:val="clear" w:color="auto" w:fill="FFFFFF"/>
        <w:spacing w:before="120" w:after="0" w:line="240" w:lineRule="auto"/>
        <w:ind w:firstLineChars="251" w:firstLine="703"/>
        <w:jc w:val="both"/>
        <w:textAlignment w:val="baseline"/>
        <w:rPr>
          <w:rFonts w:ascii="Times New Roman" w:eastAsia="Times New Roman" w:hAnsi="Times New Roman" w:cs="Times New Roman"/>
          <w:sz w:val="28"/>
          <w:szCs w:val="28"/>
          <w:lang w:val="uk-UA" w:eastAsia="ru-RU"/>
        </w:rPr>
      </w:pPr>
      <w:proofErr w:type="spellStart"/>
      <w:r>
        <w:rPr>
          <w:rFonts w:ascii="Times New Roman" w:eastAsia="Times New Roman" w:hAnsi="Times New Roman" w:cs="Times New Roman"/>
          <w:sz w:val="28"/>
          <w:szCs w:val="28"/>
          <w:lang w:val="uk-UA" w:eastAsia="ru-RU"/>
        </w:rPr>
        <w:t>Законопроєкт</w:t>
      </w:r>
      <w:proofErr w:type="spellEnd"/>
      <w:r w:rsidRPr="005F454A">
        <w:rPr>
          <w:rFonts w:ascii="Times New Roman" w:eastAsia="Times New Roman" w:hAnsi="Times New Roman" w:cs="Times New Roman"/>
          <w:sz w:val="28"/>
          <w:szCs w:val="28"/>
          <w:lang w:val="uk-UA" w:eastAsia="ru-RU"/>
        </w:rPr>
        <w:t xml:space="preserve"> був оприлюднений на офіційному </w:t>
      </w:r>
      <w:proofErr w:type="spellStart"/>
      <w:r w:rsidRPr="005F454A">
        <w:rPr>
          <w:rFonts w:ascii="Times New Roman" w:eastAsia="Times New Roman" w:hAnsi="Times New Roman" w:cs="Times New Roman"/>
          <w:sz w:val="28"/>
          <w:szCs w:val="28"/>
          <w:lang w:val="uk-UA" w:eastAsia="ru-RU"/>
        </w:rPr>
        <w:t>вебсайті</w:t>
      </w:r>
      <w:proofErr w:type="spellEnd"/>
      <w:r w:rsidRPr="005F454A">
        <w:rPr>
          <w:rFonts w:ascii="Times New Roman" w:eastAsia="Times New Roman" w:hAnsi="Times New Roman" w:cs="Times New Roman"/>
          <w:sz w:val="28"/>
          <w:szCs w:val="28"/>
          <w:lang w:val="uk-UA" w:eastAsia="ru-RU"/>
        </w:rPr>
        <w:t xml:space="preserve"> Міністерства охорони здоров’я України для проведення консультацій з громадськістю. За результатами публічних консультацій були частково враховані зауваження громадськості стосовно основних положень </w:t>
      </w:r>
      <w:proofErr w:type="spellStart"/>
      <w:r>
        <w:rPr>
          <w:rFonts w:ascii="Times New Roman" w:eastAsia="Times New Roman" w:hAnsi="Times New Roman" w:cs="Times New Roman"/>
          <w:sz w:val="28"/>
          <w:szCs w:val="28"/>
          <w:lang w:val="uk-UA" w:eastAsia="ru-RU"/>
        </w:rPr>
        <w:t>Законопроєкту</w:t>
      </w:r>
      <w:proofErr w:type="spellEnd"/>
      <w:r>
        <w:rPr>
          <w:rFonts w:ascii="Times New Roman" w:eastAsia="Times New Roman" w:hAnsi="Times New Roman" w:cs="Times New Roman"/>
          <w:sz w:val="28"/>
          <w:szCs w:val="28"/>
          <w:lang w:val="uk-UA" w:eastAsia="ru-RU"/>
        </w:rPr>
        <w:t>.</w:t>
      </w:r>
    </w:p>
    <w:p w:rsidR="005F454A" w:rsidRPr="00DD7C60" w:rsidRDefault="005F454A" w:rsidP="00DD7C60">
      <w:pPr>
        <w:shd w:val="clear" w:color="auto" w:fill="FFFFFF"/>
        <w:spacing w:before="120" w:after="0" w:line="240" w:lineRule="auto"/>
        <w:ind w:firstLineChars="251" w:firstLine="703"/>
        <w:jc w:val="both"/>
        <w:rPr>
          <w:rFonts w:ascii="Times New Roman" w:eastAsia="Times New Roman" w:hAnsi="Times New Roman" w:cs="Times New Roman"/>
          <w:b/>
          <w:bCs/>
          <w:color w:val="000000"/>
          <w:sz w:val="28"/>
          <w:szCs w:val="28"/>
          <w:lang w:val="uk-UA" w:eastAsia="ru-RU"/>
        </w:rPr>
      </w:pPr>
      <w:proofErr w:type="spellStart"/>
      <w:r w:rsidRPr="005F454A">
        <w:rPr>
          <w:rFonts w:ascii="Times New Roman" w:eastAsia="Times New Roman" w:hAnsi="Times New Roman" w:cs="Times New Roman"/>
          <w:color w:val="000000"/>
          <w:sz w:val="28"/>
          <w:szCs w:val="28"/>
          <w:lang w:val="uk-UA" w:eastAsia="ru-RU"/>
        </w:rPr>
        <w:t>Законопроєкт</w:t>
      </w:r>
      <w:proofErr w:type="spellEnd"/>
      <w:r w:rsidRPr="005F454A">
        <w:rPr>
          <w:rFonts w:ascii="Times New Roman" w:eastAsia="Times New Roman" w:hAnsi="Times New Roman" w:cs="Times New Roman"/>
          <w:color w:val="000000"/>
          <w:sz w:val="28"/>
          <w:szCs w:val="28"/>
          <w:lang w:val="uk-UA" w:eastAsia="ru-RU"/>
        </w:rPr>
        <w:t xml:space="preserve"> потребує погодження з </w:t>
      </w:r>
      <w:r>
        <w:rPr>
          <w:rFonts w:ascii="Times New Roman" w:eastAsia="Times New Roman" w:hAnsi="Times New Roman" w:cs="Times New Roman"/>
          <w:color w:val="000000"/>
          <w:sz w:val="28"/>
          <w:szCs w:val="28"/>
          <w:lang w:val="uk-UA" w:eastAsia="ru-RU"/>
        </w:rPr>
        <w:t>Державн</w:t>
      </w:r>
      <w:r w:rsidR="004A4174">
        <w:rPr>
          <w:rFonts w:ascii="Times New Roman" w:eastAsia="Times New Roman" w:hAnsi="Times New Roman" w:cs="Times New Roman"/>
          <w:color w:val="000000"/>
          <w:sz w:val="28"/>
          <w:szCs w:val="28"/>
          <w:lang w:val="uk-UA" w:eastAsia="ru-RU"/>
        </w:rPr>
        <w:t xml:space="preserve">ою регуляторною службою України </w:t>
      </w:r>
      <w:r w:rsidR="00DD7C60">
        <w:rPr>
          <w:rFonts w:ascii="Times New Roman" w:eastAsia="Times New Roman" w:hAnsi="Times New Roman" w:cs="Times New Roman"/>
          <w:color w:val="000000"/>
          <w:sz w:val="28"/>
          <w:szCs w:val="28"/>
          <w:lang w:val="uk-UA" w:eastAsia="ru-RU"/>
        </w:rPr>
        <w:t xml:space="preserve">(направлено листом МОЗ </w:t>
      </w:r>
      <w:r w:rsidR="00DD7C60" w:rsidRPr="00DD7C60">
        <w:rPr>
          <w:rFonts w:ascii="Times New Roman" w:eastAsia="Times New Roman" w:hAnsi="Times New Roman" w:cs="Times New Roman"/>
          <w:bCs/>
          <w:color w:val="000000"/>
          <w:sz w:val="28"/>
          <w:szCs w:val="28"/>
          <w:lang w:val="uk-UA" w:eastAsia="ru-RU"/>
        </w:rPr>
        <w:t>від 15 січня 2021 року №25-04</w:t>
      </w:r>
      <w:r w:rsidR="00DD7C60">
        <w:rPr>
          <w:rFonts w:ascii="Times New Roman" w:eastAsia="Times New Roman" w:hAnsi="Times New Roman" w:cs="Times New Roman"/>
          <w:bCs/>
          <w:color w:val="000000"/>
          <w:sz w:val="28"/>
          <w:szCs w:val="28"/>
          <w:lang w:val="ru-RU" w:eastAsia="ru-RU"/>
        </w:rPr>
        <w:t xml:space="preserve">/1044/2-21) </w:t>
      </w:r>
      <w:r w:rsidR="004A4174">
        <w:rPr>
          <w:rFonts w:ascii="Times New Roman" w:eastAsia="Times New Roman" w:hAnsi="Times New Roman" w:cs="Times New Roman"/>
          <w:color w:val="000000"/>
          <w:sz w:val="28"/>
          <w:szCs w:val="28"/>
          <w:lang w:val="uk-UA" w:eastAsia="ru-RU"/>
        </w:rPr>
        <w:t>та Міністерством</w:t>
      </w:r>
      <w:r w:rsidR="00DD7C60">
        <w:rPr>
          <w:rFonts w:ascii="Times New Roman" w:eastAsia="Times New Roman" w:hAnsi="Times New Roman" w:cs="Times New Roman"/>
          <w:color w:val="000000"/>
          <w:sz w:val="28"/>
          <w:szCs w:val="28"/>
          <w:lang w:val="uk-UA" w:eastAsia="ru-RU"/>
        </w:rPr>
        <w:t xml:space="preserve"> цифрової трансформації України (направлено листом МОЗ </w:t>
      </w:r>
      <w:r w:rsidR="00DD7C60" w:rsidRPr="00DD7C60">
        <w:rPr>
          <w:rFonts w:ascii="Times New Roman" w:eastAsia="Times New Roman" w:hAnsi="Times New Roman" w:cs="Times New Roman"/>
          <w:bCs/>
          <w:color w:val="000000"/>
          <w:sz w:val="28"/>
          <w:szCs w:val="28"/>
          <w:lang w:val="uk-UA" w:eastAsia="ru-RU"/>
        </w:rPr>
        <w:t>від 18 січня 2021 року №25-02/1214/2-21</w:t>
      </w:r>
      <w:r w:rsidR="00DD7C60">
        <w:rPr>
          <w:rFonts w:ascii="Times New Roman" w:eastAsia="Times New Roman" w:hAnsi="Times New Roman" w:cs="Times New Roman"/>
          <w:bCs/>
          <w:color w:val="000000"/>
          <w:sz w:val="28"/>
          <w:szCs w:val="28"/>
          <w:lang w:val="uk-UA" w:eastAsia="ru-RU"/>
        </w:rPr>
        <w:t>).</w:t>
      </w:r>
    </w:p>
    <w:p w:rsidR="005F454A" w:rsidRDefault="005F454A" w:rsidP="005F454A">
      <w:pPr>
        <w:shd w:val="clear" w:color="auto" w:fill="FFFFFF"/>
        <w:spacing w:before="120" w:after="0" w:line="240" w:lineRule="auto"/>
        <w:ind w:firstLineChars="251" w:firstLine="703"/>
        <w:jc w:val="both"/>
        <w:rPr>
          <w:rFonts w:ascii="Times New Roman" w:eastAsia="Times New Roman" w:hAnsi="Times New Roman" w:cs="Times New Roman"/>
          <w:color w:val="000000"/>
          <w:sz w:val="28"/>
          <w:szCs w:val="28"/>
          <w:lang w:val="uk-UA" w:eastAsia="ru-RU"/>
        </w:rPr>
      </w:pPr>
      <w:proofErr w:type="spellStart"/>
      <w:r>
        <w:rPr>
          <w:rFonts w:ascii="Times New Roman" w:eastAsia="Times New Roman" w:hAnsi="Times New Roman" w:cs="Times New Roman"/>
          <w:color w:val="000000"/>
          <w:sz w:val="28"/>
          <w:szCs w:val="28"/>
          <w:lang w:val="uk-UA" w:eastAsia="ru-RU"/>
        </w:rPr>
        <w:t>Законопроєкт</w:t>
      </w:r>
      <w:proofErr w:type="spellEnd"/>
      <w:r>
        <w:rPr>
          <w:rFonts w:ascii="Times New Roman" w:eastAsia="Times New Roman" w:hAnsi="Times New Roman" w:cs="Times New Roman"/>
          <w:color w:val="000000"/>
          <w:sz w:val="28"/>
          <w:szCs w:val="28"/>
          <w:lang w:val="uk-UA" w:eastAsia="ru-RU"/>
        </w:rPr>
        <w:t xml:space="preserve"> погоджено без зауважень з </w:t>
      </w:r>
      <w:r w:rsidRPr="005F454A">
        <w:rPr>
          <w:rFonts w:ascii="Times New Roman" w:eastAsia="Times New Roman" w:hAnsi="Times New Roman" w:cs="Times New Roman"/>
          <w:color w:val="000000"/>
          <w:sz w:val="28"/>
          <w:szCs w:val="28"/>
          <w:lang w:val="uk-UA" w:eastAsia="ru-RU"/>
        </w:rPr>
        <w:t xml:space="preserve">Міністерством фінансів України, </w:t>
      </w:r>
      <w:r w:rsidR="008206F2">
        <w:rPr>
          <w:rFonts w:ascii="Times New Roman" w:eastAsia="Times New Roman" w:hAnsi="Times New Roman" w:cs="Times New Roman"/>
          <w:color w:val="000000"/>
          <w:sz w:val="28"/>
          <w:szCs w:val="28"/>
          <w:lang w:val="uk-UA" w:eastAsia="ru-RU"/>
        </w:rPr>
        <w:t xml:space="preserve">Міністерством розвитку економіки, торгівлі та сільського господарства України, </w:t>
      </w:r>
      <w:r w:rsidRPr="005F454A">
        <w:rPr>
          <w:rFonts w:ascii="Times New Roman" w:eastAsia="Times New Roman" w:hAnsi="Times New Roman" w:cs="Times New Roman"/>
          <w:color w:val="000000"/>
          <w:sz w:val="28"/>
          <w:szCs w:val="28"/>
          <w:lang w:val="uk-UA" w:eastAsia="ru-RU"/>
        </w:rPr>
        <w:t>Антимонопольним комітетом України, Уповноваженим Верховно</w:t>
      </w:r>
      <w:r>
        <w:rPr>
          <w:rFonts w:ascii="Times New Roman" w:eastAsia="Times New Roman" w:hAnsi="Times New Roman" w:cs="Times New Roman"/>
          <w:color w:val="000000"/>
          <w:sz w:val="28"/>
          <w:szCs w:val="28"/>
          <w:lang w:val="uk-UA" w:eastAsia="ru-RU"/>
        </w:rPr>
        <w:t>ї Ради України з прав людини.</w:t>
      </w:r>
    </w:p>
    <w:p w:rsidR="008206F2" w:rsidRPr="008206F2" w:rsidRDefault="008206F2" w:rsidP="008206F2">
      <w:pPr>
        <w:shd w:val="clear" w:color="auto" w:fill="FFFFFF"/>
        <w:spacing w:before="120" w:after="0" w:line="240" w:lineRule="auto"/>
        <w:ind w:firstLineChars="251" w:firstLine="703"/>
        <w:jc w:val="both"/>
        <w:textAlignment w:val="baseline"/>
        <w:rPr>
          <w:rFonts w:ascii="Times New Roman" w:eastAsia="Times New Roman" w:hAnsi="Times New Roman" w:cs="Times New Roman"/>
          <w:color w:val="000000"/>
          <w:sz w:val="28"/>
          <w:szCs w:val="28"/>
          <w:lang w:val="uk-UA" w:eastAsia="ru-RU"/>
        </w:rPr>
      </w:pPr>
      <w:r w:rsidRPr="008206F2">
        <w:rPr>
          <w:rFonts w:ascii="Times New Roman" w:eastAsia="Times New Roman" w:hAnsi="Times New Roman" w:cs="Times New Roman"/>
          <w:color w:val="000000"/>
          <w:sz w:val="28"/>
          <w:szCs w:val="28"/>
          <w:lang w:val="uk-UA" w:eastAsia="ru-RU"/>
        </w:rPr>
        <w:t>Отримано висновок Міністерства юстиції України за результатами пр</w:t>
      </w:r>
      <w:r>
        <w:rPr>
          <w:rFonts w:ascii="Times New Roman" w:eastAsia="Times New Roman" w:hAnsi="Times New Roman" w:cs="Times New Roman"/>
          <w:color w:val="000000"/>
          <w:sz w:val="28"/>
          <w:szCs w:val="28"/>
          <w:lang w:val="uk-UA" w:eastAsia="ru-RU"/>
        </w:rPr>
        <w:t>авової експертизи від 19.01.2021 №2364/973-26-21/7.3.1</w:t>
      </w:r>
      <w:r w:rsidRPr="008206F2">
        <w:rPr>
          <w:rFonts w:ascii="Times New Roman" w:eastAsia="Times New Roman" w:hAnsi="Times New Roman" w:cs="Times New Roman"/>
          <w:color w:val="000000"/>
          <w:sz w:val="28"/>
          <w:szCs w:val="28"/>
          <w:lang w:val="uk-UA" w:eastAsia="ru-RU"/>
        </w:rPr>
        <w:t xml:space="preserve">, яким </w:t>
      </w:r>
      <w:proofErr w:type="spellStart"/>
      <w:r>
        <w:rPr>
          <w:rFonts w:ascii="Times New Roman" w:eastAsia="Times New Roman" w:hAnsi="Times New Roman" w:cs="Times New Roman"/>
          <w:color w:val="000000"/>
          <w:sz w:val="28"/>
          <w:szCs w:val="28"/>
          <w:lang w:val="uk-UA" w:eastAsia="ru-RU"/>
        </w:rPr>
        <w:t>Законопроєкт</w:t>
      </w:r>
      <w:proofErr w:type="spellEnd"/>
      <w:r>
        <w:rPr>
          <w:rFonts w:ascii="Times New Roman" w:eastAsia="Times New Roman" w:hAnsi="Times New Roman" w:cs="Times New Roman"/>
          <w:color w:val="000000"/>
          <w:sz w:val="28"/>
          <w:szCs w:val="28"/>
          <w:lang w:val="uk-UA" w:eastAsia="ru-RU"/>
        </w:rPr>
        <w:t xml:space="preserve"> </w:t>
      </w:r>
      <w:r w:rsidRPr="008206F2">
        <w:rPr>
          <w:rFonts w:ascii="Times New Roman" w:eastAsia="Times New Roman" w:hAnsi="Times New Roman" w:cs="Times New Roman"/>
          <w:color w:val="000000"/>
          <w:sz w:val="28"/>
          <w:szCs w:val="28"/>
          <w:lang w:val="uk-UA" w:eastAsia="ru-RU"/>
        </w:rPr>
        <w:t xml:space="preserve">отримав загальну підсумкову оцінку: відповідний із зауваженнями щодо недотримання вимог </w:t>
      </w:r>
      <w:proofErr w:type="spellStart"/>
      <w:r w:rsidRPr="008206F2">
        <w:rPr>
          <w:rFonts w:ascii="Times New Roman" w:eastAsia="Times New Roman" w:hAnsi="Times New Roman" w:cs="Times New Roman"/>
          <w:color w:val="000000"/>
          <w:sz w:val="28"/>
          <w:szCs w:val="28"/>
          <w:lang w:val="uk-UA" w:eastAsia="ru-RU"/>
        </w:rPr>
        <w:t>нормопроєктувальної</w:t>
      </w:r>
      <w:proofErr w:type="spellEnd"/>
      <w:r w:rsidRPr="008206F2">
        <w:rPr>
          <w:rFonts w:ascii="Times New Roman" w:eastAsia="Times New Roman" w:hAnsi="Times New Roman" w:cs="Times New Roman"/>
          <w:color w:val="000000"/>
          <w:sz w:val="28"/>
          <w:szCs w:val="28"/>
          <w:lang w:val="uk-UA" w:eastAsia="ru-RU"/>
        </w:rPr>
        <w:t xml:space="preserve"> техніки, які враховано </w:t>
      </w:r>
      <w:r>
        <w:rPr>
          <w:rFonts w:ascii="Times New Roman" w:eastAsia="Times New Roman" w:hAnsi="Times New Roman" w:cs="Times New Roman"/>
          <w:color w:val="000000"/>
          <w:sz w:val="28"/>
          <w:szCs w:val="28"/>
          <w:lang w:val="uk-UA" w:eastAsia="ru-RU"/>
        </w:rPr>
        <w:t>повністю.</w:t>
      </w:r>
    </w:p>
    <w:p w:rsidR="005F454A" w:rsidRPr="005F454A" w:rsidRDefault="005F454A" w:rsidP="005F454A">
      <w:pPr>
        <w:shd w:val="clear" w:color="auto" w:fill="FFFFFF"/>
        <w:spacing w:before="120" w:after="0" w:line="240" w:lineRule="auto"/>
        <w:ind w:firstLineChars="251" w:firstLine="703"/>
        <w:jc w:val="both"/>
        <w:textAlignment w:val="baseline"/>
        <w:rPr>
          <w:rFonts w:ascii="Times New Roman" w:eastAsia="Times New Roman" w:hAnsi="Times New Roman" w:cs="Times New Roman"/>
          <w:sz w:val="28"/>
          <w:szCs w:val="28"/>
          <w:lang w:val="uk-UA" w:eastAsia="ru-RU"/>
        </w:rPr>
      </w:pPr>
      <w:r w:rsidRPr="005F454A">
        <w:rPr>
          <w:rFonts w:ascii="Times New Roman" w:eastAsia="Calibri" w:hAnsi="Times New Roman" w:cs="Times New Roman"/>
          <w:sz w:val="28"/>
          <w:szCs w:val="28"/>
          <w:shd w:val="clear" w:color="auto" w:fill="FFFFFF"/>
          <w:lang w:val="uk-UA"/>
        </w:rPr>
        <w:lastRenderedPageBreak/>
        <w:t xml:space="preserve">Реалізація </w:t>
      </w:r>
      <w:proofErr w:type="spellStart"/>
      <w:r>
        <w:rPr>
          <w:rFonts w:ascii="Times New Roman" w:eastAsia="Calibri" w:hAnsi="Times New Roman" w:cs="Times New Roman"/>
          <w:sz w:val="28"/>
          <w:szCs w:val="28"/>
          <w:shd w:val="clear" w:color="auto" w:fill="FFFFFF"/>
          <w:lang w:val="uk-UA"/>
        </w:rPr>
        <w:t>Законопроєкту</w:t>
      </w:r>
      <w:proofErr w:type="spellEnd"/>
      <w:r w:rsidRPr="005F454A">
        <w:rPr>
          <w:rFonts w:ascii="Times New Roman" w:eastAsia="Calibri" w:hAnsi="Times New Roman" w:cs="Times New Roman"/>
          <w:sz w:val="28"/>
          <w:szCs w:val="28"/>
          <w:shd w:val="clear" w:color="auto" w:fill="FFFFFF"/>
          <w:lang w:val="uk-UA"/>
        </w:rPr>
        <w:t xml:space="preserve"> матиме вплив на інтереси суб’єктів господарювання, громадян і держави.</w:t>
      </w:r>
    </w:p>
    <w:p w:rsidR="005F454A" w:rsidRPr="005F454A" w:rsidRDefault="005F454A" w:rsidP="005F454A">
      <w:pPr>
        <w:shd w:val="clear" w:color="auto" w:fill="FFFFFF"/>
        <w:spacing w:before="120" w:after="0" w:line="240" w:lineRule="auto"/>
        <w:ind w:firstLineChars="251" w:firstLine="703"/>
        <w:jc w:val="both"/>
        <w:textAlignment w:val="baseline"/>
        <w:rPr>
          <w:rFonts w:ascii="Times New Roman" w:eastAsia="Times New Roman" w:hAnsi="Times New Roman" w:cs="Times New Roman"/>
          <w:sz w:val="28"/>
          <w:szCs w:val="28"/>
          <w:lang w:val="uk-UA" w:eastAsia="ru-RU"/>
        </w:rPr>
      </w:pPr>
      <w:r w:rsidRPr="005F454A">
        <w:rPr>
          <w:rFonts w:ascii="Times New Roman" w:eastAsia="Times New Roman" w:hAnsi="Times New Roman" w:cs="Times New Roman"/>
          <w:sz w:val="28"/>
          <w:szCs w:val="28"/>
          <w:lang w:val="uk-UA" w:eastAsia="ru-RU"/>
        </w:rPr>
        <w:t xml:space="preserve">Реалізація </w:t>
      </w:r>
      <w:proofErr w:type="spellStart"/>
      <w:r>
        <w:rPr>
          <w:rFonts w:ascii="Times New Roman" w:eastAsia="Times New Roman" w:hAnsi="Times New Roman" w:cs="Times New Roman"/>
          <w:sz w:val="28"/>
          <w:szCs w:val="28"/>
          <w:lang w:val="uk-UA" w:eastAsia="ru-RU"/>
        </w:rPr>
        <w:t>Законопроєкту</w:t>
      </w:r>
      <w:proofErr w:type="spellEnd"/>
      <w:r w:rsidRPr="005F454A">
        <w:rPr>
          <w:rFonts w:ascii="Times New Roman" w:eastAsia="Times New Roman" w:hAnsi="Times New Roman" w:cs="Times New Roman"/>
          <w:sz w:val="28"/>
          <w:szCs w:val="28"/>
          <w:lang w:val="uk-UA" w:eastAsia="ru-RU"/>
        </w:rPr>
        <w:t xml:space="preserve"> матиме вплив на </w:t>
      </w:r>
      <w:r w:rsidRPr="005F454A">
        <w:rPr>
          <w:rFonts w:ascii="Times New Roman" w:eastAsia="Calibri" w:hAnsi="Times New Roman" w:cs="Times New Roman"/>
          <w:sz w:val="28"/>
          <w:szCs w:val="28"/>
          <w:lang w:val="uk-UA"/>
        </w:rPr>
        <w:t>заявників (власників реєстраційних посвідчень) на оригінальні (інноваційні) лікарські засоби.</w:t>
      </w:r>
    </w:p>
    <w:p w:rsidR="005F454A" w:rsidRPr="005F454A" w:rsidRDefault="005F454A" w:rsidP="005F454A">
      <w:pPr>
        <w:shd w:val="clear" w:color="auto" w:fill="FFFFFF"/>
        <w:spacing w:before="120" w:after="0" w:line="240" w:lineRule="auto"/>
        <w:ind w:firstLineChars="251" w:firstLine="703"/>
        <w:jc w:val="both"/>
        <w:textAlignment w:val="baseline"/>
        <w:rPr>
          <w:rFonts w:ascii="Times New Roman" w:eastAsia="Calibri" w:hAnsi="Times New Roman" w:cs="Times New Roman"/>
          <w:sz w:val="28"/>
          <w:szCs w:val="28"/>
          <w:shd w:val="clear" w:color="auto" w:fill="FFFFFF"/>
          <w:lang w:val="uk-UA"/>
        </w:rPr>
      </w:pPr>
      <w:proofErr w:type="spellStart"/>
      <w:r>
        <w:rPr>
          <w:rFonts w:ascii="Times New Roman" w:eastAsia="Calibri" w:hAnsi="Times New Roman" w:cs="Times New Roman"/>
          <w:sz w:val="28"/>
          <w:szCs w:val="28"/>
          <w:shd w:val="clear" w:color="auto" w:fill="FFFFFF"/>
          <w:lang w:val="uk-UA"/>
        </w:rPr>
        <w:t>Законопроєкт</w:t>
      </w:r>
      <w:proofErr w:type="spellEnd"/>
      <w:r w:rsidRPr="005F454A">
        <w:rPr>
          <w:rFonts w:ascii="Times New Roman" w:eastAsia="Calibri" w:hAnsi="Times New Roman" w:cs="Times New Roman"/>
          <w:sz w:val="28"/>
          <w:szCs w:val="28"/>
          <w:shd w:val="clear" w:color="auto" w:fill="FFFFFF"/>
          <w:lang w:val="uk-UA"/>
        </w:rPr>
        <w:t xml:space="preserve"> не стосується питань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w:t>
      </w:r>
      <w:r w:rsidR="004A4174">
        <w:rPr>
          <w:rFonts w:ascii="Times New Roman" w:eastAsia="Calibri" w:hAnsi="Times New Roman" w:cs="Times New Roman"/>
          <w:sz w:val="28"/>
          <w:szCs w:val="28"/>
          <w:shd w:val="clear" w:color="auto" w:fill="FFFFFF"/>
          <w:lang w:val="uk-UA"/>
        </w:rPr>
        <w:t>тому не потребує погодження з уповноваженими представниками</w:t>
      </w:r>
      <w:r w:rsidRPr="005F454A">
        <w:rPr>
          <w:rFonts w:ascii="Times New Roman" w:eastAsia="Calibri" w:hAnsi="Times New Roman" w:cs="Times New Roman"/>
          <w:sz w:val="28"/>
          <w:szCs w:val="28"/>
          <w:shd w:val="clear" w:color="auto" w:fill="FFFFFF"/>
          <w:lang w:val="uk-UA"/>
        </w:rPr>
        <w:t xml:space="preserve"> всеукраїнських асоціацій органів місцевого самоврядування чи відповідних органів місцево</w:t>
      </w:r>
      <w:r w:rsidR="004A4174">
        <w:rPr>
          <w:rFonts w:ascii="Times New Roman" w:eastAsia="Calibri" w:hAnsi="Times New Roman" w:cs="Times New Roman"/>
          <w:sz w:val="28"/>
          <w:szCs w:val="28"/>
          <w:shd w:val="clear" w:color="auto" w:fill="FFFFFF"/>
          <w:lang w:val="uk-UA"/>
        </w:rPr>
        <w:t>го самоврядування, уповноваженими представниками</w:t>
      </w:r>
      <w:r w:rsidRPr="005F454A">
        <w:rPr>
          <w:rFonts w:ascii="Times New Roman" w:eastAsia="Calibri" w:hAnsi="Times New Roman" w:cs="Times New Roman"/>
          <w:sz w:val="28"/>
          <w:szCs w:val="28"/>
          <w:shd w:val="clear" w:color="auto" w:fill="FFFFFF"/>
          <w:lang w:val="uk-UA"/>
        </w:rPr>
        <w:t xml:space="preserve"> всеукраїнських профспілок</w:t>
      </w:r>
      <w:r w:rsidR="004A4174">
        <w:rPr>
          <w:rFonts w:ascii="Times New Roman" w:eastAsia="Calibri" w:hAnsi="Times New Roman" w:cs="Times New Roman"/>
          <w:sz w:val="28"/>
          <w:szCs w:val="28"/>
          <w:shd w:val="clear" w:color="auto" w:fill="FFFFFF"/>
          <w:lang w:val="uk-UA"/>
        </w:rPr>
        <w:t>, їх об’єднань та всеукраїнськими об’єднаннями</w:t>
      </w:r>
      <w:r w:rsidRPr="005F454A">
        <w:rPr>
          <w:rFonts w:ascii="Times New Roman" w:eastAsia="Calibri" w:hAnsi="Times New Roman" w:cs="Times New Roman"/>
          <w:sz w:val="28"/>
          <w:szCs w:val="28"/>
          <w:shd w:val="clear" w:color="auto" w:fill="FFFFFF"/>
          <w:lang w:val="uk-UA"/>
        </w:rPr>
        <w:t xml:space="preserve"> організа</w:t>
      </w:r>
      <w:r w:rsidR="004A4174">
        <w:rPr>
          <w:rFonts w:ascii="Times New Roman" w:eastAsia="Calibri" w:hAnsi="Times New Roman" w:cs="Times New Roman"/>
          <w:sz w:val="28"/>
          <w:szCs w:val="28"/>
          <w:shd w:val="clear" w:color="auto" w:fill="FFFFFF"/>
          <w:lang w:val="uk-UA"/>
        </w:rPr>
        <w:t>цій роботодавців, Уповноваженим</w:t>
      </w:r>
      <w:r w:rsidRPr="005F454A">
        <w:rPr>
          <w:rFonts w:ascii="Times New Roman" w:eastAsia="Calibri" w:hAnsi="Times New Roman" w:cs="Times New Roman"/>
          <w:sz w:val="28"/>
          <w:szCs w:val="28"/>
          <w:shd w:val="clear" w:color="auto" w:fill="FFFFFF"/>
          <w:lang w:val="uk-UA"/>
        </w:rPr>
        <w:t xml:space="preserve"> Президента України з прав л</w:t>
      </w:r>
      <w:r w:rsidR="004A4174">
        <w:rPr>
          <w:rFonts w:ascii="Times New Roman" w:eastAsia="Calibri" w:hAnsi="Times New Roman" w:cs="Times New Roman"/>
          <w:sz w:val="28"/>
          <w:szCs w:val="28"/>
          <w:shd w:val="clear" w:color="auto" w:fill="FFFFFF"/>
          <w:lang w:val="uk-UA"/>
        </w:rPr>
        <w:t>юдей з інвалідністю, Урядовим уповноваженим</w:t>
      </w:r>
      <w:r w:rsidRPr="005F454A">
        <w:rPr>
          <w:rFonts w:ascii="Times New Roman" w:eastAsia="Calibri" w:hAnsi="Times New Roman" w:cs="Times New Roman"/>
          <w:sz w:val="28"/>
          <w:szCs w:val="28"/>
          <w:shd w:val="clear" w:color="auto" w:fill="FFFFFF"/>
          <w:lang w:val="uk-UA"/>
        </w:rPr>
        <w:t xml:space="preserve"> з прав осіб </w:t>
      </w:r>
      <w:r w:rsidR="004A4174">
        <w:rPr>
          <w:rFonts w:ascii="Times New Roman" w:eastAsia="Calibri" w:hAnsi="Times New Roman" w:cs="Times New Roman"/>
          <w:sz w:val="28"/>
          <w:szCs w:val="28"/>
          <w:shd w:val="clear" w:color="auto" w:fill="FFFFFF"/>
          <w:lang w:val="uk-UA"/>
        </w:rPr>
        <w:t>з інвалідністю та всеукраїнськими громадськими організаціями осіб з інвалідністю, їх спілками, Уповноваженим</w:t>
      </w:r>
      <w:r w:rsidRPr="005F454A">
        <w:rPr>
          <w:rFonts w:ascii="Times New Roman" w:eastAsia="Calibri" w:hAnsi="Times New Roman" w:cs="Times New Roman"/>
          <w:sz w:val="28"/>
          <w:szCs w:val="28"/>
          <w:shd w:val="clear" w:color="auto" w:fill="FFFFFF"/>
          <w:lang w:val="uk-UA"/>
        </w:rPr>
        <w:t xml:space="preserve"> із захисту державної мови</w:t>
      </w:r>
    </w:p>
    <w:p w:rsidR="005F454A" w:rsidRDefault="005F454A" w:rsidP="005F454A">
      <w:pPr>
        <w:shd w:val="clear" w:color="auto" w:fill="FFFFFF"/>
        <w:spacing w:before="120" w:after="0" w:line="240" w:lineRule="auto"/>
        <w:ind w:firstLineChars="251" w:firstLine="703"/>
        <w:jc w:val="both"/>
        <w:textAlignment w:val="baseline"/>
        <w:rPr>
          <w:rFonts w:ascii="Times New Roman" w:eastAsia="Calibri" w:hAnsi="Times New Roman" w:cs="Times New Roman"/>
          <w:sz w:val="28"/>
          <w:szCs w:val="28"/>
          <w:shd w:val="clear" w:color="auto" w:fill="FFFFFF"/>
          <w:lang w:val="uk-UA"/>
        </w:rPr>
      </w:pPr>
      <w:proofErr w:type="spellStart"/>
      <w:r>
        <w:rPr>
          <w:rFonts w:ascii="Times New Roman" w:eastAsia="Calibri" w:hAnsi="Times New Roman" w:cs="Times New Roman"/>
          <w:sz w:val="28"/>
          <w:szCs w:val="28"/>
          <w:shd w:val="clear" w:color="auto" w:fill="FFFFFF"/>
          <w:lang w:val="uk-UA"/>
        </w:rPr>
        <w:t>Законопроєкт</w:t>
      </w:r>
      <w:proofErr w:type="spellEnd"/>
      <w:r w:rsidRPr="005F454A">
        <w:rPr>
          <w:rFonts w:ascii="Times New Roman" w:eastAsia="Calibri" w:hAnsi="Times New Roman" w:cs="Times New Roman"/>
          <w:sz w:val="28"/>
          <w:szCs w:val="28"/>
          <w:shd w:val="clear" w:color="auto" w:fill="FFFFFF"/>
          <w:lang w:val="uk-UA"/>
        </w:rPr>
        <w:t xml:space="preserve"> не стосується сфери наукової та науково-технічної діяльності.</w:t>
      </w:r>
      <w:bookmarkStart w:id="5" w:name="n1990"/>
      <w:bookmarkEnd w:id="5"/>
    </w:p>
    <w:p w:rsidR="00734828" w:rsidRPr="00734828" w:rsidRDefault="00734828" w:rsidP="00734828">
      <w:pPr>
        <w:shd w:val="clear" w:color="auto" w:fill="FFFFFF"/>
        <w:spacing w:before="120" w:after="0" w:line="240" w:lineRule="auto"/>
        <w:ind w:firstLineChars="251" w:firstLine="706"/>
        <w:jc w:val="both"/>
        <w:rPr>
          <w:rFonts w:ascii="Times New Roman" w:eastAsia="Times New Roman" w:hAnsi="Times New Roman" w:cs="Times New Roman"/>
          <w:b/>
          <w:bCs/>
          <w:color w:val="000000"/>
          <w:sz w:val="28"/>
          <w:szCs w:val="28"/>
          <w:lang w:val="uk-UA" w:eastAsia="ru-RU"/>
        </w:rPr>
      </w:pPr>
      <w:r w:rsidRPr="00734828">
        <w:rPr>
          <w:rFonts w:ascii="Times New Roman" w:eastAsia="Times New Roman" w:hAnsi="Times New Roman" w:cs="Times New Roman"/>
          <w:b/>
          <w:bCs/>
          <w:color w:val="000000"/>
          <w:sz w:val="28"/>
          <w:szCs w:val="28"/>
          <w:lang w:val="uk-UA" w:eastAsia="ru-RU"/>
        </w:rPr>
        <w:t>7. Оцінка відповідності</w:t>
      </w:r>
    </w:p>
    <w:p w:rsidR="00734828" w:rsidRDefault="00734828"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734828">
        <w:rPr>
          <w:rFonts w:ascii="Times New Roman" w:eastAsia="Times New Roman" w:hAnsi="Times New Roman" w:cs="Times New Roman"/>
          <w:bCs/>
          <w:color w:val="000000"/>
          <w:sz w:val="28"/>
          <w:szCs w:val="28"/>
          <w:lang w:val="uk-UA" w:eastAsia="ru-RU"/>
        </w:rPr>
        <w:t xml:space="preserve">        </w:t>
      </w:r>
      <w:proofErr w:type="spellStart"/>
      <w:r>
        <w:rPr>
          <w:rFonts w:ascii="Times New Roman" w:eastAsia="Times New Roman" w:hAnsi="Times New Roman" w:cs="Times New Roman"/>
          <w:bCs/>
          <w:color w:val="000000"/>
          <w:sz w:val="28"/>
          <w:szCs w:val="28"/>
          <w:lang w:val="uk-UA" w:eastAsia="ru-RU"/>
        </w:rPr>
        <w:t>Законопроєкт</w:t>
      </w:r>
      <w:proofErr w:type="spellEnd"/>
      <w:r>
        <w:rPr>
          <w:rFonts w:ascii="Times New Roman" w:eastAsia="Times New Roman" w:hAnsi="Times New Roman" w:cs="Times New Roman"/>
          <w:bCs/>
          <w:color w:val="000000"/>
          <w:sz w:val="28"/>
          <w:szCs w:val="28"/>
          <w:lang w:val="uk-UA" w:eastAsia="ru-RU"/>
        </w:rPr>
        <w:t xml:space="preserve"> потребує проведення </w:t>
      </w:r>
      <w:proofErr w:type="spellStart"/>
      <w:r>
        <w:rPr>
          <w:rFonts w:ascii="Times New Roman" w:eastAsia="Times New Roman" w:hAnsi="Times New Roman" w:cs="Times New Roman"/>
          <w:bCs/>
          <w:color w:val="000000"/>
          <w:sz w:val="28"/>
          <w:szCs w:val="28"/>
          <w:lang w:val="uk-UA" w:eastAsia="ru-RU"/>
        </w:rPr>
        <w:t>проведення</w:t>
      </w:r>
      <w:proofErr w:type="spellEnd"/>
      <w:r>
        <w:rPr>
          <w:rFonts w:ascii="Times New Roman" w:eastAsia="Times New Roman" w:hAnsi="Times New Roman" w:cs="Times New Roman"/>
          <w:bCs/>
          <w:color w:val="000000"/>
          <w:sz w:val="28"/>
          <w:szCs w:val="28"/>
          <w:lang w:val="uk-UA" w:eastAsia="ru-RU"/>
        </w:rPr>
        <w:t xml:space="preserve"> експертизи щодо </w:t>
      </w:r>
      <w:r w:rsidRPr="00734828">
        <w:rPr>
          <w:rFonts w:ascii="Times New Roman" w:eastAsia="Times New Roman" w:hAnsi="Times New Roman" w:cs="Times New Roman"/>
          <w:bCs/>
          <w:color w:val="000000"/>
          <w:sz w:val="28"/>
          <w:szCs w:val="28"/>
          <w:lang w:val="uk-UA" w:eastAsia="ru-RU"/>
        </w:rPr>
        <w:t>відповід</w:t>
      </w:r>
      <w:r>
        <w:rPr>
          <w:rFonts w:ascii="Times New Roman" w:eastAsia="Times New Roman" w:hAnsi="Times New Roman" w:cs="Times New Roman"/>
          <w:bCs/>
          <w:color w:val="000000"/>
          <w:sz w:val="28"/>
          <w:szCs w:val="28"/>
          <w:lang w:val="uk-UA" w:eastAsia="ru-RU"/>
        </w:rPr>
        <w:t xml:space="preserve">ності </w:t>
      </w:r>
      <w:r w:rsidRPr="00734828">
        <w:rPr>
          <w:rFonts w:ascii="Times New Roman" w:eastAsia="Times New Roman" w:hAnsi="Times New Roman" w:cs="Times New Roman"/>
          <w:bCs/>
          <w:color w:val="000000"/>
          <w:sz w:val="28"/>
          <w:szCs w:val="28"/>
          <w:lang w:val="uk-UA" w:eastAsia="ru-RU"/>
        </w:rPr>
        <w:t>Конвенції про захист прав людини і основоположних свобод та практиці Європейського суду з прав людини.</w:t>
      </w:r>
    </w:p>
    <w:p w:rsidR="004A4174" w:rsidRPr="004A4174" w:rsidRDefault="004A4174" w:rsidP="004A4174">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proofErr w:type="spellStart"/>
      <w:r>
        <w:rPr>
          <w:rFonts w:ascii="Times New Roman" w:eastAsia="Times New Roman" w:hAnsi="Times New Roman" w:cs="Times New Roman"/>
          <w:bCs/>
          <w:color w:val="000000"/>
          <w:sz w:val="28"/>
          <w:szCs w:val="28"/>
          <w:lang w:val="uk-UA" w:eastAsia="ru-RU"/>
        </w:rPr>
        <w:t>Законопроєкт</w:t>
      </w:r>
      <w:proofErr w:type="spellEnd"/>
      <w:r w:rsidRPr="004A4174">
        <w:rPr>
          <w:rFonts w:ascii="Times New Roman" w:eastAsia="Times New Roman" w:hAnsi="Times New Roman" w:cs="Times New Roman"/>
          <w:bCs/>
          <w:color w:val="000000"/>
          <w:sz w:val="28"/>
          <w:szCs w:val="28"/>
          <w:lang w:val="uk-UA" w:eastAsia="ru-RU"/>
        </w:rPr>
        <w:t xml:space="preserve"> не створює підстави для дискримінації.</w:t>
      </w:r>
    </w:p>
    <w:p w:rsidR="004A4174" w:rsidRPr="00734828" w:rsidRDefault="004A4174" w:rsidP="004A4174">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4A4174">
        <w:rPr>
          <w:rFonts w:ascii="Times New Roman" w:eastAsia="Times New Roman" w:hAnsi="Times New Roman" w:cs="Times New Roman"/>
          <w:bCs/>
          <w:color w:val="000000"/>
          <w:sz w:val="28"/>
          <w:szCs w:val="28"/>
          <w:lang w:val="uk-UA" w:eastAsia="ru-RU"/>
        </w:rPr>
        <w:t xml:space="preserve">         У </w:t>
      </w:r>
      <w:proofErr w:type="spellStart"/>
      <w:r>
        <w:rPr>
          <w:rFonts w:ascii="Times New Roman" w:eastAsia="Times New Roman" w:hAnsi="Times New Roman" w:cs="Times New Roman"/>
          <w:bCs/>
          <w:color w:val="000000"/>
          <w:sz w:val="28"/>
          <w:szCs w:val="28"/>
          <w:lang w:val="uk-UA" w:eastAsia="ru-RU"/>
        </w:rPr>
        <w:t>законопроєкті</w:t>
      </w:r>
      <w:proofErr w:type="spellEnd"/>
      <w:r w:rsidRPr="004A4174">
        <w:rPr>
          <w:rFonts w:ascii="Times New Roman" w:eastAsia="Times New Roman" w:hAnsi="Times New Roman" w:cs="Times New Roman"/>
          <w:bCs/>
          <w:color w:val="000000"/>
          <w:sz w:val="28"/>
          <w:szCs w:val="28"/>
          <w:lang w:val="uk-UA" w:eastAsia="ru-RU"/>
        </w:rPr>
        <w:t xml:space="preserve"> відсутні положення, які впливають на забезпечення рівних прав та можливостей жінок і чоловіків.</w:t>
      </w:r>
    </w:p>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734828">
        <w:rPr>
          <w:rFonts w:ascii="Times New Roman" w:eastAsia="Times New Roman" w:hAnsi="Times New Roman" w:cs="Times New Roman"/>
          <w:bCs/>
          <w:color w:val="000000"/>
          <w:sz w:val="28"/>
          <w:szCs w:val="28"/>
          <w:lang w:val="uk-UA" w:eastAsia="ru-RU"/>
        </w:rPr>
        <w:t xml:space="preserve">         Громадська </w:t>
      </w:r>
      <w:proofErr w:type="spellStart"/>
      <w:r w:rsidRPr="00734828">
        <w:rPr>
          <w:rFonts w:ascii="Times New Roman" w:eastAsia="Times New Roman" w:hAnsi="Times New Roman" w:cs="Times New Roman"/>
          <w:bCs/>
          <w:color w:val="000000"/>
          <w:sz w:val="28"/>
          <w:szCs w:val="28"/>
          <w:lang w:val="uk-UA" w:eastAsia="ru-RU"/>
        </w:rPr>
        <w:t>антидискримінаційна</w:t>
      </w:r>
      <w:proofErr w:type="spellEnd"/>
      <w:r w:rsidRPr="00734828">
        <w:rPr>
          <w:rFonts w:ascii="Times New Roman" w:eastAsia="Times New Roman" w:hAnsi="Times New Roman" w:cs="Times New Roman"/>
          <w:bCs/>
          <w:color w:val="000000"/>
          <w:sz w:val="28"/>
          <w:szCs w:val="28"/>
          <w:lang w:val="uk-UA" w:eastAsia="ru-RU"/>
        </w:rPr>
        <w:t xml:space="preserve"> експертиза не проводилась.. </w:t>
      </w:r>
    </w:p>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734828">
        <w:rPr>
          <w:rFonts w:ascii="Times New Roman" w:eastAsia="Times New Roman" w:hAnsi="Times New Roman" w:cs="Times New Roman"/>
          <w:bCs/>
          <w:color w:val="000000"/>
          <w:sz w:val="28"/>
          <w:szCs w:val="28"/>
          <w:lang w:val="uk-UA" w:eastAsia="ru-RU"/>
        </w:rPr>
        <w:t xml:space="preserve">         Громадська антикорупційна експертиза не проводилась.</w:t>
      </w:r>
    </w:p>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734828">
        <w:rPr>
          <w:rFonts w:ascii="Times New Roman" w:eastAsia="Times New Roman" w:hAnsi="Times New Roman" w:cs="Times New Roman"/>
          <w:bCs/>
          <w:color w:val="000000"/>
          <w:sz w:val="28"/>
          <w:szCs w:val="28"/>
          <w:lang w:val="uk-UA" w:eastAsia="ru-RU"/>
        </w:rPr>
        <w:t xml:space="preserve">         Громадська гендерно-правова експертиза не проводилась.</w:t>
      </w:r>
    </w:p>
    <w:p w:rsidR="004A4174" w:rsidRPr="004A4174" w:rsidRDefault="00AA756F"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proofErr w:type="spellStart"/>
      <w:r>
        <w:rPr>
          <w:rFonts w:ascii="Times New Roman" w:eastAsia="Times New Roman" w:hAnsi="Times New Roman" w:cs="Times New Roman"/>
          <w:bCs/>
          <w:color w:val="000000"/>
          <w:sz w:val="28"/>
          <w:szCs w:val="28"/>
          <w:lang w:val="uk-UA" w:eastAsia="ru-RU"/>
        </w:rPr>
        <w:t>Законопроєкт</w:t>
      </w:r>
      <w:proofErr w:type="spellEnd"/>
      <w:r>
        <w:rPr>
          <w:rFonts w:ascii="Times New Roman" w:eastAsia="Times New Roman" w:hAnsi="Times New Roman" w:cs="Times New Roman"/>
          <w:bCs/>
          <w:color w:val="000000"/>
          <w:sz w:val="28"/>
          <w:szCs w:val="28"/>
          <w:lang w:val="uk-UA" w:eastAsia="ru-RU"/>
        </w:rPr>
        <w:t xml:space="preserve"> не стосується сфер регулювання </w:t>
      </w:r>
      <w:r w:rsidR="00F90E22">
        <w:rPr>
          <w:rFonts w:ascii="Times New Roman" w:eastAsia="Times New Roman" w:hAnsi="Times New Roman" w:cs="Times New Roman"/>
          <w:bCs/>
          <w:color w:val="000000"/>
          <w:sz w:val="28"/>
          <w:szCs w:val="28"/>
          <w:lang w:val="uk-UA" w:eastAsia="ru-RU"/>
        </w:rPr>
        <w:t>визначених у Законах України «Про адміністративні послуги», «Про основні засади державного нагляду (контролю) у сфері господарської діяльності», «Про ліцензування видів господарської діяльності», «Про дозвільну систему у сфері господарської діяльності», відповідно підпункту 2.2 пункту 2 Методології проведення антикорупційної експертизи Національним агентством з питань запобігання корупції, затвердженою наказом Національного агентства з питань запобігання корупції від 20 жовтня 2020 року №470</w:t>
      </w:r>
      <w:r w:rsidR="00F90E22" w:rsidRPr="00F90E22">
        <w:rPr>
          <w:rFonts w:ascii="Times New Roman" w:eastAsia="Times New Roman" w:hAnsi="Times New Roman" w:cs="Times New Roman"/>
          <w:bCs/>
          <w:color w:val="000000"/>
          <w:sz w:val="28"/>
          <w:szCs w:val="28"/>
          <w:lang w:val="uk-UA" w:eastAsia="ru-RU"/>
        </w:rPr>
        <w:t>/20</w:t>
      </w:r>
      <w:r w:rsidR="00F90E22">
        <w:rPr>
          <w:rFonts w:ascii="Times New Roman" w:eastAsia="Times New Roman" w:hAnsi="Times New Roman" w:cs="Times New Roman"/>
          <w:bCs/>
          <w:color w:val="000000"/>
          <w:sz w:val="28"/>
          <w:szCs w:val="28"/>
          <w:lang w:val="uk-UA" w:eastAsia="ru-RU"/>
        </w:rPr>
        <w:t xml:space="preserve"> не </w:t>
      </w:r>
      <w:r w:rsidR="004A4174" w:rsidRPr="004A4174">
        <w:rPr>
          <w:rFonts w:ascii="Times New Roman" w:eastAsia="Times New Roman" w:hAnsi="Times New Roman" w:cs="Times New Roman"/>
          <w:bCs/>
          <w:color w:val="000000"/>
          <w:sz w:val="28"/>
          <w:szCs w:val="28"/>
          <w:lang w:val="uk-UA" w:eastAsia="ru-RU"/>
        </w:rPr>
        <w:t>потребує проведення антикорупційної експе</w:t>
      </w:r>
      <w:r w:rsidR="00E636B9">
        <w:rPr>
          <w:rFonts w:ascii="Times New Roman" w:eastAsia="Times New Roman" w:hAnsi="Times New Roman" w:cs="Times New Roman"/>
          <w:bCs/>
          <w:color w:val="000000"/>
          <w:sz w:val="28"/>
          <w:szCs w:val="28"/>
          <w:lang w:val="uk-UA" w:eastAsia="ru-RU"/>
        </w:rPr>
        <w:t>ртизи Національним агентством з питань</w:t>
      </w:r>
      <w:r w:rsidR="004A4174" w:rsidRPr="004A4174">
        <w:rPr>
          <w:rFonts w:ascii="Times New Roman" w:eastAsia="Times New Roman" w:hAnsi="Times New Roman" w:cs="Times New Roman"/>
          <w:bCs/>
          <w:color w:val="000000"/>
          <w:sz w:val="28"/>
          <w:szCs w:val="28"/>
          <w:lang w:val="uk-UA" w:eastAsia="ru-RU"/>
        </w:rPr>
        <w:t xml:space="preserve"> запобігання корупції.</w:t>
      </w:r>
      <w:r w:rsidR="00734828" w:rsidRPr="004A4174">
        <w:rPr>
          <w:rFonts w:ascii="Times New Roman" w:eastAsia="Times New Roman" w:hAnsi="Times New Roman" w:cs="Times New Roman"/>
          <w:bCs/>
          <w:color w:val="000000"/>
          <w:sz w:val="28"/>
          <w:szCs w:val="28"/>
          <w:lang w:val="uk-UA" w:eastAsia="ru-RU"/>
        </w:rPr>
        <w:t xml:space="preserve"> </w:t>
      </w:r>
    </w:p>
    <w:p w:rsidR="00F90E22" w:rsidRPr="00DD7C60" w:rsidRDefault="00F90E22" w:rsidP="00734828">
      <w:pPr>
        <w:shd w:val="clear" w:color="auto" w:fill="FFFFFF"/>
        <w:spacing w:before="120" w:after="0" w:line="240" w:lineRule="auto"/>
        <w:jc w:val="both"/>
        <w:rPr>
          <w:rFonts w:ascii="Times New Roman" w:eastAsia="Times New Roman" w:hAnsi="Times New Roman" w:cs="Times New Roman"/>
          <w:b/>
          <w:bCs/>
          <w:color w:val="000000"/>
          <w:sz w:val="28"/>
          <w:szCs w:val="28"/>
          <w:lang w:val="uk-UA" w:eastAsia="ru-RU"/>
        </w:rPr>
      </w:pPr>
    </w:p>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 xml:space="preserve"> </w:t>
      </w:r>
      <w:r w:rsidRPr="00734828">
        <w:rPr>
          <w:rFonts w:ascii="Times New Roman" w:eastAsia="Times New Roman" w:hAnsi="Times New Roman" w:cs="Times New Roman"/>
          <w:b/>
          <w:bCs/>
          <w:color w:val="000000"/>
          <w:sz w:val="28"/>
          <w:szCs w:val="28"/>
          <w:lang w:val="uk-UA" w:eastAsia="ru-RU"/>
        </w:rPr>
        <w:t>8. Прогноз результатів</w:t>
      </w:r>
    </w:p>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Cs/>
          <w:color w:val="000000"/>
          <w:sz w:val="28"/>
          <w:szCs w:val="28"/>
          <w:lang w:val="uk-UA" w:eastAsia="ru-RU"/>
        </w:rPr>
      </w:pPr>
      <w:r w:rsidRPr="00734828">
        <w:rPr>
          <w:rFonts w:ascii="Times New Roman" w:eastAsia="Times New Roman" w:hAnsi="Times New Roman" w:cs="Times New Roman"/>
          <w:bCs/>
          <w:color w:val="000000"/>
          <w:sz w:val="28"/>
          <w:szCs w:val="28"/>
          <w:lang w:val="uk-UA" w:eastAsia="ru-RU"/>
        </w:rPr>
        <w:t xml:space="preserve">         Реалізація </w:t>
      </w:r>
      <w:proofErr w:type="spellStart"/>
      <w:r>
        <w:rPr>
          <w:rFonts w:ascii="Times New Roman" w:eastAsia="Times New Roman" w:hAnsi="Times New Roman" w:cs="Times New Roman"/>
          <w:bCs/>
          <w:color w:val="000000"/>
          <w:sz w:val="28"/>
          <w:szCs w:val="28"/>
          <w:lang w:val="uk-UA" w:eastAsia="ru-RU"/>
        </w:rPr>
        <w:t>Законопроєкту</w:t>
      </w:r>
      <w:proofErr w:type="spellEnd"/>
      <w:r w:rsidRPr="00734828">
        <w:rPr>
          <w:rFonts w:ascii="Times New Roman" w:eastAsia="Times New Roman" w:hAnsi="Times New Roman" w:cs="Times New Roman"/>
          <w:bCs/>
          <w:color w:val="000000"/>
          <w:sz w:val="28"/>
          <w:szCs w:val="28"/>
          <w:lang w:val="uk-UA" w:eastAsia="ru-RU"/>
        </w:rPr>
        <w:t xml:space="preserve"> не матиме вплив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734828" w:rsidRPr="00734828" w:rsidRDefault="00734828" w:rsidP="00734828">
      <w:pPr>
        <w:shd w:val="clear" w:color="auto" w:fill="FFFFFF"/>
        <w:spacing w:before="120" w:after="0" w:line="240" w:lineRule="auto"/>
        <w:ind w:firstLineChars="251" w:firstLine="706"/>
        <w:rPr>
          <w:rFonts w:ascii="Times New Roman" w:eastAsia="Times New Roman" w:hAnsi="Times New Roman" w:cs="Times New Roman"/>
          <w:b/>
          <w:color w:val="000000"/>
          <w:sz w:val="28"/>
          <w:szCs w:val="28"/>
          <w:lang w:val="uk-UA" w:eastAsia="ru-RU"/>
        </w:rPr>
      </w:pPr>
      <w:r w:rsidRPr="00734828">
        <w:rPr>
          <w:rFonts w:ascii="Times New Roman" w:eastAsia="Times New Roman" w:hAnsi="Times New Roman" w:cs="Times New Roman"/>
          <w:b/>
          <w:color w:val="000000"/>
          <w:sz w:val="28"/>
          <w:szCs w:val="28"/>
          <w:lang w:val="uk-UA" w:eastAsia="ru-RU"/>
        </w:rPr>
        <w:t xml:space="preserve">    Вплив на ключові інтереси усіх заінтересованих сторін</w:t>
      </w:r>
    </w:p>
    <w:p w:rsidR="00734828" w:rsidRPr="00734828" w:rsidRDefault="00734828" w:rsidP="00734828">
      <w:pPr>
        <w:shd w:val="clear" w:color="auto" w:fill="FFFFFF"/>
        <w:spacing w:before="120" w:after="0" w:line="240" w:lineRule="auto"/>
        <w:ind w:firstLineChars="251" w:firstLine="703"/>
        <w:jc w:val="both"/>
        <w:rPr>
          <w:rFonts w:ascii="Times New Roman" w:eastAsia="Times New Roman" w:hAnsi="Times New Roman" w:cs="Times New Roman"/>
          <w:color w:val="000000"/>
          <w:sz w:val="28"/>
          <w:szCs w:val="28"/>
          <w:lang w:val="uk-UA" w:eastAsia="ru-RU"/>
        </w:rPr>
      </w:pPr>
    </w:p>
    <w:tbl>
      <w:tblPr>
        <w:tblStyle w:val="ad"/>
        <w:tblW w:w="8837" w:type="dxa"/>
        <w:jc w:val="center"/>
        <w:tblInd w:w="-1267" w:type="dxa"/>
        <w:tblLayout w:type="fixed"/>
        <w:tblLook w:val="04A0" w:firstRow="1" w:lastRow="0" w:firstColumn="1" w:lastColumn="0" w:noHBand="0" w:noVBand="1"/>
      </w:tblPr>
      <w:tblGrid>
        <w:gridCol w:w="2596"/>
        <w:gridCol w:w="2210"/>
        <w:gridCol w:w="4031"/>
      </w:tblGrid>
      <w:tr w:rsidR="00734828" w:rsidRPr="00734828" w:rsidTr="00804896">
        <w:trPr>
          <w:trHeight w:val="1020"/>
          <w:jc w:val="center"/>
        </w:trPr>
        <w:tc>
          <w:tcPr>
            <w:tcW w:w="2596" w:type="dxa"/>
            <w:tcBorders>
              <w:top w:val="single" w:sz="4" w:space="0" w:color="auto"/>
              <w:left w:val="single" w:sz="4" w:space="0" w:color="auto"/>
              <w:bottom w:val="single" w:sz="4" w:space="0" w:color="auto"/>
              <w:right w:val="single" w:sz="4" w:space="0" w:color="auto"/>
            </w:tcBorders>
            <w:vAlign w:val="center"/>
            <w:hideMark/>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Заінтересована сторона</w:t>
            </w:r>
          </w:p>
        </w:tc>
        <w:tc>
          <w:tcPr>
            <w:tcW w:w="2210" w:type="dxa"/>
            <w:tcBorders>
              <w:top w:val="single" w:sz="4" w:space="0" w:color="auto"/>
              <w:left w:val="single" w:sz="4" w:space="0" w:color="auto"/>
              <w:bottom w:val="single" w:sz="4" w:space="0" w:color="auto"/>
              <w:right w:val="single" w:sz="4" w:space="0" w:color="auto"/>
            </w:tcBorders>
            <w:vAlign w:val="center"/>
            <w:hideMark/>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Вплив реалізації акта на заінтересовану сторону</w:t>
            </w:r>
          </w:p>
        </w:tc>
        <w:tc>
          <w:tcPr>
            <w:tcW w:w="4031" w:type="dxa"/>
            <w:tcBorders>
              <w:top w:val="single" w:sz="4" w:space="0" w:color="auto"/>
              <w:left w:val="single" w:sz="4" w:space="0" w:color="auto"/>
              <w:bottom w:val="single" w:sz="4" w:space="0" w:color="auto"/>
              <w:right w:val="single" w:sz="4" w:space="0" w:color="auto"/>
            </w:tcBorders>
            <w:vAlign w:val="center"/>
            <w:hideMark/>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Пояснення очікуваного результату</w:t>
            </w:r>
          </w:p>
        </w:tc>
      </w:tr>
      <w:tr w:rsidR="00734828" w:rsidRPr="00CA09FD" w:rsidTr="00804896">
        <w:trPr>
          <w:trHeight w:val="1865"/>
          <w:jc w:val="center"/>
        </w:trPr>
        <w:tc>
          <w:tcPr>
            <w:tcW w:w="2596" w:type="dxa"/>
            <w:tcBorders>
              <w:top w:val="single" w:sz="4" w:space="0" w:color="auto"/>
              <w:left w:val="single" w:sz="4" w:space="0" w:color="auto"/>
              <w:bottom w:val="single" w:sz="4" w:space="0" w:color="auto"/>
              <w:right w:val="single" w:sz="4" w:space="0" w:color="auto"/>
            </w:tcBorders>
            <w:vAlign w:val="center"/>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Пацієнти</w:t>
            </w:r>
          </w:p>
        </w:tc>
        <w:tc>
          <w:tcPr>
            <w:tcW w:w="2210" w:type="dxa"/>
            <w:tcBorders>
              <w:top w:val="single" w:sz="4" w:space="0" w:color="auto"/>
              <w:left w:val="single" w:sz="4" w:space="0" w:color="auto"/>
              <w:bottom w:val="single" w:sz="4" w:space="0" w:color="auto"/>
              <w:right w:val="single" w:sz="4" w:space="0" w:color="auto"/>
            </w:tcBorders>
            <w:vAlign w:val="center"/>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матиме позитивний вплив</w:t>
            </w:r>
          </w:p>
          <w:p w:rsidR="00734828" w:rsidRPr="00734828" w:rsidRDefault="00734828" w:rsidP="00734828">
            <w:pPr>
              <w:spacing w:before="120"/>
              <w:jc w:val="center"/>
              <w:rPr>
                <w:rFonts w:ascii="Times New Roman" w:eastAsia="Calibri" w:hAnsi="Times New Roman" w:cs="Times New Roman"/>
                <w:sz w:val="28"/>
                <w:szCs w:val="28"/>
                <w:lang w:val="uk-UA"/>
              </w:rPr>
            </w:pPr>
          </w:p>
        </w:tc>
        <w:tc>
          <w:tcPr>
            <w:tcW w:w="4031" w:type="dxa"/>
            <w:tcBorders>
              <w:top w:val="single" w:sz="4" w:space="0" w:color="auto"/>
              <w:left w:val="single" w:sz="4" w:space="0" w:color="auto"/>
              <w:bottom w:val="single" w:sz="4" w:space="0" w:color="auto"/>
              <w:right w:val="single" w:sz="4" w:space="0" w:color="auto"/>
            </w:tcBorders>
          </w:tcPr>
          <w:p w:rsidR="00734828" w:rsidRPr="00734828" w:rsidRDefault="00734828" w:rsidP="00734828">
            <w:pPr>
              <w:shd w:val="clear" w:color="auto" w:fill="FFFFFF"/>
              <w:spacing w:before="120"/>
              <w:jc w:val="both"/>
              <w:textAlignment w:val="baseline"/>
              <w:rPr>
                <w:rFonts w:ascii="Times New Roman" w:eastAsia="Times New Roman" w:hAnsi="Times New Roman" w:cs="Times New Roman"/>
                <w:sz w:val="28"/>
                <w:szCs w:val="28"/>
                <w:lang w:val="uk-UA" w:eastAsia="ru-RU"/>
              </w:rPr>
            </w:pPr>
            <w:r w:rsidRPr="00734828">
              <w:rPr>
                <w:rFonts w:ascii="Times New Roman" w:eastAsia="Times New Roman" w:hAnsi="Times New Roman" w:cs="Times New Roman"/>
                <w:sz w:val="28"/>
                <w:szCs w:val="28"/>
                <w:lang w:val="uk-UA" w:eastAsia="ru-RU"/>
              </w:rPr>
              <w:t xml:space="preserve">Прийняття </w:t>
            </w:r>
            <w:proofErr w:type="spellStart"/>
            <w:r>
              <w:rPr>
                <w:rFonts w:ascii="Times New Roman" w:eastAsia="Times New Roman" w:hAnsi="Times New Roman" w:cs="Times New Roman"/>
                <w:sz w:val="28"/>
                <w:szCs w:val="28"/>
                <w:lang w:val="uk-UA" w:eastAsia="ru-RU"/>
              </w:rPr>
              <w:t>Законопроєкту</w:t>
            </w:r>
            <w:proofErr w:type="spellEnd"/>
            <w:r w:rsidRPr="00734828">
              <w:rPr>
                <w:rFonts w:ascii="Times New Roman" w:eastAsia="Times New Roman" w:hAnsi="Times New Roman" w:cs="Times New Roman"/>
                <w:sz w:val="28"/>
                <w:szCs w:val="28"/>
                <w:lang w:val="uk-UA" w:eastAsia="ru-RU"/>
              </w:rPr>
              <w:t xml:space="preserve"> </w:t>
            </w:r>
            <w:r w:rsidRPr="00734828">
              <w:rPr>
                <w:rFonts w:ascii="Times New Roman" w:eastAsia="Times New Roman" w:hAnsi="Times New Roman" w:cs="Times New Roman"/>
                <w:bCs/>
                <w:sz w:val="28"/>
                <w:szCs w:val="28"/>
                <w:lang w:val="uk-UA" w:eastAsia="ru-RU"/>
              </w:rPr>
              <w:t>сприятиме</w:t>
            </w:r>
            <w:r w:rsidRPr="00734828">
              <w:rPr>
                <w:rFonts w:ascii="Times New Roman" w:eastAsia="Times New Roman" w:hAnsi="Times New Roman" w:cs="Times New Roman"/>
                <w:color w:val="000000"/>
                <w:sz w:val="28"/>
                <w:szCs w:val="28"/>
                <w:lang w:val="uk-UA" w:eastAsia="ru-RU"/>
              </w:rPr>
              <w:t xml:space="preserve"> покращенню доступу пацієнтів до </w:t>
            </w:r>
            <w:r w:rsidRPr="00734828">
              <w:rPr>
                <w:rFonts w:ascii="Times New Roman" w:eastAsia="Calibri" w:hAnsi="Times New Roman" w:cs="Times New Roman"/>
                <w:sz w:val="28"/>
                <w:szCs w:val="28"/>
                <w:lang w:val="uk-UA"/>
              </w:rPr>
              <w:t>оригінальних (інноваційних) лікарських засобів</w:t>
            </w:r>
            <w:r w:rsidRPr="00734828">
              <w:rPr>
                <w:rFonts w:ascii="Times New Roman" w:eastAsia="Times New Roman" w:hAnsi="Times New Roman" w:cs="Times New Roman"/>
                <w:color w:val="000000"/>
                <w:sz w:val="28"/>
                <w:szCs w:val="28"/>
                <w:lang w:val="uk-UA" w:eastAsia="ru-RU"/>
              </w:rPr>
              <w:t xml:space="preserve"> за кошти державного бюджету</w:t>
            </w:r>
            <w:r w:rsidRPr="00734828">
              <w:rPr>
                <w:rFonts w:ascii="Times New Roman" w:eastAsia="Times New Roman" w:hAnsi="Times New Roman" w:cs="Times New Roman"/>
                <w:bCs/>
                <w:sz w:val="28"/>
                <w:szCs w:val="28"/>
                <w:lang w:val="uk-UA" w:eastAsia="ru-RU"/>
              </w:rPr>
              <w:t>.</w:t>
            </w:r>
          </w:p>
        </w:tc>
      </w:tr>
      <w:tr w:rsidR="00734828" w:rsidRPr="00734828" w:rsidTr="00804896">
        <w:trPr>
          <w:trHeight w:val="870"/>
          <w:jc w:val="center"/>
        </w:trPr>
        <w:tc>
          <w:tcPr>
            <w:tcW w:w="2596" w:type="dxa"/>
            <w:tcBorders>
              <w:top w:val="single" w:sz="4" w:space="0" w:color="auto"/>
              <w:left w:val="single" w:sz="4" w:space="0" w:color="auto"/>
              <w:bottom w:val="single" w:sz="4" w:space="0" w:color="auto"/>
              <w:right w:val="single" w:sz="4" w:space="0" w:color="auto"/>
            </w:tcBorders>
            <w:vAlign w:val="center"/>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Суб’єкти господарювання</w:t>
            </w:r>
          </w:p>
        </w:tc>
        <w:tc>
          <w:tcPr>
            <w:tcW w:w="2210" w:type="dxa"/>
            <w:tcBorders>
              <w:top w:val="single" w:sz="4" w:space="0" w:color="auto"/>
              <w:left w:val="single" w:sz="4" w:space="0" w:color="auto"/>
              <w:bottom w:val="single" w:sz="4" w:space="0" w:color="auto"/>
              <w:right w:val="single" w:sz="4" w:space="0" w:color="auto"/>
            </w:tcBorders>
            <w:vAlign w:val="center"/>
          </w:tcPr>
          <w:p w:rsidR="00734828" w:rsidRPr="00734828" w:rsidRDefault="00734828" w:rsidP="00734828">
            <w:pPr>
              <w:spacing w:before="120"/>
              <w:jc w:val="center"/>
              <w:rPr>
                <w:rFonts w:ascii="Times New Roman" w:eastAsia="Calibri" w:hAnsi="Times New Roman" w:cs="Times New Roman"/>
                <w:sz w:val="28"/>
                <w:szCs w:val="28"/>
                <w:lang w:val="uk-UA"/>
              </w:rPr>
            </w:pPr>
            <w:r w:rsidRPr="00734828">
              <w:rPr>
                <w:rFonts w:ascii="Times New Roman" w:eastAsia="Calibri" w:hAnsi="Times New Roman" w:cs="Times New Roman"/>
                <w:sz w:val="28"/>
                <w:szCs w:val="28"/>
                <w:lang w:val="uk-UA"/>
              </w:rPr>
              <w:t>матиме позитивний вплив</w:t>
            </w:r>
          </w:p>
          <w:p w:rsidR="00734828" w:rsidRPr="00734828" w:rsidRDefault="00734828" w:rsidP="00734828">
            <w:pPr>
              <w:spacing w:before="120"/>
              <w:jc w:val="center"/>
              <w:rPr>
                <w:rFonts w:ascii="Times New Roman" w:eastAsia="Calibri" w:hAnsi="Times New Roman" w:cs="Times New Roman"/>
                <w:sz w:val="28"/>
                <w:szCs w:val="28"/>
                <w:lang w:val="uk-UA"/>
              </w:rPr>
            </w:pPr>
          </w:p>
        </w:tc>
        <w:tc>
          <w:tcPr>
            <w:tcW w:w="4031" w:type="dxa"/>
            <w:tcBorders>
              <w:top w:val="single" w:sz="4" w:space="0" w:color="auto"/>
              <w:left w:val="single" w:sz="4" w:space="0" w:color="auto"/>
              <w:bottom w:val="single" w:sz="4" w:space="0" w:color="auto"/>
              <w:right w:val="single" w:sz="4" w:space="0" w:color="auto"/>
            </w:tcBorders>
          </w:tcPr>
          <w:p w:rsidR="00734828" w:rsidRPr="00734828" w:rsidRDefault="00734828" w:rsidP="00734828">
            <w:pPr>
              <w:shd w:val="clear" w:color="auto" w:fill="FFFFFF"/>
              <w:spacing w:before="120"/>
              <w:jc w:val="both"/>
              <w:textAlignment w:val="baseline"/>
              <w:rPr>
                <w:rFonts w:ascii="Times New Roman" w:eastAsia="Times New Roman" w:hAnsi="Times New Roman" w:cs="Times New Roman"/>
                <w:sz w:val="28"/>
                <w:szCs w:val="28"/>
                <w:lang w:val="uk-UA" w:eastAsia="ru-RU"/>
              </w:rPr>
            </w:pPr>
            <w:r w:rsidRPr="00734828">
              <w:rPr>
                <w:rFonts w:ascii="Times New Roman" w:eastAsia="Times New Roman" w:hAnsi="Times New Roman" w:cs="Times New Roman"/>
                <w:color w:val="000000"/>
                <w:sz w:val="28"/>
                <w:szCs w:val="28"/>
                <w:lang w:val="uk-UA" w:eastAsia="ru-RU"/>
              </w:rPr>
              <w:t xml:space="preserve">Прийняття </w:t>
            </w:r>
            <w:proofErr w:type="spellStart"/>
            <w:r>
              <w:rPr>
                <w:rFonts w:ascii="Times New Roman" w:eastAsia="Times New Roman" w:hAnsi="Times New Roman" w:cs="Times New Roman"/>
                <w:color w:val="000000"/>
                <w:sz w:val="28"/>
                <w:szCs w:val="28"/>
                <w:lang w:val="uk-UA" w:eastAsia="ru-RU"/>
              </w:rPr>
              <w:t>Законопроєкту</w:t>
            </w:r>
            <w:proofErr w:type="spellEnd"/>
            <w:r w:rsidRPr="00734828">
              <w:rPr>
                <w:rFonts w:ascii="Times New Roman" w:eastAsia="Times New Roman" w:hAnsi="Times New Roman" w:cs="Times New Roman"/>
                <w:color w:val="000000"/>
                <w:sz w:val="28"/>
                <w:szCs w:val="28"/>
                <w:lang w:val="uk-UA" w:eastAsia="ru-RU"/>
              </w:rPr>
              <w:t xml:space="preserve"> забезпечить можливість укладання договорів керованого доступу.</w:t>
            </w:r>
          </w:p>
          <w:p w:rsidR="00734828" w:rsidRPr="00734828" w:rsidRDefault="00734828" w:rsidP="00734828">
            <w:pPr>
              <w:shd w:val="clear" w:color="auto" w:fill="FFFFFF"/>
              <w:spacing w:before="120"/>
              <w:jc w:val="both"/>
              <w:textAlignment w:val="baseline"/>
              <w:rPr>
                <w:rFonts w:ascii="Times New Roman" w:eastAsia="Times New Roman" w:hAnsi="Times New Roman" w:cs="Times New Roman"/>
                <w:sz w:val="28"/>
                <w:szCs w:val="28"/>
                <w:lang w:val="uk-UA" w:eastAsia="ru-RU"/>
              </w:rPr>
            </w:pPr>
            <w:r w:rsidRPr="00734828">
              <w:rPr>
                <w:rFonts w:ascii="Times New Roman" w:eastAsia="Times New Roman" w:hAnsi="Times New Roman" w:cs="Times New Roman"/>
                <w:color w:val="000000"/>
                <w:sz w:val="28"/>
                <w:szCs w:val="28"/>
                <w:lang w:val="uk-UA" w:eastAsia="ru-RU"/>
              </w:rPr>
              <w:t xml:space="preserve">Для суб’єктів господарювання це означатиме можливість </w:t>
            </w:r>
            <w:r w:rsidRPr="00734828">
              <w:rPr>
                <w:rFonts w:ascii="Times New Roman" w:eastAsia="Calibri" w:hAnsi="Times New Roman" w:cs="Times New Roman"/>
                <w:sz w:val="28"/>
                <w:szCs w:val="28"/>
                <w:lang w:val="uk-UA"/>
              </w:rPr>
              <w:t>отримання прибутку та певних гарантій з боку держави щодо постачання товарів на територію України у визначених обсягах.</w:t>
            </w:r>
          </w:p>
        </w:tc>
      </w:tr>
    </w:tbl>
    <w:p w:rsidR="00734828" w:rsidRPr="00734828" w:rsidRDefault="00734828" w:rsidP="00734828">
      <w:pPr>
        <w:shd w:val="clear" w:color="auto" w:fill="FFFFFF"/>
        <w:spacing w:before="120" w:after="0" w:line="240" w:lineRule="auto"/>
        <w:jc w:val="both"/>
        <w:rPr>
          <w:rFonts w:ascii="Times New Roman" w:eastAsia="Times New Roman" w:hAnsi="Times New Roman" w:cs="Times New Roman"/>
          <w:b/>
          <w:bCs/>
          <w:color w:val="000000"/>
          <w:sz w:val="28"/>
          <w:szCs w:val="28"/>
          <w:lang w:val="uk-UA" w:eastAsia="ru-RU"/>
        </w:rPr>
      </w:pPr>
    </w:p>
    <w:p w:rsidR="00734828" w:rsidRPr="00734828" w:rsidRDefault="00734828" w:rsidP="00734828">
      <w:pPr>
        <w:shd w:val="clear" w:color="auto" w:fill="FFFFFF"/>
        <w:spacing w:before="120" w:after="0" w:line="240" w:lineRule="auto"/>
        <w:jc w:val="both"/>
        <w:textAlignment w:val="baseline"/>
        <w:rPr>
          <w:rFonts w:ascii="Times New Roman" w:eastAsia="Calibri" w:hAnsi="Times New Roman" w:cs="Times New Roman"/>
          <w:b/>
          <w:sz w:val="28"/>
          <w:szCs w:val="28"/>
          <w:shd w:val="clear" w:color="auto" w:fill="FFFFFF"/>
          <w:lang w:val="uk-UA"/>
        </w:rPr>
      </w:pPr>
      <w:r>
        <w:rPr>
          <w:rFonts w:ascii="Times New Roman" w:eastAsia="Calibri" w:hAnsi="Times New Roman" w:cs="Times New Roman"/>
          <w:b/>
          <w:sz w:val="28"/>
          <w:szCs w:val="28"/>
          <w:shd w:val="clear" w:color="auto" w:fill="FFFFFF"/>
          <w:lang w:val="uk-UA"/>
        </w:rPr>
        <w:t xml:space="preserve">  </w:t>
      </w:r>
      <w:r w:rsidRPr="00734828">
        <w:rPr>
          <w:rFonts w:ascii="Times New Roman" w:eastAsia="Calibri" w:hAnsi="Times New Roman" w:cs="Times New Roman"/>
          <w:b/>
          <w:sz w:val="28"/>
          <w:szCs w:val="28"/>
          <w:shd w:val="clear" w:color="auto" w:fill="FFFFFF"/>
          <w:lang w:val="uk-UA"/>
        </w:rPr>
        <w:t>Міністр охорони здоров</w:t>
      </w:r>
      <w:r w:rsidRPr="00734828">
        <w:rPr>
          <w:rFonts w:ascii="Times New Roman" w:eastAsia="Calibri" w:hAnsi="Times New Roman" w:cs="Times New Roman"/>
          <w:b/>
          <w:sz w:val="28"/>
          <w:szCs w:val="28"/>
          <w:shd w:val="clear" w:color="auto" w:fill="FFFFFF"/>
          <w:lang w:val="ru-RU"/>
        </w:rPr>
        <w:t>’</w:t>
      </w:r>
      <w:r w:rsidRPr="00734828">
        <w:rPr>
          <w:rFonts w:ascii="Times New Roman" w:eastAsia="Calibri" w:hAnsi="Times New Roman" w:cs="Times New Roman"/>
          <w:b/>
          <w:sz w:val="28"/>
          <w:szCs w:val="28"/>
          <w:shd w:val="clear" w:color="auto" w:fill="FFFFFF"/>
          <w:lang w:val="uk-UA"/>
        </w:rPr>
        <w:t>я України</w:t>
      </w:r>
      <w:r>
        <w:rPr>
          <w:rFonts w:ascii="Times New Roman" w:eastAsia="Calibri" w:hAnsi="Times New Roman" w:cs="Times New Roman"/>
          <w:b/>
          <w:sz w:val="28"/>
          <w:szCs w:val="28"/>
          <w:shd w:val="clear" w:color="auto" w:fill="FFFFFF"/>
          <w:lang w:val="uk-UA"/>
        </w:rPr>
        <w:t xml:space="preserve">                      </w:t>
      </w:r>
      <w:r w:rsidRPr="00734828">
        <w:rPr>
          <w:rFonts w:ascii="Times New Roman" w:eastAsia="Calibri" w:hAnsi="Times New Roman" w:cs="Times New Roman"/>
          <w:b/>
          <w:sz w:val="28"/>
          <w:szCs w:val="28"/>
          <w:shd w:val="clear" w:color="auto" w:fill="FFFFFF"/>
          <w:lang w:val="uk-UA"/>
        </w:rPr>
        <w:t xml:space="preserve"> </w:t>
      </w:r>
      <w:r>
        <w:rPr>
          <w:rFonts w:ascii="Times New Roman" w:eastAsia="Calibri" w:hAnsi="Times New Roman" w:cs="Times New Roman"/>
          <w:b/>
          <w:sz w:val="28"/>
          <w:szCs w:val="28"/>
          <w:shd w:val="clear" w:color="auto" w:fill="FFFFFF"/>
          <w:lang w:val="uk-UA"/>
        </w:rPr>
        <w:t xml:space="preserve">        </w:t>
      </w:r>
      <w:r w:rsidRPr="00734828">
        <w:rPr>
          <w:rFonts w:ascii="Times New Roman" w:eastAsia="Calibri" w:hAnsi="Times New Roman" w:cs="Times New Roman"/>
          <w:b/>
          <w:sz w:val="28"/>
          <w:szCs w:val="28"/>
          <w:shd w:val="clear" w:color="auto" w:fill="FFFFFF"/>
          <w:lang w:val="uk-UA"/>
        </w:rPr>
        <w:t>Максим СТЕПАНОВ</w:t>
      </w:r>
    </w:p>
    <w:p w:rsidR="00F50AC6" w:rsidRPr="00F90E22" w:rsidRDefault="00DD7C60" w:rsidP="00F90E22">
      <w:pPr>
        <w:shd w:val="clear" w:color="auto" w:fill="FFFFFF"/>
        <w:spacing w:before="120" w:after="0" w:line="240" w:lineRule="auto"/>
        <w:jc w:val="both"/>
        <w:textAlignment w:val="baseline"/>
        <w:rPr>
          <w:rFonts w:ascii="Times New Roman" w:eastAsia="Calibri" w:hAnsi="Times New Roman" w:cs="Times New Roman"/>
          <w:sz w:val="28"/>
          <w:szCs w:val="28"/>
          <w:shd w:val="clear" w:color="auto" w:fill="FFFFFF"/>
        </w:rPr>
      </w:pPr>
      <w:r>
        <w:rPr>
          <w:rFonts w:ascii="Times New Roman" w:eastAsia="Calibri" w:hAnsi="Times New Roman" w:cs="Times New Roman"/>
          <w:sz w:val="28"/>
          <w:szCs w:val="28"/>
          <w:shd w:val="clear" w:color="auto" w:fill="FFFFFF"/>
          <w:lang w:val="uk-UA"/>
        </w:rPr>
        <w:t xml:space="preserve">__ _______________ 2021 </w:t>
      </w:r>
      <w:r w:rsidR="00F90E22">
        <w:rPr>
          <w:rFonts w:ascii="Times New Roman" w:eastAsia="Calibri" w:hAnsi="Times New Roman" w:cs="Times New Roman"/>
          <w:sz w:val="28"/>
          <w:szCs w:val="28"/>
          <w:shd w:val="clear" w:color="auto" w:fill="FFFFFF"/>
          <w:lang w:val="uk-UA"/>
        </w:rPr>
        <w:t>р</w:t>
      </w:r>
      <w:r w:rsidR="00F90E22">
        <w:rPr>
          <w:rFonts w:ascii="Times New Roman" w:eastAsia="Calibri" w:hAnsi="Times New Roman" w:cs="Times New Roman"/>
          <w:sz w:val="28"/>
          <w:szCs w:val="28"/>
          <w:shd w:val="clear" w:color="auto" w:fill="FFFFFF"/>
        </w:rPr>
        <w:t>.</w:t>
      </w:r>
    </w:p>
    <w:p w:rsidR="00F50AC6" w:rsidRDefault="00F50AC6" w:rsidP="00734828">
      <w:pPr>
        <w:shd w:val="clear" w:color="auto" w:fill="FFFFFF"/>
        <w:spacing w:after="0" w:line="240" w:lineRule="auto"/>
        <w:jc w:val="both"/>
        <w:rPr>
          <w:rFonts w:ascii="Times New Roman" w:eastAsia="Times New Roman" w:hAnsi="Times New Roman" w:cs="Times New Roman"/>
          <w:b/>
          <w:bCs/>
          <w:sz w:val="28"/>
          <w:szCs w:val="28"/>
          <w:lang w:val="uk-UA"/>
        </w:rPr>
      </w:pPr>
      <w:bookmarkStart w:id="6" w:name="_GoBack"/>
      <w:bookmarkEnd w:id="6"/>
    </w:p>
    <w:sectPr w:rsidR="00F50AC6" w:rsidSect="00D536E7">
      <w:headerReference w:type="default" r:id="rId9"/>
      <w:pgSz w:w="12240" w:h="15840"/>
      <w:pgMar w:top="810" w:right="900" w:bottom="1134" w:left="1620" w:header="720" w:footer="12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1B" w:rsidRDefault="0000461B" w:rsidP="00925857">
      <w:pPr>
        <w:spacing w:after="0" w:line="240" w:lineRule="auto"/>
      </w:pPr>
      <w:r>
        <w:separator/>
      </w:r>
    </w:p>
  </w:endnote>
  <w:endnote w:type="continuationSeparator" w:id="0">
    <w:p w:rsidR="0000461B" w:rsidRDefault="0000461B" w:rsidP="00925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1B" w:rsidRDefault="0000461B" w:rsidP="00925857">
      <w:pPr>
        <w:spacing w:after="0" w:line="240" w:lineRule="auto"/>
      </w:pPr>
      <w:r>
        <w:separator/>
      </w:r>
    </w:p>
  </w:footnote>
  <w:footnote w:type="continuationSeparator" w:id="0">
    <w:p w:rsidR="0000461B" w:rsidRDefault="0000461B" w:rsidP="009258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508055"/>
      <w:docPartObj>
        <w:docPartGallery w:val="Page Numbers (Top of Page)"/>
        <w:docPartUnique/>
      </w:docPartObj>
    </w:sdtPr>
    <w:sdtEndPr>
      <w:rPr>
        <w:rFonts w:ascii="Times New Roman" w:hAnsi="Times New Roman" w:cs="Times New Roman"/>
        <w:noProof/>
        <w:sz w:val="28"/>
        <w:szCs w:val="28"/>
      </w:rPr>
    </w:sdtEndPr>
    <w:sdtContent>
      <w:p w:rsidR="005571D5" w:rsidRPr="005571D5" w:rsidRDefault="00BF4DA5">
        <w:pPr>
          <w:pStyle w:val="af"/>
          <w:jc w:val="center"/>
          <w:rPr>
            <w:rFonts w:ascii="Times New Roman" w:hAnsi="Times New Roman" w:cs="Times New Roman"/>
            <w:sz w:val="28"/>
            <w:szCs w:val="28"/>
          </w:rPr>
        </w:pPr>
        <w:r w:rsidRPr="005571D5">
          <w:rPr>
            <w:rFonts w:ascii="Times New Roman" w:hAnsi="Times New Roman" w:cs="Times New Roman"/>
            <w:sz w:val="28"/>
            <w:szCs w:val="28"/>
          </w:rPr>
          <w:fldChar w:fldCharType="begin"/>
        </w:r>
        <w:r w:rsidR="005571D5" w:rsidRPr="005571D5">
          <w:rPr>
            <w:rFonts w:ascii="Times New Roman" w:hAnsi="Times New Roman" w:cs="Times New Roman"/>
            <w:sz w:val="28"/>
            <w:szCs w:val="28"/>
          </w:rPr>
          <w:instrText xml:space="preserve"> PAGE   \* MERGEFORMAT </w:instrText>
        </w:r>
        <w:r w:rsidRPr="005571D5">
          <w:rPr>
            <w:rFonts w:ascii="Times New Roman" w:hAnsi="Times New Roman" w:cs="Times New Roman"/>
            <w:sz w:val="28"/>
            <w:szCs w:val="28"/>
          </w:rPr>
          <w:fldChar w:fldCharType="separate"/>
        </w:r>
        <w:r w:rsidR="00CA09FD">
          <w:rPr>
            <w:rFonts w:ascii="Times New Roman" w:hAnsi="Times New Roman" w:cs="Times New Roman"/>
            <w:noProof/>
            <w:sz w:val="28"/>
            <w:szCs w:val="28"/>
          </w:rPr>
          <w:t>5</w:t>
        </w:r>
        <w:r w:rsidRPr="005571D5">
          <w:rPr>
            <w:rFonts w:ascii="Times New Roman" w:hAnsi="Times New Roman" w:cs="Times New Roman"/>
            <w:noProof/>
            <w:sz w:val="28"/>
            <w:szCs w:val="28"/>
          </w:rPr>
          <w:fldChar w:fldCharType="end"/>
        </w:r>
      </w:p>
    </w:sdtContent>
  </w:sdt>
  <w:p w:rsidR="005571D5" w:rsidRDefault="005571D5">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01EE"/>
    <w:multiLevelType w:val="hybridMultilevel"/>
    <w:tmpl w:val="367C815C"/>
    <w:lvl w:ilvl="0" w:tplc="407656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0317EE"/>
    <w:multiLevelType w:val="hybridMultilevel"/>
    <w:tmpl w:val="5B6CB4C8"/>
    <w:lvl w:ilvl="0" w:tplc="C354EEA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6EB69CC"/>
    <w:multiLevelType w:val="hybridMultilevel"/>
    <w:tmpl w:val="EE08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F0DA7"/>
    <w:multiLevelType w:val="hybridMultilevel"/>
    <w:tmpl w:val="F5A42A4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1A304B90"/>
    <w:multiLevelType w:val="hybridMultilevel"/>
    <w:tmpl w:val="B05085FE"/>
    <w:lvl w:ilvl="0" w:tplc="2FEA97CC">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1DF57798"/>
    <w:multiLevelType w:val="hybridMultilevel"/>
    <w:tmpl w:val="9642DF4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1EC177A3"/>
    <w:multiLevelType w:val="hybridMultilevel"/>
    <w:tmpl w:val="A6BC1894"/>
    <w:lvl w:ilvl="0" w:tplc="5DE0CB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FA06F95"/>
    <w:multiLevelType w:val="hybridMultilevel"/>
    <w:tmpl w:val="06426CD2"/>
    <w:lvl w:ilvl="0" w:tplc="23C45B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F95476"/>
    <w:multiLevelType w:val="hybridMultilevel"/>
    <w:tmpl w:val="946C9178"/>
    <w:lvl w:ilvl="0" w:tplc="5596D75C">
      <w:start w:val="1"/>
      <w:numFmt w:val="decimal"/>
      <w:suff w:val="space"/>
      <w:lvlText w:val="%1)"/>
      <w:lvlJc w:val="left"/>
      <w:pPr>
        <w:ind w:left="1503"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31D37B1"/>
    <w:multiLevelType w:val="hybridMultilevel"/>
    <w:tmpl w:val="E27677EC"/>
    <w:lvl w:ilvl="0" w:tplc="2B142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ADE4B00"/>
    <w:multiLevelType w:val="multilevel"/>
    <w:tmpl w:val="F7EA76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EC2134F"/>
    <w:multiLevelType w:val="hybridMultilevel"/>
    <w:tmpl w:val="473069F8"/>
    <w:lvl w:ilvl="0" w:tplc="2494921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nsid w:val="2F6B591D"/>
    <w:multiLevelType w:val="hybridMultilevel"/>
    <w:tmpl w:val="CFBA8778"/>
    <w:lvl w:ilvl="0" w:tplc="0409000F">
      <w:start w:val="1"/>
      <w:numFmt w:val="decimal"/>
      <w:lvlText w:val="%1."/>
      <w:lvlJc w:val="left"/>
      <w:pPr>
        <w:ind w:left="1503" w:hanging="360"/>
      </w:pPr>
      <w:rPr>
        <w:rFont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3">
    <w:nsid w:val="334922BD"/>
    <w:multiLevelType w:val="hybridMultilevel"/>
    <w:tmpl w:val="EA80F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A94589"/>
    <w:multiLevelType w:val="hybridMultilevel"/>
    <w:tmpl w:val="A7A4B076"/>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5">
    <w:nsid w:val="3E515767"/>
    <w:multiLevelType w:val="hybridMultilevel"/>
    <w:tmpl w:val="94BEDD00"/>
    <w:lvl w:ilvl="0" w:tplc="C202439C">
      <w:start w:val="4"/>
      <w:numFmt w:val="decimal"/>
      <w:lvlText w:val="%1)"/>
      <w:lvlJc w:val="left"/>
      <w:pPr>
        <w:ind w:left="1503" w:hanging="360"/>
      </w:pPr>
      <w:rPr>
        <w:rFont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6">
    <w:nsid w:val="44CD3CFC"/>
    <w:multiLevelType w:val="hybridMultilevel"/>
    <w:tmpl w:val="D0D4E2E6"/>
    <w:lvl w:ilvl="0" w:tplc="CF92A1E8">
      <w:start w:val="1"/>
      <w:numFmt w:val="decimal"/>
      <w:suff w:val="space"/>
      <w:lvlText w:val="%1)"/>
      <w:lvlJc w:val="left"/>
      <w:pPr>
        <w:ind w:left="1503" w:hanging="360"/>
      </w:pPr>
      <w:rPr>
        <w:rFont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7">
    <w:nsid w:val="476831F0"/>
    <w:multiLevelType w:val="hybridMultilevel"/>
    <w:tmpl w:val="11C62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E042EB0"/>
    <w:multiLevelType w:val="hybridMultilevel"/>
    <w:tmpl w:val="A5C4FF64"/>
    <w:lvl w:ilvl="0" w:tplc="23C45BD4">
      <w:start w:val="1"/>
      <w:numFmt w:val="decimal"/>
      <w:lvlText w:val="%1)"/>
      <w:lvlJc w:val="left"/>
      <w:pPr>
        <w:ind w:left="1503" w:hanging="360"/>
      </w:pPr>
      <w:rPr>
        <w:rFonts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19">
    <w:nsid w:val="543D7759"/>
    <w:multiLevelType w:val="hybridMultilevel"/>
    <w:tmpl w:val="53E4BF64"/>
    <w:lvl w:ilvl="0" w:tplc="CA42C80E">
      <w:start w:val="1"/>
      <w:numFmt w:val="decimal"/>
      <w:suff w:val="space"/>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4F87069"/>
    <w:multiLevelType w:val="hybridMultilevel"/>
    <w:tmpl w:val="B21A26FE"/>
    <w:lvl w:ilvl="0" w:tplc="6B481994">
      <w:start w:val="1"/>
      <w:numFmt w:val="decimal"/>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5F84D52"/>
    <w:multiLevelType w:val="hybridMultilevel"/>
    <w:tmpl w:val="2948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A303FD"/>
    <w:multiLevelType w:val="hybridMultilevel"/>
    <w:tmpl w:val="FC8873A8"/>
    <w:lvl w:ilvl="0" w:tplc="B50AE0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8230969"/>
    <w:multiLevelType w:val="hybridMultilevel"/>
    <w:tmpl w:val="DB98F47A"/>
    <w:lvl w:ilvl="0" w:tplc="0409000F">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6A2232"/>
    <w:multiLevelType w:val="hybridMultilevel"/>
    <w:tmpl w:val="FD101712"/>
    <w:lvl w:ilvl="0" w:tplc="04090001">
      <w:start w:val="1"/>
      <w:numFmt w:val="bullet"/>
      <w:lvlText w:val=""/>
      <w:lvlJc w:val="left"/>
      <w:pPr>
        <w:ind w:left="1503" w:hanging="360"/>
      </w:pPr>
      <w:rPr>
        <w:rFonts w:ascii="Symbol" w:hAnsi="Symbol" w:hint="default"/>
      </w:rPr>
    </w:lvl>
    <w:lvl w:ilvl="1" w:tplc="04090003" w:tentative="1">
      <w:start w:val="1"/>
      <w:numFmt w:val="bullet"/>
      <w:lvlText w:val="o"/>
      <w:lvlJc w:val="left"/>
      <w:pPr>
        <w:ind w:left="2223" w:hanging="360"/>
      </w:pPr>
      <w:rPr>
        <w:rFonts w:ascii="Courier New" w:hAnsi="Courier New" w:cs="Courier New" w:hint="default"/>
      </w:rPr>
    </w:lvl>
    <w:lvl w:ilvl="2" w:tplc="04090005" w:tentative="1">
      <w:start w:val="1"/>
      <w:numFmt w:val="bullet"/>
      <w:lvlText w:val=""/>
      <w:lvlJc w:val="left"/>
      <w:pPr>
        <w:ind w:left="2943" w:hanging="360"/>
      </w:pPr>
      <w:rPr>
        <w:rFonts w:ascii="Wingdings" w:hAnsi="Wingdings" w:hint="default"/>
      </w:rPr>
    </w:lvl>
    <w:lvl w:ilvl="3" w:tplc="04090001" w:tentative="1">
      <w:start w:val="1"/>
      <w:numFmt w:val="bullet"/>
      <w:lvlText w:val=""/>
      <w:lvlJc w:val="left"/>
      <w:pPr>
        <w:ind w:left="3663" w:hanging="360"/>
      </w:pPr>
      <w:rPr>
        <w:rFonts w:ascii="Symbol" w:hAnsi="Symbol" w:hint="default"/>
      </w:rPr>
    </w:lvl>
    <w:lvl w:ilvl="4" w:tplc="04090003" w:tentative="1">
      <w:start w:val="1"/>
      <w:numFmt w:val="bullet"/>
      <w:lvlText w:val="o"/>
      <w:lvlJc w:val="left"/>
      <w:pPr>
        <w:ind w:left="4383" w:hanging="360"/>
      </w:pPr>
      <w:rPr>
        <w:rFonts w:ascii="Courier New" w:hAnsi="Courier New" w:cs="Courier New" w:hint="default"/>
      </w:rPr>
    </w:lvl>
    <w:lvl w:ilvl="5" w:tplc="04090005" w:tentative="1">
      <w:start w:val="1"/>
      <w:numFmt w:val="bullet"/>
      <w:lvlText w:val=""/>
      <w:lvlJc w:val="left"/>
      <w:pPr>
        <w:ind w:left="5103" w:hanging="360"/>
      </w:pPr>
      <w:rPr>
        <w:rFonts w:ascii="Wingdings" w:hAnsi="Wingdings" w:hint="default"/>
      </w:rPr>
    </w:lvl>
    <w:lvl w:ilvl="6" w:tplc="04090001" w:tentative="1">
      <w:start w:val="1"/>
      <w:numFmt w:val="bullet"/>
      <w:lvlText w:val=""/>
      <w:lvlJc w:val="left"/>
      <w:pPr>
        <w:ind w:left="5823" w:hanging="360"/>
      </w:pPr>
      <w:rPr>
        <w:rFonts w:ascii="Symbol" w:hAnsi="Symbol" w:hint="default"/>
      </w:rPr>
    </w:lvl>
    <w:lvl w:ilvl="7" w:tplc="04090003" w:tentative="1">
      <w:start w:val="1"/>
      <w:numFmt w:val="bullet"/>
      <w:lvlText w:val="o"/>
      <w:lvlJc w:val="left"/>
      <w:pPr>
        <w:ind w:left="6543" w:hanging="360"/>
      </w:pPr>
      <w:rPr>
        <w:rFonts w:ascii="Courier New" w:hAnsi="Courier New" w:cs="Courier New" w:hint="default"/>
      </w:rPr>
    </w:lvl>
    <w:lvl w:ilvl="8" w:tplc="04090005" w:tentative="1">
      <w:start w:val="1"/>
      <w:numFmt w:val="bullet"/>
      <w:lvlText w:val=""/>
      <w:lvlJc w:val="left"/>
      <w:pPr>
        <w:ind w:left="7263" w:hanging="360"/>
      </w:pPr>
      <w:rPr>
        <w:rFonts w:ascii="Wingdings" w:hAnsi="Wingdings" w:hint="default"/>
      </w:rPr>
    </w:lvl>
  </w:abstractNum>
  <w:abstractNum w:abstractNumId="25">
    <w:nsid w:val="645C5AC0"/>
    <w:multiLevelType w:val="multilevel"/>
    <w:tmpl w:val="6D62A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nsid w:val="6A284625"/>
    <w:multiLevelType w:val="hybridMultilevel"/>
    <w:tmpl w:val="80B2C33E"/>
    <w:lvl w:ilvl="0" w:tplc="2CBA3DAC">
      <w:start w:val="1"/>
      <w:numFmt w:val="bullet"/>
      <w:suff w:val="space"/>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55733D"/>
    <w:multiLevelType w:val="hybridMultilevel"/>
    <w:tmpl w:val="27069170"/>
    <w:lvl w:ilvl="0" w:tplc="76AAF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8FF2CCE"/>
    <w:multiLevelType w:val="hybridMultilevel"/>
    <w:tmpl w:val="AA7C080E"/>
    <w:lvl w:ilvl="0" w:tplc="C354EEA4">
      <w:start w:val="1"/>
      <w:numFmt w:val="bullet"/>
      <w:suff w:val="space"/>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EF300ED"/>
    <w:multiLevelType w:val="hybridMultilevel"/>
    <w:tmpl w:val="DEA88CDE"/>
    <w:lvl w:ilvl="0" w:tplc="8550B0DC">
      <w:start w:val="1"/>
      <w:numFmt w:val="decimal"/>
      <w:suff w:val="space"/>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5"/>
  </w:num>
  <w:num w:numId="3">
    <w:abstractNumId w:val="3"/>
  </w:num>
  <w:num w:numId="4">
    <w:abstractNumId w:val="4"/>
  </w:num>
  <w:num w:numId="5">
    <w:abstractNumId w:val="28"/>
  </w:num>
  <w:num w:numId="6">
    <w:abstractNumId w:val="14"/>
  </w:num>
  <w:num w:numId="7">
    <w:abstractNumId w:val="17"/>
  </w:num>
  <w:num w:numId="8">
    <w:abstractNumId w:val="24"/>
  </w:num>
  <w:num w:numId="9">
    <w:abstractNumId w:val="12"/>
  </w:num>
  <w:num w:numId="10">
    <w:abstractNumId w:val="15"/>
  </w:num>
  <w:num w:numId="11">
    <w:abstractNumId w:val="16"/>
  </w:num>
  <w:num w:numId="12">
    <w:abstractNumId w:val="23"/>
  </w:num>
  <w:num w:numId="13">
    <w:abstractNumId w:val="18"/>
  </w:num>
  <w:num w:numId="14">
    <w:abstractNumId w:val="2"/>
  </w:num>
  <w:num w:numId="15">
    <w:abstractNumId w:val="7"/>
  </w:num>
  <w:num w:numId="16">
    <w:abstractNumId w:val="8"/>
  </w:num>
  <w:num w:numId="17">
    <w:abstractNumId w:val="9"/>
  </w:num>
  <w:num w:numId="18">
    <w:abstractNumId w:val="1"/>
  </w:num>
  <w:num w:numId="19">
    <w:abstractNumId w:val="6"/>
  </w:num>
  <w:num w:numId="20">
    <w:abstractNumId w:val="21"/>
  </w:num>
  <w:num w:numId="21">
    <w:abstractNumId w:val="13"/>
  </w:num>
  <w:num w:numId="22">
    <w:abstractNumId w:val="20"/>
  </w:num>
  <w:num w:numId="23">
    <w:abstractNumId w:val="29"/>
  </w:num>
  <w:num w:numId="24">
    <w:abstractNumId w:val="25"/>
  </w:num>
  <w:num w:numId="25">
    <w:abstractNumId w:val="26"/>
  </w:num>
  <w:num w:numId="26">
    <w:abstractNumId w:val="0"/>
  </w:num>
  <w:num w:numId="27">
    <w:abstractNumId w:val="19"/>
  </w:num>
  <w:num w:numId="28">
    <w:abstractNumId w:val="27"/>
  </w:num>
  <w:num w:numId="29">
    <w:abstractNumId w:val="2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BD3"/>
    <w:rsid w:val="00003ED3"/>
    <w:rsid w:val="0000461B"/>
    <w:rsid w:val="0001087D"/>
    <w:rsid w:val="00013DC4"/>
    <w:rsid w:val="00015A6C"/>
    <w:rsid w:val="00022B36"/>
    <w:rsid w:val="00023D59"/>
    <w:rsid w:val="00026CD3"/>
    <w:rsid w:val="00027D8A"/>
    <w:rsid w:val="00051400"/>
    <w:rsid w:val="00053E07"/>
    <w:rsid w:val="00056DDC"/>
    <w:rsid w:val="00060ACA"/>
    <w:rsid w:val="00060E30"/>
    <w:rsid w:val="000677E3"/>
    <w:rsid w:val="000722BB"/>
    <w:rsid w:val="00072D69"/>
    <w:rsid w:val="00072F59"/>
    <w:rsid w:val="00075FDF"/>
    <w:rsid w:val="00077673"/>
    <w:rsid w:val="00077B2B"/>
    <w:rsid w:val="00081518"/>
    <w:rsid w:val="00084028"/>
    <w:rsid w:val="0009211D"/>
    <w:rsid w:val="00094836"/>
    <w:rsid w:val="0009737C"/>
    <w:rsid w:val="000A0F21"/>
    <w:rsid w:val="000A516D"/>
    <w:rsid w:val="000B0906"/>
    <w:rsid w:val="000B1B42"/>
    <w:rsid w:val="000B2596"/>
    <w:rsid w:val="000B5391"/>
    <w:rsid w:val="000B65EB"/>
    <w:rsid w:val="000C0093"/>
    <w:rsid w:val="000C5807"/>
    <w:rsid w:val="000D16DF"/>
    <w:rsid w:val="000D3485"/>
    <w:rsid w:val="000D4E58"/>
    <w:rsid w:val="000E320A"/>
    <w:rsid w:val="000E3821"/>
    <w:rsid w:val="000E6A8F"/>
    <w:rsid w:val="000E7BF7"/>
    <w:rsid w:val="000F072C"/>
    <w:rsid w:val="000F2CED"/>
    <w:rsid w:val="00100949"/>
    <w:rsid w:val="00102D65"/>
    <w:rsid w:val="00103161"/>
    <w:rsid w:val="00106377"/>
    <w:rsid w:val="00106751"/>
    <w:rsid w:val="00112881"/>
    <w:rsid w:val="001131AD"/>
    <w:rsid w:val="00115045"/>
    <w:rsid w:val="001267B7"/>
    <w:rsid w:val="001341E2"/>
    <w:rsid w:val="00141480"/>
    <w:rsid w:val="00141965"/>
    <w:rsid w:val="001419F8"/>
    <w:rsid w:val="00143CA8"/>
    <w:rsid w:val="00146F68"/>
    <w:rsid w:val="00147972"/>
    <w:rsid w:val="001563E9"/>
    <w:rsid w:val="00157E56"/>
    <w:rsid w:val="001601F1"/>
    <w:rsid w:val="00166066"/>
    <w:rsid w:val="00167A23"/>
    <w:rsid w:val="001704F1"/>
    <w:rsid w:val="00176D20"/>
    <w:rsid w:val="00180234"/>
    <w:rsid w:val="001858FD"/>
    <w:rsid w:val="00195ECF"/>
    <w:rsid w:val="00197156"/>
    <w:rsid w:val="001A14BA"/>
    <w:rsid w:val="001A23D1"/>
    <w:rsid w:val="001A5C71"/>
    <w:rsid w:val="001A6E14"/>
    <w:rsid w:val="001A6EDE"/>
    <w:rsid w:val="001A78EE"/>
    <w:rsid w:val="001B0443"/>
    <w:rsid w:val="001B0AE7"/>
    <w:rsid w:val="001B20CC"/>
    <w:rsid w:val="001B647E"/>
    <w:rsid w:val="001D2B91"/>
    <w:rsid w:val="001D59EB"/>
    <w:rsid w:val="001E459D"/>
    <w:rsid w:val="001F0F40"/>
    <w:rsid w:val="001F1B44"/>
    <w:rsid w:val="001F5828"/>
    <w:rsid w:val="001F7141"/>
    <w:rsid w:val="00206B41"/>
    <w:rsid w:val="00211395"/>
    <w:rsid w:val="00215A41"/>
    <w:rsid w:val="002231EB"/>
    <w:rsid w:val="0022750F"/>
    <w:rsid w:val="00233493"/>
    <w:rsid w:val="00241A24"/>
    <w:rsid w:val="002431A3"/>
    <w:rsid w:val="00250C28"/>
    <w:rsid w:val="002717BB"/>
    <w:rsid w:val="00271F85"/>
    <w:rsid w:val="00276078"/>
    <w:rsid w:val="002867D7"/>
    <w:rsid w:val="00291CBA"/>
    <w:rsid w:val="00293C47"/>
    <w:rsid w:val="00295F57"/>
    <w:rsid w:val="002A6A3F"/>
    <w:rsid w:val="002B0AA0"/>
    <w:rsid w:val="002B1ABB"/>
    <w:rsid w:val="002B47CB"/>
    <w:rsid w:val="002B7E91"/>
    <w:rsid w:val="002C0C90"/>
    <w:rsid w:val="002C15BB"/>
    <w:rsid w:val="002C318F"/>
    <w:rsid w:val="002C3C22"/>
    <w:rsid w:val="002C4B3E"/>
    <w:rsid w:val="002C4E34"/>
    <w:rsid w:val="002D08DB"/>
    <w:rsid w:val="002D304F"/>
    <w:rsid w:val="002D5C6E"/>
    <w:rsid w:val="002E0A19"/>
    <w:rsid w:val="002E78FE"/>
    <w:rsid w:val="002E7EEB"/>
    <w:rsid w:val="002F3824"/>
    <w:rsid w:val="002F423C"/>
    <w:rsid w:val="0030236D"/>
    <w:rsid w:val="00306AE9"/>
    <w:rsid w:val="003079CD"/>
    <w:rsid w:val="0032198E"/>
    <w:rsid w:val="00326D93"/>
    <w:rsid w:val="00327615"/>
    <w:rsid w:val="00333DD9"/>
    <w:rsid w:val="003363AB"/>
    <w:rsid w:val="00341552"/>
    <w:rsid w:val="00343BE1"/>
    <w:rsid w:val="003467EB"/>
    <w:rsid w:val="00361D11"/>
    <w:rsid w:val="0036240A"/>
    <w:rsid w:val="00364D28"/>
    <w:rsid w:val="003727D3"/>
    <w:rsid w:val="00374F59"/>
    <w:rsid w:val="0037645E"/>
    <w:rsid w:val="00383164"/>
    <w:rsid w:val="003839BD"/>
    <w:rsid w:val="00386BD5"/>
    <w:rsid w:val="00390658"/>
    <w:rsid w:val="00391C04"/>
    <w:rsid w:val="003955D8"/>
    <w:rsid w:val="003A6966"/>
    <w:rsid w:val="003A6968"/>
    <w:rsid w:val="003B6222"/>
    <w:rsid w:val="003C5578"/>
    <w:rsid w:val="003D1E1C"/>
    <w:rsid w:val="003D28A5"/>
    <w:rsid w:val="003D4CF9"/>
    <w:rsid w:val="003D7EF4"/>
    <w:rsid w:val="003E0409"/>
    <w:rsid w:val="003E2551"/>
    <w:rsid w:val="003E25EB"/>
    <w:rsid w:val="003E3DC8"/>
    <w:rsid w:val="003E51B2"/>
    <w:rsid w:val="003F4632"/>
    <w:rsid w:val="003F5114"/>
    <w:rsid w:val="004001E4"/>
    <w:rsid w:val="004040D4"/>
    <w:rsid w:val="00405D41"/>
    <w:rsid w:val="004104E6"/>
    <w:rsid w:val="00412E04"/>
    <w:rsid w:val="00413A82"/>
    <w:rsid w:val="004143F9"/>
    <w:rsid w:val="0041499B"/>
    <w:rsid w:val="004153B3"/>
    <w:rsid w:val="0041557C"/>
    <w:rsid w:val="004174EF"/>
    <w:rsid w:val="004176CE"/>
    <w:rsid w:val="00420793"/>
    <w:rsid w:val="00423299"/>
    <w:rsid w:val="00426AF8"/>
    <w:rsid w:val="00433BF8"/>
    <w:rsid w:val="004375CE"/>
    <w:rsid w:val="0044396E"/>
    <w:rsid w:val="004448CA"/>
    <w:rsid w:val="004519D5"/>
    <w:rsid w:val="00453BF0"/>
    <w:rsid w:val="00463300"/>
    <w:rsid w:val="00467A53"/>
    <w:rsid w:val="00470FBB"/>
    <w:rsid w:val="004731D3"/>
    <w:rsid w:val="00475450"/>
    <w:rsid w:val="00486CCA"/>
    <w:rsid w:val="00487C9E"/>
    <w:rsid w:val="0049111C"/>
    <w:rsid w:val="004965E2"/>
    <w:rsid w:val="004A1993"/>
    <w:rsid w:val="004A1A7F"/>
    <w:rsid w:val="004A4174"/>
    <w:rsid w:val="004A54F9"/>
    <w:rsid w:val="004A7026"/>
    <w:rsid w:val="004B6AE9"/>
    <w:rsid w:val="004B6B04"/>
    <w:rsid w:val="004C3DAF"/>
    <w:rsid w:val="004D35BF"/>
    <w:rsid w:val="004D6D64"/>
    <w:rsid w:val="004E666F"/>
    <w:rsid w:val="004E7217"/>
    <w:rsid w:val="004F1D02"/>
    <w:rsid w:val="004F51F7"/>
    <w:rsid w:val="004F53A3"/>
    <w:rsid w:val="004F5859"/>
    <w:rsid w:val="004F7808"/>
    <w:rsid w:val="004F7F78"/>
    <w:rsid w:val="0050432C"/>
    <w:rsid w:val="005049E5"/>
    <w:rsid w:val="00504EF6"/>
    <w:rsid w:val="00512024"/>
    <w:rsid w:val="00520EE5"/>
    <w:rsid w:val="00522261"/>
    <w:rsid w:val="00524F00"/>
    <w:rsid w:val="005261C8"/>
    <w:rsid w:val="005269A7"/>
    <w:rsid w:val="0053072A"/>
    <w:rsid w:val="0053335E"/>
    <w:rsid w:val="00533686"/>
    <w:rsid w:val="0054013A"/>
    <w:rsid w:val="00540B2D"/>
    <w:rsid w:val="0054152E"/>
    <w:rsid w:val="00541685"/>
    <w:rsid w:val="00544F69"/>
    <w:rsid w:val="0054517F"/>
    <w:rsid w:val="00546D34"/>
    <w:rsid w:val="00547214"/>
    <w:rsid w:val="0055012C"/>
    <w:rsid w:val="00552FFF"/>
    <w:rsid w:val="005555A3"/>
    <w:rsid w:val="00555FF8"/>
    <w:rsid w:val="005571D5"/>
    <w:rsid w:val="00557B27"/>
    <w:rsid w:val="00565106"/>
    <w:rsid w:val="00567E9D"/>
    <w:rsid w:val="0057102A"/>
    <w:rsid w:val="00572117"/>
    <w:rsid w:val="00572743"/>
    <w:rsid w:val="0057345B"/>
    <w:rsid w:val="00573D29"/>
    <w:rsid w:val="0057689F"/>
    <w:rsid w:val="005849A5"/>
    <w:rsid w:val="00586C2E"/>
    <w:rsid w:val="00594D0B"/>
    <w:rsid w:val="00594F03"/>
    <w:rsid w:val="005A41C5"/>
    <w:rsid w:val="005A47FB"/>
    <w:rsid w:val="005A680B"/>
    <w:rsid w:val="005B0EC9"/>
    <w:rsid w:val="005B6B10"/>
    <w:rsid w:val="005B732B"/>
    <w:rsid w:val="005B7A3E"/>
    <w:rsid w:val="005B7C08"/>
    <w:rsid w:val="005C4B5D"/>
    <w:rsid w:val="005C754A"/>
    <w:rsid w:val="005D0042"/>
    <w:rsid w:val="005D02AD"/>
    <w:rsid w:val="005D1039"/>
    <w:rsid w:val="005D1075"/>
    <w:rsid w:val="005D2FC5"/>
    <w:rsid w:val="005D2FFE"/>
    <w:rsid w:val="005D7555"/>
    <w:rsid w:val="005D7F87"/>
    <w:rsid w:val="005E03D1"/>
    <w:rsid w:val="005E105E"/>
    <w:rsid w:val="005E153C"/>
    <w:rsid w:val="005E32C8"/>
    <w:rsid w:val="005E4C36"/>
    <w:rsid w:val="005F2910"/>
    <w:rsid w:val="005F454A"/>
    <w:rsid w:val="005F553C"/>
    <w:rsid w:val="005F5838"/>
    <w:rsid w:val="00600B8D"/>
    <w:rsid w:val="006028A6"/>
    <w:rsid w:val="006031DC"/>
    <w:rsid w:val="0061688E"/>
    <w:rsid w:val="006178E6"/>
    <w:rsid w:val="006265D5"/>
    <w:rsid w:val="00637B6C"/>
    <w:rsid w:val="00651F84"/>
    <w:rsid w:val="00654694"/>
    <w:rsid w:val="0066509B"/>
    <w:rsid w:val="00666210"/>
    <w:rsid w:val="00667EBC"/>
    <w:rsid w:val="00680098"/>
    <w:rsid w:val="006820AB"/>
    <w:rsid w:val="00693547"/>
    <w:rsid w:val="00693B0A"/>
    <w:rsid w:val="00694687"/>
    <w:rsid w:val="00695D0C"/>
    <w:rsid w:val="00696D2B"/>
    <w:rsid w:val="006979D7"/>
    <w:rsid w:val="006A5452"/>
    <w:rsid w:val="006B04EE"/>
    <w:rsid w:val="006B1337"/>
    <w:rsid w:val="006C0227"/>
    <w:rsid w:val="006D2908"/>
    <w:rsid w:val="006D465E"/>
    <w:rsid w:val="006D46FD"/>
    <w:rsid w:val="006E1D32"/>
    <w:rsid w:val="006E4CE8"/>
    <w:rsid w:val="006E70BF"/>
    <w:rsid w:val="006F585F"/>
    <w:rsid w:val="00706EFB"/>
    <w:rsid w:val="00713167"/>
    <w:rsid w:val="00713A4E"/>
    <w:rsid w:val="00713A6F"/>
    <w:rsid w:val="00716120"/>
    <w:rsid w:val="007232FC"/>
    <w:rsid w:val="0072359C"/>
    <w:rsid w:val="007239A6"/>
    <w:rsid w:val="007275F7"/>
    <w:rsid w:val="007311B2"/>
    <w:rsid w:val="007320A7"/>
    <w:rsid w:val="00734385"/>
    <w:rsid w:val="0073478A"/>
    <w:rsid w:val="00734828"/>
    <w:rsid w:val="007410E8"/>
    <w:rsid w:val="007437D2"/>
    <w:rsid w:val="007444AC"/>
    <w:rsid w:val="0074490E"/>
    <w:rsid w:val="007473D5"/>
    <w:rsid w:val="00751A5A"/>
    <w:rsid w:val="007524F6"/>
    <w:rsid w:val="00753E15"/>
    <w:rsid w:val="00756954"/>
    <w:rsid w:val="007666E2"/>
    <w:rsid w:val="00780395"/>
    <w:rsid w:val="00790AB0"/>
    <w:rsid w:val="00791A16"/>
    <w:rsid w:val="007A29E9"/>
    <w:rsid w:val="007A399F"/>
    <w:rsid w:val="007A50A8"/>
    <w:rsid w:val="007A7B80"/>
    <w:rsid w:val="007B7652"/>
    <w:rsid w:val="007D16E4"/>
    <w:rsid w:val="007D1BA4"/>
    <w:rsid w:val="007D1C0C"/>
    <w:rsid w:val="007E08E5"/>
    <w:rsid w:val="007E1697"/>
    <w:rsid w:val="007E45CD"/>
    <w:rsid w:val="007E5AFF"/>
    <w:rsid w:val="007E6692"/>
    <w:rsid w:val="007E6948"/>
    <w:rsid w:val="007F1BD3"/>
    <w:rsid w:val="008022AA"/>
    <w:rsid w:val="00810487"/>
    <w:rsid w:val="0081067C"/>
    <w:rsid w:val="00812176"/>
    <w:rsid w:val="0081667A"/>
    <w:rsid w:val="008206F2"/>
    <w:rsid w:val="008315E4"/>
    <w:rsid w:val="008328E5"/>
    <w:rsid w:val="008427F6"/>
    <w:rsid w:val="0084618D"/>
    <w:rsid w:val="00855C41"/>
    <w:rsid w:val="008619C7"/>
    <w:rsid w:val="008632E6"/>
    <w:rsid w:val="00864C53"/>
    <w:rsid w:val="0087023F"/>
    <w:rsid w:val="008725DB"/>
    <w:rsid w:val="00874ABB"/>
    <w:rsid w:val="00890757"/>
    <w:rsid w:val="008961B5"/>
    <w:rsid w:val="00897402"/>
    <w:rsid w:val="008B3407"/>
    <w:rsid w:val="008B749F"/>
    <w:rsid w:val="008C04B3"/>
    <w:rsid w:val="008C2561"/>
    <w:rsid w:val="008C4071"/>
    <w:rsid w:val="008C6B5B"/>
    <w:rsid w:val="008D6058"/>
    <w:rsid w:val="008D7F93"/>
    <w:rsid w:val="008E005F"/>
    <w:rsid w:val="008E1A71"/>
    <w:rsid w:val="008E1DAC"/>
    <w:rsid w:val="008E6606"/>
    <w:rsid w:val="008F136D"/>
    <w:rsid w:val="008F56DB"/>
    <w:rsid w:val="008F7300"/>
    <w:rsid w:val="008F7E8D"/>
    <w:rsid w:val="009036E1"/>
    <w:rsid w:val="00904DDF"/>
    <w:rsid w:val="009058AE"/>
    <w:rsid w:val="00910313"/>
    <w:rsid w:val="00915707"/>
    <w:rsid w:val="0091779E"/>
    <w:rsid w:val="00921B64"/>
    <w:rsid w:val="00925857"/>
    <w:rsid w:val="00926933"/>
    <w:rsid w:val="009335A4"/>
    <w:rsid w:val="009359C0"/>
    <w:rsid w:val="00936F6D"/>
    <w:rsid w:val="00941350"/>
    <w:rsid w:val="0094306B"/>
    <w:rsid w:val="00943BD9"/>
    <w:rsid w:val="00944383"/>
    <w:rsid w:val="00945253"/>
    <w:rsid w:val="0094640E"/>
    <w:rsid w:val="0094648F"/>
    <w:rsid w:val="00961E28"/>
    <w:rsid w:val="009825BF"/>
    <w:rsid w:val="00982A53"/>
    <w:rsid w:val="00982CDD"/>
    <w:rsid w:val="009834C7"/>
    <w:rsid w:val="00983D54"/>
    <w:rsid w:val="009844F4"/>
    <w:rsid w:val="009A053C"/>
    <w:rsid w:val="009A3131"/>
    <w:rsid w:val="009A5D1A"/>
    <w:rsid w:val="009A6600"/>
    <w:rsid w:val="009B0E09"/>
    <w:rsid w:val="009B593A"/>
    <w:rsid w:val="009B7909"/>
    <w:rsid w:val="009C3DE2"/>
    <w:rsid w:val="009D743E"/>
    <w:rsid w:val="009E12D2"/>
    <w:rsid w:val="009E13FB"/>
    <w:rsid w:val="009E61E2"/>
    <w:rsid w:val="009E72F0"/>
    <w:rsid w:val="009E7A0A"/>
    <w:rsid w:val="009F1784"/>
    <w:rsid w:val="00A004F2"/>
    <w:rsid w:val="00A03373"/>
    <w:rsid w:val="00A03A45"/>
    <w:rsid w:val="00A05CB8"/>
    <w:rsid w:val="00A128BF"/>
    <w:rsid w:val="00A2277E"/>
    <w:rsid w:val="00A24FEF"/>
    <w:rsid w:val="00A308EA"/>
    <w:rsid w:val="00A34B18"/>
    <w:rsid w:val="00A407C9"/>
    <w:rsid w:val="00A41116"/>
    <w:rsid w:val="00A42399"/>
    <w:rsid w:val="00A4535B"/>
    <w:rsid w:val="00A50020"/>
    <w:rsid w:val="00A533D5"/>
    <w:rsid w:val="00A53916"/>
    <w:rsid w:val="00A54D94"/>
    <w:rsid w:val="00A602A8"/>
    <w:rsid w:val="00A603E2"/>
    <w:rsid w:val="00A6248E"/>
    <w:rsid w:val="00A6319B"/>
    <w:rsid w:val="00A66EC1"/>
    <w:rsid w:val="00A71ABC"/>
    <w:rsid w:val="00A73D7C"/>
    <w:rsid w:val="00A81397"/>
    <w:rsid w:val="00A85620"/>
    <w:rsid w:val="00A85F3B"/>
    <w:rsid w:val="00A878C5"/>
    <w:rsid w:val="00A92887"/>
    <w:rsid w:val="00A9368D"/>
    <w:rsid w:val="00A978A9"/>
    <w:rsid w:val="00AA0031"/>
    <w:rsid w:val="00AA756F"/>
    <w:rsid w:val="00AA7D4D"/>
    <w:rsid w:val="00AB6B19"/>
    <w:rsid w:val="00AB7139"/>
    <w:rsid w:val="00AC3D6A"/>
    <w:rsid w:val="00AC694B"/>
    <w:rsid w:val="00AD15C6"/>
    <w:rsid w:val="00AD172B"/>
    <w:rsid w:val="00AD40C9"/>
    <w:rsid w:val="00AD4A71"/>
    <w:rsid w:val="00AD60B5"/>
    <w:rsid w:val="00AE176A"/>
    <w:rsid w:val="00AE2338"/>
    <w:rsid w:val="00AE263B"/>
    <w:rsid w:val="00AE4E59"/>
    <w:rsid w:val="00AF0E91"/>
    <w:rsid w:val="00AF5E92"/>
    <w:rsid w:val="00AF669A"/>
    <w:rsid w:val="00AF6D8C"/>
    <w:rsid w:val="00B00DC8"/>
    <w:rsid w:val="00B01FDB"/>
    <w:rsid w:val="00B06B4C"/>
    <w:rsid w:val="00B077E2"/>
    <w:rsid w:val="00B1099E"/>
    <w:rsid w:val="00B16E7D"/>
    <w:rsid w:val="00B1719E"/>
    <w:rsid w:val="00B21CF1"/>
    <w:rsid w:val="00B24D68"/>
    <w:rsid w:val="00B25371"/>
    <w:rsid w:val="00B25FFA"/>
    <w:rsid w:val="00B27083"/>
    <w:rsid w:val="00B278F0"/>
    <w:rsid w:val="00B309A5"/>
    <w:rsid w:val="00B35312"/>
    <w:rsid w:val="00B439D5"/>
    <w:rsid w:val="00B4575A"/>
    <w:rsid w:val="00B54E68"/>
    <w:rsid w:val="00B61E6D"/>
    <w:rsid w:val="00B62BEC"/>
    <w:rsid w:val="00B63517"/>
    <w:rsid w:val="00B63BBA"/>
    <w:rsid w:val="00B703F2"/>
    <w:rsid w:val="00B72AD9"/>
    <w:rsid w:val="00B7573E"/>
    <w:rsid w:val="00B76833"/>
    <w:rsid w:val="00B81E41"/>
    <w:rsid w:val="00B8210D"/>
    <w:rsid w:val="00B833E6"/>
    <w:rsid w:val="00B84BBE"/>
    <w:rsid w:val="00B8518F"/>
    <w:rsid w:val="00B87DEA"/>
    <w:rsid w:val="00B9048B"/>
    <w:rsid w:val="00B9262C"/>
    <w:rsid w:val="00BA2135"/>
    <w:rsid w:val="00BA61D7"/>
    <w:rsid w:val="00BB0CA3"/>
    <w:rsid w:val="00BB44A3"/>
    <w:rsid w:val="00BC4D6C"/>
    <w:rsid w:val="00BC7A7B"/>
    <w:rsid w:val="00BD135F"/>
    <w:rsid w:val="00BD766F"/>
    <w:rsid w:val="00BE078F"/>
    <w:rsid w:val="00BE3F2F"/>
    <w:rsid w:val="00BE60EC"/>
    <w:rsid w:val="00BE681C"/>
    <w:rsid w:val="00BF2533"/>
    <w:rsid w:val="00BF49E3"/>
    <w:rsid w:val="00BF4DA5"/>
    <w:rsid w:val="00BF528A"/>
    <w:rsid w:val="00C062FC"/>
    <w:rsid w:val="00C06612"/>
    <w:rsid w:val="00C124AB"/>
    <w:rsid w:val="00C127F2"/>
    <w:rsid w:val="00C26AC7"/>
    <w:rsid w:val="00C27070"/>
    <w:rsid w:val="00C27904"/>
    <w:rsid w:val="00C27D70"/>
    <w:rsid w:val="00C35D8B"/>
    <w:rsid w:val="00C37D3F"/>
    <w:rsid w:val="00C4008B"/>
    <w:rsid w:val="00C413B5"/>
    <w:rsid w:val="00C42F9E"/>
    <w:rsid w:val="00C4305B"/>
    <w:rsid w:val="00C452AA"/>
    <w:rsid w:val="00C471D5"/>
    <w:rsid w:val="00C51458"/>
    <w:rsid w:val="00C519C3"/>
    <w:rsid w:val="00C52169"/>
    <w:rsid w:val="00C55EA3"/>
    <w:rsid w:val="00C57DD7"/>
    <w:rsid w:val="00C61D90"/>
    <w:rsid w:val="00C64AF8"/>
    <w:rsid w:val="00C6609D"/>
    <w:rsid w:val="00C6661C"/>
    <w:rsid w:val="00C70647"/>
    <w:rsid w:val="00C73AB7"/>
    <w:rsid w:val="00C73B1D"/>
    <w:rsid w:val="00C746F4"/>
    <w:rsid w:val="00C8091C"/>
    <w:rsid w:val="00C84ED8"/>
    <w:rsid w:val="00C913E1"/>
    <w:rsid w:val="00C93781"/>
    <w:rsid w:val="00CA09FD"/>
    <w:rsid w:val="00CA2DFE"/>
    <w:rsid w:val="00CA33B3"/>
    <w:rsid w:val="00CB04D0"/>
    <w:rsid w:val="00CB1BB2"/>
    <w:rsid w:val="00CB20B4"/>
    <w:rsid w:val="00CB2966"/>
    <w:rsid w:val="00CB5ACE"/>
    <w:rsid w:val="00CC6061"/>
    <w:rsid w:val="00CC6499"/>
    <w:rsid w:val="00CC6F7E"/>
    <w:rsid w:val="00CC75B9"/>
    <w:rsid w:val="00CD6544"/>
    <w:rsid w:val="00CE3A27"/>
    <w:rsid w:val="00CE43BE"/>
    <w:rsid w:val="00CE5B60"/>
    <w:rsid w:val="00CE7066"/>
    <w:rsid w:val="00CF1D5D"/>
    <w:rsid w:val="00CF4136"/>
    <w:rsid w:val="00CF7639"/>
    <w:rsid w:val="00D00509"/>
    <w:rsid w:val="00D060C3"/>
    <w:rsid w:val="00D11625"/>
    <w:rsid w:val="00D15D03"/>
    <w:rsid w:val="00D30124"/>
    <w:rsid w:val="00D33584"/>
    <w:rsid w:val="00D33607"/>
    <w:rsid w:val="00D37CCF"/>
    <w:rsid w:val="00D40B4D"/>
    <w:rsid w:val="00D40C34"/>
    <w:rsid w:val="00D41084"/>
    <w:rsid w:val="00D4260C"/>
    <w:rsid w:val="00D44844"/>
    <w:rsid w:val="00D44DE2"/>
    <w:rsid w:val="00D45B6A"/>
    <w:rsid w:val="00D5097C"/>
    <w:rsid w:val="00D536E7"/>
    <w:rsid w:val="00D544BC"/>
    <w:rsid w:val="00D54F59"/>
    <w:rsid w:val="00D5769A"/>
    <w:rsid w:val="00D61584"/>
    <w:rsid w:val="00D65D30"/>
    <w:rsid w:val="00D679F5"/>
    <w:rsid w:val="00D7360B"/>
    <w:rsid w:val="00D838A5"/>
    <w:rsid w:val="00D851CE"/>
    <w:rsid w:val="00D86ED7"/>
    <w:rsid w:val="00D874D0"/>
    <w:rsid w:val="00D91EB1"/>
    <w:rsid w:val="00D96271"/>
    <w:rsid w:val="00DA1F55"/>
    <w:rsid w:val="00DA46EB"/>
    <w:rsid w:val="00DA5605"/>
    <w:rsid w:val="00DA64B1"/>
    <w:rsid w:val="00DA72BA"/>
    <w:rsid w:val="00DB0D06"/>
    <w:rsid w:val="00DB0E50"/>
    <w:rsid w:val="00DB2CAD"/>
    <w:rsid w:val="00DB5BE3"/>
    <w:rsid w:val="00DB7599"/>
    <w:rsid w:val="00DC0B5A"/>
    <w:rsid w:val="00DC1556"/>
    <w:rsid w:val="00DC1893"/>
    <w:rsid w:val="00DC6322"/>
    <w:rsid w:val="00DD397E"/>
    <w:rsid w:val="00DD672F"/>
    <w:rsid w:val="00DD7C60"/>
    <w:rsid w:val="00DE0FF0"/>
    <w:rsid w:val="00DE457E"/>
    <w:rsid w:val="00DE5E15"/>
    <w:rsid w:val="00DE6AA0"/>
    <w:rsid w:val="00DF1B90"/>
    <w:rsid w:val="00DF1BD8"/>
    <w:rsid w:val="00DF3C2A"/>
    <w:rsid w:val="00DF6F69"/>
    <w:rsid w:val="00E014B4"/>
    <w:rsid w:val="00E06B14"/>
    <w:rsid w:val="00E079E1"/>
    <w:rsid w:val="00E11795"/>
    <w:rsid w:val="00E11C97"/>
    <w:rsid w:val="00E12247"/>
    <w:rsid w:val="00E1596D"/>
    <w:rsid w:val="00E2092C"/>
    <w:rsid w:val="00E21A0C"/>
    <w:rsid w:val="00E22846"/>
    <w:rsid w:val="00E271F8"/>
    <w:rsid w:val="00E307C9"/>
    <w:rsid w:val="00E4350B"/>
    <w:rsid w:val="00E464BF"/>
    <w:rsid w:val="00E578BD"/>
    <w:rsid w:val="00E60994"/>
    <w:rsid w:val="00E636B9"/>
    <w:rsid w:val="00E65089"/>
    <w:rsid w:val="00E664A7"/>
    <w:rsid w:val="00E66D4E"/>
    <w:rsid w:val="00E75912"/>
    <w:rsid w:val="00E80538"/>
    <w:rsid w:val="00E81320"/>
    <w:rsid w:val="00E829C0"/>
    <w:rsid w:val="00E90D01"/>
    <w:rsid w:val="00EA429A"/>
    <w:rsid w:val="00EA4EEC"/>
    <w:rsid w:val="00EA584C"/>
    <w:rsid w:val="00EB182C"/>
    <w:rsid w:val="00EB59AF"/>
    <w:rsid w:val="00EB5B38"/>
    <w:rsid w:val="00EC7D67"/>
    <w:rsid w:val="00ED0A70"/>
    <w:rsid w:val="00ED273A"/>
    <w:rsid w:val="00ED2EDD"/>
    <w:rsid w:val="00ED377E"/>
    <w:rsid w:val="00ED47FD"/>
    <w:rsid w:val="00ED586F"/>
    <w:rsid w:val="00ED6220"/>
    <w:rsid w:val="00EE02BC"/>
    <w:rsid w:val="00EE62A3"/>
    <w:rsid w:val="00EE7B48"/>
    <w:rsid w:val="00EF01A7"/>
    <w:rsid w:val="00EF4CFC"/>
    <w:rsid w:val="00EF5423"/>
    <w:rsid w:val="00F001AF"/>
    <w:rsid w:val="00F00429"/>
    <w:rsid w:val="00F012A9"/>
    <w:rsid w:val="00F02AB3"/>
    <w:rsid w:val="00F056A2"/>
    <w:rsid w:val="00F10E8E"/>
    <w:rsid w:val="00F11249"/>
    <w:rsid w:val="00F1561E"/>
    <w:rsid w:val="00F16478"/>
    <w:rsid w:val="00F2176F"/>
    <w:rsid w:val="00F21B5E"/>
    <w:rsid w:val="00F23BAA"/>
    <w:rsid w:val="00F23DE4"/>
    <w:rsid w:val="00F27B7B"/>
    <w:rsid w:val="00F307ED"/>
    <w:rsid w:val="00F320C1"/>
    <w:rsid w:val="00F418FB"/>
    <w:rsid w:val="00F4511D"/>
    <w:rsid w:val="00F50788"/>
    <w:rsid w:val="00F50AC6"/>
    <w:rsid w:val="00F61537"/>
    <w:rsid w:val="00F65FC0"/>
    <w:rsid w:val="00F66826"/>
    <w:rsid w:val="00F73150"/>
    <w:rsid w:val="00F73B7E"/>
    <w:rsid w:val="00F77D44"/>
    <w:rsid w:val="00F805E4"/>
    <w:rsid w:val="00F81235"/>
    <w:rsid w:val="00F84DB3"/>
    <w:rsid w:val="00F866F4"/>
    <w:rsid w:val="00F90E22"/>
    <w:rsid w:val="00F94937"/>
    <w:rsid w:val="00F94D6D"/>
    <w:rsid w:val="00F95938"/>
    <w:rsid w:val="00FA11A1"/>
    <w:rsid w:val="00FA25B0"/>
    <w:rsid w:val="00FA2F83"/>
    <w:rsid w:val="00FA3AFB"/>
    <w:rsid w:val="00FA3BEE"/>
    <w:rsid w:val="00FC2E47"/>
    <w:rsid w:val="00FC3810"/>
    <w:rsid w:val="00FC5404"/>
    <w:rsid w:val="00FC5453"/>
    <w:rsid w:val="00FC5987"/>
    <w:rsid w:val="00FC7FDB"/>
    <w:rsid w:val="00FD15D1"/>
    <w:rsid w:val="00FD76EA"/>
    <w:rsid w:val="00FE56DB"/>
    <w:rsid w:val="00FF0C0D"/>
    <w:rsid w:val="00FF119D"/>
    <w:rsid w:val="00FF2891"/>
    <w:rsid w:val="00FF2F5C"/>
    <w:rsid w:val="00FF64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8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4">
    <w:name w:val="rvps14"/>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2">
    <w:name w:val="rvps12"/>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7F1BD3"/>
    <w:rPr>
      <w:color w:val="0000FF"/>
      <w:u w:val="single"/>
    </w:rPr>
  </w:style>
  <w:style w:type="paragraph" w:customStyle="1" w:styleId="rvps7">
    <w:name w:val="rvps7"/>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7F1BD3"/>
  </w:style>
  <w:style w:type="character" w:customStyle="1" w:styleId="rvts82">
    <w:name w:val="rvts82"/>
    <w:basedOn w:val="a0"/>
    <w:rsid w:val="007F1BD3"/>
  </w:style>
  <w:style w:type="paragraph" w:customStyle="1" w:styleId="rvps2">
    <w:name w:val="rvps2"/>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7F1BD3"/>
  </w:style>
  <w:style w:type="character" w:customStyle="1" w:styleId="rvts37">
    <w:name w:val="rvts37"/>
    <w:basedOn w:val="a0"/>
    <w:rsid w:val="007F1BD3"/>
  </w:style>
  <w:style w:type="paragraph" w:customStyle="1" w:styleId="rvps8">
    <w:name w:val="rvps8"/>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7F1BD3"/>
  </w:style>
  <w:style w:type="character" w:customStyle="1" w:styleId="rvts11">
    <w:name w:val="rvts11"/>
    <w:basedOn w:val="a0"/>
    <w:rsid w:val="007F1BD3"/>
  </w:style>
  <w:style w:type="paragraph" w:styleId="a4">
    <w:name w:val="Balloon Text"/>
    <w:basedOn w:val="a"/>
    <w:link w:val="a5"/>
    <w:uiPriority w:val="99"/>
    <w:semiHidden/>
    <w:unhideWhenUsed/>
    <w:rsid w:val="00C0661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06612"/>
    <w:rPr>
      <w:rFonts w:ascii="Segoe UI" w:hAnsi="Segoe UI" w:cs="Segoe UI"/>
      <w:sz w:val="18"/>
      <w:szCs w:val="18"/>
    </w:rPr>
  </w:style>
  <w:style w:type="paragraph" w:customStyle="1" w:styleId="StyleZakonu">
    <w:name w:val="StyleZakonu"/>
    <w:basedOn w:val="a"/>
    <w:link w:val="StyleZakonu0"/>
    <w:rsid w:val="0054517F"/>
    <w:pPr>
      <w:spacing w:after="60" w:line="220" w:lineRule="exact"/>
      <w:ind w:firstLine="284"/>
      <w:jc w:val="both"/>
    </w:pPr>
    <w:rPr>
      <w:rFonts w:ascii="Times New Roman" w:eastAsia="Times New Roman" w:hAnsi="Times New Roman" w:cs="Times New Roman"/>
      <w:sz w:val="20"/>
      <w:szCs w:val="20"/>
      <w:lang w:val="ru-RU" w:eastAsia="ru-RU" w:bidi="he-IL"/>
    </w:rPr>
  </w:style>
  <w:style w:type="character" w:customStyle="1" w:styleId="StyleZakonu0">
    <w:name w:val="StyleZakonu Знак"/>
    <w:link w:val="StyleZakonu"/>
    <w:rsid w:val="0054517F"/>
    <w:rPr>
      <w:rFonts w:ascii="Times New Roman" w:eastAsia="Times New Roman" w:hAnsi="Times New Roman" w:cs="Times New Roman"/>
      <w:sz w:val="20"/>
      <w:szCs w:val="20"/>
      <w:lang w:val="ru-RU" w:eastAsia="ru-RU" w:bidi="he-IL"/>
    </w:rPr>
  </w:style>
  <w:style w:type="paragraph" w:styleId="a6">
    <w:name w:val="List Paragraph"/>
    <w:basedOn w:val="a"/>
    <w:uiPriority w:val="34"/>
    <w:qFormat/>
    <w:rsid w:val="00FE56DB"/>
    <w:pPr>
      <w:ind w:left="720"/>
      <w:contextualSpacing/>
    </w:pPr>
  </w:style>
  <w:style w:type="character" w:styleId="a7">
    <w:name w:val="annotation reference"/>
    <w:basedOn w:val="a0"/>
    <w:uiPriority w:val="99"/>
    <w:semiHidden/>
    <w:unhideWhenUsed/>
    <w:rsid w:val="00306AE9"/>
    <w:rPr>
      <w:sz w:val="16"/>
      <w:szCs w:val="16"/>
    </w:rPr>
  </w:style>
  <w:style w:type="paragraph" w:styleId="a8">
    <w:name w:val="annotation text"/>
    <w:basedOn w:val="a"/>
    <w:link w:val="a9"/>
    <w:uiPriority w:val="99"/>
    <w:unhideWhenUsed/>
    <w:rsid w:val="00306AE9"/>
    <w:pPr>
      <w:spacing w:line="240" w:lineRule="auto"/>
    </w:pPr>
    <w:rPr>
      <w:sz w:val="20"/>
      <w:szCs w:val="20"/>
    </w:rPr>
  </w:style>
  <w:style w:type="character" w:customStyle="1" w:styleId="a9">
    <w:name w:val="Текст примечания Знак"/>
    <w:basedOn w:val="a0"/>
    <w:link w:val="a8"/>
    <w:uiPriority w:val="99"/>
    <w:rsid w:val="00306AE9"/>
    <w:rPr>
      <w:sz w:val="20"/>
      <w:szCs w:val="20"/>
    </w:rPr>
  </w:style>
  <w:style w:type="paragraph" w:styleId="aa">
    <w:name w:val="annotation subject"/>
    <w:basedOn w:val="a8"/>
    <w:next w:val="a8"/>
    <w:link w:val="ab"/>
    <w:uiPriority w:val="99"/>
    <w:semiHidden/>
    <w:unhideWhenUsed/>
    <w:rsid w:val="00306AE9"/>
    <w:rPr>
      <w:b/>
      <w:bCs/>
    </w:rPr>
  </w:style>
  <w:style w:type="character" w:customStyle="1" w:styleId="ab">
    <w:name w:val="Тема примечания Знак"/>
    <w:basedOn w:val="a9"/>
    <w:link w:val="aa"/>
    <w:uiPriority w:val="99"/>
    <w:semiHidden/>
    <w:rsid w:val="00306AE9"/>
    <w:rPr>
      <w:b/>
      <w:bCs/>
      <w:sz w:val="20"/>
      <w:szCs w:val="20"/>
    </w:rPr>
  </w:style>
  <w:style w:type="paragraph" w:customStyle="1" w:styleId="1">
    <w:name w:val="Основний текст1"/>
    <w:uiPriority w:val="99"/>
    <w:rsid w:val="00ED47FD"/>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Arial Unicode MS" w:hAnsi="Calibri" w:cs="Calibri"/>
      <w:color w:val="000000"/>
      <w:u w:color="000000"/>
      <w:lang w:val="uk-UA" w:eastAsia="uk-UA"/>
    </w:rPr>
  </w:style>
  <w:style w:type="paragraph" w:styleId="ac">
    <w:name w:val="Revision"/>
    <w:hidden/>
    <w:uiPriority w:val="99"/>
    <w:semiHidden/>
    <w:rsid w:val="002B0AA0"/>
    <w:pPr>
      <w:spacing w:after="0" w:line="240" w:lineRule="auto"/>
    </w:pPr>
  </w:style>
  <w:style w:type="table" w:styleId="ad">
    <w:name w:val="Table Grid"/>
    <w:basedOn w:val="a1"/>
    <w:uiPriority w:val="59"/>
    <w:rsid w:val="00A453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106751"/>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line="240" w:lineRule="auto"/>
    </w:pPr>
    <w:rPr>
      <w:rFonts w:ascii="Times New Roman" w:eastAsia="Arial Unicode MS" w:hAnsi="Times New Roman" w:cs="Arial Unicode MS"/>
      <w:color w:val="000000"/>
      <w:sz w:val="24"/>
      <w:szCs w:val="24"/>
      <w:u w:color="000000"/>
      <w:lang w:val="ru-RU" w:eastAsia="uk-UA"/>
    </w:rPr>
  </w:style>
  <w:style w:type="paragraph" w:styleId="af">
    <w:name w:val="header"/>
    <w:basedOn w:val="a"/>
    <w:link w:val="af0"/>
    <w:uiPriority w:val="99"/>
    <w:unhideWhenUsed/>
    <w:rsid w:val="00925857"/>
    <w:pPr>
      <w:tabs>
        <w:tab w:val="center" w:pos="4844"/>
        <w:tab w:val="right" w:pos="9689"/>
      </w:tabs>
      <w:spacing w:after="0" w:line="240" w:lineRule="auto"/>
    </w:pPr>
  </w:style>
  <w:style w:type="character" w:customStyle="1" w:styleId="af0">
    <w:name w:val="Верхний колонтитул Знак"/>
    <w:basedOn w:val="a0"/>
    <w:link w:val="af"/>
    <w:uiPriority w:val="99"/>
    <w:rsid w:val="00925857"/>
  </w:style>
  <w:style w:type="paragraph" w:styleId="af1">
    <w:name w:val="footer"/>
    <w:basedOn w:val="a"/>
    <w:link w:val="af2"/>
    <w:uiPriority w:val="99"/>
    <w:unhideWhenUsed/>
    <w:rsid w:val="00925857"/>
    <w:pPr>
      <w:tabs>
        <w:tab w:val="center" w:pos="4844"/>
        <w:tab w:val="right" w:pos="9689"/>
      </w:tabs>
      <w:spacing w:after="0" w:line="240" w:lineRule="auto"/>
    </w:pPr>
  </w:style>
  <w:style w:type="character" w:customStyle="1" w:styleId="af2">
    <w:name w:val="Нижний колонтитул Знак"/>
    <w:basedOn w:val="a0"/>
    <w:link w:val="af1"/>
    <w:uiPriority w:val="99"/>
    <w:rsid w:val="00925857"/>
  </w:style>
  <w:style w:type="paragraph" w:customStyle="1" w:styleId="10">
    <w:name w:val="Звичайний1"/>
    <w:rsid w:val="00426AF8"/>
    <w:rPr>
      <w:rFonts w:ascii="Calibri" w:eastAsia="Calibri" w:hAnsi="Calibri" w:cs="Calibri"/>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58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4">
    <w:name w:val="rvps14"/>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2">
    <w:name w:val="rvps12"/>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unhideWhenUsed/>
    <w:rsid w:val="007F1BD3"/>
    <w:rPr>
      <w:color w:val="0000FF"/>
      <w:u w:val="single"/>
    </w:rPr>
  </w:style>
  <w:style w:type="paragraph" w:customStyle="1" w:styleId="rvps7">
    <w:name w:val="rvps7"/>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7F1BD3"/>
  </w:style>
  <w:style w:type="character" w:customStyle="1" w:styleId="rvts82">
    <w:name w:val="rvts82"/>
    <w:basedOn w:val="a0"/>
    <w:rsid w:val="007F1BD3"/>
  </w:style>
  <w:style w:type="paragraph" w:customStyle="1" w:styleId="rvps2">
    <w:name w:val="rvps2"/>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7F1BD3"/>
  </w:style>
  <w:style w:type="character" w:customStyle="1" w:styleId="rvts37">
    <w:name w:val="rvts37"/>
    <w:basedOn w:val="a0"/>
    <w:rsid w:val="007F1BD3"/>
  </w:style>
  <w:style w:type="paragraph" w:customStyle="1" w:styleId="rvps8">
    <w:name w:val="rvps8"/>
    <w:basedOn w:val="a"/>
    <w:rsid w:val="007F1B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7F1BD3"/>
  </w:style>
  <w:style w:type="character" w:customStyle="1" w:styleId="rvts11">
    <w:name w:val="rvts11"/>
    <w:basedOn w:val="a0"/>
    <w:rsid w:val="007F1BD3"/>
  </w:style>
  <w:style w:type="paragraph" w:styleId="a4">
    <w:name w:val="Balloon Text"/>
    <w:basedOn w:val="a"/>
    <w:link w:val="a5"/>
    <w:uiPriority w:val="99"/>
    <w:semiHidden/>
    <w:unhideWhenUsed/>
    <w:rsid w:val="00C0661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06612"/>
    <w:rPr>
      <w:rFonts w:ascii="Segoe UI" w:hAnsi="Segoe UI" w:cs="Segoe UI"/>
      <w:sz w:val="18"/>
      <w:szCs w:val="18"/>
    </w:rPr>
  </w:style>
  <w:style w:type="paragraph" w:customStyle="1" w:styleId="StyleZakonu">
    <w:name w:val="StyleZakonu"/>
    <w:basedOn w:val="a"/>
    <w:link w:val="StyleZakonu0"/>
    <w:rsid w:val="0054517F"/>
    <w:pPr>
      <w:spacing w:after="60" w:line="220" w:lineRule="exact"/>
      <w:ind w:firstLine="284"/>
      <w:jc w:val="both"/>
    </w:pPr>
    <w:rPr>
      <w:rFonts w:ascii="Times New Roman" w:eastAsia="Times New Roman" w:hAnsi="Times New Roman" w:cs="Times New Roman"/>
      <w:sz w:val="20"/>
      <w:szCs w:val="20"/>
      <w:lang w:val="ru-RU" w:eastAsia="ru-RU" w:bidi="he-IL"/>
    </w:rPr>
  </w:style>
  <w:style w:type="character" w:customStyle="1" w:styleId="StyleZakonu0">
    <w:name w:val="StyleZakonu Знак"/>
    <w:link w:val="StyleZakonu"/>
    <w:rsid w:val="0054517F"/>
    <w:rPr>
      <w:rFonts w:ascii="Times New Roman" w:eastAsia="Times New Roman" w:hAnsi="Times New Roman" w:cs="Times New Roman"/>
      <w:sz w:val="20"/>
      <w:szCs w:val="20"/>
      <w:lang w:val="ru-RU" w:eastAsia="ru-RU" w:bidi="he-IL"/>
    </w:rPr>
  </w:style>
  <w:style w:type="paragraph" w:styleId="a6">
    <w:name w:val="List Paragraph"/>
    <w:basedOn w:val="a"/>
    <w:uiPriority w:val="34"/>
    <w:qFormat/>
    <w:rsid w:val="00FE56DB"/>
    <w:pPr>
      <w:ind w:left="720"/>
      <w:contextualSpacing/>
    </w:pPr>
  </w:style>
  <w:style w:type="character" w:styleId="a7">
    <w:name w:val="annotation reference"/>
    <w:basedOn w:val="a0"/>
    <w:uiPriority w:val="99"/>
    <w:semiHidden/>
    <w:unhideWhenUsed/>
    <w:rsid w:val="00306AE9"/>
    <w:rPr>
      <w:sz w:val="16"/>
      <w:szCs w:val="16"/>
    </w:rPr>
  </w:style>
  <w:style w:type="paragraph" w:styleId="a8">
    <w:name w:val="annotation text"/>
    <w:basedOn w:val="a"/>
    <w:link w:val="a9"/>
    <w:uiPriority w:val="99"/>
    <w:unhideWhenUsed/>
    <w:rsid w:val="00306AE9"/>
    <w:pPr>
      <w:spacing w:line="240" w:lineRule="auto"/>
    </w:pPr>
    <w:rPr>
      <w:sz w:val="20"/>
      <w:szCs w:val="20"/>
    </w:rPr>
  </w:style>
  <w:style w:type="character" w:customStyle="1" w:styleId="a9">
    <w:name w:val="Текст примечания Знак"/>
    <w:basedOn w:val="a0"/>
    <w:link w:val="a8"/>
    <w:uiPriority w:val="99"/>
    <w:rsid w:val="00306AE9"/>
    <w:rPr>
      <w:sz w:val="20"/>
      <w:szCs w:val="20"/>
    </w:rPr>
  </w:style>
  <w:style w:type="paragraph" w:styleId="aa">
    <w:name w:val="annotation subject"/>
    <w:basedOn w:val="a8"/>
    <w:next w:val="a8"/>
    <w:link w:val="ab"/>
    <w:uiPriority w:val="99"/>
    <w:semiHidden/>
    <w:unhideWhenUsed/>
    <w:rsid w:val="00306AE9"/>
    <w:rPr>
      <w:b/>
      <w:bCs/>
    </w:rPr>
  </w:style>
  <w:style w:type="character" w:customStyle="1" w:styleId="ab">
    <w:name w:val="Тема примечания Знак"/>
    <w:basedOn w:val="a9"/>
    <w:link w:val="aa"/>
    <w:uiPriority w:val="99"/>
    <w:semiHidden/>
    <w:rsid w:val="00306AE9"/>
    <w:rPr>
      <w:b/>
      <w:bCs/>
      <w:sz w:val="20"/>
      <w:szCs w:val="20"/>
    </w:rPr>
  </w:style>
  <w:style w:type="paragraph" w:customStyle="1" w:styleId="1">
    <w:name w:val="Основний текст1"/>
    <w:uiPriority w:val="99"/>
    <w:rsid w:val="00ED47FD"/>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Arial Unicode MS" w:hAnsi="Calibri" w:cs="Calibri"/>
      <w:color w:val="000000"/>
      <w:u w:color="000000"/>
      <w:lang w:val="uk-UA" w:eastAsia="uk-UA"/>
    </w:rPr>
  </w:style>
  <w:style w:type="paragraph" w:styleId="ac">
    <w:name w:val="Revision"/>
    <w:hidden/>
    <w:uiPriority w:val="99"/>
    <w:semiHidden/>
    <w:rsid w:val="002B0AA0"/>
    <w:pPr>
      <w:spacing w:after="0" w:line="240" w:lineRule="auto"/>
    </w:pPr>
  </w:style>
  <w:style w:type="table" w:styleId="ad">
    <w:name w:val="Table Grid"/>
    <w:basedOn w:val="a1"/>
    <w:uiPriority w:val="59"/>
    <w:rsid w:val="00A453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106751"/>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line="240" w:lineRule="auto"/>
    </w:pPr>
    <w:rPr>
      <w:rFonts w:ascii="Times New Roman" w:eastAsia="Arial Unicode MS" w:hAnsi="Times New Roman" w:cs="Arial Unicode MS"/>
      <w:color w:val="000000"/>
      <w:sz w:val="24"/>
      <w:szCs w:val="24"/>
      <w:u w:color="000000"/>
      <w:lang w:val="ru-RU" w:eastAsia="uk-UA"/>
    </w:rPr>
  </w:style>
  <w:style w:type="paragraph" w:styleId="af">
    <w:name w:val="header"/>
    <w:basedOn w:val="a"/>
    <w:link w:val="af0"/>
    <w:uiPriority w:val="99"/>
    <w:unhideWhenUsed/>
    <w:rsid w:val="00925857"/>
    <w:pPr>
      <w:tabs>
        <w:tab w:val="center" w:pos="4844"/>
        <w:tab w:val="right" w:pos="9689"/>
      </w:tabs>
      <w:spacing w:after="0" w:line="240" w:lineRule="auto"/>
    </w:pPr>
  </w:style>
  <w:style w:type="character" w:customStyle="1" w:styleId="af0">
    <w:name w:val="Верхний колонтитул Знак"/>
    <w:basedOn w:val="a0"/>
    <w:link w:val="af"/>
    <w:uiPriority w:val="99"/>
    <w:rsid w:val="00925857"/>
  </w:style>
  <w:style w:type="paragraph" w:styleId="af1">
    <w:name w:val="footer"/>
    <w:basedOn w:val="a"/>
    <w:link w:val="af2"/>
    <w:uiPriority w:val="99"/>
    <w:unhideWhenUsed/>
    <w:rsid w:val="00925857"/>
    <w:pPr>
      <w:tabs>
        <w:tab w:val="center" w:pos="4844"/>
        <w:tab w:val="right" w:pos="9689"/>
      </w:tabs>
      <w:spacing w:after="0" w:line="240" w:lineRule="auto"/>
    </w:pPr>
  </w:style>
  <w:style w:type="character" w:customStyle="1" w:styleId="af2">
    <w:name w:val="Нижний колонтитул Знак"/>
    <w:basedOn w:val="a0"/>
    <w:link w:val="af1"/>
    <w:uiPriority w:val="99"/>
    <w:rsid w:val="00925857"/>
  </w:style>
  <w:style w:type="paragraph" w:customStyle="1" w:styleId="10">
    <w:name w:val="Звичайний1"/>
    <w:rsid w:val="00426AF8"/>
    <w:rPr>
      <w:rFonts w:ascii="Calibri" w:eastAsia="Calibri" w:hAnsi="Calibri" w:cs="Calibri"/>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8021">
      <w:bodyDiv w:val="1"/>
      <w:marLeft w:val="0"/>
      <w:marRight w:val="0"/>
      <w:marTop w:val="0"/>
      <w:marBottom w:val="0"/>
      <w:divBdr>
        <w:top w:val="none" w:sz="0" w:space="0" w:color="auto"/>
        <w:left w:val="none" w:sz="0" w:space="0" w:color="auto"/>
        <w:bottom w:val="none" w:sz="0" w:space="0" w:color="auto"/>
        <w:right w:val="none" w:sz="0" w:space="0" w:color="auto"/>
      </w:divBdr>
    </w:div>
    <w:div w:id="186532316">
      <w:bodyDiv w:val="1"/>
      <w:marLeft w:val="0"/>
      <w:marRight w:val="0"/>
      <w:marTop w:val="0"/>
      <w:marBottom w:val="0"/>
      <w:divBdr>
        <w:top w:val="none" w:sz="0" w:space="0" w:color="auto"/>
        <w:left w:val="none" w:sz="0" w:space="0" w:color="auto"/>
        <w:bottom w:val="none" w:sz="0" w:space="0" w:color="auto"/>
        <w:right w:val="none" w:sz="0" w:space="0" w:color="auto"/>
      </w:divBdr>
    </w:div>
    <w:div w:id="308676226">
      <w:bodyDiv w:val="1"/>
      <w:marLeft w:val="0"/>
      <w:marRight w:val="0"/>
      <w:marTop w:val="0"/>
      <w:marBottom w:val="0"/>
      <w:divBdr>
        <w:top w:val="none" w:sz="0" w:space="0" w:color="auto"/>
        <w:left w:val="none" w:sz="0" w:space="0" w:color="auto"/>
        <w:bottom w:val="none" w:sz="0" w:space="0" w:color="auto"/>
        <w:right w:val="none" w:sz="0" w:space="0" w:color="auto"/>
      </w:divBdr>
    </w:div>
    <w:div w:id="321589797">
      <w:bodyDiv w:val="1"/>
      <w:marLeft w:val="0"/>
      <w:marRight w:val="0"/>
      <w:marTop w:val="0"/>
      <w:marBottom w:val="0"/>
      <w:divBdr>
        <w:top w:val="none" w:sz="0" w:space="0" w:color="auto"/>
        <w:left w:val="none" w:sz="0" w:space="0" w:color="auto"/>
        <w:bottom w:val="none" w:sz="0" w:space="0" w:color="auto"/>
        <w:right w:val="none" w:sz="0" w:space="0" w:color="auto"/>
      </w:divBdr>
    </w:div>
    <w:div w:id="338048983">
      <w:bodyDiv w:val="1"/>
      <w:marLeft w:val="0"/>
      <w:marRight w:val="0"/>
      <w:marTop w:val="0"/>
      <w:marBottom w:val="0"/>
      <w:divBdr>
        <w:top w:val="none" w:sz="0" w:space="0" w:color="auto"/>
        <w:left w:val="none" w:sz="0" w:space="0" w:color="auto"/>
        <w:bottom w:val="none" w:sz="0" w:space="0" w:color="auto"/>
        <w:right w:val="none" w:sz="0" w:space="0" w:color="auto"/>
      </w:divBdr>
      <w:divsChild>
        <w:div w:id="776486246">
          <w:marLeft w:val="0"/>
          <w:marRight w:val="0"/>
          <w:marTop w:val="0"/>
          <w:marBottom w:val="75"/>
          <w:divBdr>
            <w:top w:val="none" w:sz="0" w:space="0" w:color="auto"/>
            <w:left w:val="none" w:sz="0" w:space="0" w:color="auto"/>
            <w:bottom w:val="none" w:sz="0" w:space="0" w:color="auto"/>
            <w:right w:val="none" w:sz="0" w:space="0" w:color="auto"/>
          </w:divBdr>
        </w:div>
      </w:divsChild>
    </w:div>
    <w:div w:id="391926809">
      <w:bodyDiv w:val="1"/>
      <w:marLeft w:val="0"/>
      <w:marRight w:val="0"/>
      <w:marTop w:val="0"/>
      <w:marBottom w:val="0"/>
      <w:divBdr>
        <w:top w:val="none" w:sz="0" w:space="0" w:color="auto"/>
        <w:left w:val="none" w:sz="0" w:space="0" w:color="auto"/>
        <w:bottom w:val="none" w:sz="0" w:space="0" w:color="auto"/>
        <w:right w:val="none" w:sz="0" w:space="0" w:color="auto"/>
      </w:divBdr>
    </w:div>
    <w:div w:id="396435875">
      <w:bodyDiv w:val="1"/>
      <w:marLeft w:val="0"/>
      <w:marRight w:val="0"/>
      <w:marTop w:val="0"/>
      <w:marBottom w:val="0"/>
      <w:divBdr>
        <w:top w:val="none" w:sz="0" w:space="0" w:color="auto"/>
        <w:left w:val="none" w:sz="0" w:space="0" w:color="auto"/>
        <w:bottom w:val="none" w:sz="0" w:space="0" w:color="auto"/>
        <w:right w:val="none" w:sz="0" w:space="0" w:color="auto"/>
      </w:divBdr>
    </w:div>
    <w:div w:id="439568275">
      <w:bodyDiv w:val="1"/>
      <w:marLeft w:val="0"/>
      <w:marRight w:val="0"/>
      <w:marTop w:val="0"/>
      <w:marBottom w:val="0"/>
      <w:divBdr>
        <w:top w:val="none" w:sz="0" w:space="0" w:color="auto"/>
        <w:left w:val="none" w:sz="0" w:space="0" w:color="auto"/>
        <w:bottom w:val="none" w:sz="0" w:space="0" w:color="auto"/>
        <w:right w:val="none" w:sz="0" w:space="0" w:color="auto"/>
      </w:divBdr>
    </w:div>
    <w:div w:id="500895860">
      <w:bodyDiv w:val="1"/>
      <w:marLeft w:val="0"/>
      <w:marRight w:val="0"/>
      <w:marTop w:val="0"/>
      <w:marBottom w:val="0"/>
      <w:divBdr>
        <w:top w:val="none" w:sz="0" w:space="0" w:color="auto"/>
        <w:left w:val="none" w:sz="0" w:space="0" w:color="auto"/>
        <w:bottom w:val="none" w:sz="0" w:space="0" w:color="auto"/>
        <w:right w:val="none" w:sz="0" w:space="0" w:color="auto"/>
      </w:divBdr>
    </w:div>
    <w:div w:id="566186205">
      <w:bodyDiv w:val="1"/>
      <w:marLeft w:val="0"/>
      <w:marRight w:val="0"/>
      <w:marTop w:val="0"/>
      <w:marBottom w:val="0"/>
      <w:divBdr>
        <w:top w:val="none" w:sz="0" w:space="0" w:color="auto"/>
        <w:left w:val="none" w:sz="0" w:space="0" w:color="auto"/>
        <w:bottom w:val="none" w:sz="0" w:space="0" w:color="auto"/>
        <w:right w:val="none" w:sz="0" w:space="0" w:color="auto"/>
      </w:divBdr>
      <w:divsChild>
        <w:div w:id="2046129942">
          <w:marLeft w:val="0"/>
          <w:marRight w:val="0"/>
          <w:marTop w:val="0"/>
          <w:marBottom w:val="150"/>
          <w:divBdr>
            <w:top w:val="none" w:sz="0" w:space="0" w:color="auto"/>
            <w:left w:val="none" w:sz="0" w:space="0" w:color="auto"/>
            <w:bottom w:val="none" w:sz="0" w:space="0" w:color="auto"/>
            <w:right w:val="none" w:sz="0" w:space="0" w:color="auto"/>
          </w:divBdr>
        </w:div>
      </w:divsChild>
    </w:div>
    <w:div w:id="578751302">
      <w:bodyDiv w:val="1"/>
      <w:marLeft w:val="0"/>
      <w:marRight w:val="0"/>
      <w:marTop w:val="0"/>
      <w:marBottom w:val="0"/>
      <w:divBdr>
        <w:top w:val="none" w:sz="0" w:space="0" w:color="auto"/>
        <w:left w:val="none" w:sz="0" w:space="0" w:color="auto"/>
        <w:bottom w:val="none" w:sz="0" w:space="0" w:color="auto"/>
        <w:right w:val="none" w:sz="0" w:space="0" w:color="auto"/>
      </w:divBdr>
    </w:div>
    <w:div w:id="641929277">
      <w:bodyDiv w:val="1"/>
      <w:marLeft w:val="0"/>
      <w:marRight w:val="0"/>
      <w:marTop w:val="0"/>
      <w:marBottom w:val="0"/>
      <w:divBdr>
        <w:top w:val="none" w:sz="0" w:space="0" w:color="auto"/>
        <w:left w:val="none" w:sz="0" w:space="0" w:color="auto"/>
        <w:bottom w:val="none" w:sz="0" w:space="0" w:color="auto"/>
        <w:right w:val="none" w:sz="0" w:space="0" w:color="auto"/>
      </w:divBdr>
    </w:div>
    <w:div w:id="657806708">
      <w:bodyDiv w:val="1"/>
      <w:marLeft w:val="0"/>
      <w:marRight w:val="0"/>
      <w:marTop w:val="0"/>
      <w:marBottom w:val="0"/>
      <w:divBdr>
        <w:top w:val="none" w:sz="0" w:space="0" w:color="auto"/>
        <w:left w:val="none" w:sz="0" w:space="0" w:color="auto"/>
        <w:bottom w:val="none" w:sz="0" w:space="0" w:color="auto"/>
        <w:right w:val="none" w:sz="0" w:space="0" w:color="auto"/>
      </w:divBdr>
    </w:div>
    <w:div w:id="702248809">
      <w:bodyDiv w:val="1"/>
      <w:marLeft w:val="0"/>
      <w:marRight w:val="0"/>
      <w:marTop w:val="0"/>
      <w:marBottom w:val="0"/>
      <w:divBdr>
        <w:top w:val="none" w:sz="0" w:space="0" w:color="auto"/>
        <w:left w:val="none" w:sz="0" w:space="0" w:color="auto"/>
        <w:bottom w:val="none" w:sz="0" w:space="0" w:color="auto"/>
        <w:right w:val="none" w:sz="0" w:space="0" w:color="auto"/>
      </w:divBdr>
    </w:div>
    <w:div w:id="889998681">
      <w:bodyDiv w:val="1"/>
      <w:marLeft w:val="0"/>
      <w:marRight w:val="0"/>
      <w:marTop w:val="0"/>
      <w:marBottom w:val="0"/>
      <w:divBdr>
        <w:top w:val="none" w:sz="0" w:space="0" w:color="auto"/>
        <w:left w:val="none" w:sz="0" w:space="0" w:color="auto"/>
        <w:bottom w:val="none" w:sz="0" w:space="0" w:color="auto"/>
        <w:right w:val="none" w:sz="0" w:space="0" w:color="auto"/>
      </w:divBdr>
    </w:div>
    <w:div w:id="901722011">
      <w:bodyDiv w:val="1"/>
      <w:marLeft w:val="0"/>
      <w:marRight w:val="0"/>
      <w:marTop w:val="0"/>
      <w:marBottom w:val="0"/>
      <w:divBdr>
        <w:top w:val="none" w:sz="0" w:space="0" w:color="auto"/>
        <w:left w:val="none" w:sz="0" w:space="0" w:color="auto"/>
        <w:bottom w:val="none" w:sz="0" w:space="0" w:color="auto"/>
        <w:right w:val="none" w:sz="0" w:space="0" w:color="auto"/>
      </w:divBdr>
    </w:div>
    <w:div w:id="972951787">
      <w:bodyDiv w:val="1"/>
      <w:marLeft w:val="0"/>
      <w:marRight w:val="0"/>
      <w:marTop w:val="0"/>
      <w:marBottom w:val="0"/>
      <w:divBdr>
        <w:top w:val="none" w:sz="0" w:space="0" w:color="auto"/>
        <w:left w:val="none" w:sz="0" w:space="0" w:color="auto"/>
        <w:bottom w:val="none" w:sz="0" w:space="0" w:color="auto"/>
        <w:right w:val="none" w:sz="0" w:space="0" w:color="auto"/>
      </w:divBdr>
    </w:div>
    <w:div w:id="1014068932">
      <w:bodyDiv w:val="1"/>
      <w:marLeft w:val="0"/>
      <w:marRight w:val="0"/>
      <w:marTop w:val="0"/>
      <w:marBottom w:val="0"/>
      <w:divBdr>
        <w:top w:val="none" w:sz="0" w:space="0" w:color="auto"/>
        <w:left w:val="none" w:sz="0" w:space="0" w:color="auto"/>
        <w:bottom w:val="none" w:sz="0" w:space="0" w:color="auto"/>
        <w:right w:val="none" w:sz="0" w:space="0" w:color="auto"/>
      </w:divBdr>
    </w:div>
    <w:div w:id="1150173261">
      <w:bodyDiv w:val="1"/>
      <w:marLeft w:val="0"/>
      <w:marRight w:val="0"/>
      <w:marTop w:val="0"/>
      <w:marBottom w:val="0"/>
      <w:divBdr>
        <w:top w:val="none" w:sz="0" w:space="0" w:color="auto"/>
        <w:left w:val="none" w:sz="0" w:space="0" w:color="auto"/>
        <w:bottom w:val="none" w:sz="0" w:space="0" w:color="auto"/>
        <w:right w:val="none" w:sz="0" w:space="0" w:color="auto"/>
      </w:divBdr>
      <w:divsChild>
        <w:div w:id="1257404299">
          <w:marLeft w:val="0"/>
          <w:marRight w:val="0"/>
          <w:marTop w:val="0"/>
          <w:marBottom w:val="150"/>
          <w:divBdr>
            <w:top w:val="none" w:sz="0" w:space="0" w:color="auto"/>
            <w:left w:val="none" w:sz="0" w:space="0" w:color="auto"/>
            <w:bottom w:val="none" w:sz="0" w:space="0" w:color="auto"/>
            <w:right w:val="none" w:sz="0" w:space="0" w:color="auto"/>
          </w:divBdr>
        </w:div>
      </w:divsChild>
    </w:div>
    <w:div w:id="1279795771">
      <w:bodyDiv w:val="1"/>
      <w:marLeft w:val="0"/>
      <w:marRight w:val="0"/>
      <w:marTop w:val="0"/>
      <w:marBottom w:val="0"/>
      <w:divBdr>
        <w:top w:val="none" w:sz="0" w:space="0" w:color="auto"/>
        <w:left w:val="none" w:sz="0" w:space="0" w:color="auto"/>
        <w:bottom w:val="none" w:sz="0" w:space="0" w:color="auto"/>
        <w:right w:val="none" w:sz="0" w:space="0" w:color="auto"/>
      </w:divBdr>
    </w:div>
    <w:div w:id="1344866491">
      <w:bodyDiv w:val="1"/>
      <w:marLeft w:val="0"/>
      <w:marRight w:val="0"/>
      <w:marTop w:val="0"/>
      <w:marBottom w:val="0"/>
      <w:divBdr>
        <w:top w:val="none" w:sz="0" w:space="0" w:color="auto"/>
        <w:left w:val="none" w:sz="0" w:space="0" w:color="auto"/>
        <w:bottom w:val="none" w:sz="0" w:space="0" w:color="auto"/>
        <w:right w:val="none" w:sz="0" w:space="0" w:color="auto"/>
      </w:divBdr>
    </w:div>
    <w:div w:id="1402026198">
      <w:bodyDiv w:val="1"/>
      <w:marLeft w:val="0"/>
      <w:marRight w:val="0"/>
      <w:marTop w:val="0"/>
      <w:marBottom w:val="0"/>
      <w:divBdr>
        <w:top w:val="none" w:sz="0" w:space="0" w:color="auto"/>
        <w:left w:val="none" w:sz="0" w:space="0" w:color="auto"/>
        <w:bottom w:val="none" w:sz="0" w:space="0" w:color="auto"/>
        <w:right w:val="none" w:sz="0" w:space="0" w:color="auto"/>
      </w:divBdr>
    </w:div>
    <w:div w:id="1402942703">
      <w:bodyDiv w:val="1"/>
      <w:marLeft w:val="0"/>
      <w:marRight w:val="0"/>
      <w:marTop w:val="0"/>
      <w:marBottom w:val="0"/>
      <w:divBdr>
        <w:top w:val="none" w:sz="0" w:space="0" w:color="auto"/>
        <w:left w:val="none" w:sz="0" w:space="0" w:color="auto"/>
        <w:bottom w:val="none" w:sz="0" w:space="0" w:color="auto"/>
        <w:right w:val="none" w:sz="0" w:space="0" w:color="auto"/>
      </w:divBdr>
      <w:divsChild>
        <w:div w:id="1885830876">
          <w:marLeft w:val="0"/>
          <w:marRight w:val="0"/>
          <w:marTop w:val="0"/>
          <w:marBottom w:val="150"/>
          <w:divBdr>
            <w:top w:val="none" w:sz="0" w:space="0" w:color="auto"/>
            <w:left w:val="none" w:sz="0" w:space="0" w:color="auto"/>
            <w:bottom w:val="none" w:sz="0" w:space="0" w:color="auto"/>
            <w:right w:val="none" w:sz="0" w:space="0" w:color="auto"/>
          </w:divBdr>
        </w:div>
        <w:div w:id="1767799512">
          <w:marLeft w:val="0"/>
          <w:marRight w:val="0"/>
          <w:marTop w:val="150"/>
          <w:marBottom w:val="150"/>
          <w:divBdr>
            <w:top w:val="none" w:sz="0" w:space="0" w:color="auto"/>
            <w:left w:val="none" w:sz="0" w:space="0" w:color="auto"/>
            <w:bottom w:val="none" w:sz="0" w:space="0" w:color="auto"/>
            <w:right w:val="none" w:sz="0" w:space="0" w:color="auto"/>
          </w:divBdr>
        </w:div>
      </w:divsChild>
    </w:div>
    <w:div w:id="1422485157">
      <w:bodyDiv w:val="1"/>
      <w:marLeft w:val="0"/>
      <w:marRight w:val="0"/>
      <w:marTop w:val="0"/>
      <w:marBottom w:val="0"/>
      <w:divBdr>
        <w:top w:val="none" w:sz="0" w:space="0" w:color="auto"/>
        <w:left w:val="none" w:sz="0" w:space="0" w:color="auto"/>
        <w:bottom w:val="none" w:sz="0" w:space="0" w:color="auto"/>
        <w:right w:val="none" w:sz="0" w:space="0" w:color="auto"/>
      </w:divBdr>
    </w:div>
    <w:div w:id="1529565545">
      <w:bodyDiv w:val="1"/>
      <w:marLeft w:val="0"/>
      <w:marRight w:val="0"/>
      <w:marTop w:val="0"/>
      <w:marBottom w:val="0"/>
      <w:divBdr>
        <w:top w:val="none" w:sz="0" w:space="0" w:color="auto"/>
        <w:left w:val="none" w:sz="0" w:space="0" w:color="auto"/>
        <w:bottom w:val="none" w:sz="0" w:space="0" w:color="auto"/>
        <w:right w:val="none" w:sz="0" w:space="0" w:color="auto"/>
      </w:divBdr>
    </w:div>
    <w:div w:id="1615673629">
      <w:bodyDiv w:val="1"/>
      <w:marLeft w:val="0"/>
      <w:marRight w:val="0"/>
      <w:marTop w:val="0"/>
      <w:marBottom w:val="0"/>
      <w:divBdr>
        <w:top w:val="none" w:sz="0" w:space="0" w:color="auto"/>
        <w:left w:val="none" w:sz="0" w:space="0" w:color="auto"/>
        <w:bottom w:val="none" w:sz="0" w:space="0" w:color="auto"/>
        <w:right w:val="none" w:sz="0" w:space="0" w:color="auto"/>
      </w:divBdr>
    </w:div>
    <w:div w:id="1762988625">
      <w:bodyDiv w:val="1"/>
      <w:marLeft w:val="0"/>
      <w:marRight w:val="0"/>
      <w:marTop w:val="0"/>
      <w:marBottom w:val="0"/>
      <w:divBdr>
        <w:top w:val="none" w:sz="0" w:space="0" w:color="auto"/>
        <w:left w:val="none" w:sz="0" w:space="0" w:color="auto"/>
        <w:bottom w:val="none" w:sz="0" w:space="0" w:color="auto"/>
        <w:right w:val="none" w:sz="0" w:space="0" w:color="auto"/>
      </w:divBdr>
      <w:divsChild>
        <w:div w:id="2072926153">
          <w:marLeft w:val="-100"/>
          <w:marRight w:val="0"/>
          <w:marTop w:val="0"/>
          <w:marBottom w:val="0"/>
          <w:divBdr>
            <w:top w:val="none" w:sz="0" w:space="0" w:color="auto"/>
            <w:left w:val="none" w:sz="0" w:space="0" w:color="auto"/>
            <w:bottom w:val="none" w:sz="0" w:space="0" w:color="auto"/>
            <w:right w:val="none" w:sz="0" w:space="0" w:color="auto"/>
          </w:divBdr>
        </w:div>
      </w:divsChild>
    </w:div>
    <w:div w:id="1895196968">
      <w:bodyDiv w:val="1"/>
      <w:marLeft w:val="0"/>
      <w:marRight w:val="0"/>
      <w:marTop w:val="0"/>
      <w:marBottom w:val="0"/>
      <w:divBdr>
        <w:top w:val="none" w:sz="0" w:space="0" w:color="auto"/>
        <w:left w:val="none" w:sz="0" w:space="0" w:color="auto"/>
        <w:bottom w:val="none" w:sz="0" w:space="0" w:color="auto"/>
        <w:right w:val="none" w:sz="0" w:space="0" w:color="auto"/>
      </w:divBdr>
    </w:div>
    <w:div w:id="1967808497">
      <w:bodyDiv w:val="1"/>
      <w:marLeft w:val="0"/>
      <w:marRight w:val="0"/>
      <w:marTop w:val="0"/>
      <w:marBottom w:val="0"/>
      <w:divBdr>
        <w:top w:val="none" w:sz="0" w:space="0" w:color="auto"/>
        <w:left w:val="none" w:sz="0" w:space="0" w:color="auto"/>
        <w:bottom w:val="none" w:sz="0" w:space="0" w:color="auto"/>
        <w:right w:val="none" w:sz="0" w:space="0" w:color="auto"/>
      </w:divBdr>
    </w:div>
    <w:div w:id="1984119406">
      <w:bodyDiv w:val="1"/>
      <w:marLeft w:val="0"/>
      <w:marRight w:val="0"/>
      <w:marTop w:val="0"/>
      <w:marBottom w:val="0"/>
      <w:divBdr>
        <w:top w:val="none" w:sz="0" w:space="0" w:color="auto"/>
        <w:left w:val="none" w:sz="0" w:space="0" w:color="auto"/>
        <w:bottom w:val="none" w:sz="0" w:space="0" w:color="auto"/>
        <w:right w:val="none" w:sz="0" w:space="0" w:color="auto"/>
      </w:divBdr>
    </w:div>
    <w:div w:id="1998604451">
      <w:bodyDiv w:val="1"/>
      <w:marLeft w:val="0"/>
      <w:marRight w:val="0"/>
      <w:marTop w:val="0"/>
      <w:marBottom w:val="0"/>
      <w:divBdr>
        <w:top w:val="none" w:sz="0" w:space="0" w:color="auto"/>
        <w:left w:val="none" w:sz="0" w:space="0" w:color="auto"/>
        <w:bottom w:val="none" w:sz="0" w:space="0" w:color="auto"/>
        <w:right w:val="none" w:sz="0" w:space="0" w:color="auto"/>
      </w:divBdr>
    </w:div>
    <w:div w:id="2027756158">
      <w:bodyDiv w:val="1"/>
      <w:marLeft w:val="0"/>
      <w:marRight w:val="0"/>
      <w:marTop w:val="0"/>
      <w:marBottom w:val="0"/>
      <w:divBdr>
        <w:top w:val="none" w:sz="0" w:space="0" w:color="auto"/>
        <w:left w:val="none" w:sz="0" w:space="0" w:color="auto"/>
        <w:bottom w:val="none" w:sz="0" w:space="0" w:color="auto"/>
        <w:right w:val="none" w:sz="0" w:space="0" w:color="auto"/>
      </w:divBdr>
    </w:div>
    <w:div w:id="2127892343">
      <w:bodyDiv w:val="1"/>
      <w:marLeft w:val="0"/>
      <w:marRight w:val="0"/>
      <w:marTop w:val="0"/>
      <w:marBottom w:val="0"/>
      <w:divBdr>
        <w:top w:val="none" w:sz="0" w:space="0" w:color="auto"/>
        <w:left w:val="none" w:sz="0" w:space="0" w:color="auto"/>
        <w:bottom w:val="none" w:sz="0" w:space="0" w:color="auto"/>
        <w:right w:val="none" w:sz="0" w:space="0" w:color="auto"/>
      </w:divBdr>
    </w:div>
    <w:div w:id="213340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CBD0C-9E8F-47D6-A30F-FC55E054B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Pages>
  <Words>6970</Words>
  <Characters>3973</Characters>
  <Application>Microsoft Office Word</Application>
  <DocSecurity>0</DocSecurity>
  <Lines>33</Lines>
  <Paragraphs>21</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
      <vt:lpstr/>
      <vt:lpstr/>
    </vt:vector>
  </TitlesOfParts>
  <Company>EY</Company>
  <LinksUpToDate>false</LinksUpToDate>
  <CharactersWithSpaces>10922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Pavlo A Pukhliak</dc:creator>
  <cp:lastModifiedBy>User</cp:lastModifiedBy>
  <cp:revision>40</cp:revision>
  <cp:lastPrinted>2019-11-22T08:59:00Z</cp:lastPrinted>
  <dcterms:created xsi:type="dcterms:W3CDTF">2020-11-06T11:47:00Z</dcterms:created>
  <dcterms:modified xsi:type="dcterms:W3CDTF">2021-01-28T12:34:00Z</dcterms:modified>
</cp:coreProperties>
</file>