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E95" w:rsidRPr="002A4F46" w:rsidRDefault="00C62E95" w:rsidP="008F7851">
      <w:pPr>
        <w:pStyle w:val="a3"/>
        <w:spacing w:before="0" w:beforeAutospacing="0" w:after="0" w:afterAutospacing="0"/>
        <w:jc w:val="center"/>
        <w:rPr>
          <w:b/>
          <w:sz w:val="28"/>
          <w:szCs w:val="28"/>
          <w:lang w:val="uk-UA"/>
        </w:rPr>
      </w:pPr>
      <w:bookmarkStart w:id="0" w:name="_GoBack"/>
      <w:bookmarkEnd w:id="0"/>
      <w:r w:rsidRPr="002A4F46">
        <w:rPr>
          <w:b/>
          <w:sz w:val="28"/>
          <w:szCs w:val="28"/>
          <w:lang w:val="uk-UA"/>
        </w:rPr>
        <w:t xml:space="preserve">ПОЯСНЮВАЛЬНА ЗАПИСКА </w:t>
      </w:r>
    </w:p>
    <w:p w:rsidR="00975D8C" w:rsidRPr="002A4F46" w:rsidRDefault="00C62E95" w:rsidP="00A353FC">
      <w:pPr>
        <w:pStyle w:val="a3"/>
        <w:spacing w:before="0" w:beforeAutospacing="0" w:after="0" w:afterAutospacing="0"/>
        <w:jc w:val="center"/>
        <w:rPr>
          <w:b/>
          <w:sz w:val="28"/>
          <w:szCs w:val="28"/>
          <w:lang w:val="uk-UA"/>
        </w:rPr>
      </w:pPr>
      <w:r w:rsidRPr="002A4F46">
        <w:rPr>
          <w:b/>
          <w:sz w:val="28"/>
          <w:szCs w:val="28"/>
          <w:lang w:val="uk-UA"/>
        </w:rPr>
        <w:t>до проекту Закону України «</w:t>
      </w:r>
      <w:r w:rsidR="00295BD2" w:rsidRPr="002A4F46">
        <w:rPr>
          <w:b/>
          <w:sz w:val="28"/>
          <w:szCs w:val="28"/>
          <w:lang w:val="uk-UA"/>
        </w:rPr>
        <w:t xml:space="preserve">Про </w:t>
      </w:r>
      <w:r w:rsidR="00C966F6" w:rsidRPr="002A4F46">
        <w:rPr>
          <w:b/>
          <w:sz w:val="28"/>
          <w:szCs w:val="28"/>
          <w:lang w:val="uk-UA"/>
        </w:rPr>
        <w:t>порядок вирішення питань</w:t>
      </w:r>
      <w:r w:rsidR="00295BD2" w:rsidRPr="002A4F46">
        <w:rPr>
          <w:b/>
          <w:sz w:val="28"/>
          <w:szCs w:val="28"/>
          <w:lang w:val="uk-UA"/>
        </w:rPr>
        <w:t xml:space="preserve"> </w:t>
      </w:r>
      <w:r w:rsidR="008E3198" w:rsidRPr="002A4F46">
        <w:rPr>
          <w:b/>
          <w:sz w:val="28"/>
          <w:szCs w:val="28"/>
          <w:lang w:val="uk-UA"/>
        </w:rPr>
        <w:t>адміністративно-</w:t>
      </w:r>
      <w:r w:rsidR="00295BD2" w:rsidRPr="002A4F46">
        <w:rPr>
          <w:b/>
          <w:sz w:val="28"/>
          <w:szCs w:val="28"/>
          <w:lang w:val="uk-UA"/>
        </w:rPr>
        <w:t>територіального устрою України</w:t>
      </w:r>
      <w:r w:rsidRPr="002A4F46">
        <w:rPr>
          <w:b/>
          <w:sz w:val="28"/>
          <w:szCs w:val="28"/>
          <w:lang w:val="uk-UA"/>
        </w:rPr>
        <w:t>»</w:t>
      </w:r>
    </w:p>
    <w:p w:rsidR="00A53761" w:rsidRPr="002A4F46" w:rsidRDefault="00A53761" w:rsidP="00A53761">
      <w:pPr>
        <w:widowControl w:val="0"/>
        <w:overflowPunct w:val="0"/>
        <w:adjustRightInd w:val="0"/>
        <w:spacing w:after="0" w:line="240" w:lineRule="auto"/>
        <w:jc w:val="center"/>
        <w:rPr>
          <w:rFonts w:ascii="Times New Roman" w:hAnsi="Times New Roman"/>
          <w:kern w:val="28"/>
          <w:sz w:val="28"/>
          <w:szCs w:val="36"/>
          <w:lang w:val="uk-UA" w:eastAsia="uk-UA"/>
        </w:rPr>
      </w:pPr>
    </w:p>
    <w:p w:rsidR="004A36BA" w:rsidRPr="002A4F46" w:rsidRDefault="004A36BA" w:rsidP="00A53761">
      <w:pPr>
        <w:tabs>
          <w:tab w:val="left" w:pos="567"/>
        </w:tabs>
        <w:spacing w:after="0" w:line="240" w:lineRule="auto"/>
        <w:ind w:firstLine="709"/>
        <w:jc w:val="both"/>
        <w:rPr>
          <w:rFonts w:ascii="Times New Roman" w:hAnsi="Times New Roman"/>
          <w:b/>
          <w:sz w:val="28"/>
          <w:szCs w:val="28"/>
          <w:lang w:val="uk-UA" w:eastAsia="uk-UA"/>
        </w:rPr>
      </w:pPr>
      <w:r w:rsidRPr="002A4F46">
        <w:rPr>
          <w:rFonts w:ascii="Times New Roman" w:hAnsi="Times New Roman"/>
          <w:b/>
          <w:sz w:val="28"/>
          <w:szCs w:val="28"/>
          <w:lang w:val="uk-UA" w:eastAsia="uk-UA"/>
        </w:rPr>
        <w:t xml:space="preserve">1. </w:t>
      </w:r>
      <w:r w:rsidR="001754B2" w:rsidRPr="002A4F46">
        <w:rPr>
          <w:rFonts w:ascii="Times New Roman" w:hAnsi="Times New Roman"/>
          <w:b/>
          <w:sz w:val="28"/>
          <w:szCs w:val="28"/>
          <w:lang w:val="uk-UA" w:eastAsia="uk-UA"/>
        </w:rPr>
        <w:t>Мета</w:t>
      </w:r>
    </w:p>
    <w:p w:rsidR="00AB3B93" w:rsidRPr="002A4F46" w:rsidRDefault="004A36BA" w:rsidP="00AB3B93">
      <w:pPr>
        <w:tabs>
          <w:tab w:val="left" w:pos="567"/>
        </w:tabs>
        <w:spacing w:after="0" w:line="240" w:lineRule="auto"/>
        <w:ind w:firstLine="709"/>
        <w:jc w:val="both"/>
        <w:rPr>
          <w:rFonts w:ascii="Times New Roman" w:hAnsi="Times New Roman"/>
          <w:bCs/>
          <w:sz w:val="28"/>
          <w:szCs w:val="28"/>
          <w:lang w:val="uk-UA" w:eastAsia="uk-UA"/>
        </w:rPr>
      </w:pPr>
      <w:r w:rsidRPr="002A4F46">
        <w:rPr>
          <w:rFonts w:ascii="Times New Roman" w:hAnsi="Times New Roman"/>
          <w:bCs/>
          <w:sz w:val="28"/>
          <w:szCs w:val="28"/>
          <w:lang w:val="uk-UA" w:eastAsia="uk-UA"/>
        </w:rPr>
        <w:t>Метою проекту акта є законодавче визначення основних засад</w:t>
      </w:r>
      <w:r w:rsidR="00AB3B93" w:rsidRPr="002A4F46">
        <w:rPr>
          <w:rFonts w:ascii="Times New Roman" w:hAnsi="Times New Roman"/>
          <w:bCs/>
          <w:sz w:val="28"/>
          <w:szCs w:val="28"/>
          <w:lang w:val="uk-UA" w:eastAsia="uk-UA"/>
        </w:rPr>
        <w:t xml:space="preserve"> адміністративно-територіального устрою України, порядку утворення, ліквідації, встановлення і зміни меж адміністративно-територіальних одиниць та вирішення інших питань адміністративно-територіального устрою України.</w:t>
      </w:r>
    </w:p>
    <w:p w:rsidR="00A53761" w:rsidRPr="002A4F46" w:rsidRDefault="00A53761" w:rsidP="00A53761">
      <w:pPr>
        <w:spacing w:after="0"/>
        <w:jc w:val="both"/>
        <w:rPr>
          <w:rFonts w:ascii="Times New Roman" w:hAnsi="Times New Roman"/>
          <w:bCs/>
          <w:sz w:val="20"/>
          <w:szCs w:val="20"/>
          <w:lang w:val="uk-UA"/>
        </w:rPr>
      </w:pPr>
    </w:p>
    <w:p w:rsidR="00385B7A" w:rsidRPr="002A4F46" w:rsidRDefault="00A53761" w:rsidP="00A53761">
      <w:pPr>
        <w:spacing w:after="0" w:line="240" w:lineRule="auto"/>
        <w:ind w:left="708"/>
        <w:rPr>
          <w:rFonts w:ascii="Times New Roman" w:hAnsi="Times New Roman"/>
          <w:sz w:val="28"/>
          <w:szCs w:val="28"/>
          <w:lang w:val="uk-UA"/>
        </w:rPr>
      </w:pPr>
      <w:r w:rsidRPr="002A4F46">
        <w:rPr>
          <w:rFonts w:ascii="Times New Roman" w:hAnsi="Times New Roman"/>
          <w:b/>
          <w:sz w:val="28"/>
          <w:szCs w:val="28"/>
          <w:lang w:val="uk-UA"/>
        </w:rPr>
        <w:t xml:space="preserve">2. </w:t>
      </w:r>
      <w:r w:rsidR="00750E2B" w:rsidRPr="002A4F46">
        <w:rPr>
          <w:rFonts w:ascii="Times New Roman" w:hAnsi="Times New Roman"/>
          <w:b/>
          <w:sz w:val="28"/>
          <w:szCs w:val="28"/>
          <w:lang w:val="uk-UA"/>
        </w:rPr>
        <w:t>Обґрунтування необхідності прийняття акта</w:t>
      </w:r>
    </w:p>
    <w:p w:rsidR="00750E2B" w:rsidRPr="002A4F46" w:rsidRDefault="00750E2B" w:rsidP="00750E2B">
      <w:pPr>
        <w:pStyle w:val="a4"/>
        <w:spacing w:after="0" w:line="240" w:lineRule="auto"/>
        <w:ind w:left="0" w:right="-1" w:firstLine="709"/>
        <w:jc w:val="both"/>
        <w:rPr>
          <w:rStyle w:val="FontStyle44"/>
          <w:sz w:val="28"/>
          <w:szCs w:val="28"/>
          <w:lang w:val="uk-UA"/>
        </w:rPr>
      </w:pPr>
      <w:r w:rsidRPr="002A4F46">
        <w:rPr>
          <w:rStyle w:val="FontStyle44"/>
          <w:sz w:val="28"/>
          <w:szCs w:val="28"/>
          <w:lang w:val="uk-UA"/>
        </w:rPr>
        <w:t xml:space="preserve">Проект акта розроблено Міністерством розвитку громад та територій України на виконання Указу Президента України від 20 вересня 2019 р. </w:t>
      </w:r>
      <w:r w:rsidR="00830E60" w:rsidRPr="002A4F46">
        <w:rPr>
          <w:rStyle w:val="FontStyle44"/>
          <w:sz w:val="28"/>
          <w:szCs w:val="28"/>
          <w:lang w:val="uk-UA"/>
        </w:rPr>
        <w:br/>
      </w:r>
      <w:r w:rsidRPr="002A4F46">
        <w:rPr>
          <w:rStyle w:val="FontStyle44"/>
          <w:sz w:val="28"/>
          <w:szCs w:val="28"/>
          <w:lang w:val="uk-UA"/>
        </w:rPr>
        <w:t>№ 713 «Про невідкладні заходи щодо забезпечення економічного зростання, стимулювання розвитку регіонів та запобігання корупції», завдання 4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та відповідно до кроку 287 Плану пріоритетних дій Уряду на 2020 рік, затвердженого розпорядженням Кабінету Міністрів України від 9 вересня 2020 р. № 1133-р.</w:t>
      </w:r>
    </w:p>
    <w:p w:rsidR="007B4A53" w:rsidRPr="002A4F46" w:rsidRDefault="00750E2B" w:rsidP="007B4A53">
      <w:pPr>
        <w:pStyle w:val="a4"/>
        <w:spacing w:after="0" w:line="240" w:lineRule="auto"/>
        <w:ind w:left="0" w:right="-1" w:firstLine="709"/>
        <w:jc w:val="both"/>
        <w:rPr>
          <w:rStyle w:val="FontStyle44"/>
          <w:sz w:val="28"/>
          <w:szCs w:val="28"/>
          <w:lang w:val="uk-UA"/>
        </w:rPr>
      </w:pPr>
      <w:r w:rsidRPr="002A4F46">
        <w:rPr>
          <w:rStyle w:val="FontStyle44"/>
          <w:sz w:val="28"/>
          <w:szCs w:val="28"/>
          <w:lang w:val="uk-UA"/>
        </w:rPr>
        <w:t>П</w:t>
      </w:r>
      <w:r w:rsidR="007B4A53" w:rsidRPr="002A4F46">
        <w:rPr>
          <w:rStyle w:val="FontStyle44"/>
          <w:sz w:val="28"/>
          <w:szCs w:val="28"/>
          <w:lang w:val="uk-UA"/>
        </w:rPr>
        <w:t>ункт</w:t>
      </w:r>
      <w:r w:rsidRPr="002A4F46">
        <w:rPr>
          <w:rStyle w:val="FontStyle44"/>
          <w:sz w:val="28"/>
          <w:szCs w:val="28"/>
          <w:lang w:val="uk-UA"/>
        </w:rPr>
        <w:t>ом</w:t>
      </w:r>
      <w:r w:rsidR="007B4A53" w:rsidRPr="002A4F46">
        <w:rPr>
          <w:rStyle w:val="FontStyle44"/>
          <w:sz w:val="28"/>
          <w:szCs w:val="28"/>
          <w:lang w:val="uk-UA"/>
        </w:rPr>
        <w:t xml:space="preserve"> 13 частини першої статті 92 Конституції України до переліку питань, що визначаються виключно законами, віднесено </w:t>
      </w:r>
      <w:r w:rsidR="00852943" w:rsidRPr="002A4F46">
        <w:rPr>
          <w:rStyle w:val="FontStyle44"/>
          <w:sz w:val="28"/>
          <w:szCs w:val="28"/>
          <w:lang w:val="uk-UA"/>
        </w:rPr>
        <w:t xml:space="preserve">питання </w:t>
      </w:r>
      <w:r w:rsidR="007B4A53" w:rsidRPr="002A4F46">
        <w:rPr>
          <w:rStyle w:val="FontStyle44"/>
          <w:sz w:val="28"/>
          <w:szCs w:val="28"/>
          <w:lang w:val="uk-UA"/>
        </w:rPr>
        <w:t>територіальн</w:t>
      </w:r>
      <w:r w:rsidR="00852943" w:rsidRPr="002A4F46">
        <w:rPr>
          <w:rStyle w:val="FontStyle44"/>
          <w:sz w:val="28"/>
          <w:szCs w:val="28"/>
          <w:lang w:val="uk-UA"/>
        </w:rPr>
        <w:t>ого</w:t>
      </w:r>
      <w:r w:rsidR="007B4A53" w:rsidRPr="002A4F46">
        <w:rPr>
          <w:rStyle w:val="FontStyle44"/>
          <w:sz w:val="28"/>
          <w:szCs w:val="28"/>
          <w:lang w:val="uk-UA"/>
        </w:rPr>
        <w:t xml:space="preserve"> устр</w:t>
      </w:r>
      <w:r w:rsidR="00852943" w:rsidRPr="002A4F46">
        <w:rPr>
          <w:rStyle w:val="FontStyle44"/>
          <w:sz w:val="28"/>
          <w:szCs w:val="28"/>
          <w:lang w:val="uk-UA"/>
        </w:rPr>
        <w:t>ою</w:t>
      </w:r>
      <w:r w:rsidR="007B4A53" w:rsidRPr="002A4F46">
        <w:rPr>
          <w:rStyle w:val="FontStyle44"/>
          <w:sz w:val="28"/>
          <w:szCs w:val="28"/>
          <w:lang w:val="uk-UA"/>
        </w:rPr>
        <w:t xml:space="preserve"> України. </w:t>
      </w:r>
    </w:p>
    <w:p w:rsidR="005B63E9" w:rsidRPr="002A4F46" w:rsidRDefault="005B63E9" w:rsidP="001A16FD">
      <w:pPr>
        <w:spacing w:after="0" w:line="240" w:lineRule="auto"/>
        <w:ind w:firstLine="708"/>
        <w:jc w:val="both"/>
        <w:rPr>
          <w:rStyle w:val="FontStyle44"/>
          <w:sz w:val="28"/>
          <w:szCs w:val="28"/>
          <w:lang w:val="uk-UA"/>
        </w:rPr>
      </w:pPr>
      <w:r w:rsidRPr="002A4F46">
        <w:rPr>
          <w:rStyle w:val="FontStyle44"/>
          <w:sz w:val="28"/>
          <w:szCs w:val="28"/>
          <w:lang w:val="uk-UA"/>
        </w:rPr>
        <w:t>Національним законодавством у сфері адміністративно-територіального устрою не надано визначення терміну «адміністративно-територіальної одиниці».</w:t>
      </w:r>
    </w:p>
    <w:p w:rsidR="005B63E9" w:rsidRPr="002A4F46" w:rsidRDefault="005B63E9" w:rsidP="00AF15CE">
      <w:pPr>
        <w:spacing w:after="0" w:line="240" w:lineRule="auto"/>
        <w:ind w:firstLine="708"/>
        <w:jc w:val="both"/>
        <w:rPr>
          <w:rStyle w:val="FontStyle44"/>
          <w:sz w:val="28"/>
          <w:szCs w:val="28"/>
          <w:lang w:val="uk-UA"/>
        </w:rPr>
      </w:pPr>
      <w:r w:rsidRPr="002A4F46">
        <w:rPr>
          <w:rStyle w:val="FontStyle44"/>
          <w:sz w:val="28"/>
          <w:szCs w:val="28"/>
          <w:lang w:val="uk-UA"/>
        </w:rPr>
        <w:t xml:space="preserve">Залишається чинним у частині, що не суперечить Конституції, </w:t>
      </w:r>
      <w:r w:rsidR="00552C2C" w:rsidRPr="002A4F46">
        <w:rPr>
          <w:rStyle w:val="FontStyle44"/>
          <w:sz w:val="28"/>
          <w:szCs w:val="28"/>
          <w:lang w:val="uk-UA"/>
        </w:rPr>
        <w:br/>
      </w:r>
      <w:r w:rsidRPr="002A4F46">
        <w:rPr>
          <w:rStyle w:val="FontStyle44"/>
          <w:sz w:val="28"/>
          <w:szCs w:val="28"/>
          <w:lang w:val="uk-UA"/>
        </w:rPr>
        <w:t xml:space="preserve">Указ Президії Верховної Ради Української РСР «Про порядок вирішення питань адміністративно-територіального устрою Української РСР» </w:t>
      </w:r>
      <w:r w:rsidR="00830E60" w:rsidRPr="002A4F46">
        <w:rPr>
          <w:rStyle w:val="FontStyle44"/>
          <w:sz w:val="28"/>
          <w:szCs w:val="28"/>
          <w:lang w:val="uk-UA"/>
        </w:rPr>
        <w:br/>
      </w:r>
      <w:r w:rsidRPr="002A4F46">
        <w:rPr>
          <w:rStyle w:val="FontStyle44"/>
          <w:sz w:val="28"/>
          <w:szCs w:val="28"/>
          <w:lang w:val="uk-UA"/>
        </w:rPr>
        <w:t>від 12 березня 1981 р</w:t>
      </w:r>
      <w:r w:rsidR="004F2D96" w:rsidRPr="002A4F46">
        <w:rPr>
          <w:rStyle w:val="FontStyle44"/>
          <w:sz w:val="28"/>
          <w:szCs w:val="28"/>
          <w:lang w:val="uk-UA"/>
        </w:rPr>
        <w:t xml:space="preserve">. № </w:t>
      </w:r>
      <w:r w:rsidR="004F2D96" w:rsidRPr="002A4F46">
        <w:rPr>
          <w:rFonts w:ascii="Times New Roman" w:hAnsi="Times New Roman"/>
          <w:sz w:val="28"/>
          <w:szCs w:val="28"/>
          <w:lang w:val="uk-UA"/>
        </w:rPr>
        <w:t>1654-X</w:t>
      </w:r>
      <w:r w:rsidRPr="002A4F46">
        <w:rPr>
          <w:rStyle w:val="FontStyle44"/>
          <w:sz w:val="28"/>
          <w:szCs w:val="28"/>
          <w:lang w:val="uk-UA"/>
        </w:rPr>
        <w:t xml:space="preserve">. </w:t>
      </w:r>
    </w:p>
    <w:p w:rsidR="004F2D96" w:rsidRPr="002A4F46" w:rsidRDefault="00320AA2" w:rsidP="004F2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NewRomanPS-BoldMT" w:hAnsi="Times New Roman"/>
          <w:sz w:val="28"/>
          <w:szCs w:val="28"/>
          <w:lang w:val="uk-UA"/>
        </w:rPr>
      </w:pPr>
      <w:r w:rsidRPr="002A4F46">
        <w:rPr>
          <w:rFonts w:ascii="Times New Roman" w:eastAsia="TimesNewRomanPS-BoldMT" w:hAnsi="Times New Roman"/>
          <w:sz w:val="28"/>
          <w:szCs w:val="28"/>
          <w:lang w:val="uk-UA"/>
        </w:rPr>
        <w:t xml:space="preserve">Основним </w:t>
      </w:r>
      <w:r w:rsidR="00852943" w:rsidRPr="002A4F46">
        <w:rPr>
          <w:rFonts w:ascii="Times New Roman" w:eastAsia="TimesNewRomanPS-BoldMT" w:hAnsi="Times New Roman"/>
          <w:sz w:val="28"/>
          <w:szCs w:val="28"/>
          <w:lang w:val="uk-UA"/>
        </w:rPr>
        <w:t>З</w:t>
      </w:r>
      <w:r w:rsidRPr="002A4F46">
        <w:rPr>
          <w:rFonts w:ascii="Times New Roman" w:eastAsia="TimesNewRomanPS-BoldMT" w:hAnsi="Times New Roman"/>
          <w:sz w:val="28"/>
          <w:szCs w:val="28"/>
          <w:lang w:val="uk-UA"/>
        </w:rPr>
        <w:t xml:space="preserve">аконом України встановлено, що систему адміністративно-територіального устрою України складають: Автономна Республіка Крим, області, райони, міста, райони в містах, селища і села. </w:t>
      </w:r>
      <w:r w:rsidR="00852943" w:rsidRPr="002A4F46">
        <w:rPr>
          <w:rFonts w:ascii="Times New Roman" w:eastAsia="TimesNewRomanPS-BoldMT" w:hAnsi="Times New Roman"/>
          <w:sz w:val="28"/>
          <w:szCs w:val="28"/>
          <w:lang w:val="uk-UA"/>
        </w:rPr>
        <w:t xml:space="preserve">Натомість, де-факто </w:t>
      </w:r>
      <w:r w:rsidR="0068241A" w:rsidRPr="002A4F46">
        <w:rPr>
          <w:rFonts w:ascii="Times New Roman" w:eastAsia="TimesNewRomanPS-BoldMT" w:hAnsi="Times New Roman"/>
          <w:sz w:val="28"/>
          <w:szCs w:val="28"/>
          <w:lang w:val="uk-UA"/>
        </w:rPr>
        <w:t>на території України існують</w:t>
      </w:r>
      <w:r w:rsidR="00E34E95" w:rsidRPr="002A4F46">
        <w:rPr>
          <w:rFonts w:ascii="Times New Roman" w:eastAsia="TimesNewRomanPS-BoldMT" w:hAnsi="Times New Roman"/>
          <w:sz w:val="28"/>
          <w:szCs w:val="28"/>
          <w:lang w:val="uk-UA"/>
        </w:rPr>
        <w:t xml:space="preserve"> понад</w:t>
      </w:r>
      <w:r w:rsidR="0068241A" w:rsidRPr="002A4F46">
        <w:rPr>
          <w:rFonts w:ascii="Times New Roman" w:eastAsia="TimesNewRomanPS-BoldMT" w:hAnsi="Times New Roman"/>
          <w:sz w:val="28"/>
          <w:szCs w:val="28"/>
          <w:lang w:val="uk-UA"/>
        </w:rPr>
        <w:t xml:space="preserve"> </w:t>
      </w:r>
      <w:r w:rsidR="0068241A" w:rsidRPr="002A4F46">
        <w:rPr>
          <w:rFonts w:ascii="Times New Roman" w:eastAsia="TimesNewRomanPS-BoldMT" w:hAnsi="Times New Roman"/>
          <w:i/>
          <w:iCs/>
          <w:sz w:val="28"/>
          <w:szCs w:val="28"/>
          <w:lang w:val="uk-UA"/>
        </w:rPr>
        <w:t>88</w:t>
      </w:r>
      <w:r w:rsidR="00E34E95" w:rsidRPr="002A4F46">
        <w:rPr>
          <w:rFonts w:ascii="Times New Roman" w:eastAsia="TimesNewRomanPS-BoldMT" w:hAnsi="Times New Roman"/>
          <w:i/>
          <w:iCs/>
          <w:sz w:val="28"/>
          <w:szCs w:val="28"/>
          <w:lang w:val="uk-UA"/>
        </w:rPr>
        <w:t>0</w:t>
      </w:r>
      <w:r w:rsidR="0068241A" w:rsidRPr="002A4F46">
        <w:rPr>
          <w:rFonts w:ascii="Times New Roman" w:eastAsia="TimesNewRomanPS-BoldMT" w:hAnsi="Times New Roman"/>
          <w:sz w:val="28"/>
          <w:szCs w:val="28"/>
          <w:lang w:val="uk-UA"/>
        </w:rPr>
        <w:t xml:space="preserve"> </w:t>
      </w:r>
      <w:r w:rsidRPr="002A4F46">
        <w:rPr>
          <w:rFonts w:ascii="Times New Roman" w:eastAsia="TimesNewRomanPS-BoldMT" w:hAnsi="Times New Roman"/>
          <w:i/>
          <w:sz w:val="28"/>
          <w:szCs w:val="28"/>
          <w:lang w:val="uk-UA"/>
        </w:rPr>
        <w:t>селищ міського</w:t>
      </w:r>
      <w:r w:rsidRPr="002A4F46">
        <w:rPr>
          <w:rFonts w:ascii="Times New Roman" w:eastAsia="TimesNewRomanPS-BoldMT" w:hAnsi="Times New Roman"/>
          <w:sz w:val="28"/>
          <w:szCs w:val="28"/>
          <w:lang w:val="uk-UA"/>
        </w:rPr>
        <w:t xml:space="preserve"> </w:t>
      </w:r>
      <w:r w:rsidRPr="002A4F46">
        <w:rPr>
          <w:rFonts w:ascii="Times New Roman" w:eastAsia="TimesNewRomanPS-BoldMT" w:hAnsi="Times New Roman"/>
          <w:i/>
          <w:sz w:val="28"/>
          <w:szCs w:val="28"/>
          <w:lang w:val="uk-UA"/>
        </w:rPr>
        <w:t>типу</w:t>
      </w:r>
      <w:r w:rsidRPr="002A4F46">
        <w:rPr>
          <w:rFonts w:ascii="Times New Roman" w:eastAsia="TimesNewRomanPS-BoldMT" w:hAnsi="Times New Roman"/>
          <w:sz w:val="28"/>
          <w:szCs w:val="28"/>
          <w:lang w:val="uk-UA"/>
        </w:rPr>
        <w:t xml:space="preserve">, </w:t>
      </w:r>
      <w:r w:rsidR="00E34E95" w:rsidRPr="002A4F46">
        <w:rPr>
          <w:rFonts w:ascii="Times New Roman" w:eastAsia="TimesNewRomanPS-BoldMT" w:hAnsi="Times New Roman"/>
          <w:sz w:val="28"/>
          <w:szCs w:val="28"/>
          <w:lang w:val="uk-UA"/>
        </w:rPr>
        <w:t>статус яких не визначений</w:t>
      </w:r>
      <w:r w:rsidRPr="002A4F46">
        <w:rPr>
          <w:rFonts w:ascii="Times New Roman" w:eastAsia="TimesNewRomanPS-BoldMT" w:hAnsi="Times New Roman"/>
          <w:sz w:val="28"/>
          <w:szCs w:val="28"/>
          <w:lang w:val="uk-UA"/>
        </w:rPr>
        <w:t xml:space="preserve"> Конституці</w:t>
      </w:r>
      <w:r w:rsidR="0068241A" w:rsidRPr="002A4F46">
        <w:rPr>
          <w:rFonts w:ascii="Times New Roman" w:eastAsia="TimesNewRomanPS-BoldMT" w:hAnsi="Times New Roman"/>
          <w:sz w:val="28"/>
          <w:szCs w:val="28"/>
          <w:lang w:val="uk-UA"/>
        </w:rPr>
        <w:t>єю</w:t>
      </w:r>
      <w:r w:rsidRPr="002A4F46">
        <w:rPr>
          <w:rFonts w:ascii="Times New Roman" w:eastAsia="TimesNewRomanPS-BoldMT" w:hAnsi="Times New Roman"/>
          <w:sz w:val="28"/>
          <w:szCs w:val="28"/>
          <w:lang w:val="uk-UA"/>
        </w:rPr>
        <w:t xml:space="preserve"> України. </w:t>
      </w:r>
    </w:p>
    <w:p w:rsidR="00320AA2" w:rsidRPr="002A4F46" w:rsidRDefault="0068241A" w:rsidP="004F2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NewRomanPS-BoldMT" w:hAnsi="Times New Roman"/>
          <w:sz w:val="28"/>
          <w:szCs w:val="28"/>
          <w:lang w:val="uk-UA"/>
        </w:rPr>
      </w:pPr>
      <w:r w:rsidRPr="002A4F46">
        <w:rPr>
          <w:rFonts w:ascii="Times New Roman" w:eastAsia="TimesNewRomanPS-BoldMT" w:hAnsi="Times New Roman"/>
          <w:sz w:val="28"/>
          <w:szCs w:val="28"/>
          <w:lang w:val="uk-UA"/>
        </w:rPr>
        <w:t>Пунктом</w:t>
      </w:r>
      <w:r w:rsidR="00320AA2" w:rsidRPr="002A4F46">
        <w:rPr>
          <w:rFonts w:ascii="Times New Roman" w:eastAsia="TimesNewRomanPS-BoldMT" w:hAnsi="Times New Roman"/>
          <w:sz w:val="28"/>
          <w:szCs w:val="28"/>
          <w:lang w:val="uk-UA"/>
        </w:rPr>
        <w:t xml:space="preserve"> 29</w:t>
      </w:r>
      <w:r w:rsidRPr="002A4F46">
        <w:rPr>
          <w:rFonts w:ascii="Times New Roman" w:eastAsia="TimesNewRomanPS-BoldMT" w:hAnsi="Times New Roman"/>
          <w:sz w:val="28"/>
          <w:szCs w:val="28"/>
          <w:lang w:val="uk-UA"/>
        </w:rPr>
        <w:t xml:space="preserve"> частини першої</w:t>
      </w:r>
      <w:r w:rsidR="00320AA2" w:rsidRPr="002A4F46">
        <w:rPr>
          <w:rFonts w:ascii="Times New Roman" w:eastAsia="TimesNewRomanPS-BoldMT" w:hAnsi="Times New Roman"/>
          <w:sz w:val="28"/>
          <w:szCs w:val="28"/>
          <w:lang w:val="uk-UA"/>
        </w:rPr>
        <w:t xml:space="preserve"> статті 85 Конституції України до повноважень Верховної Ради України віднесено утворення і ліквідаці</w:t>
      </w:r>
      <w:r w:rsidRPr="002A4F46">
        <w:rPr>
          <w:rFonts w:ascii="Times New Roman" w:eastAsia="TimesNewRomanPS-BoldMT" w:hAnsi="Times New Roman"/>
          <w:sz w:val="28"/>
          <w:szCs w:val="28"/>
          <w:lang w:val="uk-UA"/>
        </w:rPr>
        <w:t>я</w:t>
      </w:r>
      <w:r w:rsidR="00320AA2" w:rsidRPr="002A4F46">
        <w:rPr>
          <w:rFonts w:ascii="Times New Roman" w:eastAsia="TimesNewRomanPS-BoldMT" w:hAnsi="Times New Roman"/>
          <w:sz w:val="28"/>
          <w:szCs w:val="28"/>
          <w:lang w:val="uk-UA"/>
        </w:rPr>
        <w:t xml:space="preserve"> районів, встановлення і зміна меж районів і міст, віднесення населених пунктів до категорії міст, найменування і перейменування населених пунктів і районів. </w:t>
      </w:r>
      <w:r w:rsidR="00E34E95" w:rsidRPr="002A4F46">
        <w:rPr>
          <w:rFonts w:ascii="Times New Roman" w:eastAsia="TimesNewRomanPS-BoldMT" w:hAnsi="Times New Roman"/>
          <w:sz w:val="28"/>
          <w:szCs w:val="28"/>
          <w:lang w:val="uk-UA"/>
        </w:rPr>
        <w:t>І</w:t>
      </w:r>
      <w:r w:rsidR="00320AA2" w:rsidRPr="002A4F46">
        <w:rPr>
          <w:rFonts w:ascii="Times New Roman" w:eastAsia="TimesNewRomanPS-BoldMT" w:hAnsi="Times New Roman"/>
          <w:sz w:val="28"/>
          <w:szCs w:val="28"/>
          <w:lang w:val="uk-UA"/>
        </w:rPr>
        <w:t xml:space="preserve">нші питання </w:t>
      </w:r>
      <w:r w:rsidR="00E34E95" w:rsidRPr="002A4F46">
        <w:rPr>
          <w:rFonts w:ascii="Times New Roman" w:eastAsia="TimesNewRomanPS-BoldMT" w:hAnsi="Times New Roman"/>
          <w:sz w:val="28"/>
          <w:szCs w:val="28"/>
          <w:lang w:val="uk-UA"/>
        </w:rPr>
        <w:t>адміністративно-територіального устрою, зокрема стосовно правового статусу і видів адміністративно-територіальних одиниць</w:t>
      </w:r>
      <w:r w:rsidR="00633AD6" w:rsidRPr="002A4F46">
        <w:rPr>
          <w:rFonts w:ascii="Times New Roman" w:eastAsia="TimesNewRomanPS-BoldMT" w:hAnsi="Times New Roman"/>
          <w:sz w:val="28"/>
          <w:szCs w:val="28"/>
          <w:lang w:val="uk-UA"/>
        </w:rPr>
        <w:t>, критеріїв їх класифікації</w:t>
      </w:r>
      <w:r w:rsidR="00E34E95" w:rsidRPr="002A4F46">
        <w:rPr>
          <w:rFonts w:ascii="Times New Roman" w:eastAsia="TimesNewRomanPS-BoldMT" w:hAnsi="Times New Roman"/>
          <w:sz w:val="28"/>
          <w:szCs w:val="28"/>
          <w:lang w:val="uk-UA"/>
        </w:rPr>
        <w:t xml:space="preserve">, повноважень інших органів щодо вирішення питань </w:t>
      </w:r>
      <w:r w:rsidR="00E34E95" w:rsidRPr="002A4F46">
        <w:rPr>
          <w:rFonts w:ascii="Times New Roman" w:eastAsia="TimesNewRomanPS-BoldMT" w:hAnsi="Times New Roman"/>
          <w:sz w:val="28"/>
          <w:szCs w:val="28"/>
          <w:lang w:val="uk-UA"/>
        </w:rPr>
        <w:lastRenderedPageBreak/>
        <w:t>адміністративно-територіального устрою України</w:t>
      </w:r>
      <w:r w:rsidR="00320AA2" w:rsidRPr="002A4F46">
        <w:rPr>
          <w:rFonts w:ascii="Times New Roman" w:eastAsia="TimesNewRomanPS-BoldMT" w:hAnsi="Times New Roman"/>
          <w:sz w:val="28"/>
          <w:szCs w:val="28"/>
          <w:lang w:val="uk-UA"/>
        </w:rPr>
        <w:t xml:space="preserve"> законодавчо не врегульовані.</w:t>
      </w:r>
      <w:r w:rsidR="00422F49" w:rsidRPr="002A4F46">
        <w:rPr>
          <w:rFonts w:ascii="Times New Roman" w:eastAsia="TimesNewRomanPS-BoldMT" w:hAnsi="Times New Roman"/>
          <w:sz w:val="28"/>
          <w:szCs w:val="28"/>
          <w:lang w:val="uk-UA"/>
        </w:rPr>
        <w:t xml:space="preserve"> </w:t>
      </w:r>
    </w:p>
    <w:p w:rsidR="00633AD6" w:rsidRPr="002A4F46" w:rsidRDefault="00633AD6" w:rsidP="00633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NewRomanPS-BoldMT" w:hAnsi="Times New Roman"/>
          <w:sz w:val="28"/>
          <w:szCs w:val="28"/>
          <w:lang w:val="uk-UA"/>
        </w:rPr>
      </w:pPr>
      <w:r w:rsidRPr="002A4F46">
        <w:rPr>
          <w:rFonts w:ascii="Times New Roman" w:eastAsia="TimesNewRomanPS-BoldMT" w:hAnsi="Times New Roman"/>
          <w:sz w:val="28"/>
          <w:szCs w:val="28"/>
          <w:lang w:val="uk-UA"/>
        </w:rPr>
        <w:t xml:space="preserve">Разом з тим, при підписанні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(ратифікована із заявою Законом України № 1678-VII від 16 вересня 2014 р.), сторонами було висловлено бажання «просувати процес реформ та </w:t>
      </w:r>
      <w:r w:rsidRPr="002A4F46">
        <w:rPr>
          <w:rFonts w:ascii="Times New Roman" w:eastAsia="TimesNewRomanPS-BoldMT" w:hAnsi="Times New Roman"/>
          <w:i/>
          <w:iCs/>
          <w:sz w:val="28"/>
          <w:szCs w:val="28"/>
          <w:lang w:val="uk-UA"/>
        </w:rPr>
        <w:t>адаптації законодавства в Україні</w:t>
      </w:r>
      <w:r w:rsidRPr="002A4F46">
        <w:rPr>
          <w:rFonts w:ascii="Times New Roman" w:eastAsia="TimesNewRomanPS-BoldMT" w:hAnsi="Times New Roman"/>
          <w:sz w:val="28"/>
          <w:szCs w:val="28"/>
          <w:lang w:val="uk-UA"/>
        </w:rPr>
        <w:t>, що сприятиме поступовій економічній інтеграції і поглибленню політичної асоціації».</w:t>
      </w:r>
    </w:p>
    <w:p w:rsidR="00633AD6" w:rsidRPr="002A4F46" w:rsidRDefault="00633AD6" w:rsidP="004F2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NewRomanPS-BoldMT" w:hAnsi="Times New Roman"/>
          <w:sz w:val="28"/>
          <w:szCs w:val="28"/>
          <w:lang w:val="uk-UA"/>
        </w:rPr>
      </w:pPr>
      <w:r w:rsidRPr="002A4F46">
        <w:rPr>
          <w:rFonts w:ascii="Times New Roman" w:eastAsia="TimesNewRomanPS-BoldMT" w:hAnsi="Times New Roman"/>
          <w:sz w:val="28"/>
          <w:szCs w:val="28"/>
          <w:lang w:val="uk-UA"/>
        </w:rPr>
        <w:t xml:space="preserve">Законом України «Про Загальнодержавну програму адаптації законодавства України до законодавства Європейського Союзу» передбачено, що державна політика України щодо адаптації законодавства формується як складова частина правової реформи в Україні та спрямовується на забезпечення, зокрема, </w:t>
      </w:r>
      <w:r w:rsidRPr="002A4F46">
        <w:rPr>
          <w:rFonts w:ascii="Times New Roman" w:eastAsia="TimesNewRomanPS-BoldMT" w:hAnsi="Times New Roman"/>
          <w:i/>
          <w:iCs/>
          <w:sz w:val="28"/>
          <w:szCs w:val="28"/>
          <w:lang w:val="uk-UA"/>
        </w:rPr>
        <w:t>обов’язкового врахування вимог законодавства Європейського Союзу під час нормопроектування</w:t>
      </w:r>
      <w:r w:rsidRPr="002A4F46">
        <w:rPr>
          <w:rFonts w:ascii="Times New Roman" w:eastAsia="TimesNewRomanPS-BoldMT" w:hAnsi="Times New Roman"/>
          <w:sz w:val="28"/>
          <w:szCs w:val="28"/>
          <w:lang w:val="uk-UA"/>
        </w:rPr>
        <w:t>.</w:t>
      </w:r>
    </w:p>
    <w:p w:rsidR="00633AD6" w:rsidRPr="002A4F46" w:rsidRDefault="00633AD6" w:rsidP="00633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NewRomanPS-BoldMT" w:hAnsi="Times New Roman"/>
          <w:sz w:val="28"/>
          <w:szCs w:val="28"/>
          <w:lang w:val="uk-UA"/>
        </w:rPr>
      </w:pPr>
      <w:r w:rsidRPr="002A4F46">
        <w:rPr>
          <w:rFonts w:ascii="Times New Roman" w:eastAsia="TimesNewRomanPS-BoldMT" w:hAnsi="Times New Roman"/>
          <w:sz w:val="28"/>
          <w:szCs w:val="28"/>
          <w:lang w:val="uk-UA"/>
        </w:rPr>
        <w:t xml:space="preserve">Регламентом № 1059/2003 Європейського Парламенту та Ради ЄС </w:t>
      </w:r>
      <w:r w:rsidR="00552C2C" w:rsidRPr="002A4F46">
        <w:rPr>
          <w:rFonts w:ascii="Times New Roman" w:eastAsia="TimesNewRomanPS-BoldMT" w:hAnsi="Times New Roman"/>
          <w:sz w:val="28"/>
          <w:szCs w:val="28"/>
          <w:lang w:val="uk-UA"/>
        </w:rPr>
        <w:br/>
      </w:r>
      <w:r w:rsidRPr="002A4F46">
        <w:rPr>
          <w:rFonts w:ascii="Times New Roman" w:eastAsia="TimesNewRomanPS-BoldMT" w:hAnsi="Times New Roman"/>
          <w:sz w:val="28"/>
          <w:szCs w:val="28"/>
          <w:lang w:val="uk-UA"/>
        </w:rPr>
        <w:t>від 26 травня 2003 р. встановлено спільну класифікацію територіальних одиниць</w:t>
      </w:r>
      <w:r w:rsidR="00F67C80" w:rsidRPr="002A4F46">
        <w:rPr>
          <w:rFonts w:ascii="Times New Roman" w:eastAsia="TimesNewRomanPS-BoldMT" w:hAnsi="Times New Roman"/>
          <w:sz w:val="28"/>
          <w:szCs w:val="28"/>
          <w:lang w:val="uk-UA"/>
        </w:rPr>
        <w:t xml:space="preserve"> (NUTS)</w:t>
      </w:r>
      <w:r w:rsidRPr="002A4F46">
        <w:rPr>
          <w:rFonts w:ascii="Times New Roman" w:eastAsia="TimesNewRomanPS-BoldMT" w:hAnsi="Times New Roman"/>
          <w:sz w:val="28"/>
          <w:szCs w:val="28"/>
          <w:lang w:val="uk-UA"/>
        </w:rPr>
        <w:t>, якою, серед іншого, визначено окремі критерії для класифікації різних рівнів територіальних утворень.</w:t>
      </w:r>
    </w:p>
    <w:p w:rsidR="00355A75" w:rsidRPr="002A4F46" w:rsidRDefault="00633AD6" w:rsidP="00633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ind w:firstLine="709"/>
        <w:jc w:val="both"/>
        <w:rPr>
          <w:rFonts w:ascii="Times New Roman" w:eastAsia="TimesNewRomanPS-BoldMT" w:hAnsi="Times New Roman"/>
          <w:sz w:val="28"/>
          <w:szCs w:val="28"/>
          <w:lang w:val="uk-UA"/>
        </w:rPr>
      </w:pPr>
      <w:r w:rsidRPr="002A4F46">
        <w:rPr>
          <w:rFonts w:ascii="Times New Roman" w:eastAsia="TimesNewRomanPS-BoldMT" w:hAnsi="Times New Roman"/>
          <w:sz w:val="28"/>
          <w:szCs w:val="28"/>
          <w:lang w:val="uk-UA"/>
        </w:rPr>
        <w:t>Також с</w:t>
      </w:r>
      <w:r w:rsidR="00355A75" w:rsidRPr="002A4F46">
        <w:rPr>
          <w:rFonts w:ascii="Times New Roman" w:eastAsia="TimesNewRomanPS-BoldMT" w:hAnsi="Times New Roman"/>
          <w:sz w:val="28"/>
          <w:szCs w:val="28"/>
          <w:lang w:val="uk-UA"/>
        </w:rPr>
        <w:t>лід зазначити, що 31 травня 2005 р</w:t>
      </w:r>
      <w:r w:rsidRPr="002A4F46">
        <w:rPr>
          <w:rFonts w:ascii="Times New Roman" w:eastAsia="TimesNewRomanPS-BoldMT" w:hAnsi="Times New Roman"/>
          <w:sz w:val="28"/>
          <w:szCs w:val="28"/>
          <w:lang w:val="uk-UA"/>
        </w:rPr>
        <w:t>.</w:t>
      </w:r>
      <w:r w:rsidR="00355A75" w:rsidRPr="002A4F46">
        <w:rPr>
          <w:rFonts w:ascii="Times New Roman" w:eastAsia="TimesNewRomanPS-BoldMT" w:hAnsi="Times New Roman"/>
          <w:sz w:val="28"/>
          <w:szCs w:val="28"/>
          <w:lang w:val="uk-UA"/>
        </w:rPr>
        <w:t xml:space="preserve"> Верховна Рада України прийняла Закон України «Про географічні назви», яким було визначено правові основи регулювання відносин та діяльності, пов’язан</w:t>
      </w:r>
      <w:r w:rsidR="002A4F46" w:rsidRPr="002A4F46">
        <w:rPr>
          <w:rFonts w:ascii="Times New Roman" w:eastAsia="TimesNewRomanPS-BoldMT" w:hAnsi="Times New Roman"/>
          <w:sz w:val="28"/>
          <w:szCs w:val="28"/>
          <w:lang w:val="uk-UA"/>
        </w:rPr>
        <w:t>ої</w:t>
      </w:r>
      <w:r w:rsidR="00355A75" w:rsidRPr="002A4F46">
        <w:rPr>
          <w:rFonts w:ascii="Times New Roman" w:eastAsia="TimesNewRomanPS-BoldMT" w:hAnsi="Times New Roman"/>
          <w:sz w:val="28"/>
          <w:szCs w:val="28"/>
          <w:lang w:val="uk-UA"/>
        </w:rPr>
        <w:t xml:space="preserve"> із встановленням назв географічних об’єктів, а також унормуванням, обліком, реєстрацією, використанням та збереженням географічних назв. </w:t>
      </w:r>
    </w:p>
    <w:p w:rsidR="0037758E" w:rsidRPr="002A4F46" w:rsidRDefault="00355A75" w:rsidP="006B6FE3">
      <w:pPr>
        <w:pStyle w:val="a3"/>
        <w:spacing w:before="0" w:beforeAutospacing="0" w:after="0" w:afterAutospacing="0"/>
        <w:ind w:firstLine="709"/>
        <w:jc w:val="both"/>
        <w:rPr>
          <w:rFonts w:eastAsia="TimesNewRomanPS-BoldMT"/>
          <w:sz w:val="28"/>
          <w:szCs w:val="28"/>
          <w:lang w:val="uk-UA"/>
        </w:rPr>
      </w:pPr>
      <w:r w:rsidRPr="002A4F46">
        <w:rPr>
          <w:rFonts w:eastAsia="TimesNewRomanPS-BoldMT"/>
          <w:sz w:val="28"/>
          <w:szCs w:val="28"/>
          <w:lang w:val="uk-UA"/>
        </w:rPr>
        <w:t>Однак</w:t>
      </w:r>
      <w:r w:rsidR="00BB4C80" w:rsidRPr="002A4F46">
        <w:rPr>
          <w:rFonts w:eastAsia="TimesNewRomanPS-BoldMT"/>
          <w:sz w:val="28"/>
          <w:szCs w:val="28"/>
          <w:lang w:val="uk-UA"/>
        </w:rPr>
        <w:t>,</w:t>
      </w:r>
      <w:r w:rsidRPr="002A4F46">
        <w:rPr>
          <w:rFonts w:eastAsia="TimesNewRomanPS-BoldMT"/>
          <w:sz w:val="28"/>
          <w:szCs w:val="28"/>
          <w:lang w:val="uk-UA"/>
        </w:rPr>
        <w:t xml:space="preserve"> частин</w:t>
      </w:r>
      <w:r w:rsidR="008E2AC2" w:rsidRPr="002A4F46">
        <w:rPr>
          <w:rFonts w:eastAsia="TimesNewRomanPS-BoldMT"/>
          <w:sz w:val="28"/>
          <w:szCs w:val="28"/>
          <w:lang w:val="uk-UA"/>
        </w:rPr>
        <w:t>ою</w:t>
      </w:r>
      <w:r w:rsidRPr="002A4F46">
        <w:rPr>
          <w:rFonts w:eastAsia="TimesNewRomanPS-BoldMT"/>
          <w:sz w:val="28"/>
          <w:szCs w:val="28"/>
          <w:lang w:val="uk-UA"/>
        </w:rPr>
        <w:t xml:space="preserve"> шост</w:t>
      </w:r>
      <w:r w:rsidR="008E2AC2" w:rsidRPr="002A4F46">
        <w:rPr>
          <w:rFonts w:eastAsia="TimesNewRomanPS-BoldMT"/>
          <w:sz w:val="28"/>
          <w:szCs w:val="28"/>
          <w:lang w:val="uk-UA"/>
        </w:rPr>
        <w:t>ою</w:t>
      </w:r>
      <w:r w:rsidRPr="002A4F46">
        <w:rPr>
          <w:rFonts w:eastAsia="TimesNewRomanPS-BoldMT"/>
          <w:sz w:val="28"/>
          <w:szCs w:val="28"/>
          <w:lang w:val="uk-UA"/>
        </w:rPr>
        <w:t xml:space="preserve"> статті 8 даного Закону</w:t>
      </w:r>
      <w:r w:rsidR="008E2AC2" w:rsidRPr="002A4F46">
        <w:rPr>
          <w:rFonts w:eastAsia="TimesNewRomanPS-BoldMT"/>
          <w:sz w:val="28"/>
          <w:szCs w:val="28"/>
          <w:lang w:val="uk-UA"/>
        </w:rPr>
        <w:t xml:space="preserve"> встановлено, що п</w:t>
      </w:r>
      <w:r w:rsidRPr="002A4F46">
        <w:rPr>
          <w:rFonts w:eastAsia="TimesNewRomanPS-BoldMT"/>
          <w:sz w:val="28"/>
          <w:szCs w:val="28"/>
          <w:lang w:val="uk-UA"/>
        </w:rPr>
        <w:t>орядок найменування та перейменування географічних об</w:t>
      </w:r>
      <w:r w:rsidR="00E34E95" w:rsidRPr="002A4F46">
        <w:rPr>
          <w:rFonts w:eastAsia="TimesNewRomanPS-BoldMT"/>
          <w:sz w:val="28"/>
          <w:szCs w:val="28"/>
          <w:lang w:val="uk-UA"/>
        </w:rPr>
        <w:t>’</w:t>
      </w:r>
      <w:r w:rsidRPr="002A4F46">
        <w:rPr>
          <w:rFonts w:eastAsia="TimesNewRomanPS-BoldMT"/>
          <w:sz w:val="28"/>
          <w:szCs w:val="28"/>
          <w:lang w:val="uk-UA"/>
        </w:rPr>
        <w:t xml:space="preserve">єктів, що складають систему адміністративно-територіального устрою України, визначається </w:t>
      </w:r>
      <w:r w:rsidRPr="002A4F46">
        <w:rPr>
          <w:rFonts w:eastAsia="TimesNewRomanPS-BoldMT"/>
          <w:i/>
          <w:iCs/>
          <w:sz w:val="28"/>
          <w:szCs w:val="28"/>
          <w:lang w:val="uk-UA"/>
        </w:rPr>
        <w:t>окремим законом</w:t>
      </w:r>
      <w:r w:rsidRPr="002A4F46">
        <w:rPr>
          <w:rFonts w:eastAsia="TimesNewRomanPS-BoldMT"/>
          <w:sz w:val="28"/>
          <w:szCs w:val="28"/>
          <w:lang w:val="uk-UA"/>
        </w:rPr>
        <w:t xml:space="preserve">. </w:t>
      </w:r>
    </w:p>
    <w:p w:rsidR="0030670E" w:rsidRPr="002A4F46" w:rsidRDefault="00E34E95" w:rsidP="00490F9F">
      <w:pPr>
        <w:pStyle w:val="a3"/>
        <w:spacing w:before="0" w:beforeAutospacing="0" w:after="0" w:afterAutospacing="0"/>
        <w:ind w:firstLine="709"/>
        <w:jc w:val="both"/>
        <w:rPr>
          <w:rFonts w:eastAsia="TimesNewRomanPS-BoldMT"/>
          <w:sz w:val="28"/>
          <w:szCs w:val="28"/>
          <w:lang w:val="uk-UA"/>
        </w:rPr>
      </w:pPr>
      <w:r w:rsidRPr="002A4F46">
        <w:rPr>
          <w:rFonts w:eastAsia="TimesNewRomanPS-BoldMT"/>
          <w:sz w:val="28"/>
          <w:szCs w:val="28"/>
          <w:lang w:val="uk-UA"/>
        </w:rPr>
        <w:t>Проте, в</w:t>
      </w:r>
      <w:r w:rsidR="0037758E" w:rsidRPr="002A4F46">
        <w:rPr>
          <w:rFonts w:eastAsia="TimesNewRomanPS-BoldMT"/>
          <w:sz w:val="28"/>
          <w:szCs w:val="28"/>
          <w:lang w:val="uk-UA"/>
        </w:rPr>
        <w:t xml:space="preserve"> Україні </w:t>
      </w:r>
      <w:r w:rsidRPr="002A4F46">
        <w:rPr>
          <w:rFonts w:eastAsia="TimesNewRomanPS-BoldMT"/>
          <w:sz w:val="28"/>
          <w:szCs w:val="28"/>
          <w:lang w:val="uk-UA"/>
        </w:rPr>
        <w:t xml:space="preserve">на даний час </w:t>
      </w:r>
      <w:r w:rsidR="0037758E" w:rsidRPr="002A4F46">
        <w:rPr>
          <w:rFonts w:eastAsia="TimesNewRomanPS-BoldMT"/>
          <w:sz w:val="28"/>
          <w:szCs w:val="28"/>
          <w:lang w:val="uk-UA"/>
        </w:rPr>
        <w:t>відсутн</w:t>
      </w:r>
      <w:r w:rsidRPr="002A4F46">
        <w:rPr>
          <w:rFonts w:eastAsia="TimesNewRomanPS-BoldMT"/>
          <w:sz w:val="28"/>
          <w:szCs w:val="28"/>
          <w:lang w:val="uk-UA"/>
        </w:rPr>
        <w:t>ій закон</w:t>
      </w:r>
      <w:r w:rsidR="0037758E" w:rsidRPr="002A4F46">
        <w:rPr>
          <w:rFonts w:eastAsia="TimesNewRomanPS-BoldMT"/>
          <w:sz w:val="28"/>
          <w:szCs w:val="28"/>
          <w:lang w:val="uk-UA"/>
        </w:rPr>
        <w:t xml:space="preserve">, що визначає порядок </w:t>
      </w:r>
      <w:r w:rsidRPr="002A4F46">
        <w:rPr>
          <w:rFonts w:eastAsia="TimesNewRomanPS-BoldMT"/>
          <w:sz w:val="28"/>
          <w:szCs w:val="28"/>
          <w:lang w:val="uk-UA"/>
        </w:rPr>
        <w:t xml:space="preserve">найменування та перейменування </w:t>
      </w:r>
      <w:r w:rsidR="0037758E" w:rsidRPr="002A4F46">
        <w:rPr>
          <w:rFonts w:eastAsia="TimesNewRomanPS-BoldMT"/>
          <w:sz w:val="28"/>
          <w:szCs w:val="28"/>
          <w:lang w:val="uk-UA"/>
        </w:rPr>
        <w:t>адміністративно-територіальних одиниць. Відтак</w:t>
      </w:r>
      <w:r w:rsidR="004F2D96" w:rsidRPr="002A4F46">
        <w:rPr>
          <w:rFonts w:eastAsia="TimesNewRomanPS-BoldMT"/>
          <w:sz w:val="28"/>
          <w:szCs w:val="28"/>
          <w:lang w:val="uk-UA"/>
        </w:rPr>
        <w:t>,</w:t>
      </w:r>
      <w:r w:rsidR="0037758E" w:rsidRPr="002A4F46">
        <w:rPr>
          <w:rFonts w:eastAsia="TimesNewRomanPS-BoldMT"/>
          <w:sz w:val="28"/>
          <w:szCs w:val="28"/>
          <w:lang w:val="uk-UA"/>
        </w:rPr>
        <w:t xml:space="preserve"> це породжує низку проблем, пов’язаних з упорядкуванням назв адміністративно-територіальних одиниць</w:t>
      </w:r>
      <w:r w:rsidRPr="002A4F46">
        <w:rPr>
          <w:rFonts w:eastAsia="TimesNewRomanPS-BoldMT"/>
          <w:sz w:val="28"/>
          <w:szCs w:val="28"/>
          <w:lang w:val="uk-UA"/>
        </w:rPr>
        <w:t xml:space="preserve"> та</w:t>
      </w:r>
      <w:r w:rsidR="0037758E" w:rsidRPr="002A4F46">
        <w:rPr>
          <w:rFonts w:eastAsia="TimesNewRomanPS-BoldMT"/>
          <w:sz w:val="28"/>
          <w:szCs w:val="28"/>
          <w:lang w:val="uk-UA"/>
        </w:rPr>
        <w:t xml:space="preserve"> їх </w:t>
      </w:r>
      <w:r w:rsidR="00490F9F" w:rsidRPr="002A4F46">
        <w:rPr>
          <w:rFonts w:eastAsia="TimesNewRomanPS-BoldMT"/>
          <w:sz w:val="28"/>
          <w:szCs w:val="28"/>
          <w:lang w:val="uk-UA"/>
        </w:rPr>
        <w:t xml:space="preserve">своєчасним </w:t>
      </w:r>
      <w:r w:rsidR="0037758E" w:rsidRPr="002A4F46">
        <w:rPr>
          <w:rFonts w:eastAsia="TimesNewRomanPS-BoldMT"/>
          <w:sz w:val="28"/>
          <w:szCs w:val="28"/>
          <w:lang w:val="uk-UA"/>
        </w:rPr>
        <w:t>обліком</w:t>
      </w:r>
      <w:r w:rsidR="00490F9F" w:rsidRPr="002A4F46">
        <w:rPr>
          <w:rFonts w:eastAsia="TimesNewRomanPS-BoldMT"/>
          <w:sz w:val="28"/>
          <w:szCs w:val="28"/>
          <w:lang w:val="uk-UA"/>
        </w:rPr>
        <w:t xml:space="preserve">. </w:t>
      </w:r>
    </w:p>
    <w:p w:rsidR="00E34E95" w:rsidRPr="002A4F46" w:rsidRDefault="00E34E95" w:rsidP="00490F9F">
      <w:pPr>
        <w:pStyle w:val="a3"/>
        <w:spacing w:before="0" w:beforeAutospacing="0" w:after="0" w:afterAutospacing="0"/>
        <w:ind w:firstLine="709"/>
        <w:jc w:val="both"/>
        <w:rPr>
          <w:rFonts w:eastAsia="TimesNewRomanPS-BoldMT"/>
          <w:sz w:val="28"/>
          <w:szCs w:val="28"/>
          <w:lang w:val="uk-UA"/>
        </w:rPr>
      </w:pPr>
      <w:r w:rsidRPr="002A4F46">
        <w:rPr>
          <w:rFonts w:eastAsia="TimesNewRomanPS-BoldMT"/>
          <w:sz w:val="28"/>
          <w:szCs w:val="28"/>
          <w:lang w:val="uk-UA"/>
        </w:rPr>
        <w:t>Таким чином, широке коло питань адміністративно-територіального устрою України потребує термінового законодавчого врегулювання.</w:t>
      </w:r>
    </w:p>
    <w:p w:rsidR="006E1E5A" w:rsidRPr="002A4F46" w:rsidRDefault="006E1E5A" w:rsidP="00EA5F2F">
      <w:pPr>
        <w:pStyle w:val="a3"/>
        <w:spacing w:before="0" w:beforeAutospacing="0" w:after="0" w:afterAutospacing="0" w:line="240" w:lineRule="atLeast"/>
        <w:ind w:firstLine="708"/>
        <w:jc w:val="both"/>
        <w:rPr>
          <w:rFonts w:eastAsia="TimesNewRomanPS-BoldMT"/>
          <w:sz w:val="20"/>
          <w:szCs w:val="22"/>
          <w:lang w:val="uk-UA"/>
        </w:rPr>
      </w:pPr>
    </w:p>
    <w:p w:rsidR="004F2D96" w:rsidRPr="002A4F46" w:rsidRDefault="004F2D96" w:rsidP="004F2D96">
      <w:pPr>
        <w:widowControl w:val="0"/>
        <w:shd w:val="solid" w:color="FFFFFF" w:fill="FFFFFF"/>
        <w:overflowPunct w:val="0"/>
        <w:adjustRightInd w:val="0"/>
        <w:spacing w:after="0" w:line="240" w:lineRule="auto"/>
        <w:ind w:firstLine="709"/>
        <w:jc w:val="both"/>
        <w:rPr>
          <w:rFonts w:ascii="Times New Roman" w:hAnsi="Times New Roman"/>
          <w:b/>
          <w:bCs/>
          <w:kern w:val="28"/>
          <w:sz w:val="28"/>
          <w:szCs w:val="28"/>
          <w:lang w:val="uk-UA" w:eastAsia="uk-UA"/>
        </w:rPr>
      </w:pPr>
      <w:r w:rsidRPr="002A4F46">
        <w:rPr>
          <w:rFonts w:ascii="Times New Roman" w:hAnsi="Times New Roman"/>
          <w:b/>
          <w:bCs/>
          <w:kern w:val="28"/>
          <w:sz w:val="28"/>
          <w:szCs w:val="28"/>
          <w:lang w:val="uk-UA" w:eastAsia="uk-UA"/>
        </w:rPr>
        <w:t xml:space="preserve">3. </w:t>
      </w:r>
      <w:r w:rsidR="00750E2B" w:rsidRPr="002A4F46">
        <w:rPr>
          <w:rFonts w:ascii="Times New Roman" w:hAnsi="Times New Roman"/>
          <w:b/>
          <w:bCs/>
          <w:kern w:val="28"/>
          <w:sz w:val="28"/>
          <w:szCs w:val="28"/>
          <w:lang w:val="uk-UA" w:eastAsia="uk-UA"/>
        </w:rPr>
        <w:t>Основні положення проекту акта</w:t>
      </w:r>
    </w:p>
    <w:p w:rsidR="004F2D96" w:rsidRPr="002A4F46" w:rsidRDefault="004F2D96" w:rsidP="004F2D96">
      <w:pPr>
        <w:widowControl w:val="0"/>
        <w:overflowPunct w:val="0"/>
        <w:adjustRightInd w:val="0"/>
        <w:spacing w:after="0" w:line="240" w:lineRule="auto"/>
        <w:ind w:firstLine="709"/>
        <w:jc w:val="both"/>
        <w:rPr>
          <w:rFonts w:ascii="Times New Roman" w:hAnsi="Times New Roman"/>
          <w:sz w:val="28"/>
          <w:szCs w:val="28"/>
          <w:lang w:val="uk-UA" w:eastAsia="uk-UA"/>
        </w:rPr>
      </w:pPr>
      <w:r w:rsidRPr="002A4F46">
        <w:rPr>
          <w:rFonts w:ascii="Times New Roman" w:hAnsi="Times New Roman"/>
          <w:sz w:val="28"/>
          <w:szCs w:val="28"/>
          <w:lang w:val="uk-UA" w:eastAsia="uk-UA"/>
        </w:rPr>
        <w:t>Проектом акта вводяться поняття: адміністративно-територіального устрою України, адміністративно-територіальної одиниці, населеного пункту та інші;</w:t>
      </w:r>
    </w:p>
    <w:p w:rsidR="004F2D96" w:rsidRPr="002A4F46" w:rsidRDefault="004F2D96" w:rsidP="004F2D96">
      <w:pPr>
        <w:widowControl w:val="0"/>
        <w:overflowPunct w:val="0"/>
        <w:adjustRightInd w:val="0"/>
        <w:spacing w:after="0" w:line="240" w:lineRule="auto"/>
        <w:ind w:firstLine="709"/>
        <w:jc w:val="both"/>
        <w:rPr>
          <w:rFonts w:ascii="Times New Roman" w:hAnsi="Times New Roman"/>
          <w:sz w:val="28"/>
          <w:szCs w:val="28"/>
          <w:lang w:val="uk-UA" w:eastAsia="uk-UA"/>
        </w:rPr>
      </w:pPr>
      <w:r w:rsidRPr="002A4F46">
        <w:rPr>
          <w:rFonts w:ascii="Times New Roman" w:hAnsi="Times New Roman"/>
          <w:sz w:val="28"/>
          <w:szCs w:val="28"/>
          <w:lang w:val="uk-UA" w:eastAsia="uk-UA"/>
        </w:rPr>
        <w:t xml:space="preserve">встановлюються: засади на яких будується адміністративно-територіальний устрій, органи, до повноважень яких належить розгляд і вирішення питань адміністративно-територіального устрою, порядок утворення та ліквідації адміністративно-територіальних одиниць, </w:t>
      </w:r>
      <w:r w:rsidRPr="002A4F46">
        <w:rPr>
          <w:rFonts w:ascii="Times New Roman" w:hAnsi="Times New Roman"/>
          <w:sz w:val="28"/>
          <w:szCs w:val="28"/>
          <w:lang w:val="uk-UA" w:eastAsia="uk-UA"/>
        </w:rPr>
        <w:lastRenderedPageBreak/>
        <w:t>встановлення і змін</w:t>
      </w:r>
      <w:r w:rsidR="00490F9F" w:rsidRPr="002A4F46">
        <w:rPr>
          <w:rFonts w:ascii="Times New Roman" w:hAnsi="Times New Roman"/>
          <w:sz w:val="28"/>
          <w:szCs w:val="28"/>
          <w:lang w:val="uk-UA" w:eastAsia="uk-UA"/>
        </w:rPr>
        <w:t>и</w:t>
      </w:r>
      <w:r w:rsidRPr="002A4F46">
        <w:rPr>
          <w:rFonts w:ascii="Times New Roman" w:hAnsi="Times New Roman"/>
          <w:sz w:val="28"/>
          <w:szCs w:val="28"/>
          <w:lang w:val="uk-UA" w:eastAsia="uk-UA"/>
        </w:rPr>
        <w:t xml:space="preserve"> їх меж, віднесення населених пунктів до категорії сіл, селищ, міст, найменування і перейменування адміністративно-територіальних одиниць</w:t>
      </w:r>
      <w:r w:rsidR="00AB3B93" w:rsidRPr="002A4F46">
        <w:rPr>
          <w:rFonts w:ascii="Times New Roman" w:hAnsi="Times New Roman"/>
          <w:sz w:val="28"/>
          <w:szCs w:val="28"/>
          <w:lang w:val="uk-UA" w:eastAsia="uk-UA"/>
        </w:rPr>
        <w:t>, визначення адміністративних центрів та затвердження територій територіальних громад</w:t>
      </w:r>
      <w:r w:rsidRPr="002A4F46">
        <w:rPr>
          <w:rFonts w:ascii="Times New Roman" w:hAnsi="Times New Roman"/>
          <w:sz w:val="28"/>
          <w:szCs w:val="28"/>
          <w:lang w:val="uk-UA" w:eastAsia="uk-UA"/>
        </w:rPr>
        <w:t>;</w:t>
      </w:r>
    </w:p>
    <w:p w:rsidR="004F2D96" w:rsidRPr="002A4F46" w:rsidRDefault="004F2D96" w:rsidP="004F2D96">
      <w:pPr>
        <w:widowControl w:val="0"/>
        <w:overflowPunct w:val="0"/>
        <w:adjustRightInd w:val="0"/>
        <w:spacing w:after="0" w:line="240" w:lineRule="auto"/>
        <w:ind w:firstLine="709"/>
        <w:jc w:val="both"/>
        <w:rPr>
          <w:rFonts w:ascii="Times New Roman" w:hAnsi="Times New Roman"/>
          <w:sz w:val="28"/>
          <w:szCs w:val="28"/>
          <w:lang w:val="uk-UA" w:eastAsia="uk-UA"/>
        </w:rPr>
      </w:pPr>
      <w:r w:rsidRPr="002A4F46">
        <w:rPr>
          <w:rFonts w:ascii="Times New Roman" w:hAnsi="Times New Roman"/>
          <w:sz w:val="28"/>
          <w:szCs w:val="28"/>
          <w:lang w:val="uk-UA" w:eastAsia="uk-UA"/>
        </w:rPr>
        <w:t xml:space="preserve">врегульовуються </w:t>
      </w:r>
      <w:r w:rsidRPr="002A4F46">
        <w:rPr>
          <w:rFonts w:ascii="Times New Roman" w:hAnsi="Times New Roman"/>
          <w:bCs/>
          <w:sz w:val="28"/>
          <w:szCs w:val="28"/>
          <w:lang w:val="uk-UA" w:eastAsia="uk-UA"/>
        </w:rPr>
        <w:t>питання</w:t>
      </w:r>
      <w:r w:rsidRPr="002A4F46">
        <w:rPr>
          <w:rFonts w:ascii="Times New Roman" w:hAnsi="Times New Roman"/>
          <w:sz w:val="28"/>
          <w:szCs w:val="28"/>
          <w:lang w:val="uk-UA" w:eastAsia="uk-UA"/>
        </w:rPr>
        <w:t xml:space="preserve"> щодо Державного реєстру адміністративно-територіальних одиниць та </w:t>
      </w:r>
      <w:r w:rsidR="00490F9F" w:rsidRPr="002A4F46">
        <w:rPr>
          <w:rFonts w:ascii="Times New Roman" w:hAnsi="Times New Roman"/>
          <w:sz w:val="28"/>
          <w:szCs w:val="28"/>
          <w:lang w:val="uk-UA" w:eastAsia="uk-UA"/>
        </w:rPr>
        <w:t>територій територіальних громад</w:t>
      </w:r>
      <w:r w:rsidR="009C2082" w:rsidRPr="002A4F46">
        <w:rPr>
          <w:rFonts w:ascii="Times New Roman" w:hAnsi="Times New Roman"/>
          <w:sz w:val="28"/>
          <w:szCs w:val="28"/>
          <w:lang w:val="uk-UA" w:eastAsia="uk-UA"/>
        </w:rPr>
        <w:t xml:space="preserve"> України</w:t>
      </w:r>
      <w:r w:rsidRPr="002A4F46">
        <w:rPr>
          <w:rFonts w:ascii="Times New Roman" w:hAnsi="Times New Roman"/>
          <w:sz w:val="28"/>
          <w:szCs w:val="28"/>
          <w:lang w:val="uk-UA" w:eastAsia="uk-UA"/>
        </w:rPr>
        <w:t xml:space="preserve">. </w:t>
      </w:r>
    </w:p>
    <w:p w:rsidR="004A36BA" w:rsidRPr="002A4F46" w:rsidRDefault="004A36BA" w:rsidP="004F2D96">
      <w:pPr>
        <w:widowControl w:val="0"/>
        <w:overflowPunct w:val="0"/>
        <w:adjustRightInd w:val="0"/>
        <w:spacing w:after="0" w:line="240" w:lineRule="auto"/>
        <w:ind w:firstLine="709"/>
        <w:jc w:val="both"/>
        <w:rPr>
          <w:rFonts w:ascii="Times New Roman" w:hAnsi="Times New Roman"/>
          <w:sz w:val="20"/>
          <w:szCs w:val="20"/>
          <w:lang w:val="uk-UA" w:eastAsia="uk-UA"/>
        </w:rPr>
      </w:pPr>
    </w:p>
    <w:p w:rsidR="004A36BA" w:rsidRPr="002A4F46" w:rsidRDefault="004A36BA" w:rsidP="004F2D96">
      <w:pPr>
        <w:widowControl w:val="0"/>
        <w:overflowPunct w:val="0"/>
        <w:adjustRightInd w:val="0"/>
        <w:spacing w:after="0" w:line="240" w:lineRule="auto"/>
        <w:ind w:firstLine="709"/>
        <w:jc w:val="both"/>
        <w:rPr>
          <w:rFonts w:ascii="Times New Roman" w:hAnsi="Times New Roman"/>
          <w:b/>
          <w:bCs/>
          <w:sz w:val="28"/>
          <w:szCs w:val="28"/>
          <w:lang w:val="uk-UA" w:eastAsia="uk-UA"/>
        </w:rPr>
      </w:pPr>
      <w:r w:rsidRPr="002A4F46">
        <w:rPr>
          <w:rFonts w:ascii="Times New Roman" w:hAnsi="Times New Roman"/>
          <w:b/>
          <w:bCs/>
          <w:sz w:val="28"/>
          <w:szCs w:val="28"/>
          <w:lang w:val="uk-UA" w:eastAsia="uk-UA"/>
        </w:rPr>
        <w:t xml:space="preserve">4. </w:t>
      </w:r>
      <w:r w:rsidR="00830E60" w:rsidRPr="002A4F46">
        <w:rPr>
          <w:rFonts w:ascii="Times New Roman" w:hAnsi="Times New Roman"/>
          <w:b/>
          <w:bCs/>
          <w:sz w:val="28"/>
          <w:szCs w:val="28"/>
          <w:lang w:val="uk-UA" w:eastAsia="uk-UA"/>
        </w:rPr>
        <w:t>Правові аспекти</w:t>
      </w:r>
    </w:p>
    <w:p w:rsidR="00830E60" w:rsidRPr="002A4F46" w:rsidRDefault="00830E60" w:rsidP="00830E60">
      <w:pPr>
        <w:widowControl w:val="0"/>
        <w:overflowPunct w:val="0"/>
        <w:adjustRightInd w:val="0"/>
        <w:spacing w:after="0" w:line="240" w:lineRule="auto"/>
        <w:ind w:firstLine="709"/>
        <w:jc w:val="both"/>
        <w:rPr>
          <w:rFonts w:ascii="Times New Roman" w:hAnsi="Times New Roman"/>
          <w:sz w:val="28"/>
          <w:szCs w:val="28"/>
          <w:lang w:val="uk-UA" w:eastAsia="uk-UA"/>
        </w:rPr>
      </w:pPr>
      <w:r w:rsidRPr="002A4F46">
        <w:rPr>
          <w:rFonts w:ascii="Times New Roman" w:hAnsi="Times New Roman"/>
          <w:sz w:val="28"/>
          <w:szCs w:val="28"/>
          <w:lang w:val="uk-UA" w:eastAsia="uk-UA"/>
        </w:rPr>
        <w:t xml:space="preserve">Основними актами законодавства у даній сфері правовідносин є Конституція України, Земельний кодекс України, Закон України </w:t>
      </w:r>
      <w:r w:rsidRPr="002A4F46">
        <w:rPr>
          <w:rFonts w:ascii="Times New Roman" w:hAnsi="Times New Roman"/>
          <w:sz w:val="28"/>
          <w:szCs w:val="28"/>
          <w:lang w:val="uk-UA" w:eastAsia="uk-UA"/>
        </w:rPr>
        <w:br/>
        <w:t>«Про місцеве самоврядування в Україні», Закон України «Про географічні назви», Порядок вирішення питань адміністративно-територіального устрою Української РСР, затверджений Указом Президії Верховної Ради Української РСР від 12 березня 1981 р. № 1654-X.</w:t>
      </w:r>
    </w:p>
    <w:p w:rsidR="00830E60" w:rsidRPr="002A4F46" w:rsidRDefault="00830E60" w:rsidP="004A36BA">
      <w:pPr>
        <w:widowControl w:val="0"/>
        <w:overflowPunct w:val="0"/>
        <w:adjustRightInd w:val="0"/>
        <w:spacing w:after="0" w:line="240" w:lineRule="auto"/>
        <w:ind w:firstLine="709"/>
        <w:jc w:val="both"/>
        <w:rPr>
          <w:rFonts w:ascii="Times New Roman" w:hAnsi="Times New Roman"/>
          <w:sz w:val="20"/>
          <w:szCs w:val="20"/>
          <w:lang w:val="uk-UA" w:eastAsia="uk-UA"/>
        </w:rPr>
      </w:pPr>
    </w:p>
    <w:p w:rsidR="00830E60" w:rsidRPr="002A4F46" w:rsidRDefault="00830E60" w:rsidP="00830E60">
      <w:pPr>
        <w:widowControl w:val="0"/>
        <w:overflowPunct w:val="0"/>
        <w:adjustRightInd w:val="0"/>
        <w:spacing w:after="0" w:line="240" w:lineRule="auto"/>
        <w:ind w:firstLine="709"/>
        <w:jc w:val="both"/>
        <w:rPr>
          <w:rFonts w:ascii="Times New Roman" w:hAnsi="Times New Roman"/>
          <w:b/>
          <w:bCs/>
          <w:sz w:val="28"/>
          <w:szCs w:val="28"/>
          <w:lang w:val="uk-UA" w:eastAsia="uk-UA"/>
        </w:rPr>
      </w:pPr>
      <w:r w:rsidRPr="002A4F46">
        <w:rPr>
          <w:rFonts w:ascii="Times New Roman" w:hAnsi="Times New Roman"/>
          <w:b/>
          <w:bCs/>
          <w:sz w:val="28"/>
          <w:szCs w:val="28"/>
          <w:lang w:val="uk-UA" w:eastAsia="uk-UA"/>
        </w:rPr>
        <w:t>5. Фінансово-економічне обґрунтування</w:t>
      </w:r>
    </w:p>
    <w:p w:rsidR="004A36BA" w:rsidRPr="002A4F46" w:rsidRDefault="004A36BA" w:rsidP="004A36BA">
      <w:pPr>
        <w:widowControl w:val="0"/>
        <w:overflowPunct w:val="0"/>
        <w:adjustRightInd w:val="0"/>
        <w:spacing w:after="0" w:line="240" w:lineRule="auto"/>
        <w:ind w:firstLine="709"/>
        <w:jc w:val="both"/>
        <w:rPr>
          <w:rFonts w:ascii="Times New Roman" w:hAnsi="Times New Roman"/>
          <w:sz w:val="28"/>
          <w:szCs w:val="28"/>
          <w:lang w:val="uk-UA" w:eastAsia="uk-UA"/>
        </w:rPr>
      </w:pPr>
      <w:r w:rsidRPr="002A4F46">
        <w:rPr>
          <w:rFonts w:ascii="Times New Roman" w:hAnsi="Times New Roman"/>
          <w:sz w:val="28"/>
          <w:szCs w:val="28"/>
          <w:lang w:val="uk-UA" w:eastAsia="uk-UA"/>
        </w:rPr>
        <w:t xml:space="preserve">Реалізація положень </w:t>
      </w:r>
      <w:r w:rsidR="00AB3B93" w:rsidRPr="002A4F46">
        <w:rPr>
          <w:rFonts w:ascii="Times New Roman" w:hAnsi="Times New Roman"/>
          <w:sz w:val="28"/>
          <w:szCs w:val="28"/>
          <w:lang w:val="uk-UA" w:eastAsia="uk-UA"/>
        </w:rPr>
        <w:t>проекту акта</w:t>
      </w:r>
      <w:r w:rsidRPr="002A4F46">
        <w:rPr>
          <w:rFonts w:ascii="Times New Roman" w:hAnsi="Times New Roman"/>
          <w:sz w:val="28"/>
          <w:szCs w:val="28"/>
          <w:lang w:val="uk-UA" w:eastAsia="uk-UA"/>
        </w:rPr>
        <w:t xml:space="preserve"> здійснюватиметься в межах коштів </w:t>
      </w:r>
      <w:r w:rsidR="00C966F6" w:rsidRPr="002A4F46">
        <w:rPr>
          <w:rFonts w:ascii="Times New Roman" w:hAnsi="Times New Roman"/>
          <w:sz w:val="28"/>
          <w:szCs w:val="28"/>
          <w:lang w:val="uk-UA" w:eastAsia="uk-UA"/>
        </w:rPr>
        <w:t>д</w:t>
      </w:r>
      <w:r w:rsidRPr="002A4F46">
        <w:rPr>
          <w:rFonts w:ascii="Times New Roman" w:hAnsi="Times New Roman"/>
          <w:sz w:val="28"/>
          <w:szCs w:val="28"/>
          <w:lang w:val="uk-UA" w:eastAsia="uk-UA"/>
        </w:rPr>
        <w:t xml:space="preserve">ержавного і місцевих бюджетів. </w:t>
      </w:r>
    </w:p>
    <w:p w:rsidR="00633AD6" w:rsidRPr="002A4F46" w:rsidRDefault="00633AD6" w:rsidP="004F2D96">
      <w:pPr>
        <w:widowControl w:val="0"/>
        <w:overflowPunct w:val="0"/>
        <w:adjustRightInd w:val="0"/>
        <w:spacing w:after="0" w:line="240" w:lineRule="auto"/>
        <w:ind w:firstLine="709"/>
        <w:jc w:val="both"/>
        <w:rPr>
          <w:rFonts w:ascii="Times New Roman" w:hAnsi="Times New Roman"/>
          <w:sz w:val="20"/>
          <w:szCs w:val="20"/>
          <w:lang w:val="uk-UA" w:eastAsia="uk-UA"/>
        </w:rPr>
      </w:pPr>
    </w:p>
    <w:p w:rsidR="004A36BA" w:rsidRPr="002A4F46" w:rsidRDefault="00830E60" w:rsidP="004F2D96">
      <w:pPr>
        <w:widowControl w:val="0"/>
        <w:overflowPunct w:val="0"/>
        <w:adjustRightInd w:val="0"/>
        <w:spacing w:after="0" w:line="240" w:lineRule="auto"/>
        <w:ind w:firstLine="709"/>
        <w:jc w:val="both"/>
        <w:rPr>
          <w:rFonts w:ascii="Times New Roman" w:hAnsi="Times New Roman"/>
          <w:b/>
          <w:bCs/>
          <w:sz w:val="28"/>
          <w:szCs w:val="28"/>
          <w:lang w:val="uk-UA" w:eastAsia="uk-UA"/>
        </w:rPr>
      </w:pPr>
      <w:r w:rsidRPr="002A4F46">
        <w:rPr>
          <w:rFonts w:ascii="Times New Roman" w:hAnsi="Times New Roman"/>
          <w:b/>
          <w:bCs/>
          <w:sz w:val="28"/>
          <w:szCs w:val="28"/>
          <w:lang w:val="uk-UA" w:eastAsia="uk-UA"/>
        </w:rPr>
        <w:t>6</w:t>
      </w:r>
      <w:r w:rsidR="004A36BA" w:rsidRPr="002A4F46">
        <w:rPr>
          <w:rFonts w:ascii="Times New Roman" w:hAnsi="Times New Roman"/>
          <w:b/>
          <w:bCs/>
          <w:sz w:val="28"/>
          <w:szCs w:val="28"/>
          <w:lang w:val="uk-UA" w:eastAsia="uk-UA"/>
        </w:rPr>
        <w:t xml:space="preserve">. </w:t>
      </w:r>
      <w:r w:rsidRPr="002A4F46">
        <w:rPr>
          <w:rFonts w:ascii="Times New Roman" w:hAnsi="Times New Roman"/>
          <w:b/>
          <w:bCs/>
          <w:sz w:val="28"/>
          <w:szCs w:val="28"/>
          <w:lang w:val="uk-UA" w:eastAsia="uk-UA"/>
        </w:rPr>
        <w:t>Позиція заінтересованих сторін</w:t>
      </w:r>
    </w:p>
    <w:p w:rsidR="00BD75C0" w:rsidRPr="002A4F46" w:rsidRDefault="00BD75C0" w:rsidP="00BD75C0">
      <w:pPr>
        <w:widowControl w:val="0"/>
        <w:overflowPunct w:val="0"/>
        <w:adjustRightInd w:val="0"/>
        <w:spacing w:after="0" w:line="240" w:lineRule="auto"/>
        <w:ind w:firstLine="709"/>
        <w:jc w:val="both"/>
        <w:rPr>
          <w:rFonts w:ascii="Times New Roman" w:hAnsi="Times New Roman"/>
          <w:sz w:val="28"/>
          <w:szCs w:val="28"/>
          <w:lang w:val="uk-UA" w:eastAsia="uk-UA"/>
        </w:rPr>
      </w:pPr>
      <w:r w:rsidRPr="002A4F46">
        <w:rPr>
          <w:rFonts w:ascii="Times New Roman" w:hAnsi="Times New Roman"/>
          <w:sz w:val="28"/>
          <w:szCs w:val="28"/>
          <w:lang w:val="uk-UA" w:eastAsia="uk-UA"/>
        </w:rPr>
        <w:t xml:space="preserve">Проект акта стосується питань розвитку адміністративно-територіальних одиниць, інтересів територіальних громад, місцевого та регіонального розвитку, </w:t>
      </w:r>
      <w:r w:rsidR="00830E60" w:rsidRPr="002A4F46">
        <w:rPr>
          <w:rFonts w:ascii="Times New Roman" w:hAnsi="Times New Roman"/>
          <w:sz w:val="28"/>
          <w:szCs w:val="28"/>
          <w:lang w:val="uk-UA" w:eastAsia="uk-UA"/>
        </w:rPr>
        <w:t>в</w:t>
      </w:r>
      <w:r w:rsidRPr="002A4F46">
        <w:rPr>
          <w:rFonts w:ascii="Times New Roman" w:hAnsi="Times New Roman"/>
          <w:sz w:val="28"/>
          <w:szCs w:val="28"/>
          <w:lang w:val="uk-UA" w:eastAsia="uk-UA"/>
        </w:rPr>
        <w:t xml:space="preserve"> зв’язку з чим </w:t>
      </w:r>
      <w:bookmarkStart w:id="1" w:name="_Hlk42249481"/>
      <w:r w:rsidR="009C2082" w:rsidRPr="002A4F46">
        <w:rPr>
          <w:rFonts w:ascii="Times New Roman" w:hAnsi="Times New Roman"/>
          <w:sz w:val="28"/>
          <w:szCs w:val="28"/>
          <w:lang w:val="uk-UA" w:eastAsia="uk-UA"/>
        </w:rPr>
        <w:t xml:space="preserve">погоджено </w:t>
      </w:r>
      <w:r w:rsidR="009C2082" w:rsidRPr="002A4F46">
        <w:rPr>
          <w:rFonts w:ascii="Times New Roman" w:hAnsi="Times New Roman"/>
          <w:i/>
          <w:iCs/>
          <w:sz w:val="28"/>
          <w:szCs w:val="28"/>
          <w:lang w:val="uk-UA" w:eastAsia="uk-UA"/>
        </w:rPr>
        <w:t>із зауваженнями, які враховано частково</w:t>
      </w:r>
      <w:r w:rsidR="009C2082" w:rsidRPr="002A4F46">
        <w:rPr>
          <w:rFonts w:ascii="Times New Roman" w:hAnsi="Times New Roman"/>
          <w:sz w:val="28"/>
          <w:szCs w:val="28"/>
          <w:lang w:val="uk-UA" w:eastAsia="uk-UA"/>
        </w:rPr>
        <w:t xml:space="preserve">, всеукраїнською асоціацією органів місцевого самоврядування «Українська асоціація районних та обласних рад», </w:t>
      </w:r>
      <w:r w:rsidR="009C2082" w:rsidRPr="002A4F46">
        <w:rPr>
          <w:rFonts w:ascii="Times New Roman" w:hAnsi="Times New Roman"/>
          <w:i/>
          <w:iCs/>
          <w:sz w:val="28"/>
          <w:szCs w:val="28"/>
          <w:lang w:val="uk-UA" w:eastAsia="uk-UA"/>
        </w:rPr>
        <w:t>не погоджено</w:t>
      </w:r>
      <w:r w:rsidR="009C2082" w:rsidRPr="002A4F46">
        <w:rPr>
          <w:rFonts w:ascii="Times New Roman" w:hAnsi="Times New Roman"/>
          <w:sz w:val="28"/>
          <w:szCs w:val="28"/>
          <w:lang w:val="uk-UA" w:eastAsia="uk-UA"/>
        </w:rPr>
        <w:t xml:space="preserve"> всеукраїнською асоціацією органів місцевого самоврядування «Асоціація міст України». В</w:t>
      </w:r>
      <w:r w:rsidRPr="002A4F46">
        <w:rPr>
          <w:rFonts w:ascii="Times New Roman" w:hAnsi="Times New Roman"/>
          <w:sz w:val="28"/>
          <w:szCs w:val="28"/>
          <w:lang w:val="uk-UA" w:eastAsia="uk-UA"/>
        </w:rPr>
        <w:t xml:space="preserve">ідповідно до § 39 Регламенту Кабінету Міністрів України </w:t>
      </w:r>
      <w:r w:rsidR="009C2082" w:rsidRPr="002A4F46">
        <w:rPr>
          <w:rFonts w:ascii="Times New Roman" w:hAnsi="Times New Roman"/>
          <w:sz w:val="28"/>
          <w:szCs w:val="28"/>
          <w:lang w:val="uk-UA" w:eastAsia="uk-UA"/>
        </w:rPr>
        <w:t xml:space="preserve">проект акта </w:t>
      </w:r>
      <w:r w:rsidRPr="002A4F46">
        <w:rPr>
          <w:rFonts w:ascii="Times New Roman" w:hAnsi="Times New Roman"/>
          <w:sz w:val="28"/>
          <w:szCs w:val="28"/>
          <w:lang w:val="uk-UA" w:eastAsia="uk-UA"/>
        </w:rPr>
        <w:t>погоджено</w:t>
      </w:r>
      <w:bookmarkEnd w:id="1"/>
      <w:r w:rsidRPr="002A4F46">
        <w:rPr>
          <w:rFonts w:ascii="Times New Roman" w:hAnsi="Times New Roman"/>
          <w:sz w:val="28"/>
          <w:szCs w:val="28"/>
          <w:lang w:val="uk-UA" w:eastAsia="uk-UA"/>
        </w:rPr>
        <w:t xml:space="preserve"> всеукраїнськими асоціаціями органів місцевого самоврядування «Всеукраїнська асоціація громад», «Асоціація об’єднаних територіальних громад».</w:t>
      </w:r>
    </w:p>
    <w:p w:rsidR="00830E60" w:rsidRPr="00830E60" w:rsidRDefault="00830E60" w:rsidP="00830E60">
      <w:pPr>
        <w:widowControl w:val="0"/>
        <w:shd w:val="solid" w:color="FFFFFF" w:fill="FFFFFF"/>
        <w:overflowPunct w:val="0"/>
        <w:adjustRightInd w:val="0"/>
        <w:spacing w:after="0" w:line="240" w:lineRule="auto"/>
        <w:ind w:firstLine="709"/>
        <w:jc w:val="both"/>
        <w:rPr>
          <w:rFonts w:ascii="Times New Roman" w:hAnsi="Times New Roman"/>
          <w:kern w:val="28"/>
          <w:sz w:val="28"/>
          <w:szCs w:val="28"/>
          <w:lang w:val="uk-UA" w:eastAsia="uk-UA"/>
        </w:rPr>
      </w:pPr>
      <w:r w:rsidRPr="00830E60">
        <w:rPr>
          <w:rFonts w:ascii="Times New Roman" w:hAnsi="Times New Roman"/>
          <w:kern w:val="28"/>
          <w:sz w:val="28"/>
          <w:szCs w:val="28"/>
          <w:lang w:val="uk-UA" w:eastAsia="uk-UA"/>
        </w:rPr>
        <w:t>Проект акта не стосується соціально-трудової сфери, прав осіб з інвалідністю, функціонування і застосування української мови як державної, сфери наукової та науково-технічної діяльності та не потребує погодження із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 Науковим комітетом Національної ради з питань розвитку науки і технологій.</w:t>
      </w:r>
    </w:p>
    <w:p w:rsidR="004F2D96" w:rsidRPr="002A4F46" w:rsidRDefault="004F2D96" w:rsidP="004F2D96">
      <w:pPr>
        <w:spacing w:after="0" w:line="240" w:lineRule="auto"/>
        <w:ind w:firstLine="709"/>
        <w:contextualSpacing/>
        <w:jc w:val="both"/>
        <w:rPr>
          <w:rFonts w:ascii="Times New Roman" w:hAnsi="Times New Roman"/>
          <w:sz w:val="20"/>
          <w:szCs w:val="20"/>
          <w:lang w:val="uk-UA" w:eastAsia="en-US"/>
        </w:rPr>
      </w:pPr>
    </w:p>
    <w:p w:rsidR="00830E60" w:rsidRPr="00830E60" w:rsidRDefault="00830E60" w:rsidP="00830E60">
      <w:pPr>
        <w:widowControl w:val="0"/>
        <w:shd w:val="solid" w:color="FFFFFF" w:fill="FFFFFF"/>
        <w:overflowPunct w:val="0"/>
        <w:adjustRightInd w:val="0"/>
        <w:spacing w:after="0" w:line="240" w:lineRule="auto"/>
        <w:ind w:firstLine="709"/>
        <w:jc w:val="both"/>
        <w:rPr>
          <w:rFonts w:ascii="Times New Roman" w:hAnsi="Times New Roman"/>
          <w:b/>
          <w:bCs/>
          <w:kern w:val="28"/>
          <w:sz w:val="28"/>
          <w:szCs w:val="28"/>
          <w:lang w:val="uk-UA" w:eastAsia="uk-UA"/>
        </w:rPr>
      </w:pPr>
      <w:r w:rsidRPr="00830E60">
        <w:rPr>
          <w:rFonts w:ascii="Times New Roman" w:hAnsi="Times New Roman"/>
          <w:b/>
          <w:bCs/>
          <w:kern w:val="28"/>
          <w:sz w:val="28"/>
          <w:szCs w:val="28"/>
          <w:lang w:val="uk-UA" w:eastAsia="uk-UA"/>
        </w:rPr>
        <w:t>7. Оцінка відповідності</w:t>
      </w:r>
    </w:p>
    <w:p w:rsidR="00830E60" w:rsidRPr="00830E60" w:rsidRDefault="00830E60" w:rsidP="00830E60">
      <w:pPr>
        <w:widowControl w:val="0"/>
        <w:shd w:val="solid" w:color="FFFFFF" w:fill="FFFFFF"/>
        <w:overflowPunct w:val="0"/>
        <w:adjustRightInd w:val="0"/>
        <w:spacing w:after="0" w:line="240" w:lineRule="auto"/>
        <w:ind w:firstLine="709"/>
        <w:jc w:val="both"/>
        <w:rPr>
          <w:rFonts w:ascii="Times New Roman" w:hAnsi="Times New Roman"/>
          <w:kern w:val="28"/>
          <w:sz w:val="28"/>
          <w:szCs w:val="28"/>
          <w:lang w:val="uk-UA" w:eastAsia="uk-UA"/>
        </w:rPr>
      </w:pPr>
      <w:r w:rsidRPr="00830E60">
        <w:rPr>
          <w:rFonts w:ascii="Times New Roman" w:hAnsi="Times New Roman"/>
          <w:kern w:val="28"/>
          <w:sz w:val="28"/>
          <w:szCs w:val="28"/>
          <w:lang w:val="uk-UA" w:eastAsia="uk-UA"/>
        </w:rPr>
        <w:t xml:space="preserve">У проекті акта відсутні положення, що стосуються зобов’язань України у сфері європейської інтеграції, прав та свобод, гарантованих Конвенцією про </w:t>
      </w:r>
      <w:r w:rsidRPr="00830E60">
        <w:rPr>
          <w:rFonts w:ascii="Times New Roman" w:hAnsi="Times New Roman"/>
          <w:kern w:val="28"/>
          <w:sz w:val="28"/>
          <w:szCs w:val="28"/>
          <w:lang w:val="uk-UA" w:eastAsia="uk-UA"/>
        </w:rPr>
        <w:lastRenderedPageBreak/>
        <w:t>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830E60" w:rsidRPr="002A4F46" w:rsidRDefault="00830E60" w:rsidP="004F2D96">
      <w:pPr>
        <w:widowControl w:val="0"/>
        <w:shd w:val="solid" w:color="FFFFFF" w:fill="FFFFFF"/>
        <w:overflowPunct w:val="0"/>
        <w:adjustRightInd w:val="0"/>
        <w:spacing w:after="0" w:line="240" w:lineRule="auto"/>
        <w:ind w:firstLine="709"/>
        <w:jc w:val="both"/>
        <w:rPr>
          <w:rFonts w:ascii="Times New Roman" w:hAnsi="Times New Roman"/>
          <w:bCs/>
          <w:kern w:val="28"/>
          <w:sz w:val="20"/>
          <w:szCs w:val="20"/>
          <w:lang w:val="uk-UA" w:eastAsia="uk-UA"/>
        </w:rPr>
      </w:pPr>
    </w:p>
    <w:p w:rsidR="004F2D96" w:rsidRPr="002A4F46" w:rsidRDefault="00830E60" w:rsidP="004F2D96">
      <w:pPr>
        <w:widowControl w:val="0"/>
        <w:shd w:val="solid" w:color="FFFFFF" w:fill="FFFFFF"/>
        <w:overflowPunct w:val="0"/>
        <w:adjustRightInd w:val="0"/>
        <w:spacing w:after="0" w:line="240" w:lineRule="auto"/>
        <w:ind w:firstLine="709"/>
        <w:jc w:val="both"/>
        <w:rPr>
          <w:rFonts w:ascii="Times New Roman" w:hAnsi="Times New Roman"/>
          <w:b/>
          <w:kern w:val="28"/>
          <w:sz w:val="28"/>
          <w:szCs w:val="28"/>
          <w:lang w:val="uk-UA" w:eastAsia="uk-UA"/>
        </w:rPr>
      </w:pPr>
      <w:r w:rsidRPr="002A4F46">
        <w:rPr>
          <w:rFonts w:ascii="Times New Roman" w:hAnsi="Times New Roman"/>
          <w:b/>
          <w:kern w:val="28"/>
          <w:sz w:val="28"/>
          <w:szCs w:val="28"/>
          <w:lang w:val="uk-UA" w:eastAsia="uk-UA"/>
        </w:rPr>
        <w:t>8</w:t>
      </w:r>
      <w:r w:rsidR="004F2D96" w:rsidRPr="002A4F46">
        <w:rPr>
          <w:rFonts w:ascii="Times New Roman" w:hAnsi="Times New Roman"/>
          <w:b/>
          <w:kern w:val="28"/>
          <w:sz w:val="28"/>
          <w:szCs w:val="28"/>
          <w:lang w:val="uk-UA" w:eastAsia="uk-UA"/>
        </w:rPr>
        <w:t xml:space="preserve">. </w:t>
      </w:r>
      <w:r w:rsidRPr="002A4F46">
        <w:rPr>
          <w:rFonts w:ascii="Times New Roman" w:hAnsi="Times New Roman"/>
          <w:b/>
          <w:kern w:val="28"/>
          <w:sz w:val="28"/>
          <w:szCs w:val="28"/>
          <w:lang w:val="uk-UA" w:eastAsia="uk-UA"/>
        </w:rPr>
        <w:t>Прогноз результатів</w:t>
      </w:r>
    </w:p>
    <w:p w:rsidR="00C75521" w:rsidRPr="00C75521" w:rsidRDefault="00C75521" w:rsidP="00C75521">
      <w:pPr>
        <w:widowControl w:val="0"/>
        <w:shd w:val="solid" w:color="FFFFFF" w:fill="FFFFFF"/>
        <w:overflowPunct w:val="0"/>
        <w:adjustRightInd w:val="0"/>
        <w:spacing w:after="0" w:line="240" w:lineRule="auto"/>
        <w:ind w:firstLine="709"/>
        <w:jc w:val="both"/>
        <w:rPr>
          <w:rFonts w:ascii="Times New Roman" w:hAnsi="Times New Roman"/>
          <w:kern w:val="28"/>
          <w:sz w:val="28"/>
          <w:szCs w:val="28"/>
          <w:lang w:val="uk-UA" w:eastAsia="uk-UA"/>
        </w:rPr>
      </w:pPr>
      <w:r w:rsidRPr="00C75521">
        <w:rPr>
          <w:rFonts w:ascii="Times New Roman" w:hAnsi="Times New Roman"/>
          <w:kern w:val="28"/>
          <w:sz w:val="28"/>
          <w:szCs w:val="28"/>
          <w:lang w:val="uk-UA" w:eastAsia="uk-UA"/>
        </w:rPr>
        <w:t xml:space="preserve">Реалізація акта не матиме </w:t>
      </w:r>
      <w:r w:rsidR="000F49B3" w:rsidRPr="002A4F46">
        <w:rPr>
          <w:rFonts w:ascii="Times New Roman" w:hAnsi="Times New Roman"/>
          <w:kern w:val="28"/>
          <w:sz w:val="28"/>
          <w:szCs w:val="28"/>
          <w:lang w:val="uk-UA" w:eastAsia="uk-UA"/>
        </w:rPr>
        <w:t xml:space="preserve">прямого </w:t>
      </w:r>
      <w:r w:rsidRPr="00C75521">
        <w:rPr>
          <w:rFonts w:ascii="Times New Roman" w:hAnsi="Times New Roman"/>
          <w:kern w:val="28"/>
          <w:sz w:val="28"/>
          <w:szCs w:val="28"/>
          <w:lang w:val="uk-UA" w:eastAsia="uk-UA"/>
        </w:rPr>
        <w:t xml:space="preserve">впливу на ринкове середовище, забезпечення захисту прав та інтересів суб’єктів господарювання, громадян і держави,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rsidR="004F2D96" w:rsidRPr="002A4F46" w:rsidRDefault="00C75521" w:rsidP="004F2D96">
      <w:pPr>
        <w:widowControl w:val="0"/>
        <w:overflowPunct w:val="0"/>
        <w:adjustRightInd w:val="0"/>
        <w:spacing w:after="0" w:line="240" w:lineRule="auto"/>
        <w:ind w:firstLine="709"/>
        <w:jc w:val="both"/>
        <w:rPr>
          <w:rFonts w:ascii="Times New Roman" w:hAnsi="Times New Roman"/>
          <w:kern w:val="28"/>
          <w:sz w:val="20"/>
          <w:szCs w:val="20"/>
          <w:lang w:val="uk-UA" w:eastAsia="uk-UA"/>
        </w:rPr>
      </w:pPr>
      <w:r w:rsidRPr="002A4F46">
        <w:rPr>
          <w:rFonts w:ascii="Times New Roman" w:hAnsi="Times New Roman"/>
          <w:kern w:val="28"/>
          <w:sz w:val="28"/>
          <w:szCs w:val="28"/>
          <w:lang w:val="uk-UA" w:eastAsia="uk-UA"/>
        </w:rPr>
        <w:t>Реалізація акта матиме вплив на розвиток регіонів та підвищення спроможності територіальних громад</w:t>
      </w:r>
      <w:r w:rsidR="000F49B3" w:rsidRPr="002A4F46">
        <w:rPr>
          <w:rFonts w:ascii="Times New Roman" w:hAnsi="Times New Roman"/>
          <w:kern w:val="28"/>
          <w:sz w:val="28"/>
          <w:szCs w:val="28"/>
          <w:lang w:val="uk-UA" w:eastAsia="uk-UA"/>
        </w:rPr>
        <w:t>:</w:t>
      </w:r>
    </w:p>
    <w:p w:rsidR="00552C2C" w:rsidRPr="002A4F46" w:rsidRDefault="00552C2C" w:rsidP="00F7054C">
      <w:pPr>
        <w:widowControl w:val="0"/>
        <w:overflowPunct w:val="0"/>
        <w:adjustRightInd w:val="0"/>
        <w:spacing w:after="0" w:line="240" w:lineRule="auto"/>
        <w:ind w:firstLine="709"/>
        <w:jc w:val="both"/>
        <w:rPr>
          <w:rFonts w:ascii="Times New Roman" w:hAnsi="Times New Roman"/>
          <w:kern w:val="28"/>
          <w:sz w:val="12"/>
          <w:szCs w:val="12"/>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976"/>
        <w:gridCol w:w="3794"/>
      </w:tblGrid>
      <w:tr w:rsidR="000F49B3" w:rsidRPr="0069764C" w:rsidTr="0069764C">
        <w:tc>
          <w:tcPr>
            <w:tcW w:w="2802" w:type="dxa"/>
            <w:shd w:val="clear" w:color="auto" w:fill="auto"/>
            <w:vAlign w:val="center"/>
          </w:tcPr>
          <w:p w:rsidR="000F49B3" w:rsidRPr="0069764C" w:rsidRDefault="000F49B3" w:rsidP="0069764C">
            <w:pPr>
              <w:widowControl w:val="0"/>
              <w:overflowPunct w:val="0"/>
              <w:adjustRightInd w:val="0"/>
              <w:spacing w:after="0" w:line="240" w:lineRule="auto"/>
              <w:jc w:val="center"/>
              <w:rPr>
                <w:rFonts w:ascii="Times New Roman" w:hAnsi="Times New Roman"/>
                <w:b/>
                <w:bCs/>
                <w:kern w:val="28"/>
                <w:sz w:val="24"/>
                <w:szCs w:val="24"/>
                <w:lang w:val="uk-UA" w:eastAsia="uk-UA"/>
              </w:rPr>
            </w:pPr>
            <w:r w:rsidRPr="0069764C">
              <w:rPr>
                <w:rFonts w:ascii="Times New Roman" w:hAnsi="Times New Roman"/>
                <w:b/>
                <w:bCs/>
                <w:kern w:val="28"/>
                <w:sz w:val="24"/>
                <w:szCs w:val="24"/>
                <w:lang w:val="uk-UA" w:eastAsia="uk-UA"/>
              </w:rPr>
              <w:t>Заінтересована сторона</w:t>
            </w:r>
          </w:p>
        </w:tc>
        <w:tc>
          <w:tcPr>
            <w:tcW w:w="2976" w:type="dxa"/>
            <w:shd w:val="clear" w:color="auto" w:fill="auto"/>
            <w:vAlign w:val="center"/>
          </w:tcPr>
          <w:p w:rsidR="000F49B3" w:rsidRPr="0069764C" w:rsidRDefault="000F49B3" w:rsidP="0069764C">
            <w:pPr>
              <w:widowControl w:val="0"/>
              <w:overflowPunct w:val="0"/>
              <w:adjustRightInd w:val="0"/>
              <w:spacing w:after="0" w:line="240" w:lineRule="auto"/>
              <w:jc w:val="center"/>
              <w:rPr>
                <w:rFonts w:ascii="Times New Roman" w:hAnsi="Times New Roman"/>
                <w:b/>
                <w:bCs/>
                <w:kern w:val="28"/>
                <w:sz w:val="24"/>
                <w:szCs w:val="24"/>
                <w:lang w:val="uk-UA" w:eastAsia="uk-UA"/>
              </w:rPr>
            </w:pPr>
            <w:r w:rsidRPr="0069764C">
              <w:rPr>
                <w:rFonts w:ascii="Times New Roman" w:hAnsi="Times New Roman"/>
                <w:b/>
                <w:bCs/>
                <w:kern w:val="28"/>
                <w:sz w:val="24"/>
                <w:szCs w:val="24"/>
                <w:lang w:val="uk-UA" w:eastAsia="uk-UA"/>
              </w:rPr>
              <w:t>Вплив реалізації акта на заінтересовану сторону</w:t>
            </w:r>
          </w:p>
        </w:tc>
        <w:tc>
          <w:tcPr>
            <w:tcW w:w="3794" w:type="dxa"/>
            <w:shd w:val="clear" w:color="auto" w:fill="auto"/>
            <w:vAlign w:val="center"/>
          </w:tcPr>
          <w:p w:rsidR="000F49B3" w:rsidRPr="0069764C" w:rsidRDefault="000F49B3" w:rsidP="0069764C">
            <w:pPr>
              <w:widowControl w:val="0"/>
              <w:overflowPunct w:val="0"/>
              <w:adjustRightInd w:val="0"/>
              <w:spacing w:after="0" w:line="240" w:lineRule="auto"/>
              <w:jc w:val="center"/>
              <w:rPr>
                <w:rFonts w:ascii="Times New Roman" w:hAnsi="Times New Roman"/>
                <w:b/>
                <w:bCs/>
                <w:kern w:val="28"/>
                <w:sz w:val="24"/>
                <w:szCs w:val="24"/>
                <w:lang w:val="uk-UA" w:eastAsia="uk-UA"/>
              </w:rPr>
            </w:pPr>
            <w:r w:rsidRPr="0069764C">
              <w:rPr>
                <w:rFonts w:ascii="Times New Roman" w:hAnsi="Times New Roman"/>
                <w:b/>
                <w:bCs/>
                <w:kern w:val="28"/>
                <w:sz w:val="24"/>
                <w:szCs w:val="24"/>
                <w:lang w:val="uk-UA" w:eastAsia="uk-UA"/>
              </w:rPr>
              <w:t>Пояснення очікуваного впливу</w:t>
            </w:r>
          </w:p>
        </w:tc>
      </w:tr>
      <w:tr w:rsidR="000F49B3" w:rsidRPr="0069764C" w:rsidTr="0069764C">
        <w:tc>
          <w:tcPr>
            <w:tcW w:w="2802" w:type="dxa"/>
            <w:shd w:val="clear" w:color="auto" w:fill="auto"/>
          </w:tcPr>
          <w:p w:rsidR="000F49B3" w:rsidRPr="0069764C" w:rsidRDefault="000F49B3" w:rsidP="0069764C">
            <w:pPr>
              <w:widowControl w:val="0"/>
              <w:overflowPunct w:val="0"/>
              <w:adjustRightInd w:val="0"/>
              <w:spacing w:after="0" w:line="240" w:lineRule="auto"/>
              <w:jc w:val="both"/>
              <w:rPr>
                <w:rFonts w:ascii="Times New Roman" w:hAnsi="Times New Roman"/>
                <w:kern w:val="28"/>
                <w:sz w:val="24"/>
                <w:szCs w:val="24"/>
                <w:lang w:val="uk-UA" w:eastAsia="uk-UA"/>
              </w:rPr>
            </w:pPr>
            <w:r w:rsidRPr="0069764C">
              <w:rPr>
                <w:rFonts w:ascii="Times New Roman" w:hAnsi="Times New Roman"/>
                <w:kern w:val="28"/>
                <w:sz w:val="24"/>
                <w:szCs w:val="24"/>
                <w:lang w:val="uk-UA" w:eastAsia="uk-UA"/>
              </w:rPr>
              <w:t>Депутати сільських, селищних, міських рад, відповідні голови, посадові особи органів місцевого самоврядування</w:t>
            </w:r>
          </w:p>
        </w:tc>
        <w:tc>
          <w:tcPr>
            <w:tcW w:w="2976" w:type="dxa"/>
            <w:shd w:val="clear" w:color="auto" w:fill="auto"/>
          </w:tcPr>
          <w:p w:rsidR="000F49B3" w:rsidRPr="0069764C" w:rsidRDefault="000F49B3" w:rsidP="0069764C">
            <w:pPr>
              <w:widowControl w:val="0"/>
              <w:overflowPunct w:val="0"/>
              <w:adjustRightInd w:val="0"/>
              <w:spacing w:after="0" w:line="240" w:lineRule="auto"/>
              <w:jc w:val="both"/>
              <w:rPr>
                <w:rFonts w:ascii="Times New Roman" w:hAnsi="Times New Roman"/>
                <w:kern w:val="28"/>
                <w:sz w:val="24"/>
                <w:szCs w:val="24"/>
                <w:lang w:val="uk-UA" w:eastAsia="uk-UA"/>
              </w:rPr>
            </w:pPr>
            <w:r w:rsidRPr="0069764C">
              <w:rPr>
                <w:rFonts w:ascii="Times New Roman" w:hAnsi="Times New Roman"/>
                <w:kern w:val="28"/>
                <w:sz w:val="24"/>
                <w:szCs w:val="24"/>
                <w:lang w:val="uk-UA" w:eastAsia="uk-UA"/>
              </w:rPr>
              <w:t>Визначення чіткого порядку вирішення питань адміністративно-територіального устрою</w:t>
            </w:r>
          </w:p>
        </w:tc>
        <w:tc>
          <w:tcPr>
            <w:tcW w:w="3794" w:type="dxa"/>
            <w:shd w:val="clear" w:color="auto" w:fill="auto"/>
          </w:tcPr>
          <w:p w:rsidR="000F49B3" w:rsidRPr="0069764C" w:rsidRDefault="000F49B3" w:rsidP="0069764C">
            <w:pPr>
              <w:widowControl w:val="0"/>
              <w:overflowPunct w:val="0"/>
              <w:adjustRightInd w:val="0"/>
              <w:spacing w:after="0" w:line="240" w:lineRule="auto"/>
              <w:jc w:val="both"/>
              <w:rPr>
                <w:rFonts w:ascii="Times New Roman" w:hAnsi="Times New Roman"/>
                <w:kern w:val="28"/>
                <w:sz w:val="24"/>
                <w:szCs w:val="24"/>
                <w:lang w:val="uk-UA" w:eastAsia="uk-UA"/>
              </w:rPr>
            </w:pPr>
            <w:r w:rsidRPr="0069764C">
              <w:rPr>
                <w:rFonts w:ascii="Times New Roman" w:hAnsi="Times New Roman"/>
                <w:kern w:val="28"/>
                <w:sz w:val="24"/>
                <w:szCs w:val="24"/>
                <w:lang w:val="uk-UA" w:eastAsia="uk-UA"/>
              </w:rPr>
              <w:t>Реалізація акта спрощує та пришвидшує вирішення питань адміністративно-територіального устрою, зокрема, встановлення (зміни) меж населених пунктів, віднесення населених пунктів до тієї чи іншої категорії</w:t>
            </w:r>
          </w:p>
        </w:tc>
      </w:tr>
      <w:tr w:rsidR="000F49B3" w:rsidRPr="0069764C" w:rsidTr="0069764C">
        <w:tc>
          <w:tcPr>
            <w:tcW w:w="2802" w:type="dxa"/>
            <w:shd w:val="clear" w:color="auto" w:fill="auto"/>
          </w:tcPr>
          <w:p w:rsidR="000F49B3" w:rsidRPr="0069764C" w:rsidRDefault="000F49B3" w:rsidP="0069764C">
            <w:pPr>
              <w:widowControl w:val="0"/>
              <w:overflowPunct w:val="0"/>
              <w:adjustRightInd w:val="0"/>
              <w:spacing w:after="0" w:line="240" w:lineRule="auto"/>
              <w:jc w:val="both"/>
              <w:rPr>
                <w:rFonts w:ascii="Times New Roman" w:hAnsi="Times New Roman"/>
                <w:kern w:val="28"/>
                <w:sz w:val="24"/>
                <w:szCs w:val="24"/>
                <w:lang w:val="uk-UA" w:eastAsia="uk-UA"/>
              </w:rPr>
            </w:pPr>
            <w:r w:rsidRPr="0069764C">
              <w:rPr>
                <w:rFonts w:ascii="Times New Roman" w:hAnsi="Times New Roman"/>
                <w:kern w:val="28"/>
                <w:sz w:val="24"/>
                <w:szCs w:val="24"/>
                <w:lang w:val="uk-UA" w:eastAsia="uk-UA"/>
              </w:rPr>
              <w:t>Депутати районних, обласних рад, посадові особи місцевих державних адміністрацій</w:t>
            </w:r>
          </w:p>
        </w:tc>
        <w:tc>
          <w:tcPr>
            <w:tcW w:w="2976" w:type="dxa"/>
            <w:shd w:val="clear" w:color="auto" w:fill="auto"/>
          </w:tcPr>
          <w:p w:rsidR="000F49B3" w:rsidRPr="0069764C" w:rsidRDefault="000F49B3" w:rsidP="0069764C">
            <w:pPr>
              <w:widowControl w:val="0"/>
              <w:overflowPunct w:val="0"/>
              <w:adjustRightInd w:val="0"/>
              <w:spacing w:after="0" w:line="240" w:lineRule="auto"/>
              <w:jc w:val="both"/>
              <w:rPr>
                <w:rFonts w:ascii="Times New Roman" w:hAnsi="Times New Roman"/>
                <w:kern w:val="28"/>
                <w:sz w:val="24"/>
                <w:szCs w:val="24"/>
                <w:lang w:val="uk-UA" w:eastAsia="uk-UA"/>
              </w:rPr>
            </w:pPr>
            <w:r w:rsidRPr="0069764C">
              <w:rPr>
                <w:rFonts w:ascii="Times New Roman" w:hAnsi="Times New Roman"/>
                <w:kern w:val="28"/>
                <w:sz w:val="24"/>
                <w:szCs w:val="24"/>
                <w:lang w:val="uk-UA" w:eastAsia="uk-UA"/>
              </w:rPr>
              <w:t>Позбавлення окремих повноважень щодо вирішення питань адміністративно-територіального устрою</w:t>
            </w:r>
          </w:p>
        </w:tc>
        <w:tc>
          <w:tcPr>
            <w:tcW w:w="3794" w:type="dxa"/>
            <w:shd w:val="clear" w:color="auto" w:fill="auto"/>
          </w:tcPr>
          <w:p w:rsidR="000F49B3" w:rsidRPr="0069764C" w:rsidRDefault="000F49B3" w:rsidP="0069764C">
            <w:pPr>
              <w:widowControl w:val="0"/>
              <w:overflowPunct w:val="0"/>
              <w:adjustRightInd w:val="0"/>
              <w:spacing w:after="0" w:line="240" w:lineRule="auto"/>
              <w:jc w:val="both"/>
              <w:rPr>
                <w:rFonts w:ascii="Times New Roman" w:hAnsi="Times New Roman"/>
                <w:kern w:val="28"/>
                <w:sz w:val="24"/>
                <w:szCs w:val="24"/>
                <w:lang w:val="uk-UA" w:eastAsia="uk-UA"/>
              </w:rPr>
            </w:pPr>
            <w:r w:rsidRPr="0069764C">
              <w:rPr>
                <w:rFonts w:ascii="Times New Roman" w:hAnsi="Times New Roman"/>
                <w:kern w:val="28"/>
                <w:sz w:val="24"/>
                <w:szCs w:val="24"/>
                <w:lang w:val="uk-UA" w:eastAsia="uk-UA"/>
              </w:rPr>
              <w:t>Реалізація акта призведе до позбавлення районних, обласних рад та місцевих державних адміністрацій окремих повноважень щодо вирішення питань адміністративно-територіального устрою, що в свою чергу, дасть можливість залучати ресурси відповідних органів для реалізації інших повноважень</w:t>
            </w:r>
          </w:p>
        </w:tc>
      </w:tr>
    </w:tbl>
    <w:p w:rsidR="00F7054C" w:rsidRPr="002A4F46" w:rsidRDefault="00F7054C" w:rsidP="00D37423">
      <w:pPr>
        <w:pStyle w:val="a3"/>
        <w:spacing w:before="0" w:beforeAutospacing="0" w:after="0" w:afterAutospacing="0" w:line="240" w:lineRule="atLeast"/>
        <w:ind w:firstLine="708"/>
        <w:jc w:val="both"/>
        <w:rPr>
          <w:rFonts w:eastAsia="TimesNewRomanPS-BoldMT"/>
          <w:sz w:val="28"/>
          <w:szCs w:val="32"/>
          <w:lang w:val="uk-UA"/>
        </w:rPr>
      </w:pPr>
    </w:p>
    <w:p w:rsidR="00C35582" w:rsidRPr="002A4F46" w:rsidRDefault="00C35582" w:rsidP="00D37423">
      <w:pPr>
        <w:pStyle w:val="a3"/>
        <w:spacing w:before="0" w:beforeAutospacing="0" w:after="0" w:afterAutospacing="0" w:line="240" w:lineRule="atLeast"/>
        <w:ind w:firstLine="708"/>
        <w:jc w:val="both"/>
        <w:rPr>
          <w:rFonts w:eastAsia="TimesNewRomanPS-BoldMT"/>
          <w:sz w:val="28"/>
          <w:szCs w:val="32"/>
          <w:lang w:val="uk-UA"/>
        </w:rPr>
      </w:pPr>
    </w:p>
    <w:p w:rsidR="007177E2" w:rsidRPr="002A4F46" w:rsidRDefault="007177E2" w:rsidP="007177E2">
      <w:pPr>
        <w:widowControl w:val="0"/>
        <w:overflowPunct w:val="0"/>
        <w:adjustRightInd w:val="0"/>
        <w:spacing w:after="0" w:line="240" w:lineRule="auto"/>
        <w:rPr>
          <w:rFonts w:ascii="Times New Roman" w:hAnsi="Times New Roman"/>
          <w:b/>
          <w:kern w:val="28"/>
          <w:sz w:val="28"/>
          <w:szCs w:val="26"/>
          <w:lang w:val="uk-UA" w:eastAsia="uk-UA"/>
        </w:rPr>
      </w:pPr>
      <w:r w:rsidRPr="002A4F46">
        <w:rPr>
          <w:rFonts w:ascii="Times New Roman" w:hAnsi="Times New Roman"/>
          <w:b/>
          <w:kern w:val="28"/>
          <w:sz w:val="28"/>
          <w:szCs w:val="26"/>
          <w:lang w:val="uk-UA" w:eastAsia="uk-UA"/>
        </w:rPr>
        <w:t>Міністр розвитку громад</w:t>
      </w:r>
    </w:p>
    <w:p w:rsidR="007177E2" w:rsidRPr="002A4F46" w:rsidRDefault="007177E2" w:rsidP="007177E2">
      <w:pPr>
        <w:widowControl w:val="0"/>
        <w:overflowPunct w:val="0"/>
        <w:adjustRightInd w:val="0"/>
        <w:spacing w:after="0" w:line="240" w:lineRule="auto"/>
        <w:rPr>
          <w:rFonts w:ascii="Times New Roman" w:hAnsi="Times New Roman"/>
          <w:b/>
          <w:kern w:val="28"/>
          <w:sz w:val="28"/>
          <w:szCs w:val="26"/>
          <w:lang w:val="uk-UA" w:eastAsia="uk-UA"/>
        </w:rPr>
      </w:pPr>
      <w:r w:rsidRPr="002A4F46">
        <w:rPr>
          <w:rFonts w:ascii="Times New Roman" w:hAnsi="Times New Roman"/>
          <w:b/>
          <w:kern w:val="28"/>
          <w:sz w:val="28"/>
          <w:szCs w:val="26"/>
          <w:lang w:val="uk-UA" w:eastAsia="uk-UA"/>
        </w:rPr>
        <w:t xml:space="preserve">та територій України </w:t>
      </w:r>
      <w:r w:rsidRPr="002A4F46">
        <w:rPr>
          <w:rFonts w:ascii="Times New Roman" w:hAnsi="Times New Roman"/>
          <w:b/>
          <w:kern w:val="28"/>
          <w:sz w:val="28"/>
          <w:szCs w:val="26"/>
          <w:lang w:val="uk-UA" w:eastAsia="uk-UA"/>
        </w:rPr>
        <w:tab/>
      </w:r>
      <w:r w:rsidRPr="002A4F46">
        <w:rPr>
          <w:rFonts w:ascii="Times New Roman" w:hAnsi="Times New Roman"/>
          <w:b/>
          <w:kern w:val="28"/>
          <w:sz w:val="28"/>
          <w:szCs w:val="26"/>
          <w:lang w:val="uk-UA" w:eastAsia="uk-UA"/>
        </w:rPr>
        <w:tab/>
      </w:r>
      <w:r w:rsidRPr="002A4F46">
        <w:rPr>
          <w:rFonts w:ascii="Times New Roman" w:hAnsi="Times New Roman"/>
          <w:b/>
          <w:kern w:val="28"/>
          <w:sz w:val="28"/>
          <w:szCs w:val="26"/>
          <w:lang w:val="uk-UA" w:eastAsia="uk-UA"/>
        </w:rPr>
        <w:tab/>
      </w:r>
      <w:r w:rsidRPr="002A4F46">
        <w:rPr>
          <w:rFonts w:ascii="Times New Roman" w:hAnsi="Times New Roman"/>
          <w:b/>
          <w:kern w:val="28"/>
          <w:sz w:val="28"/>
          <w:szCs w:val="26"/>
          <w:lang w:val="uk-UA" w:eastAsia="uk-UA"/>
        </w:rPr>
        <w:tab/>
      </w:r>
      <w:r w:rsidRPr="002A4F46">
        <w:rPr>
          <w:rFonts w:ascii="Times New Roman" w:hAnsi="Times New Roman"/>
          <w:b/>
          <w:kern w:val="28"/>
          <w:sz w:val="28"/>
          <w:szCs w:val="26"/>
          <w:lang w:val="uk-UA" w:eastAsia="uk-UA"/>
        </w:rPr>
        <w:tab/>
      </w:r>
      <w:r w:rsidRPr="002A4F46">
        <w:rPr>
          <w:rFonts w:ascii="Times New Roman" w:hAnsi="Times New Roman"/>
          <w:b/>
          <w:kern w:val="28"/>
          <w:sz w:val="28"/>
          <w:szCs w:val="26"/>
          <w:lang w:val="uk-UA" w:eastAsia="uk-UA"/>
        </w:rPr>
        <w:tab/>
      </w:r>
      <w:r w:rsidR="000E55C9">
        <w:rPr>
          <w:rFonts w:ascii="Times New Roman" w:hAnsi="Times New Roman"/>
          <w:b/>
          <w:kern w:val="28"/>
          <w:sz w:val="28"/>
          <w:szCs w:val="26"/>
          <w:lang w:val="uk-UA" w:eastAsia="uk-UA"/>
        </w:rPr>
        <w:t xml:space="preserve"> </w:t>
      </w:r>
      <w:r w:rsidR="00490F9F" w:rsidRPr="002A4F46">
        <w:rPr>
          <w:rFonts w:ascii="Times New Roman" w:hAnsi="Times New Roman"/>
          <w:b/>
          <w:kern w:val="28"/>
          <w:sz w:val="28"/>
          <w:szCs w:val="26"/>
          <w:lang w:val="uk-UA" w:eastAsia="uk-UA"/>
        </w:rPr>
        <w:t>Олексій ЧЕРНИШОВ</w:t>
      </w:r>
    </w:p>
    <w:p w:rsidR="007177E2" w:rsidRPr="002A4F46" w:rsidRDefault="007177E2" w:rsidP="007177E2">
      <w:pPr>
        <w:widowControl w:val="0"/>
        <w:overflowPunct w:val="0"/>
        <w:adjustRightInd w:val="0"/>
        <w:spacing w:after="0" w:line="240" w:lineRule="auto"/>
        <w:rPr>
          <w:rFonts w:ascii="Times New Roman" w:hAnsi="Times New Roman"/>
          <w:kern w:val="28"/>
          <w:sz w:val="12"/>
          <w:szCs w:val="12"/>
          <w:shd w:val="clear" w:color="auto" w:fill="FFFFFF"/>
          <w:lang w:val="uk-UA" w:eastAsia="uk-UA"/>
        </w:rPr>
      </w:pPr>
    </w:p>
    <w:p w:rsidR="007177E2" w:rsidRPr="002A4F46" w:rsidRDefault="007177E2" w:rsidP="007177E2">
      <w:pPr>
        <w:widowControl w:val="0"/>
        <w:overflowPunct w:val="0"/>
        <w:autoSpaceDE w:val="0"/>
        <w:autoSpaceDN w:val="0"/>
        <w:adjustRightInd w:val="0"/>
        <w:spacing w:before="43" w:after="0" w:line="322" w:lineRule="exact"/>
        <w:rPr>
          <w:rFonts w:ascii="Times New Roman" w:hAnsi="Times New Roman"/>
          <w:kern w:val="28"/>
          <w:sz w:val="28"/>
          <w:szCs w:val="26"/>
          <w:lang w:val="uk-UA" w:eastAsia="uk-UA"/>
        </w:rPr>
      </w:pPr>
      <w:r w:rsidRPr="002A4F46">
        <w:rPr>
          <w:rFonts w:ascii="Times New Roman" w:hAnsi="Times New Roman"/>
          <w:kern w:val="28"/>
          <w:sz w:val="28"/>
          <w:szCs w:val="26"/>
          <w:lang w:val="uk-UA" w:eastAsia="uk-UA"/>
        </w:rPr>
        <w:t xml:space="preserve">_____ ____________________ </w:t>
      </w:r>
      <w:r w:rsidRPr="002A4F46">
        <w:rPr>
          <w:rFonts w:ascii="Times New Roman" w:hAnsi="Times New Roman"/>
          <w:bCs/>
          <w:kern w:val="28"/>
          <w:sz w:val="28"/>
          <w:szCs w:val="26"/>
          <w:lang w:val="uk-UA" w:eastAsia="uk-UA"/>
        </w:rPr>
        <w:t>20</w:t>
      </w:r>
      <w:r w:rsidR="00490F9F" w:rsidRPr="002A4F46">
        <w:rPr>
          <w:rFonts w:ascii="Times New Roman" w:hAnsi="Times New Roman"/>
          <w:bCs/>
          <w:kern w:val="28"/>
          <w:sz w:val="28"/>
          <w:szCs w:val="26"/>
          <w:lang w:val="uk-UA" w:eastAsia="uk-UA"/>
        </w:rPr>
        <w:t>2</w:t>
      </w:r>
      <w:r w:rsidR="00830E60" w:rsidRPr="002A4F46">
        <w:rPr>
          <w:rFonts w:ascii="Times New Roman" w:hAnsi="Times New Roman"/>
          <w:bCs/>
          <w:kern w:val="28"/>
          <w:sz w:val="28"/>
          <w:szCs w:val="26"/>
          <w:lang w:val="uk-UA" w:eastAsia="uk-UA"/>
        </w:rPr>
        <w:t>1</w:t>
      </w:r>
      <w:r w:rsidRPr="002A4F46">
        <w:rPr>
          <w:rFonts w:ascii="Times New Roman" w:hAnsi="Times New Roman"/>
          <w:bCs/>
          <w:kern w:val="28"/>
          <w:sz w:val="28"/>
          <w:szCs w:val="26"/>
          <w:lang w:val="uk-UA" w:eastAsia="uk-UA"/>
        </w:rPr>
        <w:t xml:space="preserve"> р.</w:t>
      </w:r>
    </w:p>
    <w:sectPr w:rsidR="007177E2" w:rsidRPr="002A4F46" w:rsidSect="00830E60">
      <w:headerReference w:type="default" r:id="rId7"/>
      <w:pgSz w:w="11906" w:h="16838"/>
      <w:pgMar w:top="851" w:right="849"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64C" w:rsidRDefault="0069764C" w:rsidP="00975D8C">
      <w:pPr>
        <w:spacing w:after="0" w:line="240" w:lineRule="auto"/>
      </w:pPr>
      <w:r>
        <w:separator/>
      </w:r>
    </w:p>
  </w:endnote>
  <w:endnote w:type="continuationSeparator" w:id="0">
    <w:p w:rsidR="0069764C" w:rsidRDefault="0069764C" w:rsidP="00975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64C" w:rsidRDefault="0069764C" w:rsidP="00975D8C">
      <w:pPr>
        <w:spacing w:after="0" w:line="240" w:lineRule="auto"/>
      </w:pPr>
      <w:r>
        <w:separator/>
      </w:r>
    </w:p>
  </w:footnote>
  <w:footnote w:type="continuationSeparator" w:id="0">
    <w:p w:rsidR="0069764C" w:rsidRDefault="0069764C" w:rsidP="00975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97C" w:rsidRDefault="0041597C">
    <w:pPr>
      <w:pStyle w:val="a6"/>
      <w:jc w:val="center"/>
    </w:pPr>
    <w:r>
      <w:fldChar w:fldCharType="begin"/>
    </w:r>
    <w:r>
      <w:instrText xml:space="preserve"> PAGE   \* MERGEFORMAT </w:instrText>
    </w:r>
    <w:r>
      <w:fldChar w:fldCharType="separate"/>
    </w:r>
    <w:r w:rsidR="00E532AE">
      <w:rPr>
        <w:noProof/>
      </w:rPr>
      <w:t>2</w:t>
    </w:r>
    <w:r>
      <w:fldChar w:fldCharType="end"/>
    </w:r>
  </w:p>
  <w:p w:rsidR="0041597C" w:rsidRDefault="0041597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1B2170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DEAFBC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A268DF0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4DA8AA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C5A5E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9C8B8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62C94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9CD8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20AF3D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AACFBC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DE0CCB"/>
    <w:multiLevelType w:val="hybridMultilevel"/>
    <w:tmpl w:val="D3ACF190"/>
    <w:lvl w:ilvl="0" w:tplc="A3602132">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FCF5162"/>
    <w:multiLevelType w:val="hybridMultilevel"/>
    <w:tmpl w:val="865AC9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9BE336C"/>
    <w:multiLevelType w:val="hybridMultilevel"/>
    <w:tmpl w:val="46280070"/>
    <w:lvl w:ilvl="0" w:tplc="FFBA153E">
      <w:numFmt w:val="bullet"/>
      <w:lvlText w:val="-"/>
      <w:lvlJc w:val="left"/>
      <w:pPr>
        <w:tabs>
          <w:tab w:val="num" w:pos="720"/>
        </w:tabs>
        <w:ind w:left="720" w:hanging="360"/>
      </w:pPr>
      <w:rPr>
        <w:rFonts w:ascii="Calibri" w:eastAsia="Times New Roman" w:hAnsi="Calibri"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D0E70"/>
    <w:multiLevelType w:val="hybridMultilevel"/>
    <w:tmpl w:val="F6141604"/>
    <w:lvl w:ilvl="0" w:tplc="0422000F">
      <w:start w:val="9"/>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11B37BB"/>
    <w:multiLevelType w:val="hybridMultilevel"/>
    <w:tmpl w:val="9A0432A0"/>
    <w:lvl w:ilvl="0" w:tplc="996C66C8">
      <w:start w:val="1"/>
      <w:numFmt w:val="decimal"/>
      <w:lvlText w:val="%1."/>
      <w:lvlJc w:val="left"/>
      <w:pPr>
        <w:tabs>
          <w:tab w:val="num" w:pos="1068"/>
        </w:tabs>
        <w:ind w:left="1068" w:hanging="360"/>
      </w:pPr>
      <w:rPr>
        <w:rFonts w:cs="Times New Roman" w:hint="default"/>
        <w:b/>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15:restartNumberingAfterBreak="0">
    <w:nsid w:val="79E21DBC"/>
    <w:multiLevelType w:val="hybridMultilevel"/>
    <w:tmpl w:val="147E84A4"/>
    <w:lvl w:ilvl="0" w:tplc="0450E760">
      <w:start w:val="7"/>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14"/>
  </w:num>
  <w:num w:numId="2">
    <w:abstractNumId w:val="15"/>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E95"/>
    <w:rsid w:val="0002072B"/>
    <w:rsid w:val="00023537"/>
    <w:rsid w:val="00035E74"/>
    <w:rsid w:val="000379D1"/>
    <w:rsid w:val="00045F69"/>
    <w:rsid w:val="00054978"/>
    <w:rsid w:val="00066186"/>
    <w:rsid w:val="000906A9"/>
    <w:rsid w:val="000B20E2"/>
    <w:rsid w:val="000B3821"/>
    <w:rsid w:val="000B41B9"/>
    <w:rsid w:val="000E55C9"/>
    <w:rsid w:val="000F49B3"/>
    <w:rsid w:val="001034F1"/>
    <w:rsid w:val="00120C13"/>
    <w:rsid w:val="001211CD"/>
    <w:rsid w:val="0013537A"/>
    <w:rsid w:val="00152319"/>
    <w:rsid w:val="00166DD5"/>
    <w:rsid w:val="00167086"/>
    <w:rsid w:val="001754B2"/>
    <w:rsid w:val="00181377"/>
    <w:rsid w:val="001A16FD"/>
    <w:rsid w:val="001A1A2D"/>
    <w:rsid w:val="001B34D2"/>
    <w:rsid w:val="001C2659"/>
    <w:rsid w:val="001D54FF"/>
    <w:rsid w:val="00205F02"/>
    <w:rsid w:val="002470D7"/>
    <w:rsid w:val="0027106F"/>
    <w:rsid w:val="002845F2"/>
    <w:rsid w:val="00295BD2"/>
    <w:rsid w:val="002A4F46"/>
    <w:rsid w:val="002D0C6E"/>
    <w:rsid w:val="0030670E"/>
    <w:rsid w:val="00310FD8"/>
    <w:rsid w:val="0031265E"/>
    <w:rsid w:val="0031334E"/>
    <w:rsid w:val="00315E6B"/>
    <w:rsid w:val="003169DC"/>
    <w:rsid w:val="00320AA2"/>
    <w:rsid w:val="0033341D"/>
    <w:rsid w:val="003447D5"/>
    <w:rsid w:val="00355A75"/>
    <w:rsid w:val="00360697"/>
    <w:rsid w:val="003606B7"/>
    <w:rsid w:val="00361990"/>
    <w:rsid w:val="003724F2"/>
    <w:rsid w:val="0037758E"/>
    <w:rsid w:val="00385B7A"/>
    <w:rsid w:val="00393A45"/>
    <w:rsid w:val="003A4C9E"/>
    <w:rsid w:val="003A6D30"/>
    <w:rsid w:val="004109D3"/>
    <w:rsid w:val="00415955"/>
    <w:rsid w:val="0041597C"/>
    <w:rsid w:val="00422F49"/>
    <w:rsid w:val="004401A8"/>
    <w:rsid w:val="00490F9F"/>
    <w:rsid w:val="004A36BA"/>
    <w:rsid w:val="004A3DC3"/>
    <w:rsid w:val="004C5334"/>
    <w:rsid w:val="004C7B01"/>
    <w:rsid w:val="004F2D96"/>
    <w:rsid w:val="005058BF"/>
    <w:rsid w:val="0051182D"/>
    <w:rsid w:val="00552C2C"/>
    <w:rsid w:val="005600F4"/>
    <w:rsid w:val="00562A4B"/>
    <w:rsid w:val="005743F7"/>
    <w:rsid w:val="00575594"/>
    <w:rsid w:val="0057665F"/>
    <w:rsid w:val="00576A98"/>
    <w:rsid w:val="005B5C7D"/>
    <w:rsid w:val="005B63E9"/>
    <w:rsid w:val="005E4951"/>
    <w:rsid w:val="006070A1"/>
    <w:rsid w:val="00624E4D"/>
    <w:rsid w:val="006325AB"/>
    <w:rsid w:val="00633AD6"/>
    <w:rsid w:val="006454FC"/>
    <w:rsid w:val="0065481A"/>
    <w:rsid w:val="006726A9"/>
    <w:rsid w:val="0068241A"/>
    <w:rsid w:val="0069764C"/>
    <w:rsid w:val="006A4A3B"/>
    <w:rsid w:val="006B05FD"/>
    <w:rsid w:val="006B6FE3"/>
    <w:rsid w:val="006D41AF"/>
    <w:rsid w:val="006D4BCC"/>
    <w:rsid w:val="006D5FA3"/>
    <w:rsid w:val="006E1E5A"/>
    <w:rsid w:val="006E63FB"/>
    <w:rsid w:val="00713AD7"/>
    <w:rsid w:val="007177E2"/>
    <w:rsid w:val="00733EB9"/>
    <w:rsid w:val="00740F06"/>
    <w:rsid w:val="0074344D"/>
    <w:rsid w:val="00750E2B"/>
    <w:rsid w:val="00787537"/>
    <w:rsid w:val="007974DB"/>
    <w:rsid w:val="007B4A53"/>
    <w:rsid w:val="007E3879"/>
    <w:rsid w:val="00805A6B"/>
    <w:rsid w:val="00817EFE"/>
    <w:rsid w:val="008266BC"/>
    <w:rsid w:val="0083087D"/>
    <w:rsid w:val="00830E60"/>
    <w:rsid w:val="008365FE"/>
    <w:rsid w:val="00852943"/>
    <w:rsid w:val="00853819"/>
    <w:rsid w:val="008626F9"/>
    <w:rsid w:val="008722F6"/>
    <w:rsid w:val="008A2660"/>
    <w:rsid w:val="008B05EB"/>
    <w:rsid w:val="008B1BAD"/>
    <w:rsid w:val="008E2AC2"/>
    <w:rsid w:val="008E3198"/>
    <w:rsid w:val="008F7851"/>
    <w:rsid w:val="009422DA"/>
    <w:rsid w:val="00942B37"/>
    <w:rsid w:val="0094785A"/>
    <w:rsid w:val="00957445"/>
    <w:rsid w:val="00960CF7"/>
    <w:rsid w:val="00975D8C"/>
    <w:rsid w:val="009765C0"/>
    <w:rsid w:val="00994DB0"/>
    <w:rsid w:val="009A6C23"/>
    <w:rsid w:val="009A725E"/>
    <w:rsid w:val="009C2082"/>
    <w:rsid w:val="009D411F"/>
    <w:rsid w:val="00A0755F"/>
    <w:rsid w:val="00A23F28"/>
    <w:rsid w:val="00A32E10"/>
    <w:rsid w:val="00A353FC"/>
    <w:rsid w:val="00A428DE"/>
    <w:rsid w:val="00A51C35"/>
    <w:rsid w:val="00A53761"/>
    <w:rsid w:val="00A55457"/>
    <w:rsid w:val="00A628FD"/>
    <w:rsid w:val="00A63764"/>
    <w:rsid w:val="00A63E6E"/>
    <w:rsid w:val="00A92F13"/>
    <w:rsid w:val="00A95E85"/>
    <w:rsid w:val="00A97476"/>
    <w:rsid w:val="00AA568E"/>
    <w:rsid w:val="00AA68E0"/>
    <w:rsid w:val="00AB10C7"/>
    <w:rsid w:val="00AB3B93"/>
    <w:rsid w:val="00AE3497"/>
    <w:rsid w:val="00AF15CE"/>
    <w:rsid w:val="00AF244A"/>
    <w:rsid w:val="00B0365C"/>
    <w:rsid w:val="00B13D98"/>
    <w:rsid w:val="00B24F27"/>
    <w:rsid w:val="00B513F3"/>
    <w:rsid w:val="00B60782"/>
    <w:rsid w:val="00B648EE"/>
    <w:rsid w:val="00B65B48"/>
    <w:rsid w:val="00B66E43"/>
    <w:rsid w:val="00B851E2"/>
    <w:rsid w:val="00BB2E4E"/>
    <w:rsid w:val="00BB4C80"/>
    <w:rsid w:val="00BC3ED8"/>
    <w:rsid w:val="00BD75C0"/>
    <w:rsid w:val="00BD7BC5"/>
    <w:rsid w:val="00BE437E"/>
    <w:rsid w:val="00BF0DEE"/>
    <w:rsid w:val="00C01C6A"/>
    <w:rsid w:val="00C05D9E"/>
    <w:rsid w:val="00C06F52"/>
    <w:rsid w:val="00C11B8C"/>
    <w:rsid w:val="00C11DFA"/>
    <w:rsid w:val="00C2098B"/>
    <w:rsid w:val="00C23AF4"/>
    <w:rsid w:val="00C35582"/>
    <w:rsid w:val="00C40A81"/>
    <w:rsid w:val="00C42870"/>
    <w:rsid w:val="00C519EF"/>
    <w:rsid w:val="00C62E95"/>
    <w:rsid w:val="00C65BFF"/>
    <w:rsid w:val="00C75521"/>
    <w:rsid w:val="00C84AF6"/>
    <w:rsid w:val="00C84FC9"/>
    <w:rsid w:val="00C966F6"/>
    <w:rsid w:val="00CB4F71"/>
    <w:rsid w:val="00CD744D"/>
    <w:rsid w:val="00CF2691"/>
    <w:rsid w:val="00D016D3"/>
    <w:rsid w:val="00D37423"/>
    <w:rsid w:val="00D85BF9"/>
    <w:rsid w:val="00DA4766"/>
    <w:rsid w:val="00DA6FB5"/>
    <w:rsid w:val="00DD0618"/>
    <w:rsid w:val="00DD5072"/>
    <w:rsid w:val="00E001DE"/>
    <w:rsid w:val="00E01E4D"/>
    <w:rsid w:val="00E05AE5"/>
    <w:rsid w:val="00E07A32"/>
    <w:rsid w:val="00E2297D"/>
    <w:rsid w:val="00E34E95"/>
    <w:rsid w:val="00E35745"/>
    <w:rsid w:val="00E42045"/>
    <w:rsid w:val="00E52E0D"/>
    <w:rsid w:val="00E532AE"/>
    <w:rsid w:val="00E65477"/>
    <w:rsid w:val="00E72D84"/>
    <w:rsid w:val="00E73E2C"/>
    <w:rsid w:val="00E80150"/>
    <w:rsid w:val="00E91394"/>
    <w:rsid w:val="00EA3E6C"/>
    <w:rsid w:val="00EA5F2F"/>
    <w:rsid w:val="00EC075B"/>
    <w:rsid w:val="00ED48FA"/>
    <w:rsid w:val="00ED52ED"/>
    <w:rsid w:val="00EE1EB6"/>
    <w:rsid w:val="00F05A71"/>
    <w:rsid w:val="00F370FB"/>
    <w:rsid w:val="00F44CD4"/>
    <w:rsid w:val="00F55548"/>
    <w:rsid w:val="00F67087"/>
    <w:rsid w:val="00F67C80"/>
    <w:rsid w:val="00F7054C"/>
    <w:rsid w:val="00F71026"/>
    <w:rsid w:val="00F720F6"/>
    <w:rsid w:val="00F7213B"/>
    <w:rsid w:val="00F72DFA"/>
    <w:rsid w:val="00F76437"/>
    <w:rsid w:val="00F95AE2"/>
    <w:rsid w:val="00FA5E25"/>
    <w:rsid w:val="00FE46AC"/>
    <w:rsid w:val="00FE584B"/>
    <w:rsid w:val="00FF48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DBB86-28AC-4FB7-BE29-4690940B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054C"/>
    <w:pPr>
      <w:spacing w:after="200" w:line="276" w:lineRule="auto"/>
    </w:pPr>
    <w:rPr>
      <w:rFonts w:cs="Times New Roman"/>
      <w:sz w:val="22"/>
      <w:szCs w:val="22"/>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62E95"/>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rsid w:val="00320A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rPr>
  </w:style>
  <w:style w:type="character" w:customStyle="1" w:styleId="HTML0">
    <w:name w:val="Стандартний HTML Знак"/>
    <w:link w:val="HTML"/>
    <w:uiPriority w:val="99"/>
    <w:locked/>
    <w:rsid w:val="00320AA2"/>
    <w:rPr>
      <w:rFonts w:ascii="Courier New" w:hAnsi="Courier New" w:cs="Times New Roman"/>
      <w:color w:val="000000"/>
      <w:sz w:val="21"/>
    </w:rPr>
  </w:style>
  <w:style w:type="paragraph" w:styleId="a4">
    <w:name w:val="List Paragraph"/>
    <w:basedOn w:val="a"/>
    <w:uiPriority w:val="34"/>
    <w:qFormat/>
    <w:rsid w:val="0031265E"/>
    <w:pPr>
      <w:ind w:left="720"/>
      <w:contextualSpacing/>
    </w:pPr>
  </w:style>
  <w:style w:type="character" w:styleId="a5">
    <w:name w:val="Hyperlink"/>
    <w:uiPriority w:val="99"/>
    <w:unhideWhenUsed/>
    <w:rsid w:val="00960CF7"/>
    <w:rPr>
      <w:rFonts w:cs="Times New Roman"/>
      <w:color w:val="0000FF"/>
      <w:u w:val="single"/>
    </w:rPr>
  </w:style>
  <w:style w:type="paragraph" w:styleId="a6">
    <w:name w:val="header"/>
    <w:basedOn w:val="a"/>
    <w:link w:val="a7"/>
    <w:uiPriority w:val="99"/>
    <w:unhideWhenUsed/>
    <w:rsid w:val="00975D8C"/>
    <w:pPr>
      <w:tabs>
        <w:tab w:val="center" w:pos="4677"/>
        <w:tab w:val="right" w:pos="9355"/>
      </w:tabs>
      <w:spacing w:after="0" w:line="240" w:lineRule="auto"/>
    </w:pPr>
  </w:style>
  <w:style w:type="character" w:customStyle="1" w:styleId="a7">
    <w:name w:val="Верхній колонтитул Знак"/>
    <w:link w:val="a6"/>
    <w:uiPriority w:val="99"/>
    <w:locked/>
    <w:rsid w:val="00975D8C"/>
    <w:rPr>
      <w:rFonts w:cs="Times New Roman"/>
    </w:rPr>
  </w:style>
  <w:style w:type="paragraph" w:styleId="a8">
    <w:name w:val="footer"/>
    <w:basedOn w:val="a"/>
    <w:link w:val="a9"/>
    <w:uiPriority w:val="99"/>
    <w:semiHidden/>
    <w:unhideWhenUsed/>
    <w:rsid w:val="00975D8C"/>
    <w:pPr>
      <w:tabs>
        <w:tab w:val="center" w:pos="4677"/>
        <w:tab w:val="right" w:pos="9355"/>
      </w:tabs>
      <w:spacing w:after="0" w:line="240" w:lineRule="auto"/>
    </w:pPr>
  </w:style>
  <w:style w:type="character" w:customStyle="1" w:styleId="a9">
    <w:name w:val="Нижній колонтитул Знак"/>
    <w:link w:val="a8"/>
    <w:uiPriority w:val="99"/>
    <w:semiHidden/>
    <w:locked/>
    <w:rsid w:val="00975D8C"/>
    <w:rPr>
      <w:rFonts w:cs="Times New Roman"/>
    </w:rPr>
  </w:style>
  <w:style w:type="character" w:customStyle="1" w:styleId="FontStyle13">
    <w:name w:val="Font Style13"/>
    <w:rsid w:val="00F72DFA"/>
    <w:rPr>
      <w:rFonts w:ascii="Times New Roman" w:hAnsi="Times New Roman"/>
      <w:b/>
      <w:sz w:val="16"/>
    </w:rPr>
  </w:style>
  <w:style w:type="character" w:customStyle="1" w:styleId="FontStyle20">
    <w:name w:val="Font Style20"/>
    <w:rsid w:val="00F72DFA"/>
    <w:rPr>
      <w:rFonts w:ascii="Times New Roman" w:hAnsi="Times New Roman"/>
      <w:spacing w:val="20"/>
      <w:sz w:val="16"/>
    </w:rPr>
  </w:style>
  <w:style w:type="character" w:customStyle="1" w:styleId="FontStyle12">
    <w:name w:val="Font Style12"/>
    <w:rsid w:val="003A6D30"/>
    <w:rPr>
      <w:rFonts w:ascii="Times New Roman" w:hAnsi="Times New Roman"/>
      <w:sz w:val="22"/>
    </w:rPr>
  </w:style>
  <w:style w:type="paragraph" w:styleId="aa">
    <w:name w:val="footnote text"/>
    <w:basedOn w:val="a"/>
    <w:link w:val="ab"/>
    <w:uiPriority w:val="99"/>
    <w:semiHidden/>
    <w:rsid w:val="00B513F3"/>
    <w:rPr>
      <w:sz w:val="20"/>
      <w:szCs w:val="20"/>
    </w:rPr>
  </w:style>
  <w:style w:type="character" w:customStyle="1" w:styleId="ab">
    <w:name w:val="Текст виноски Знак"/>
    <w:link w:val="aa"/>
    <w:uiPriority w:val="99"/>
    <w:semiHidden/>
    <w:locked/>
    <w:rPr>
      <w:rFonts w:cs="Times New Roman"/>
      <w:lang w:val="ru-RU" w:eastAsia="ru-RU"/>
    </w:rPr>
  </w:style>
  <w:style w:type="character" w:styleId="ac">
    <w:name w:val="footnote reference"/>
    <w:uiPriority w:val="99"/>
    <w:semiHidden/>
    <w:rsid w:val="00B513F3"/>
    <w:rPr>
      <w:rFonts w:cs="Times New Roman"/>
      <w:vertAlign w:val="superscript"/>
    </w:rPr>
  </w:style>
  <w:style w:type="character" w:customStyle="1" w:styleId="FontStyle15">
    <w:name w:val="Font Style15"/>
    <w:rsid w:val="001A16FD"/>
    <w:rPr>
      <w:rFonts w:ascii="Times New Roman" w:hAnsi="Times New Roman"/>
      <w:b/>
      <w:spacing w:val="-10"/>
      <w:sz w:val="16"/>
    </w:rPr>
  </w:style>
  <w:style w:type="character" w:customStyle="1" w:styleId="FontStyle19">
    <w:name w:val="Font Style19"/>
    <w:rsid w:val="001A16FD"/>
    <w:rPr>
      <w:rFonts w:ascii="Times New Roman" w:hAnsi="Times New Roman"/>
      <w:sz w:val="18"/>
    </w:rPr>
  </w:style>
  <w:style w:type="character" w:customStyle="1" w:styleId="FontStyle21">
    <w:name w:val="Font Style21"/>
    <w:rsid w:val="001A16FD"/>
    <w:rPr>
      <w:rFonts w:ascii="Times New Roman" w:hAnsi="Times New Roman"/>
      <w:b/>
      <w:sz w:val="16"/>
    </w:rPr>
  </w:style>
  <w:style w:type="character" w:customStyle="1" w:styleId="FontStyle44">
    <w:name w:val="Font Style44"/>
    <w:rsid w:val="001A16FD"/>
    <w:rPr>
      <w:rFonts w:ascii="Times New Roman" w:hAnsi="Times New Roman"/>
      <w:sz w:val="16"/>
    </w:rPr>
  </w:style>
  <w:style w:type="character" w:customStyle="1" w:styleId="FontStyle46">
    <w:name w:val="Font Style46"/>
    <w:rsid w:val="001A16FD"/>
    <w:rPr>
      <w:rFonts w:ascii="Times New Roman" w:hAnsi="Times New Roman"/>
      <w:b/>
      <w:sz w:val="12"/>
    </w:rPr>
  </w:style>
  <w:style w:type="character" w:customStyle="1" w:styleId="FontStyle49">
    <w:name w:val="Font Style49"/>
    <w:rsid w:val="001A16FD"/>
    <w:rPr>
      <w:rFonts w:ascii="Times New Roman" w:hAnsi="Times New Roman"/>
      <w:b/>
      <w:sz w:val="16"/>
    </w:rPr>
  </w:style>
  <w:style w:type="character" w:customStyle="1" w:styleId="3">
    <w:name w:val="Знак Знак3"/>
    <w:rsid w:val="006070A1"/>
    <w:rPr>
      <w:rFonts w:ascii="Courier New" w:hAnsi="Courier New"/>
    </w:rPr>
  </w:style>
  <w:style w:type="paragraph" w:customStyle="1" w:styleId="ad">
    <w:name w:val="апапап"/>
    <w:basedOn w:val="ae"/>
    <w:rsid w:val="00D85BF9"/>
    <w:pPr>
      <w:shd w:val="clear" w:color="auto" w:fill="FFFFFF"/>
      <w:spacing w:after="0" w:line="240" w:lineRule="auto"/>
      <w:ind w:left="0"/>
      <w:jc w:val="both"/>
    </w:pPr>
    <w:rPr>
      <w:rFonts w:ascii="Times New Roman" w:hAnsi="Times New Roman"/>
      <w:color w:val="000000"/>
      <w:sz w:val="28"/>
      <w:szCs w:val="20"/>
      <w:lang w:val="uk-UA" w:eastAsia="uk-UA"/>
    </w:rPr>
  </w:style>
  <w:style w:type="paragraph" w:styleId="ae">
    <w:name w:val="Body Text Indent"/>
    <w:basedOn w:val="a"/>
    <w:link w:val="af"/>
    <w:uiPriority w:val="99"/>
    <w:rsid w:val="00D85BF9"/>
    <w:pPr>
      <w:spacing w:after="120"/>
      <w:ind w:left="283"/>
    </w:pPr>
  </w:style>
  <w:style w:type="character" w:customStyle="1" w:styleId="af">
    <w:name w:val="Основний текст з відступом Знак"/>
    <w:link w:val="ae"/>
    <w:uiPriority w:val="99"/>
    <w:semiHidden/>
    <w:locked/>
    <w:rPr>
      <w:rFonts w:cs="Times New Roman"/>
      <w:sz w:val="22"/>
      <w:szCs w:val="22"/>
      <w:lang w:val="ru-RU" w:eastAsia="ru-RU"/>
    </w:rPr>
  </w:style>
  <w:style w:type="character" w:styleId="af0">
    <w:name w:val="Strong"/>
    <w:uiPriority w:val="22"/>
    <w:qFormat/>
    <w:rsid w:val="00E52E0D"/>
    <w:rPr>
      <w:rFonts w:cs="Times New Roman"/>
      <w:b/>
    </w:rPr>
  </w:style>
  <w:style w:type="character" w:styleId="af1">
    <w:name w:val="Emphasis"/>
    <w:uiPriority w:val="20"/>
    <w:qFormat/>
    <w:rsid w:val="00E52E0D"/>
    <w:rPr>
      <w:rFonts w:cs="Times New Roman"/>
      <w:i/>
    </w:rPr>
  </w:style>
  <w:style w:type="character" w:customStyle="1" w:styleId="rvts44">
    <w:name w:val="rvts44"/>
    <w:rsid w:val="0051182D"/>
  </w:style>
  <w:style w:type="character" w:customStyle="1" w:styleId="rvts37">
    <w:name w:val="rvts37"/>
    <w:rsid w:val="0051182D"/>
  </w:style>
  <w:style w:type="paragraph" w:styleId="af2">
    <w:name w:val="Body Text"/>
    <w:basedOn w:val="a"/>
    <w:link w:val="af3"/>
    <w:uiPriority w:val="99"/>
    <w:semiHidden/>
    <w:unhideWhenUsed/>
    <w:rsid w:val="004F2D96"/>
    <w:pPr>
      <w:spacing w:after="120"/>
    </w:pPr>
  </w:style>
  <w:style w:type="character" w:customStyle="1" w:styleId="af3">
    <w:name w:val="Основний текст Знак"/>
    <w:link w:val="af2"/>
    <w:uiPriority w:val="99"/>
    <w:semiHidden/>
    <w:locked/>
    <w:rsid w:val="004F2D96"/>
    <w:rPr>
      <w:rFonts w:cs="Times New Roman"/>
      <w:sz w:val="22"/>
      <w:lang w:val="ru-RU" w:eastAsia="ru-RU"/>
    </w:rPr>
  </w:style>
  <w:style w:type="paragraph" w:styleId="af4">
    <w:name w:val="Balloon Text"/>
    <w:basedOn w:val="a"/>
    <w:link w:val="af5"/>
    <w:uiPriority w:val="99"/>
    <w:semiHidden/>
    <w:unhideWhenUsed/>
    <w:rsid w:val="00AB3B93"/>
    <w:pPr>
      <w:spacing w:after="0" w:line="240" w:lineRule="auto"/>
    </w:pPr>
    <w:rPr>
      <w:rFonts w:ascii="Segoe UI" w:hAnsi="Segoe UI" w:cs="Segoe UI"/>
      <w:sz w:val="18"/>
      <w:szCs w:val="18"/>
    </w:rPr>
  </w:style>
  <w:style w:type="character" w:customStyle="1" w:styleId="af5">
    <w:name w:val="Текст у виносці Знак"/>
    <w:link w:val="af4"/>
    <w:uiPriority w:val="99"/>
    <w:semiHidden/>
    <w:locked/>
    <w:rsid w:val="00AB3B93"/>
    <w:rPr>
      <w:rFonts w:ascii="Segoe UI" w:hAnsi="Segoe UI" w:cs="Times New Roman"/>
      <w:sz w:val="18"/>
      <w:lang w:val="ru-RU" w:eastAsia="ru-RU"/>
    </w:rPr>
  </w:style>
  <w:style w:type="table" w:styleId="af6">
    <w:name w:val="Table Grid"/>
    <w:basedOn w:val="a1"/>
    <w:uiPriority w:val="59"/>
    <w:rsid w:val="000F4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621183">
      <w:marLeft w:val="0"/>
      <w:marRight w:val="0"/>
      <w:marTop w:val="0"/>
      <w:marBottom w:val="0"/>
      <w:divBdr>
        <w:top w:val="none" w:sz="0" w:space="0" w:color="auto"/>
        <w:left w:val="none" w:sz="0" w:space="0" w:color="auto"/>
        <w:bottom w:val="none" w:sz="0" w:space="0" w:color="auto"/>
        <w:right w:val="none" w:sz="0" w:space="0" w:color="auto"/>
      </w:divBdr>
    </w:div>
    <w:div w:id="2020621184">
      <w:marLeft w:val="0"/>
      <w:marRight w:val="0"/>
      <w:marTop w:val="0"/>
      <w:marBottom w:val="0"/>
      <w:divBdr>
        <w:top w:val="none" w:sz="0" w:space="0" w:color="auto"/>
        <w:left w:val="none" w:sz="0" w:space="0" w:color="auto"/>
        <w:bottom w:val="none" w:sz="0" w:space="0" w:color="auto"/>
        <w:right w:val="none" w:sz="0" w:space="0" w:color="auto"/>
      </w:divBdr>
    </w:div>
    <w:div w:id="2020621186">
      <w:marLeft w:val="0"/>
      <w:marRight w:val="0"/>
      <w:marTop w:val="0"/>
      <w:marBottom w:val="0"/>
      <w:divBdr>
        <w:top w:val="none" w:sz="0" w:space="0" w:color="auto"/>
        <w:left w:val="none" w:sz="0" w:space="0" w:color="auto"/>
        <w:bottom w:val="none" w:sz="0" w:space="0" w:color="auto"/>
        <w:right w:val="none" w:sz="0" w:space="0" w:color="auto"/>
      </w:divBdr>
      <w:divsChild>
        <w:div w:id="2020621182">
          <w:marLeft w:val="0"/>
          <w:marRight w:val="0"/>
          <w:marTop w:val="0"/>
          <w:marBottom w:val="0"/>
          <w:divBdr>
            <w:top w:val="none" w:sz="0" w:space="0" w:color="auto"/>
            <w:left w:val="none" w:sz="0" w:space="0" w:color="auto"/>
            <w:bottom w:val="none" w:sz="0" w:space="0" w:color="auto"/>
            <w:right w:val="none" w:sz="0" w:space="0" w:color="auto"/>
          </w:divBdr>
          <w:divsChild>
            <w:div w:id="2020621193">
              <w:marLeft w:val="0"/>
              <w:marRight w:val="0"/>
              <w:marTop w:val="0"/>
              <w:marBottom w:val="0"/>
              <w:divBdr>
                <w:top w:val="none" w:sz="0" w:space="0" w:color="auto"/>
                <w:left w:val="none" w:sz="0" w:space="0" w:color="auto"/>
                <w:bottom w:val="none" w:sz="0" w:space="0" w:color="auto"/>
                <w:right w:val="none" w:sz="0" w:space="0" w:color="auto"/>
              </w:divBdr>
              <w:divsChild>
                <w:div w:id="2020621192">
                  <w:marLeft w:val="-2520"/>
                  <w:marRight w:val="-2520"/>
                  <w:marTop w:val="0"/>
                  <w:marBottom w:val="0"/>
                  <w:divBdr>
                    <w:top w:val="none" w:sz="0" w:space="0" w:color="auto"/>
                    <w:left w:val="none" w:sz="0" w:space="0" w:color="auto"/>
                    <w:bottom w:val="none" w:sz="0" w:space="0" w:color="auto"/>
                    <w:right w:val="none" w:sz="0" w:space="0" w:color="auto"/>
                  </w:divBdr>
                  <w:divsChild>
                    <w:div w:id="2020621190">
                      <w:marLeft w:val="2520"/>
                      <w:marRight w:val="2520"/>
                      <w:marTop w:val="0"/>
                      <w:marBottom w:val="0"/>
                      <w:divBdr>
                        <w:top w:val="none" w:sz="0" w:space="0" w:color="auto"/>
                        <w:left w:val="none" w:sz="0" w:space="0" w:color="auto"/>
                        <w:bottom w:val="none" w:sz="0" w:space="0" w:color="auto"/>
                        <w:right w:val="none" w:sz="0" w:space="0" w:color="auto"/>
                      </w:divBdr>
                      <w:divsChild>
                        <w:div w:id="2020621187">
                          <w:marLeft w:val="0"/>
                          <w:marRight w:val="0"/>
                          <w:marTop w:val="0"/>
                          <w:marBottom w:val="0"/>
                          <w:divBdr>
                            <w:top w:val="none" w:sz="0" w:space="0" w:color="auto"/>
                            <w:left w:val="none" w:sz="0" w:space="0" w:color="auto"/>
                            <w:bottom w:val="none" w:sz="0" w:space="0" w:color="auto"/>
                            <w:right w:val="none" w:sz="0" w:space="0" w:color="auto"/>
                          </w:divBdr>
                          <w:divsChild>
                            <w:div w:id="2020621189">
                              <w:marLeft w:val="0"/>
                              <w:marRight w:val="0"/>
                              <w:marTop w:val="0"/>
                              <w:marBottom w:val="0"/>
                              <w:divBdr>
                                <w:top w:val="none" w:sz="0" w:space="0" w:color="auto"/>
                                <w:left w:val="none" w:sz="0" w:space="0" w:color="auto"/>
                                <w:bottom w:val="none" w:sz="0" w:space="0" w:color="auto"/>
                                <w:right w:val="none" w:sz="0" w:space="0" w:color="auto"/>
                              </w:divBdr>
                              <w:divsChild>
                                <w:div w:id="202062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621188">
      <w:marLeft w:val="0"/>
      <w:marRight w:val="0"/>
      <w:marTop w:val="0"/>
      <w:marBottom w:val="0"/>
      <w:divBdr>
        <w:top w:val="none" w:sz="0" w:space="0" w:color="auto"/>
        <w:left w:val="none" w:sz="0" w:space="0" w:color="auto"/>
        <w:bottom w:val="none" w:sz="0" w:space="0" w:color="auto"/>
        <w:right w:val="none" w:sz="0" w:space="0" w:color="auto"/>
      </w:divBdr>
      <w:divsChild>
        <w:div w:id="2020621185">
          <w:marLeft w:val="0"/>
          <w:marRight w:val="0"/>
          <w:marTop w:val="0"/>
          <w:marBottom w:val="0"/>
          <w:divBdr>
            <w:top w:val="none" w:sz="0" w:space="0" w:color="auto"/>
            <w:left w:val="none" w:sz="0" w:space="0" w:color="auto"/>
            <w:bottom w:val="none" w:sz="0" w:space="0" w:color="auto"/>
            <w:right w:val="none" w:sz="0" w:space="0" w:color="auto"/>
          </w:divBdr>
          <w:divsChild>
            <w:div w:id="202062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211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5985</Words>
  <Characters>3413</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Минрегионбуд</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Зинченко</dc:creator>
  <cp:keywords/>
  <dc:description/>
  <cp:lastModifiedBy>Павлюк Павло Петрович</cp:lastModifiedBy>
  <cp:revision>2</cp:revision>
  <cp:lastPrinted>2020-10-23T11:32:00Z</cp:lastPrinted>
  <dcterms:created xsi:type="dcterms:W3CDTF">2021-01-29T15:05:00Z</dcterms:created>
  <dcterms:modified xsi:type="dcterms:W3CDTF">2021-01-29T15:05:00Z</dcterms:modified>
</cp:coreProperties>
</file>