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DC01A7" w:rsidP="003409FD">
      <w:pPr>
        <w:spacing w:before="360" w:after="120" w:line="240" w:lineRule="auto"/>
        <w:ind w:left="5103" w:firstLine="709"/>
        <w:jc w:val="center"/>
        <w:rPr>
          <w:rFonts w:ascii="Times New Roman" w:hAnsi="Times New Roman"/>
          <w:b/>
          <w:bCs/>
          <w:sz w:val="28"/>
          <w:szCs w:val="28"/>
        </w:rPr>
      </w:pPr>
      <w:r w:rsidRPr="00594E1D">
        <w:rPr>
          <w:rFonts w:ascii="Times New Roman" w:hAnsi="Times New Roman"/>
          <w:b/>
          <w:bCs/>
          <w:sz w:val="28"/>
          <w:szCs w:val="28"/>
        </w:rPr>
        <w:t>Верховна</w:t>
      </w:r>
      <w:r w:rsidR="00860BD3" w:rsidRPr="00594E1D">
        <w:rPr>
          <w:rFonts w:ascii="Times New Roman" w:hAnsi="Times New Roman"/>
          <w:b/>
          <w:bCs/>
          <w:sz w:val="28"/>
          <w:szCs w:val="28"/>
        </w:rPr>
        <w:t xml:space="preserve"> Рад</w:t>
      </w:r>
      <w:r w:rsidRPr="00594E1D">
        <w:rPr>
          <w:rFonts w:ascii="Times New Roman" w:hAnsi="Times New Roman"/>
          <w:b/>
          <w:bCs/>
          <w:sz w:val="28"/>
          <w:szCs w:val="28"/>
        </w:rPr>
        <w:t>а</w:t>
      </w:r>
      <w:r w:rsidR="00860BD3" w:rsidRPr="00594E1D">
        <w:rPr>
          <w:rFonts w:ascii="Times New Roman" w:hAnsi="Times New Roman"/>
          <w:b/>
          <w:bCs/>
          <w:sz w:val="28"/>
          <w:szCs w:val="28"/>
        </w:rPr>
        <w:t xml:space="preserve"> України</w:t>
      </w:r>
    </w:p>
    <w:p w:rsidR="00DC01A7" w:rsidRPr="00594E1D" w:rsidRDefault="00DC01A7" w:rsidP="003409FD">
      <w:pPr>
        <w:pBdr>
          <w:bottom w:val="single" w:sz="4" w:space="1" w:color="auto"/>
        </w:pBdr>
        <w:shd w:val="clear" w:color="auto" w:fill="FFFFFF"/>
        <w:spacing w:before="120" w:after="360" w:line="240" w:lineRule="auto"/>
        <w:ind w:right="5528"/>
        <w:rPr>
          <w:rFonts w:ascii="Times New Roman" w:hAnsi="Times New Roman"/>
          <w:i/>
          <w:sz w:val="24"/>
          <w:szCs w:val="24"/>
        </w:rPr>
      </w:pPr>
      <w:r w:rsidRPr="00594E1D">
        <w:rPr>
          <w:rFonts w:ascii="Times New Roman" w:hAnsi="Times New Roman"/>
          <w:bCs/>
          <w:i/>
          <w:sz w:val="24"/>
          <w:szCs w:val="24"/>
        </w:rPr>
        <w:t>Про розгляд законопроекту</w:t>
      </w:r>
      <w:r w:rsidRPr="00594E1D">
        <w:rPr>
          <w:rFonts w:ascii="Times New Roman" w:hAnsi="Times New Roman"/>
          <w:i/>
          <w:sz w:val="24"/>
          <w:szCs w:val="24"/>
        </w:rPr>
        <w:t xml:space="preserve"> </w:t>
      </w:r>
      <w:r w:rsidRPr="00594E1D">
        <w:rPr>
          <w:rFonts w:ascii="Times New Roman" w:hAnsi="Times New Roman"/>
          <w:i/>
          <w:sz w:val="24"/>
          <w:szCs w:val="24"/>
        </w:rPr>
        <w:br/>
        <w:t>за реєстр. № </w:t>
      </w:r>
      <w:r w:rsidR="008C5746">
        <w:rPr>
          <w:rFonts w:ascii="Times New Roman" w:hAnsi="Times New Roman"/>
          <w:i/>
          <w:sz w:val="24"/>
          <w:szCs w:val="24"/>
        </w:rPr>
        <w:t>4672</w:t>
      </w:r>
      <w:r w:rsidRPr="00594E1D">
        <w:rPr>
          <w:rFonts w:ascii="Times New Roman" w:hAnsi="Times New Roman"/>
          <w:i/>
          <w:sz w:val="24"/>
          <w:szCs w:val="24"/>
        </w:rPr>
        <w:t xml:space="preserve"> від </w:t>
      </w:r>
      <w:r w:rsidR="008C5746">
        <w:rPr>
          <w:rFonts w:ascii="Times New Roman" w:hAnsi="Times New Roman"/>
          <w:i/>
          <w:sz w:val="24"/>
          <w:szCs w:val="24"/>
        </w:rPr>
        <w:t>29</w:t>
      </w:r>
      <w:r w:rsidRPr="00594E1D">
        <w:rPr>
          <w:rFonts w:ascii="Times New Roman" w:hAnsi="Times New Roman"/>
          <w:i/>
          <w:sz w:val="24"/>
          <w:szCs w:val="24"/>
        </w:rPr>
        <w:t>.0</w:t>
      </w:r>
      <w:r w:rsidR="008C5746">
        <w:rPr>
          <w:rFonts w:ascii="Times New Roman" w:hAnsi="Times New Roman"/>
          <w:i/>
          <w:sz w:val="24"/>
          <w:szCs w:val="24"/>
        </w:rPr>
        <w:t>1</w:t>
      </w:r>
      <w:r w:rsidRPr="00594E1D">
        <w:rPr>
          <w:rFonts w:ascii="Times New Roman" w:hAnsi="Times New Roman"/>
          <w:i/>
          <w:sz w:val="24"/>
          <w:szCs w:val="24"/>
        </w:rPr>
        <w:t>.202</w:t>
      </w:r>
      <w:r w:rsidR="008C5746">
        <w:rPr>
          <w:rFonts w:ascii="Times New Roman" w:hAnsi="Times New Roman"/>
          <w:i/>
          <w:sz w:val="24"/>
          <w:szCs w:val="24"/>
        </w:rPr>
        <w:t>1</w:t>
      </w:r>
      <w:r w:rsidRPr="00594E1D">
        <w:rPr>
          <w:rFonts w:ascii="Times New Roman" w:hAnsi="Times New Roman"/>
          <w:i/>
          <w:sz w:val="24"/>
          <w:szCs w:val="24"/>
        </w:rPr>
        <w:t> р.</w:t>
      </w:r>
    </w:p>
    <w:p w:rsidR="00E53B3B" w:rsidRPr="00814235" w:rsidRDefault="00DC01A7" w:rsidP="00814235">
      <w:pPr>
        <w:spacing w:after="0" w:line="240" w:lineRule="auto"/>
        <w:ind w:firstLine="709"/>
        <w:jc w:val="both"/>
        <w:rPr>
          <w:rFonts w:ascii="Times New Roman" w:hAnsi="Times New Roman"/>
          <w:sz w:val="28"/>
          <w:szCs w:val="28"/>
        </w:rPr>
      </w:pPr>
      <w:r w:rsidRPr="00814235">
        <w:rPr>
          <w:rFonts w:ascii="Times New Roman" w:eastAsia="Times New Roman" w:hAnsi="Times New Roman"/>
          <w:spacing w:val="-3"/>
          <w:sz w:val="28"/>
          <w:szCs w:val="28"/>
          <w:lang w:eastAsia="ru-RU"/>
        </w:rPr>
        <w:t xml:space="preserve">Комітет Верховної Ради України з питань бюджету /далі – Комітет/ на своєму засіданні </w:t>
      </w:r>
      <w:r w:rsidR="00814235" w:rsidRPr="00814235">
        <w:rPr>
          <w:rFonts w:ascii="Times New Roman" w:eastAsia="Times New Roman" w:hAnsi="Times New Roman"/>
          <w:spacing w:val="-3"/>
          <w:sz w:val="28"/>
          <w:szCs w:val="28"/>
          <w:lang w:eastAsia="ru-RU"/>
        </w:rPr>
        <w:t>29</w:t>
      </w:r>
      <w:r w:rsidRPr="00814235">
        <w:rPr>
          <w:rFonts w:ascii="Times New Roman" w:eastAsia="Times New Roman" w:hAnsi="Times New Roman"/>
          <w:spacing w:val="-3"/>
          <w:sz w:val="28"/>
          <w:szCs w:val="28"/>
          <w:lang w:eastAsia="ru-RU"/>
        </w:rPr>
        <w:t> </w:t>
      </w:r>
      <w:r w:rsidR="00814235" w:rsidRPr="00814235">
        <w:rPr>
          <w:rFonts w:ascii="Times New Roman" w:eastAsia="Times New Roman" w:hAnsi="Times New Roman"/>
          <w:spacing w:val="-3"/>
          <w:sz w:val="28"/>
          <w:szCs w:val="28"/>
          <w:lang w:eastAsia="ru-RU"/>
        </w:rPr>
        <w:t>січня</w:t>
      </w:r>
      <w:r w:rsidRPr="00814235">
        <w:rPr>
          <w:rFonts w:ascii="Times New Roman" w:eastAsia="Times New Roman" w:hAnsi="Times New Roman"/>
          <w:spacing w:val="-3"/>
          <w:sz w:val="28"/>
          <w:szCs w:val="28"/>
          <w:lang w:eastAsia="ru-RU"/>
        </w:rPr>
        <w:t xml:space="preserve"> 202</w:t>
      </w:r>
      <w:r w:rsidR="00814235" w:rsidRPr="00814235">
        <w:rPr>
          <w:rFonts w:ascii="Times New Roman" w:eastAsia="Times New Roman" w:hAnsi="Times New Roman"/>
          <w:spacing w:val="-3"/>
          <w:sz w:val="28"/>
          <w:szCs w:val="28"/>
          <w:lang w:eastAsia="ru-RU"/>
        </w:rPr>
        <w:t>1</w:t>
      </w:r>
      <w:r w:rsidRPr="00814235">
        <w:rPr>
          <w:rFonts w:ascii="Times New Roman" w:eastAsia="Times New Roman" w:hAnsi="Times New Roman"/>
          <w:spacing w:val="-3"/>
          <w:sz w:val="28"/>
          <w:szCs w:val="28"/>
          <w:lang w:eastAsia="ru-RU"/>
        </w:rPr>
        <w:t> року (протокол № </w:t>
      </w:r>
      <w:r w:rsidR="00814235" w:rsidRPr="00814235">
        <w:rPr>
          <w:rFonts w:ascii="Times New Roman" w:eastAsia="Times New Roman" w:hAnsi="Times New Roman"/>
          <w:spacing w:val="-3"/>
          <w:sz w:val="28"/>
          <w:szCs w:val="28"/>
          <w:lang w:eastAsia="ru-RU"/>
        </w:rPr>
        <w:t>76</w:t>
      </w:r>
      <w:r w:rsidRPr="00814235">
        <w:rPr>
          <w:rFonts w:ascii="Times New Roman" w:eastAsia="Times New Roman" w:hAnsi="Times New Roman"/>
          <w:spacing w:val="-3"/>
          <w:sz w:val="28"/>
          <w:szCs w:val="28"/>
          <w:lang w:eastAsia="ru-RU"/>
        </w:rPr>
        <w:t xml:space="preserve">) розглянув </w:t>
      </w:r>
      <w:r w:rsidR="00E53B3B" w:rsidRPr="00814235">
        <w:rPr>
          <w:rFonts w:ascii="Times New Roman" w:hAnsi="Times New Roman"/>
          <w:sz w:val="28"/>
          <w:szCs w:val="28"/>
        </w:rPr>
        <w:t xml:space="preserve">проект Закону України </w:t>
      </w:r>
      <w:r w:rsidR="00814235" w:rsidRPr="00814235">
        <w:rPr>
          <w:rFonts w:ascii="Times New Roman" w:hAnsi="Times New Roman"/>
          <w:sz w:val="28"/>
          <w:szCs w:val="28"/>
        </w:rPr>
        <w:t xml:space="preserve">про внесення змін до додатка № 3 до Закону України «Про Державний бюджет України на 2021 рік» щодо компенсації у зв’язку з підвищенням тарифів на електричну енергію </w:t>
      </w:r>
      <w:r w:rsidR="00E53B3B" w:rsidRPr="00814235">
        <w:rPr>
          <w:rFonts w:ascii="Times New Roman" w:hAnsi="Times New Roman"/>
          <w:sz w:val="28"/>
          <w:szCs w:val="28"/>
        </w:rPr>
        <w:t>(реєстр. № </w:t>
      </w:r>
      <w:r w:rsidR="00814235">
        <w:rPr>
          <w:rFonts w:ascii="Times New Roman" w:hAnsi="Times New Roman"/>
          <w:sz w:val="28"/>
          <w:szCs w:val="28"/>
        </w:rPr>
        <w:t>4672</w:t>
      </w:r>
      <w:r w:rsidR="00E53B3B" w:rsidRPr="00814235">
        <w:rPr>
          <w:rFonts w:ascii="Times New Roman" w:hAnsi="Times New Roman"/>
          <w:sz w:val="28"/>
          <w:szCs w:val="28"/>
        </w:rPr>
        <w:t xml:space="preserve"> від </w:t>
      </w:r>
      <w:r w:rsidR="00814235">
        <w:rPr>
          <w:rFonts w:ascii="Times New Roman" w:hAnsi="Times New Roman"/>
          <w:sz w:val="28"/>
          <w:szCs w:val="28"/>
        </w:rPr>
        <w:t>29</w:t>
      </w:r>
      <w:r w:rsidR="00E53B3B" w:rsidRPr="00814235">
        <w:rPr>
          <w:rFonts w:ascii="Times New Roman" w:hAnsi="Times New Roman"/>
          <w:sz w:val="28"/>
          <w:szCs w:val="28"/>
        </w:rPr>
        <w:t>.0</w:t>
      </w:r>
      <w:r w:rsidR="00814235">
        <w:rPr>
          <w:rFonts w:ascii="Times New Roman" w:hAnsi="Times New Roman"/>
          <w:sz w:val="28"/>
          <w:szCs w:val="28"/>
        </w:rPr>
        <w:t>1</w:t>
      </w:r>
      <w:r w:rsidR="00E53B3B" w:rsidRPr="00814235">
        <w:rPr>
          <w:rFonts w:ascii="Times New Roman" w:hAnsi="Times New Roman"/>
          <w:sz w:val="28"/>
          <w:szCs w:val="28"/>
        </w:rPr>
        <w:t>.202</w:t>
      </w:r>
      <w:r w:rsidR="00814235">
        <w:rPr>
          <w:rFonts w:ascii="Times New Roman" w:hAnsi="Times New Roman"/>
          <w:sz w:val="28"/>
          <w:szCs w:val="28"/>
        </w:rPr>
        <w:t>1</w:t>
      </w:r>
      <w:r w:rsidR="00E53B3B" w:rsidRPr="00814235">
        <w:rPr>
          <w:rFonts w:ascii="Times New Roman" w:hAnsi="Times New Roman"/>
          <w:sz w:val="28"/>
          <w:szCs w:val="28"/>
        </w:rPr>
        <w:t xml:space="preserve"> р.), </w:t>
      </w:r>
      <w:r w:rsidR="004E7615" w:rsidRPr="004E7615">
        <w:rPr>
          <w:rFonts w:ascii="Times New Roman" w:hAnsi="Times New Roman"/>
          <w:sz w:val="28"/>
          <w:szCs w:val="28"/>
        </w:rPr>
        <w:t>внесений народними депутатами України Герусом А.М., Салійчуком О.В. та іншими</w:t>
      </w:r>
      <w:r w:rsidR="00E53B3B" w:rsidRPr="00814235">
        <w:rPr>
          <w:rFonts w:ascii="Times New Roman" w:hAnsi="Times New Roman"/>
          <w:sz w:val="28"/>
          <w:szCs w:val="28"/>
        </w:rPr>
        <w:t>.</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 xml:space="preserve">І. До Комітету Верховної Ради України з питань бюджету /далі – Комітет/ </w:t>
      </w:r>
      <w:r w:rsidRPr="004E7615">
        <w:rPr>
          <w:rFonts w:ascii="Times New Roman" w:hAnsi="Times New Roman"/>
          <w:sz w:val="28"/>
          <w:szCs w:val="28"/>
        </w:rPr>
        <w:t xml:space="preserve">надійшов на розгляд проект Закону України про внесення змін до додатка № 3 до Закону України «Про Державний бюджет України на 2021 рік» щодо компенсації у зв’язку з підвищенням тарифів на електричну енергію за реєстр. № 4672 /далі </w:t>
      </w:r>
      <w:r w:rsidRPr="00814235">
        <w:rPr>
          <w:rFonts w:ascii="Times New Roman" w:hAnsi="Times New Roman"/>
          <w:sz w:val="28"/>
          <w:szCs w:val="28"/>
        </w:rPr>
        <w:t>– законопроект/.</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lastRenderedPageBreak/>
        <w:t>Законопроектом шляхом внесення змін до додатка № 3 до Закону України «Про Державний бюджет України на 2021 рік» /далі – Закон/ пропонується в межах загального обсягу видатків, визначених за загальним фондом державного бюджету Міністерству соціальної політики України /далі – Мінсоцполітики/, передбачити видатки споживання за новою бюджетною програмою «Компенсація у зв’язку з підвищенням тарифів на електричну енергію на оплату електричної енергії населенням, яке проживає в житлових будинках (у тому числі в житлових будинках готельного типу, квартирах та гуртожитках), обладнаних у встановленому порядку електроопалювальними установками (у тому числі в сільській місцевості), населенням, яке проживає в багатоквартирних будинках, не газифікованих природним газом і в яких відсутні або не функціонують системи централізованого теплопостачання (у тому числі в сільській місцевості), а також багатодітними, прийомними сім’ями та дитячими будинками сімейного типу» (код 2501410) у сумі 1,4 млрд грн та зменшити на цю суму видатки споживання за  бюджетною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(код 2501230).</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 xml:space="preserve">Крім того, пунктом 2 розділу ІІ законопроекту передбачається доручити Кабінету Міністрів України у тижневий строк з дня опублікування відповідного закону </w:t>
      </w:r>
      <w:r w:rsidRPr="00814235">
        <w:rPr>
          <w:rFonts w:ascii="Times New Roman" w:hAnsi="Times New Roman"/>
          <w:i/>
          <w:sz w:val="28"/>
          <w:szCs w:val="28"/>
        </w:rPr>
        <w:t>/йдеться про законопроект/</w:t>
      </w:r>
      <w:r w:rsidRPr="00814235">
        <w:rPr>
          <w:rFonts w:ascii="Times New Roman" w:hAnsi="Times New Roman"/>
          <w:sz w:val="28"/>
          <w:szCs w:val="28"/>
        </w:rPr>
        <w:t xml:space="preserve"> визначити порядок надання зазначеної компенсації у зв’язку з підви</w:t>
      </w:r>
      <w:r w:rsidRPr="00814235">
        <w:rPr>
          <w:rFonts w:ascii="Times New Roman" w:hAnsi="Times New Roman"/>
          <w:sz w:val="28"/>
          <w:szCs w:val="28"/>
        </w:rPr>
        <w:lastRenderedPageBreak/>
        <w:t>щенням тарифів на електроенергію на оплату електроенергії населенням /далі – компенсація на оплату електроенергії/.</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У пояснювальній записці до законопроекту вказано, що:</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з 01.01.2021 р. встановлено єдиний тариф на електроенергію i скасовано пільгові тарифи, що діяли для окремих категорій споживачів, отже, для споживачів, які використовують електроенергію для опалення, а також дитячих будинків ciмейного типу, багатодітних та прийомних сімей значно зростуть платежі за електроенергію;</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метою законопроекту є врегулювання питання фінансового забезпечення витрат на компенсацію на оплату електроенергії.</w:t>
      </w:r>
    </w:p>
    <w:p w:rsidR="00814235" w:rsidRPr="00814235" w:rsidRDefault="00814235" w:rsidP="00814235">
      <w:pPr>
        <w:spacing w:after="0" w:line="240" w:lineRule="auto"/>
        <w:ind w:right="-28" w:firstLine="709"/>
        <w:jc w:val="both"/>
        <w:rPr>
          <w:rFonts w:ascii="Times New Roman" w:hAnsi="Times New Roman"/>
          <w:bCs/>
          <w:sz w:val="28"/>
          <w:szCs w:val="28"/>
        </w:rPr>
      </w:pPr>
      <w:r w:rsidRPr="00814235">
        <w:rPr>
          <w:rFonts w:ascii="Times New Roman" w:hAnsi="Times New Roman"/>
          <w:sz w:val="28"/>
          <w:szCs w:val="28"/>
        </w:rPr>
        <w:t xml:space="preserve">ІІ. </w:t>
      </w:r>
      <w:bookmarkStart w:id="0" w:name="n34"/>
      <w:bookmarkEnd w:id="0"/>
      <w:r w:rsidRPr="00814235">
        <w:rPr>
          <w:rFonts w:ascii="Times New Roman" w:hAnsi="Times New Roman"/>
          <w:sz w:val="28"/>
          <w:szCs w:val="28"/>
        </w:rPr>
        <w:t>Щодо процедури розгляду законопроекту, опрацювання експертних висновків до нього.</w:t>
      </w:r>
    </w:p>
    <w:p w:rsidR="00814235" w:rsidRPr="000727F8" w:rsidRDefault="00814235" w:rsidP="00814235">
      <w:pPr>
        <w:spacing w:after="0" w:line="240" w:lineRule="auto"/>
        <w:ind w:right="-28" w:firstLine="709"/>
        <w:jc w:val="both"/>
        <w:rPr>
          <w:rFonts w:ascii="Times New Roman" w:hAnsi="Times New Roman"/>
          <w:bCs/>
          <w:sz w:val="28"/>
          <w:szCs w:val="28"/>
        </w:rPr>
      </w:pPr>
      <w:r w:rsidRPr="00814235">
        <w:rPr>
          <w:rFonts w:ascii="Times New Roman" w:hAnsi="Times New Roman"/>
          <w:bCs/>
          <w:sz w:val="28"/>
          <w:szCs w:val="28"/>
        </w:rPr>
        <w:t xml:space="preserve">Спочатку відповідно до статей 93 і 96 Регламенту Верховної Ради України необхідно розглянути питання щодо доцільності включення </w:t>
      </w:r>
      <w:r w:rsidRPr="00814235">
        <w:rPr>
          <w:rFonts w:ascii="Times New Roman" w:hAnsi="Times New Roman"/>
          <w:sz w:val="28"/>
          <w:szCs w:val="28"/>
        </w:rPr>
        <w:t xml:space="preserve">законопроекту </w:t>
      </w:r>
      <w:r w:rsidRPr="00814235">
        <w:rPr>
          <w:rFonts w:ascii="Times New Roman" w:hAnsi="Times New Roman"/>
          <w:bCs/>
          <w:sz w:val="28"/>
          <w:szCs w:val="28"/>
        </w:rPr>
        <w:t>до порядку денного четвертої</w:t>
      </w:r>
      <w:r w:rsidRPr="00814235">
        <w:rPr>
          <w:rFonts w:ascii="Times New Roman" w:hAnsi="Times New Roman"/>
          <w:bCs/>
          <w:color w:val="FF0000"/>
          <w:sz w:val="28"/>
          <w:szCs w:val="28"/>
        </w:rPr>
        <w:t xml:space="preserve"> </w:t>
      </w:r>
      <w:r w:rsidRPr="00814235">
        <w:rPr>
          <w:rFonts w:ascii="Times New Roman" w:hAnsi="Times New Roman"/>
          <w:bCs/>
          <w:sz w:val="28"/>
          <w:szCs w:val="28"/>
        </w:rPr>
        <w:t xml:space="preserve">сесії Верховної Ради України, </w:t>
      </w:r>
      <w:r w:rsidRPr="000727F8">
        <w:rPr>
          <w:rFonts w:ascii="Times New Roman" w:hAnsi="Times New Roman"/>
          <w:bCs/>
          <w:sz w:val="28"/>
          <w:szCs w:val="28"/>
        </w:rPr>
        <w:t xml:space="preserve">позитивне вирішення якого буде підставою для розгляду Верховною Радою України законопроекту у першому читанні. </w:t>
      </w:r>
    </w:p>
    <w:p w:rsidR="00814235" w:rsidRPr="000727F8" w:rsidRDefault="00814235" w:rsidP="00814235">
      <w:pPr>
        <w:spacing w:after="0" w:line="240" w:lineRule="auto"/>
        <w:ind w:right="-28" w:firstLine="709"/>
        <w:jc w:val="both"/>
        <w:rPr>
          <w:rFonts w:ascii="Times New Roman" w:hAnsi="Times New Roman"/>
          <w:sz w:val="28"/>
          <w:szCs w:val="28"/>
        </w:rPr>
      </w:pPr>
      <w:r w:rsidRPr="000727F8">
        <w:rPr>
          <w:rFonts w:ascii="Times New Roman" w:hAnsi="Times New Roman"/>
          <w:sz w:val="28"/>
          <w:szCs w:val="28"/>
        </w:rPr>
        <w:t>Головне науково-експертне управління Апарату Верховної Ради України /далі – ГНЕУ/ у своєму висновку до законопроекту</w:t>
      </w:r>
      <w:r w:rsidR="00A4754E">
        <w:rPr>
          <w:rFonts w:ascii="Times New Roman" w:hAnsi="Times New Roman"/>
          <w:sz w:val="28"/>
          <w:szCs w:val="28"/>
        </w:rPr>
        <w:t xml:space="preserve">, </w:t>
      </w:r>
      <w:r w:rsidRPr="000727F8">
        <w:rPr>
          <w:rFonts w:ascii="Times New Roman" w:hAnsi="Times New Roman"/>
          <w:sz w:val="28"/>
          <w:szCs w:val="28"/>
        </w:rPr>
        <w:t>у цілому допускаючи можливість застосування пропонованого інструменту у поточному бюджетному періоді, водночас вважає за доцільне висловити щодо нього окремі зауваження.</w:t>
      </w:r>
    </w:p>
    <w:p w:rsidR="00814235" w:rsidRPr="00814235" w:rsidRDefault="00814235" w:rsidP="00814235">
      <w:pPr>
        <w:tabs>
          <w:tab w:val="left" w:pos="7371"/>
          <w:tab w:val="left" w:pos="9214"/>
        </w:tabs>
        <w:spacing w:after="0" w:line="240" w:lineRule="auto"/>
        <w:ind w:firstLine="709"/>
        <w:jc w:val="both"/>
        <w:rPr>
          <w:rFonts w:ascii="Times New Roman" w:hAnsi="Times New Roman"/>
          <w:sz w:val="28"/>
          <w:szCs w:val="28"/>
        </w:rPr>
      </w:pPr>
      <w:r w:rsidRPr="000727F8">
        <w:rPr>
          <w:rFonts w:ascii="Times New Roman" w:hAnsi="Times New Roman"/>
          <w:sz w:val="28"/>
          <w:szCs w:val="28"/>
        </w:rPr>
        <w:t>Згідно з частиною третьою статті 52 Бюджетного кодексу України /далі – Кодекс/</w:t>
      </w:r>
      <w:r w:rsidRPr="000727F8">
        <w:rPr>
          <w:rFonts w:ascii="Times New Roman" w:hAnsi="Times New Roman"/>
          <w:i/>
          <w:sz w:val="28"/>
          <w:szCs w:val="28"/>
        </w:rPr>
        <w:t xml:space="preserve"> </w:t>
      </w:r>
      <w:r w:rsidRPr="000727F8">
        <w:rPr>
          <w:rFonts w:ascii="Times New Roman" w:hAnsi="Times New Roman"/>
          <w:sz w:val="28"/>
          <w:szCs w:val="28"/>
        </w:rPr>
        <w:t xml:space="preserve">проект закону </w:t>
      </w:r>
      <w:r w:rsidRPr="000727F8">
        <w:rPr>
          <w:rFonts w:ascii="Times New Roman" w:hAnsi="Times New Roman"/>
          <w:sz w:val="28"/>
          <w:szCs w:val="28"/>
        </w:rPr>
        <w:lastRenderedPageBreak/>
        <w:t xml:space="preserve">про внесення </w:t>
      </w:r>
      <w:r w:rsidRPr="00814235">
        <w:rPr>
          <w:rFonts w:ascii="Times New Roman" w:hAnsi="Times New Roman"/>
          <w:sz w:val="28"/>
          <w:szCs w:val="28"/>
        </w:rPr>
        <w:t xml:space="preserve">змін до закону про державний бюджет може розглядатися у Верховній Раді України лише у разі наявності експертного висновку Міністерства фінансів України /далі – Мінфін/. При цьому частиною першою статті 52 Кодексу визначено перелік умов внесення змін до закону про державний бюджет, серед яких є необхідність оптимізації структури витрат державного бюджету в межах загального обсягу видатків та надання кредитів, затвердженого законом про державний бюджет, для забезпечення ефективного виконання державного бюджету </w:t>
      </w:r>
      <w:r w:rsidRPr="00814235">
        <w:rPr>
          <w:rFonts w:ascii="Times New Roman" w:hAnsi="Times New Roman"/>
          <w:i/>
          <w:sz w:val="28"/>
          <w:szCs w:val="28"/>
        </w:rPr>
        <w:t>(пункт 7 частини першої статті 52 Кодексу).</w:t>
      </w:r>
    </w:p>
    <w:p w:rsidR="00814235" w:rsidRPr="004E7615" w:rsidRDefault="00814235" w:rsidP="00814235">
      <w:pPr>
        <w:tabs>
          <w:tab w:val="left" w:pos="7371"/>
          <w:tab w:val="left" w:pos="9214"/>
        </w:tabs>
        <w:spacing w:after="0" w:line="240" w:lineRule="auto"/>
        <w:ind w:firstLine="709"/>
        <w:jc w:val="both"/>
        <w:rPr>
          <w:rFonts w:ascii="Times New Roman" w:hAnsi="Times New Roman"/>
          <w:sz w:val="28"/>
          <w:szCs w:val="28"/>
        </w:rPr>
      </w:pPr>
      <w:r w:rsidRPr="004E7615">
        <w:rPr>
          <w:rFonts w:ascii="Times New Roman" w:hAnsi="Times New Roman"/>
          <w:sz w:val="28"/>
          <w:szCs w:val="28"/>
        </w:rPr>
        <w:t xml:space="preserve">Мінфін у своєму висновку до законопроекту </w:t>
      </w:r>
      <w:r w:rsidRPr="004E7615">
        <w:rPr>
          <w:rFonts w:ascii="Times New Roman" w:hAnsi="Times New Roman"/>
          <w:iCs/>
          <w:sz w:val="28"/>
          <w:szCs w:val="28"/>
        </w:rPr>
        <w:t>зазначає, що підтримує законопроект</w:t>
      </w:r>
      <w:r w:rsidRPr="004E7615">
        <w:rPr>
          <w:rFonts w:ascii="Times New Roman" w:hAnsi="Times New Roman"/>
          <w:sz w:val="28"/>
          <w:szCs w:val="28"/>
        </w:rPr>
        <w:t xml:space="preserve">. </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 xml:space="preserve">На час розгляду законопроекту до Комітету висновки комітетів Верховної Ради України з питань антикорупційної політики </w:t>
      </w:r>
      <w:r w:rsidRPr="00814235">
        <w:rPr>
          <w:rFonts w:ascii="Times New Roman" w:hAnsi="Times New Roman"/>
          <w:i/>
          <w:sz w:val="28"/>
          <w:szCs w:val="28"/>
        </w:rPr>
        <w:t>(щодо проведення антикорупційної експертизи законопроекту)</w:t>
      </w:r>
      <w:r w:rsidRPr="00814235">
        <w:rPr>
          <w:rFonts w:ascii="Times New Roman" w:hAnsi="Times New Roman"/>
          <w:sz w:val="28"/>
          <w:szCs w:val="28"/>
        </w:rPr>
        <w:t xml:space="preserve"> і з питань інтеграції України до Європейського Союзу </w:t>
      </w:r>
      <w:r w:rsidRPr="00814235">
        <w:rPr>
          <w:rFonts w:ascii="Times New Roman" w:hAnsi="Times New Roman"/>
          <w:i/>
          <w:sz w:val="28"/>
          <w:szCs w:val="28"/>
        </w:rPr>
        <w:t>(щодо оцінки відповідності законопроекту міжнародно-правовим зобов’язанням України у сфері європейської інтеграції)</w:t>
      </w:r>
      <w:r w:rsidRPr="00814235">
        <w:rPr>
          <w:rFonts w:ascii="Times New Roman" w:hAnsi="Times New Roman"/>
          <w:sz w:val="28"/>
          <w:szCs w:val="28"/>
        </w:rPr>
        <w:t xml:space="preserve"> не надійшли.</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ІІІ. У Комітеті в рамках відведеного обмеженого часу попередньо опрацьовано законопроект, проаналізовано висновки до нього та звернуто увагу на таке.</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1. Запропоновані законопроектом видатки державного бюджету щодо надання компенсації на оплату електроенергії безпосередньо не передбачено статтею 87 Кодексу, зокрема пунктом 9 частини пер</w:t>
      </w:r>
      <w:r w:rsidRPr="00814235">
        <w:rPr>
          <w:rFonts w:ascii="Times New Roman" w:hAnsi="Times New Roman"/>
          <w:sz w:val="28"/>
          <w:szCs w:val="28"/>
        </w:rPr>
        <w:lastRenderedPageBreak/>
        <w:t xml:space="preserve">шої цієї статті, яким визначено напрями видатків державного бюджету у сфері соціального захисту та соціального забезпечення. </w:t>
      </w:r>
    </w:p>
    <w:p w:rsidR="00814235" w:rsidRPr="00814235" w:rsidRDefault="00814235" w:rsidP="00814235">
      <w:pPr>
        <w:spacing w:after="0" w:line="240" w:lineRule="auto"/>
        <w:ind w:firstLine="709"/>
        <w:jc w:val="both"/>
        <w:rPr>
          <w:rFonts w:ascii="Times New Roman" w:hAnsi="Times New Roman"/>
          <w:sz w:val="28"/>
        </w:rPr>
      </w:pPr>
      <w:r w:rsidRPr="00814235">
        <w:rPr>
          <w:rFonts w:ascii="Times New Roman" w:hAnsi="Times New Roman"/>
          <w:sz w:val="28"/>
        </w:rPr>
        <w:t>Так, підпунктом «и» п</w:t>
      </w:r>
      <w:r w:rsidRPr="00814235">
        <w:rPr>
          <w:rFonts w:ascii="Times New Roman" w:hAnsi="Times New Roman"/>
          <w:iCs/>
          <w:sz w:val="28"/>
        </w:rPr>
        <w:t xml:space="preserve">ункту 9 частини першої статті 87 Кодексу встановлено, що до видатків державного бюджету належать видатки на житлові субсидії населенню та пільги на оплату житлово-комунальних послуг, придбання твердого та рідкого пічного побутового палива, скрапленого газу окремим категоріям громадян, а також визначено вичерпний перелік таких категорій громадян, серед яких, зокрема, </w:t>
      </w:r>
      <w:r w:rsidRPr="00814235">
        <w:rPr>
          <w:rFonts w:ascii="Times New Roman" w:hAnsi="Times New Roman"/>
          <w:sz w:val="28"/>
        </w:rPr>
        <w:t xml:space="preserve">багатодітні сім’ї, дитячі будинки сімейного типу та прийомні сім’ї, в яких не менше року проживають відповідно троє або більше дітей, сім’ї (крім багатодітних сімей), в яких не менше року проживають троє і більше дітей, враховуючи тих, над якими встановлено опіку чи піклування. </w:t>
      </w:r>
    </w:p>
    <w:p w:rsidR="00814235" w:rsidRPr="00814235" w:rsidRDefault="00814235" w:rsidP="00814235">
      <w:pPr>
        <w:spacing w:after="0" w:line="240" w:lineRule="auto"/>
        <w:ind w:firstLine="709"/>
        <w:jc w:val="both"/>
        <w:rPr>
          <w:rFonts w:ascii="Times New Roman" w:hAnsi="Times New Roman"/>
          <w:sz w:val="28"/>
        </w:rPr>
      </w:pPr>
      <w:r w:rsidRPr="00814235">
        <w:rPr>
          <w:rFonts w:ascii="Times New Roman" w:hAnsi="Times New Roman"/>
          <w:sz w:val="28"/>
        </w:rPr>
        <w:t xml:space="preserve">Поряд з тим, законопроектом пропонується надання компенсації </w:t>
      </w:r>
      <w:r w:rsidRPr="00814235">
        <w:rPr>
          <w:rFonts w:ascii="Times New Roman" w:hAnsi="Times New Roman"/>
          <w:sz w:val="28"/>
          <w:szCs w:val="28"/>
        </w:rPr>
        <w:t>на оплату електроенергії</w:t>
      </w:r>
      <w:r w:rsidRPr="00814235">
        <w:rPr>
          <w:rFonts w:ascii="Times New Roman" w:hAnsi="Times New Roman"/>
          <w:sz w:val="28"/>
        </w:rPr>
        <w:t xml:space="preserve"> багатодітними, прийомними сім’ями та дитячими будинками сімейного типу, які визначені законодавством як отримувачі житлових субсидій та відповідних пільг, внаслідок чого таким категоріям громадян можуть одночасно надаватися як житлові субсидії та відповідні пільги, так і компенсація </w:t>
      </w:r>
      <w:r w:rsidRPr="00814235">
        <w:rPr>
          <w:rFonts w:ascii="Times New Roman" w:hAnsi="Times New Roman"/>
          <w:sz w:val="28"/>
          <w:szCs w:val="28"/>
        </w:rPr>
        <w:t>на оплату електроенергії</w:t>
      </w:r>
      <w:r w:rsidRPr="00814235">
        <w:rPr>
          <w:rFonts w:ascii="Times New Roman" w:hAnsi="Times New Roman"/>
          <w:sz w:val="28"/>
        </w:rPr>
        <w:t>, а відтак може мати місце неефективне використання бюджетних коштів.</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2. У пояснювальній записці до законопроекту в частині фінансово-економічного обґрунтування лише зазначено, що надання компенсації на оплату електроенергії буде здійснюватися шляхом відкриття нової </w:t>
      </w:r>
      <w:r w:rsidRPr="00814235">
        <w:rPr>
          <w:rFonts w:ascii="Times New Roman" w:hAnsi="Times New Roman"/>
          <w:sz w:val="28"/>
          <w:szCs w:val="28"/>
        </w:rPr>
        <w:lastRenderedPageBreak/>
        <w:t>бюджетної програми Мінсоцполітики у сумі 1,4 млрд грн.</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Загалом законопроект передбачає перерозподіл видатків загального фонду державного бюджету на 2021 рік (в межах їх загального обсягу) між бюджетними програмами Мінсоцполітики, а відтак є збалансованим щодо бюджетних показників.</w:t>
      </w:r>
    </w:p>
    <w:p w:rsidR="00814235" w:rsidRPr="004E7615" w:rsidRDefault="00814235" w:rsidP="008B5FF8">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Проте до законопроекту не додано належне фінансово-економічне обґрунтування (включаючи відповідні розрахунки), яке вимагається відповідно до частини першої статті 27 Кодексу та частини третьої статті 91 Регламенту Верховної Ради </w:t>
      </w:r>
      <w:r w:rsidRPr="004E7615">
        <w:rPr>
          <w:rFonts w:ascii="Times New Roman" w:hAnsi="Times New Roman"/>
          <w:sz w:val="28"/>
          <w:szCs w:val="28"/>
        </w:rPr>
        <w:t>України, на що також звертає увагу ГНЕУ.</w:t>
      </w:r>
    </w:p>
    <w:p w:rsidR="008B5FF8" w:rsidRDefault="00814235" w:rsidP="00F71F7C">
      <w:pPr>
        <w:spacing w:after="0" w:line="240" w:lineRule="auto"/>
        <w:ind w:firstLine="709"/>
        <w:jc w:val="both"/>
        <w:rPr>
          <w:rFonts w:ascii="Times New Roman" w:hAnsi="Times New Roman"/>
          <w:color w:val="000000"/>
          <w:sz w:val="28"/>
          <w:szCs w:val="28"/>
        </w:rPr>
      </w:pPr>
      <w:r w:rsidRPr="00814235">
        <w:rPr>
          <w:rFonts w:ascii="Times New Roman" w:hAnsi="Times New Roman"/>
          <w:sz w:val="28"/>
        </w:rPr>
        <w:t>Зокрема, не надано пояснень і розрахунків запропонованого у законопроекті обсягу видатків за відповідною новою бюджетною програмою, інформації щодо кількості громадян, які можуть отримати компенсацію</w:t>
      </w:r>
      <w:r w:rsidRPr="00814235">
        <w:rPr>
          <w:rFonts w:ascii="Times New Roman" w:hAnsi="Times New Roman"/>
          <w:sz w:val="28"/>
          <w:szCs w:val="28"/>
        </w:rPr>
        <w:t xml:space="preserve"> на оплату електроенергії</w:t>
      </w:r>
      <w:r w:rsidRPr="00814235">
        <w:rPr>
          <w:rFonts w:ascii="Times New Roman" w:hAnsi="Times New Roman"/>
          <w:sz w:val="28"/>
        </w:rPr>
        <w:t>, розміру такої компенсації та періоду її надання, а також обґрунтувань щодо достатності у п.р. передбаченого законопроектом зменшеного обсягу коштів на в</w:t>
      </w:r>
      <w:r w:rsidRPr="00814235">
        <w:rPr>
          <w:rFonts w:ascii="Times New Roman" w:hAnsi="Times New Roman"/>
          <w:sz w:val="28"/>
          <w:szCs w:val="28"/>
        </w:rPr>
        <w:t xml:space="preserve">иплату пільг і житлових субсидій громадянам на оплату житлово-комунальних послуг в умовах підвищення тарифів на зазначені послуги. </w:t>
      </w:r>
      <w:r w:rsidR="008B5FF8">
        <w:rPr>
          <w:rFonts w:ascii="Times New Roman" w:hAnsi="Times New Roman"/>
          <w:sz w:val="28"/>
          <w:szCs w:val="28"/>
        </w:rPr>
        <w:t xml:space="preserve">ГНЕУ також зауважує, що не надано </w:t>
      </w:r>
      <w:r w:rsidR="008B5FF8" w:rsidRPr="00700495">
        <w:rPr>
          <w:rFonts w:ascii="Times New Roman" w:hAnsi="Times New Roman"/>
          <w:color w:val="000000"/>
          <w:sz w:val="28"/>
          <w:szCs w:val="28"/>
        </w:rPr>
        <w:t>обґрунтування з відповідними розрахунками, зокрема,</w:t>
      </w:r>
      <w:r w:rsidR="008B5FF8">
        <w:rPr>
          <w:rFonts w:ascii="Times New Roman" w:hAnsi="Times New Roman"/>
          <w:color w:val="000000"/>
          <w:sz w:val="28"/>
          <w:szCs w:val="28"/>
        </w:rPr>
        <w:t xml:space="preserve"> у частині:</w:t>
      </w:r>
    </w:p>
    <w:p w:rsidR="008B5FF8" w:rsidRDefault="008B5FF8" w:rsidP="00F71F7C">
      <w:pPr>
        <w:widowControl w:val="0"/>
        <w:autoSpaceDE w:val="0"/>
        <w:autoSpaceDN w:val="0"/>
        <w:adjustRightInd w:val="0"/>
        <w:spacing w:after="0" w:line="240" w:lineRule="auto"/>
        <w:ind w:firstLine="709"/>
        <w:jc w:val="both"/>
        <w:rPr>
          <w:rFonts w:ascii="Times New Roman" w:eastAsia="Times New Roman" w:hAnsi="Times New Roman"/>
          <w:color w:val="000000"/>
          <w:sz w:val="28"/>
          <w:szCs w:val="28"/>
          <w:lang w:eastAsia="uk-UA"/>
        </w:rPr>
      </w:pPr>
      <w:r>
        <w:rPr>
          <w:rFonts w:ascii="Times New Roman" w:hAnsi="Times New Roman"/>
          <w:color w:val="000000"/>
          <w:sz w:val="28"/>
          <w:szCs w:val="28"/>
        </w:rPr>
        <w:t xml:space="preserve">наслідків зменшення видатків на виплату </w:t>
      </w:r>
      <w:r w:rsidR="00CE4D7F">
        <w:rPr>
          <w:rFonts w:ascii="Times New Roman" w:hAnsi="Times New Roman"/>
          <w:color w:val="000000"/>
          <w:sz w:val="28"/>
          <w:szCs w:val="28"/>
        </w:rPr>
        <w:t xml:space="preserve">відповідних </w:t>
      </w:r>
      <w:r>
        <w:rPr>
          <w:rFonts w:ascii="Times New Roman" w:hAnsi="Times New Roman"/>
          <w:color w:val="000000"/>
          <w:sz w:val="28"/>
          <w:szCs w:val="28"/>
        </w:rPr>
        <w:t xml:space="preserve">пільг </w:t>
      </w:r>
      <w:r w:rsidRPr="009303C5">
        <w:rPr>
          <w:rFonts w:ascii="Times New Roman" w:eastAsia="Times New Roman" w:hAnsi="Times New Roman"/>
          <w:color w:val="000000"/>
          <w:sz w:val="28"/>
          <w:szCs w:val="28"/>
          <w:lang w:eastAsia="uk-UA"/>
        </w:rPr>
        <w:t>і житлових субсидій громадянам</w:t>
      </w:r>
      <w:r>
        <w:rPr>
          <w:rFonts w:ascii="Times New Roman" w:eastAsia="Times New Roman" w:hAnsi="Times New Roman"/>
          <w:color w:val="000000"/>
          <w:sz w:val="28"/>
          <w:szCs w:val="28"/>
          <w:lang w:eastAsia="uk-UA"/>
        </w:rPr>
        <w:t xml:space="preserve">, виходячи з потреби у коштах на </w:t>
      </w:r>
      <w:r w:rsidR="00CE4D7F">
        <w:rPr>
          <w:rFonts w:ascii="Times New Roman" w:eastAsia="Times New Roman" w:hAnsi="Times New Roman"/>
          <w:color w:val="000000"/>
          <w:sz w:val="28"/>
          <w:szCs w:val="28"/>
          <w:lang w:eastAsia="uk-UA"/>
        </w:rPr>
        <w:t>п.р.</w:t>
      </w:r>
      <w:r>
        <w:rPr>
          <w:rFonts w:ascii="Times New Roman" w:eastAsia="Times New Roman" w:hAnsi="Times New Roman"/>
          <w:color w:val="000000"/>
          <w:sz w:val="28"/>
          <w:szCs w:val="28"/>
          <w:lang w:eastAsia="uk-UA"/>
        </w:rPr>
        <w:t xml:space="preserve"> з урахуванням прогнозних змін вартост</w:t>
      </w:r>
      <w:r w:rsidRPr="000F2D2A">
        <w:rPr>
          <w:rFonts w:ascii="Times New Roman" w:eastAsia="Times New Roman" w:hAnsi="Times New Roman"/>
          <w:color w:val="000000"/>
          <w:sz w:val="28"/>
          <w:szCs w:val="28"/>
          <w:lang w:eastAsia="uk-UA"/>
        </w:rPr>
        <w:t>і відповідних послуг, палива та газу</w:t>
      </w:r>
      <w:r>
        <w:rPr>
          <w:rFonts w:ascii="Times New Roman" w:eastAsia="Times New Roman" w:hAnsi="Times New Roman"/>
          <w:color w:val="000000"/>
          <w:sz w:val="28"/>
          <w:szCs w:val="28"/>
          <w:lang w:eastAsia="uk-UA"/>
        </w:rPr>
        <w:t>;</w:t>
      </w:r>
    </w:p>
    <w:p w:rsidR="008B5FF8" w:rsidRDefault="008B5FF8" w:rsidP="00F71F7C">
      <w:pPr>
        <w:pStyle w:val="ae"/>
        <w:widowControl w:val="0"/>
        <w:tabs>
          <w:tab w:val="left" w:pos="993"/>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достатності коштів для фінансового забезпечення нової бюджетної програми, оскільки з пропонованого у законопроекті </w:t>
      </w:r>
      <w:r w:rsidRPr="004647EB">
        <w:rPr>
          <w:rFonts w:ascii="Times New Roman" w:hAnsi="Times New Roman"/>
          <w:sz w:val="28"/>
          <w:szCs w:val="28"/>
        </w:rPr>
        <w:t>положен</w:t>
      </w:r>
      <w:r>
        <w:rPr>
          <w:rFonts w:ascii="Times New Roman" w:hAnsi="Times New Roman"/>
          <w:sz w:val="28"/>
          <w:szCs w:val="28"/>
        </w:rPr>
        <w:t xml:space="preserve">ня, а також супровідних до законопроекту документів </w:t>
      </w:r>
      <w:r w:rsidRPr="0017440C">
        <w:rPr>
          <w:rFonts w:ascii="Times New Roman" w:hAnsi="Times New Roman"/>
          <w:sz w:val="28"/>
          <w:szCs w:val="28"/>
        </w:rPr>
        <w:t>незрозуміл</w:t>
      </w:r>
      <w:r>
        <w:rPr>
          <w:rFonts w:ascii="Times New Roman" w:hAnsi="Times New Roman"/>
          <w:sz w:val="28"/>
          <w:szCs w:val="28"/>
        </w:rPr>
        <w:t xml:space="preserve">ими є контингент отримувачів компенсації, </w:t>
      </w:r>
      <w:r w:rsidRPr="0017440C">
        <w:rPr>
          <w:rFonts w:ascii="Times New Roman" w:hAnsi="Times New Roman"/>
          <w:sz w:val="28"/>
          <w:szCs w:val="28"/>
        </w:rPr>
        <w:t>розмір</w:t>
      </w:r>
      <w:r>
        <w:rPr>
          <w:rFonts w:ascii="Times New Roman" w:hAnsi="Times New Roman"/>
          <w:sz w:val="28"/>
          <w:szCs w:val="28"/>
        </w:rPr>
        <w:t xml:space="preserve">, </w:t>
      </w:r>
      <w:r w:rsidRPr="0017440C">
        <w:rPr>
          <w:rFonts w:ascii="Times New Roman" w:hAnsi="Times New Roman"/>
          <w:sz w:val="28"/>
          <w:szCs w:val="28"/>
        </w:rPr>
        <w:t xml:space="preserve">умови </w:t>
      </w:r>
      <w:r>
        <w:rPr>
          <w:rFonts w:ascii="Times New Roman" w:hAnsi="Times New Roman"/>
          <w:sz w:val="28"/>
          <w:szCs w:val="28"/>
        </w:rPr>
        <w:t xml:space="preserve">та механізм її </w:t>
      </w:r>
      <w:r w:rsidRPr="0017440C">
        <w:rPr>
          <w:rFonts w:ascii="Times New Roman" w:hAnsi="Times New Roman"/>
          <w:sz w:val="28"/>
          <w:szCs w:val="28"/>
        </w:rPr>
        <w:t>надання</w:t>
      </w:r>
      <w:r>
        <w:rPr>
          <w:rFonts w:ascii="Times New Roman" w:hAnsi="Times New Roman"/>
          <w:sz w:val="28"/>
          <w:szCs w:val="28"/>
        </w:rPr>
        <w:t xml:space="preserve"> (</w:t>
      </w:r>
      <w:r w:rsidRPr="0017440C">
        <w:rPr>
          <w:rFonts w:ascii="Times New Roman" w:hAnsi="Times New Roman"/>
          <w:sz w:val="28"/>
          <w:szCs w:val="28"/>
        </w:rPr>
        <w:t>зокрема, неясно</w:t>
      </w:r>
      <w:r>
        <w:rPr>
          <w:rFonts w:ascii="Times New Roman" w:hAnsi="Times New Roman"/>
          <w:sz w:val="28"/>
          <w:szCs w:val="28"/>
        </w:rPr>
        <w:t>,</w:t>
      </w:r>
      <w:r w:rsidRPr="0017440C">
        <w:rPr>
          <w:rFonts w:ascii="Times New Roman" w:hAnsi="Times New Roman"/>
          <w:sz w:val="28"/>
          <w:szCs w:val="28"/>
        </w:rPr>
        <w:t xml:space="preserve"> чи така компенсація буде разовою чи на постійній основі, повною чи частковою, чи буде враховуватися сукупний дохід та</w:t>
      </w:r>
      <w:r>
        <w:rPr>
          <w:rFonts w:ascii="Times New Roman" w:hAnsi="Times New Roman"/>
          <w:sz w:val="28"/>
          <w:szCs w:val="28"/>
        </w:rPr>
        <w:t>/або</w:t>
      </w:r>
      <w:r w:rsidRPr="0017440C">
        <w:rPr>
          <w:rFonts w:ascii="Times New Roman" w:hAnsi="Times New Roman"/>
          <w:sz w:val="28"/>
          <w:szCs w:val="28"/>
        </w:rPr>
        <w:t xml:space="preserve"> норми житлової площі </w:t>
      </w:r>
      <w:r>
        <w:rPr>
          <w:rFonts w:ascii="Times New Roman" w:hAnsi="Times New Roman"/>
          <w:sz w:val="28"/>
          <w:szCs w:val="28"/>
        </w:rPr>
        <w:t xml:space="preserve">та/або обсяг споживання електроенергії </w:t>
      </w:r>
      <w:r w:rsidRPr="0017440C">
        <w:rPr>
          <w:rFonts w:ascii="Times New Roman" w:hAnsi="Times New Roman"/>
          <w:sz w:val="28"/>
          <w:szCs w:val="28"/>
        </w:rPr>
        <w:t>при наданні компенсації тощо</w:t>
      </w:r>
      <w:r>
        <w:rPr>
          <w:rFonts w:ascii="Times New Roman" w:hAnsi="Times New Roman"/>
          <w:sz w:val="28"/>
          <w:szCs w:val="28"/>
        </w:rPr>
        <w:t>);</w:t>
      </w:r>
    </w:p>
    <w:p w:rsidR="008B5FF8" w:rsidRDefault="008B5FF8" w:rsidP="00F71F7C">
      <w:pPr>
        <w:pStyle w:val="ae"/>
        <w:widowControl w:val="0"/>
        <w:tabs>
          <w:tab w:val="left" w:pos="993"/>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співвідношення пропонованого інструменту у вигляді компенсації з існуючим на сьогодні інструментом надання пільг і субсидій. </w:t>
      </w:r>
    </w:p>
    <w:p w:rsidR="00814235" w:rsidRPr="00814235" w:rsidRDefault="00814235" w:rsidP="008B5FF8">
      <w:pPr>
        <w:spacing w:after="0" w:line="240" w:lineRule="auto"/>
        <w:ind w:firstLine="709"/>
        <w:jc w:val="both"/>
        <w:rPr>
          <w:rFonts w:ascii="Times New Roman" w:hAnsi="Times New Roman"/>
          <w:sz w:val="28"/>
          <w:szCs w:val="28"/>
          <w:lang w:val="ru-RU"/>
        </w:rPr>
      </w:pPr>
      <w:r w:rsidRPr="00814235">
        <w:rPr>
          <w:rFonts w:ascii="Times New Roman" w:hAnsi="Times New Roman"/>
          <w:sz w:val="28"/>
        </w:rPr>
        <w:t>Слід звернути увагу, що</w:t>
      </w:r>
      <w:r w:rsidRPr="00814235">
        <w:rPr>
          <w:rFonts w:ascii="Times New Roman" w:hAnsi="Times New Roman"/>
          <w:iCs/>
          <w:sz w:val="28"/>
          <w:szCs w:val="28"/>
          <w:lang w:eastAsia="uk-UA"/>
        </w:rPr>
        <w:t xml:space="preserve"> видатки загального фонду державного бюджету за бюджетною програмою 2501230 фактично проведено за 2020 рік в обсязі 36.356,95 млн грн, що становить 97,8%</w:t>
      </w:r>
      <w:r w:rsidRPr="00814235">
        <w:rPr>
          <w:rFonts w:ascii="Times New Roman" w:hAnsi="Times New Roman"/>
          <w:sz w:val="28"/>
          <w:szCs w:val="28"/>
          <w:lang w:eastAsia="uk-UA"/>
        </w:rPr>
        <w:t xml:space="preserve"> бюджетних призначень, а на 2021 рік визначені в</w:t>
      </w:r>
      <w:r w:rsidRPr="00814235">
        <w:rPr>
          <w:rFonts w:ascii="Times New Roman" w:hAnsi="Times New Roman"/>
          <w:sz w:val="28"/>
          <w:szCs w:val="28"/>
        </w:rPr>
        <w:t xml:space="preserve"> обсязі 36.607,7 млн грн, що лише на 250,75 </w:t>
      </w:r>
      <w:r w:rsidRPr="00814235">
        <w:rPr>
          <w:rFonts w:ascii="Times New Roman" w:hAnsi="Times New Roman"/>
          <w:sz w:val="28"/>
          <w:szCs w:val="28"/>
          <w:lang w:val="ru-RU"/>
        </w:rPr>
        <w:t xml:space="preserve">млн грн більше відповідного фактичного </w:t>
      </w:r>
      <w:r w:rsidRPr="00814235">
        <w:rPr>
          <w:rFonts w:ascii="Times New Roman" w:hAnsi="Times New Roman"/>
          <w:sz w:val="28"/>
          <w:szCs w:val="28"/>
        </w:rPr>
        <w:t xml:space="preserve">показника за 2020 рік, а у разі прийняття законопроекту планові видатки на </w:t>
      </w:r>
      <w:r w:rsidRPr="00814235">
        <w:rPr>
          <w:rFonts w:ascii="Times New Roman" w:hAnsi="Times New Roman"/>
          <w:sz w:val="28"/>
        </w:rPr>
        <w:t>в</w:t>
      </w:r>
      <w:r w:rsidRPr="00814235">
        <w:rPr>
          <w:rFonts w:ascii="Times New Roman" w:hAnsi="Times New Roman"/>
          <w:sz w:val="28"/>
          <w:szCs w:val="28"/>
        </w:rPr>
        <w:t xml:space="preserve">иплату пільг і житлових субсидій громадянам на оплату житлово-комунальних послуг будуть меншими </w:t>
      </w:r>
      <w:r w:rsidRPr="00814235">
        <w:rPr>
          <w:rFonts w:ascii="Times New Roman" w:hAnsi="Times New Roman"/>
          <w:sz w:val="28"/>
          <w:szCs w:val="28"/>
          <w:lang w:val="ru-RU"/>
        </w:rPr>
        <w:t>здійснених</w:t>
      </w:r>
      <w:r w:rsidRPr="00814235">
        <w:rPr>
          <w:rFonts w:ascii="Times New Roman" w:hAnsi="Times New Roman"/>
          <w:sz w:val="28"/>
          <w:szCs w:val="28"/>
        </w:rPr>
        <w:t xml:space="preserve"> видатків </w:t>
      </w:r>
      <w:r w:rsidRPr="00814235">
        <w:rPr>
          <w:rFonts w:ascii="Times New Roman" w:hAnsi="Times New Roman"/>
          <w:sz w:val="28"/>
          <w:szCs w:val="28"/>
          <w:lang w:val="ru-RU"/>
        </w:rPr>
        <w:t xml:space="preserve">на таку мету </w:t>
      </w:r>
      <w:r w:rsidRPr="00814235">
        <w:rPr>
          <w:rFonts w:ascii="Times New Roman" w:hAnsi="Times New Roman"/>
          <w:sz w:val="28"/>
          <w:szCs w:val="28"/>
        </w:rPr>
        <w:t>за 2020 рік на 1.149,25</w:t>
      </w:r>
      <w:r w:rsidRPr="00814235">
        <w:rPr>
          <w:rFonts w:ascii="Times New Roman" w:hAnsi="Times New Roman"/>
          <w:sz w:val="28"/>
          <w:szCs w:val="28"/>
          <w:lang w:val="ru-RU"/>
        </w:rPr>
        <w:t xml:space="preserve"> млн грн.</w:t>
      </w:r>
    </w:p>
    <w:p w:rsidR="00125B35" w:rsidRDefault="00125B35" w:rsidP="00814235">
      <w:pPr>
        <w:spacing w:after="0" w:line="240" w:lineRule="auto"/>
        <w:ind w:firstLine="709"/>
        <w:jc w:val="both"/>
        <w:rPr>
          <w:rFonts w:ascii="Times New Roman" w:hAnsi="Times New Roman"/>
          <w:sz w:val="28"/>
          <w:szCs w:val="28"/>
        </w:rPr>
      </w:pPr>
      <w:r>
        <w:rPr>
          <w:rFonts w:ascii="Times New Roman" w:hAnsi="Times New Roman"/>
          <w:sz w:val="28"/>
          <w:szCs w:val="28"/>
        </w:rPr>
        <w:t xml:space="preserve">Крім того, ГНЕУ відмічає, що невизначеність механізму надання компенсації громадянам, які користуються електроопаленням, проблема якої, вочевидь, не обмежується лише поточним роком, не дає можливості належним чином оцінити його з точки зору ризиків </w:t>
      </w:r>
      <w:r w:rsidRPr="00C35B50">
        <w:rPr>
          <w:rFonts w:ascii="Times New Roman" w:hAnsi="Times New Roman"/>
          <w:color w:val="000000"/>
          <w:sz w:val="28"/>
          <w:szCs w:val="28"/>
        </w:rPr>
        <w:t xml:space="preserve">«непрозорого» </w:t>
      </w:r>
      <w:r>
        <w:rPr>
          <w:rFonts w:ascii="Times New Roman" w:hAnsi="Times New Roman"/>
          <w:color w:val="000000"/>
          <w:sz w:val="28"/>
          <w:szCs w:val="28"/>
        </w:rPr>
        <w:t xml:space="preserve">та неефективного </w:t>
      </w:r>
      <w:r w:rsidRPr="00C35B50">
        <w:rPr>
          <w:rFonts w:ascii="Times New Roman" w:hAnsi="Times New Roman"/>
          <w:color w:val="000000"/>
          <w:sz w:val="28"/>
          <w:szCs w:val="28"/>
        </w:rPr>
        <w:t xml:space="preserve">розподілу </w:t>
      </w:r>
      <w:r>
        <w:rPr>
          <w:rFonts w:ascii="Times New Roman" w:hAnsi="Times New Roman"/>
          <w:color w:val="000000"/>
          <w:sz w:val="28"/>
          <w:szCs w:val="28"/>
        </w:rPr>
        <w:t xml:space="preserve">бюджетних </w:t>
      </w:r>
      <w:r w:rsidRPr="00C35B50">
        <w:rPr>
          <w:rFonts w:ascii="Times New Roman" w:hAnsi="Times New Roman"/>
          <w:color w:val="000000"/>
          <w:sz w:val="28"/>
          <w:szCs w:val="28"/>
        </w:rPr>
        <w:t>коштів</w:t>
      </w:r>
      <w:r w:rsidR="005627D2">
        <w:rPr>
          <w:rFonts w:ascii="Times New Roman" w:hAnsi="Times New Roman"/>
          <w:color w:val="000000"/>
          <w:sz w:val="28"/>
          <w:szCs w:val="28"/>
        </w:rPr>
        <w:t>.</w:t>
      </w:r>
      <w:bookmarkStart w:id="1" w:name="_GoBack"/>
      <w:bookmarkEnd w:id="1"/>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lastRenderedPageBreak/>
        <w:t xml:space="preserve">3. Порушене законопроектом питання певним чином рекомендовано врегулювати </w:t>
      </w:r>
      <w:r w:rsidRPr="00814235">
        <w:rPr>
          <w:rFonts w:ascii="Times New Roman" w:hAnsi="Times New Roman"/>
          <w:bCs/>
          <w:color w:val="000000"/>
          <w:sz w:val="28"/>
          <w:szCs w:val="28"/>
          <w:shd w:val="clear" w:color="auto" w:fill="FFFFFF"/>
        </w:rPr>
        <w:t xml:space="preserve">у прийнятій Верховною Радою України 28 січня 2021 року постанові про заходи, спрямовані на соціальний захист населення, у зв'язку з  підвищенням цін (тарифів) на житлово-комунальні послуги </w:t>
      </w:r>
      <w:r w:rsidRPr="00814235">
        <w:rPr>
          <w:rFonts w:ascii="Times New Roman" w:hAnsi="Times New Roman"/>
          <w:bCs/>
          <w:i/>
          <w:color w:val="000000"/>
          <w:sz w:val="28"/>
          <w:szCs w:val="28"/>
          <w:shd w:val="clear" w:color="auto" w:fill="FFFFFF"/>
        </w:rPr>
        <w:t>(проект за реєстр. № 4650 від 27.01.2021 р.)</w:t>
      </w:r>
      <w:r w:rsidRPr="00814235">
        <w:rPr>
          <w:rFonts w:ascii="Times New Roman" w:hAnsi="Times New Roman"/>
          <w:bCs/>
          <w:color w:val="000000"/>
          <w:sz w:val="28"/>
          <w:szCs w:val="28"/>
          <w:shd w:val="clear" w:color="auto" w:fill="FFFFFF"/>
        </w:rPr>
        <w:t>, якою серед іншого доручається К</w:t>
      </w:r>
      <w:r w:rsidRPr="00814235">
        <w:rPr>
          <w:rFonts w:ascii="Times New Roman" w:hAnsi="Times New Roman"/>
          <w:sz w:val="28"/>
          <w:szCs w:val="28"/>
        </w:rPr>
        <w:t xml:space="preserve">абінету Міністрів України: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1) невідкладно внести зміни стосовно збільшення соціальних нормативів розрахунку субсидій на використання газу, електричної енергії, теплової енергії, інших послуг, а також забезпечити спрощення доступу пенсіонерів, осіб з інвалідністю, безробітних до системи субсидій, передбачивши забезпечення введення змінених норм розрахунку субсидій з 1 жовтня 2020 року;</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2) у місячний строк: подати Верховній Раді України пропозиції щодо внесення змін до Закону в частині збільшення видатків за бюджетною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(код 2501230);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3) вжити невідкладних заходів щодо соціального захисту населення від підвищення цін (тарифів) на житлово-комунальні послуги, а саме:</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спільно з Національною комісією, що здійснює державне регулювання у сферах енергетики та комунальних послуг, розглянути можливість: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запровадження державного регулювання цін (тарифів), зокрема встановлення граничних рівнів то</w:t>
      </w:r>
      <w:r w:rsidRPr="00814235">
        <w:rPr>
          <w:rFonts w:ascii="Times New Roman" w:hAnsi="Times New Roman"/>
          <w:sz w:val="28"/>
          <w:szCs w:val="28"/>
        </w:rPr>
        <w:lastRenderedPageBreak/>
        <w:t>рговельної надбавки (націнки) до тарифів на житлово-комунальні послуги з постачання побутовим споживачам теплової енергії, постачання гарячої води, постачання та розподілу електроенергії і природного газу, з віднесенням цих послуг, до таких, що мають істотну соціальну значущість;</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 внесення змін до фіксованих цін (тарифів) на електроенергію з метою встановлення окремого тарифу на електроенергію, що відпускається населенню, за обсяг, спожитий до 100 кВт·год електроенергії на місяць (включно);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встановлення пільг на електроенергію населенню, яке проживає в 30-кілометровій зоні атомних електростанцій, дитячим будинкам сімейного типу».</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внесення змін до фіксованих цін на електроенергію з метою встановлення окремого тарифу на електроенергію, що відпускається населенню для будинків, обладнаних опалювальними електроустановками, та негазифікованих будинків, за обсяг, спожитий до 3000 кВт/год на місяць (включно);</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розглянути можливість компенсації витрат, понесених побутовими споживачами, що проживають у будинках, обладнаних опалювальними електроустановками, та негазифікованих будинках, на оплату послуг з постачання електроенергії за обсяг, спожитий до 3000 кВт/год на місяць (включно). </w:t>
      </w:r>
    </w:p>
    <w:p w:rsidR="00814235" w:rsidRPr="00814235" w:rsidRDefault="00814235" w:rsidP="00814235">
      <w:pPr>
        <w:spacing w:after="0" w:line="240" w:lineRule="auto"/>
        <w:ind w:right="-28" w:firstLine="709"/>
        <w:jc w:val="both"/>
        <w:rPr>
          <w:rFonts w:ascii="Times New Roman" w:hAnsi="Times New Roman"/>
          <w:sz w:val="28"/>
          <w:szCs w:val="28"/>
        </w:rPr>
      </w:pPr>
      <w:r w:rsidRPr="00814235">
        <w:rPr>
          <w:rFonts w:ascii="Times New Roman" w:hAnsi="Times New Roman"/>
          <w:sz w:val="28"/>
          <w:szCs w:val="28"/>
        </w:rPr>
        <w:t>4. Крім того, питання надання компенсації на оплату електроенергії у законопроекті про внесення змін до Закону України «Про Державний бюджет України на 2021 рік» (реєстр. № 4658 від 27.01.2021 р.), внесеному Кабінетом Міністрів України, запропоно</w:t>
      </w:r>
      <w:r w:rsidRPr="00814235">
        <w:rPr>
          <w:rFonts w:ascii="Times New Roman" w:hAnsi="Times New Roman"/>
          <w:sz w:val="28"/>
          <w:szCs w:val="28"/>
        </w:rPr>
        <w:lastRenderedPageBreak/>
        <w:t>вано унормувати в інший спосіб, а саме у спеціальному фонді державного бюджету за рахунок джерел, визначених пунктом 9 статті 11 та пунктом 9 статті 12 Закону.</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Принагідно варто відмітити, що згідно з порядком денним засідання Кабінету Міністрів України 27.01.2021 р. (розміщеним на Урядовому порталі) на такому засіданні заплановано розглянути питання про проект постанови Кабінету Міністрів України «Питання надання компенсації деяким категоріям споживачів електричної енергії» </w:t>
      </w:r>
      <w:r w:rsidRPr="00814235">
        <w:rPr>
          <w:rFonts w:ascii="Times New Roman" w:hAnsi="Times New Roman"/>
          <w:i/>
          <w:sz w:val="28"/>
          <w:szCs w:val="28"/>
        </w:rPr>
        <w:t>(проект постанови з відповідними супровідними матеріалами розміщено за посиланням http://materialy.kmu.gov.ua/adf89cca/a18c87a5.html)</w:t>
      </w:r>
      <w:r w:rsidRPr="00814235">
        <w:rPr>
          <w:rFonts w:ascii="Times New Roman" w:hAnsi="Times New Roman"/>
          <w:sz w:val="28"/>
          <w:szCs w:val="28"/>
        </w:rPr>
        <w:t xml:space="preserve">. Цим проектом постанови КМУ пропонується: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1)</w:t>
      </w:r>
      <w:r w:rsidRPr="00814235">
        <w:rPr>
          <w:rFonts w:ascii="Times New Roman" w:hAnsi="Times New Roman"/>
          <w:sz w:val="28"/>
          <w:szCs w:val="28"/>
          <w:lang w:val="ru-RU"/>
        </w:rPr>
        <w:t xml:space="preserve"> </w:t>
      </w:r>
      <w:r w:rsidRPr="00814235">
        <w:rPr>
          <w:rFonts w:ascii="Times New Roman" w:hAnsi="Times New Roman"/>
          <w:sz w:val="28"/>
          <w:szCs w:val="28"/>
        </w:rPr>
        <w:t>встановити, що кошти, отримані до спеціального фонду державного бюджету за рахунок джерел, визначених пунктом 9 статті 12 Закону, спрямовуються у розмірі 1,4 млрд грн Міністерству соціальної політики для надання компенсації на оплату електричної енергії, спожиту у І</w:t>
      </w:r>
      <w:r w:rsidRPr="00814235">
        <w:rPr>
          <w:rFonts w:ascii="Times New Roman" w:hAnsi="Times New Roman"/>
          <w:sz w:val="28"/>
          <w:szCs w:val="28"/>
          <w:lang w:val="ru-RU"/>
        </w:rPr>
        <w:t> </w:t>
      </w:r>
      <w:r w:rsidRPr="00814235">
        <w:rPr>
          <w:rFonts w:ascii="Times New Roman" w:hAnsi="Times New Roman"/>
          <w:sz w:val="28"/>
          <w:szCs w:val="28"/>
        </w:rPr>
        <w:t>кварталі 2021</w:t>
      </w:r>
      <w:r w:rsidRPr="00814235">
        <w:rPr>
          <w:rFonts w:ascii="Times New Roman" w:hAnsi="Times New Roman"/>
          <w:sz w:val="28"/>
          <w:szCs w:val="28"/>
          <w:lang w:val="ru-RU"/>
        </w:rPr>
        <w:t> </w:t>
      </w:r>
      <w:r w:rsidRPr="00814235">
        <w:rPr>
          <w:rFonts w:ascii="Times New Roman" w:hAnsi="Times New Roman"/>
          <w:sz w:val="28"/>
          <w:szCs w:val="28"/>
        </w:rPr>
        <w:t xml:space="preserve">р., у зв’язку з відміною окремих знижених тарифів деяким категоріям споживачів (крім тих, які отримують житлову субсидію): населення, яке проживає в житлових будинках (у т.ч. в житлових будинках готельного типу, квартирах та гуртожитках), обладнаних в установленому порядку електроопалювальними установками (у т.ч. в сільській місцевості), і станом на 31.12.2020 р. мало право на знижений тариф; населення, яке проживає в багатоквартирних будинках, не газифікованих природним газом і в яких відсутні або не функціонують системи централізованого теплопостачання (у т.ч. в </w:t>
      </w:r>
      <w:r w:rsidRPr="00814235">
        <w:rPr>
          <w:rFonts w:ascii="Times New Roman" w:hAnsi="Times New Roman"/>
          <w:sz w:val="28"/>
          <w:szCs w:val="28"/>
        </w:rPr>
        <w:lastRenderedPageBreak/>
        <w:t>сільській  місцевості), і станом на 31.12.2020</w:t>
      </w:r>
      <w:r w:rsidRPr="00814235">
        <w:rPr>
          <w:rFonts w:ascii="Times New Roman" w:hAnsi="Times New Roman"/>
          <w:sz w:val="28"/>
          <w:szCs w:val="28"/>
          <w:lang w:val="en-US"/>
        </w:rPr>
        <w:t> </w:t>
      </w:r>
      <w:r w:rsidRPr="00814235">
        <w:rPr>
          <w:rFonts w:ascii="Times New Roman" w:hAnsi="Times New Roman"/>
          <w:sz w:val="28"/>
          <w:szCs w:val="28"/>
        </w:rPr>
        <w:t xml:space="preserve">р. мало право на знижений тариф; багатодітні, прийомні сім’ї та дитячі будинки сімейного типу; </w:t>
      </w:r>
    </w:p>
    <w:p w:rsidR="00814235" w:rsidRPr="00814235" w:rsidRDefault="00814235" w:rsidP="00814235">
      <w:pPr>
        <w:spacing w:after="0" w:line="240" w:lineRule="auto"/>
        <w:ind w:firstLine="709"/>
        <w:jc w:val="both"/>
        <w:rPr>
          <w:rFonts w:ascii="Times New Roman" w:hAnsi="Times New Roman"/>
          <w:sz w:val="28"/>
          <w:szCs w:val="28"/>
        </w:rPr>
      </w:pPr>
      <w:r w:rsidRPr="00814235">
        <w:rPr>
          <w:rFonts w:ascii="Times New Roman" w:hAnsi="Times New Roman"/>
          <w:sz w:val="28"/>
          <w:szCs w:val="28"/>
        </w:rPr>
        <w:t xml:space="preserve">2) затвердити Порядок використання коштів для надання такої компенсації, яким планується, зокрема, надавати компенсацію постачальникам універсальних послуг (Мінсоцполітики за заявками постачальників універсальних послуг перераховує кошти на їх поточні рахунки із спеціальним режимом використання) з подальшим перерахуванням бюджетних коштів, як часткову оплату за спожиту у І кварталі 2021 р. електричну енергію, на особові рахунки споживачів у постачальника універсальних послуг з урахуванням спожитої споживачем електроенергії у попередньому місяці та обсягу електроенергії, на який діяли знижені тарифи. </w:t>
      </w:r>
    </w:p>
    <w:p w:rsidR="00814235" w:rsidRPr="00814235" w:rsidRDefault="00814235" w:rsidP="00814235">
      <w:pPr>
        <w:spacing w:after="0" w:line="240" w:lineRule="auto"/>
        <w:ind w:firstLine="709"/>
        <w:jc w:val="both"/>
        <w:rPr>
          <w:rFonts w:ascii="Times New Roman" w:hAnsi="Times New Roman"/>
          <w:color w:val="000000"/>
          <w:sz w:val="28"/>
          <w:szCs w:val="28"/>
          <w:shd w:val="clear" w:color="auto" w:fill="FFFFFF"/>
        </w:rPr>
      </w:pPr>
      <w:r w:rsidRPr="005E5378">
        <w:rPr>
          <w:rFonts w:ascii="Times New Roman" w:hAnsi="Times New Roman"/>
          <w:sz w:val="28"/>
          <w:szCs w:val="28"/>
        </w:rPr>
        <w:t xml:space="preserve">Таким чином, </w:t>
      </w:r>
      <w:r w:rsidRPr="005E5378">
        <w:rPr>
          <w:rFonts w:ascii="Times New Roman" w:hAnsi="Times New Roman"/>
          <w:sz w:val="28"/>
          <w:szCs w:val="28"/>
          <w:shd w:val="clear" w:color="auto" w:fill="FFFFFF"/>
        </w:rPr>
        <w:t xml:space="preserve">у разі прийняття Верховною Радою України законопроекту за № 4672 законопроект за реєстр. № 4658 втратить свою актуальність і не потребуватиме окремого </w:t>
      </w:r>
      <w:r w:rsidRPr="00814235">
        <w:rPr>
          <w:rFonts w:ascii="Times New Roman" w:hAnsi="Times New Roman"/>
          <w:color w:val="000000"/>
          <w:sz w:val="28"/>
          <w:szCs w:val="28"/>
          <w:shd w:val="clear" w:color="auto" w:fill="FFFFFF"/>
        </w:rPr>
        <w:t>розгляду у Верховній Раді України.</w:t>
      </w:r>
    </w:p>
    <w:p w:rsidR="004E6ED2" w:rsidRPr="005E5378" w:rsidRDefault="004E6ED2" w:rsidP="005E5378">
      <w:pPr>
        <w:spacing w:before="120" w:after="0" w:line="240" w:lineRule="auto"/>
        <w:ind w:right="-6" w:firstLine="720"/>
        <w:jc w:val="both"/>
        <w:rPr>
          <w:rFonts w:ascii="Times New Roman" w:hAnsi="Times New Roman"/>
          <w:sz w:val="28"/>
          <w:szCs w:val="28"/>
        </w:rPr>
      </w:pPr>
      <w:r w:rsidRPr="004E6ED2">
        <w:rPr>
          <w:rFonts w:ascii="Times New Roman" w:hAnsi="Times New Roman"/>
          <w:sz w:val="28"/>
          <w:szCs w:val="28"/>
        </w:rPr>
        <w:t xml:space="preserve">За підсумками розгляду даного питання Комітет з питань бюджету ухвалив рішення: </w:t>
      </w:r>
      <w:r w:rsidRPr="005E5378">
        <w:rPr>
          <w:rFonts w:ascii="Times New Roman" w:hAnsi="Times New Roman"/>
          <w:sz w:val="28"/>
          <w:szCs w:val="28"/>
        </w:rPr>
        <w:t xml:space="preserve">рекомендувати </w:t>
      </w:r>
      <w:r w:rsidR="005E5378" w:rsidRPr="005E5378">
        <w:rPr>
          <w:rFonts w:ascii="Times New Roman" w:hAnsi="Times New Roman"/>
          <w:sz w:val="28"/>
          <w:szCs w:val="28"/>
        </w:rPr>
        <w:t>Верховній Раді України проект Закону України про внесення змін до додатка № 3 до Закону України «Про Державний бюджет України на 2021 рік» щодо компенсації у зв’язку з підвищенням тарифів на електричну енергію (реєстр. № 4672 від 29.01.2021 р., поданий народними депутатами України Герусом А.М., Салійчуком О.В. та іншими</w:t>
      </w:r>
      <w:r w:rsidR="005E5378">
        <w:rPr>
          <w:rFonts w:ascii="Times New Roman" w:hAnsi="Times New Roman"/>
          <w:sz w:val="28"/>
          <w:szCs w:val="28"/>
        </w:rPr>
        <w:t>,</w:t>
      </w:r>
      <w:r w:rsidR="005E5378" w:rsidRPr="005E5378">
        <w:rPr>
          <w:rFonts w:ascii="Times New Roman" w:hAnsi="Times New Roman"/>
          <w:sz w:val="28"/>
          <w:szCs w:val="28"/>
        </w:rPr>
        <w:t xml:space="preserve"> включити до порядку </w:t>
      </w:r>
      <w:r w:rsidR="005E5378" w:rsidRPr="005E5378">
        <w:rPr>
          <w:rFonts w:ascii="Times New Roman" w:hAnsi="Times New Roman"/>
          <w:sz w:val="28"/>
          <w:szCs w:val="28"/>
        </w:rPr>
        <w:lastRenderedPageBreak/>
        <w:t>денного четвертої сесії Верховної Ради України дев'ятого скликання та за результатами розгляду в першому читанні прийняти за основу і в цілому як закон з необхідними редакційними та техніко-юридичними правками.</w:t>
      </w:r>
    </w:p>
    <w:p w:rsidR="00F13C17" w:rsidRPr="005E5378" w:rsidRDefault="00DC01A7" w:rsidP="00734439">
      <w:pPr>
        <w:spacing w:before="60" w:after="0" w:line="240" w:lineRule="auto"/>
        <w:ind w:firstLine="709"/>
        <w:jc w:val="both"/>
        <w:rPr>
          <w:rFonts w:ascii="Times New Roman" w:hAnsi="Times New Roman"/>
          <w:sz w:val="28"/>
          <w:szCs w:val="28"/>
        </w:rPr>
      </w:pPr>
      <w:r w:rsidRPr="005E5378">
        <w:rPr>
          <w:rFonts w:ascii="Times New Roman" w:hAnsi="Times New Roman"/>
          <w:sz w:val="28"/>
          <w:szCs w:val="28"/>
        </w:rPr>
        <w:t xml:space="preserve">Співдоповідачем </w:t>
      </w:r>
      <w:r w:rsidR="003409FD" w:rsidRPr="005E5378">
        <w:rPr>
          <w:rFonts w:ascii="Times New Roman" w:hAnsi="Times New Roman"/>
          <w:sz w:val="28"/>
          <w:szCs w:val="28"/>
        </w:rPr>
        <w:t xml:space="preserve">з даного питання </w:t>
      </w:r>
      <w:r w:rsidRPr="005E5378">
        <w:rPr>
          <w:rFonts w:ascii="Times New Roman" w:hAnsi="Times New Roman"/>
          <w:sz w:val="28"/>
          <w:szCs w:val="28"/>
        </w:rPr>
        <w:t xml:space="preserve">на пленарному засіданні Верховної Ради України пропонується </w:t>
      </w:r>
      <w:r w:rsidR="005E5378" w:rsidRPr="005E5378">
        <w:rPr>
          <w:rFonts w:ascii="Times New Roman" w:hAnsi="Times New Roman"/>
          <w:sz w:val="28"/>
          <w:szCs w:val="28"/>
        </w:rPr>
        <w:t xml:space="preserve">заступник Голови Комітету </w:t>
      </w:r>
      <w:r w:rsidR="00DF1E8C" w:rsidRPr="005E5378">
        <w:rPr>
          <w:rFonts w:ascii="Times New Roman" w:hAnsi="Times New Roman"/>
          <w:sz w:val="28"/>
          <w:szCs w:val="28"/>
        </w:rPr>
        <w:t>з питань бюджету</w:t>
      </w:r>
      <w:r w:rsidRPr="005E5378">
        <w:rPr>
          <w:rFonts w:ascii="Times New Roman" w:hAnsi="Times New Roman"/>
          <w:sz w:val="28"/>
          <w:szCs w:val="28"/>
        </w:rPr>
        <w:t xml:space="preserve"> </w:t>
      </w:r>
      <w:r w:rsidR="005E5378" w:rsidRPr="005E5378">
        <w:rPr>
          <w:rFonts w:ascii="Times New Roman" w:hAnsi="Times New Roman"/>
          <w:sz w:val="28"/>
          <w:szCs w:val="28"/>
        </w:rPr>
        <w:t>Трухін Олександр Миколайович</w:t>
      </w:r>
      <w:r w:rsidRPr="005E5378">
        <w:rPr>
          <w:rFonts w:ascii="Times New Roman" w:hAnsi="Times New Roman"/>
          <w:sz w:val="28"/>
          <w:szCs w:val="28"/>
        </w:rPr>
        <w:t>.</w:t>
      </w:r>
    </w:p>
    <w:p w:rsidR="00860BD3" w:rsidRPr="00594E1D" w:rsidRDefault="00DC01A7" w:rsidP="00734439">
      <w:pPr>
        <w:tabs>
          <w:tab w:val="left" w:pos="7513"/>
        </w:tabs>
        <w:spacing w:before="1080" w:after="0" w:line="240" w:lineRule="auto"/>
        <w:rPr>
          <w:rFonts w:ascii="Times New Roman" w:hAnsi="Times New Roman"/>
          <w:b/>
          <w:sz w:val="28"/>
          <w:szCs w:val="28"/>
        </w:rPr>
      </w:pPr>
      <w:r w:rsidRPr="005E5378">
        <w:rPr>
          <w:rFonts w:ascii="Times New Roman" w:hAnsi="Times New Roman"/>
          <w:b/>
          <w:sz w:val="28"/>
          <w:szCs w:val="28"/>
        </w:rPr>
        <w:t>Голова Комітету</w:t>
      </w:r>
      <w:r w:rsidRPr="00594E1D">
        <w:rPr>
          <w:rFonts w:ascii="Times New Roman" w:hAnsi="Times New Roman"/>
          <w:b/>
          <w:sz w:val="28"/>
          <w:szCs w:val="28"/>
        </w:rPr>
        <w:tab/>
        <w:t>Ю.Ю. Арістов</w:t>
      </w:r>
    </w:p>
    <w:sectPr w:rsidR="00860BD3" w:rsidRPr="00594E1D" w:rsidSect="00C24F7D">
      <w:headerReference w:type="default" r:id="rId7"/>
      <w:footerReference w:type="default" r:id="rId8"/>
      <w:headerReference w:type="first" r:id="rId9"/>
      <w:footerReference w:type="first" r:id="rId10"/>
      <w:pgSz w:w="11906" w:h="16838"/>
      <w:pgMar w:top="1134" w:right="851" w:bottom="1134" w:left="1701" w:header="658" w:footer="7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4FA" w:rsidRDefault="00C064FA" w:rsidP="005E306B">
      <w:pPr>
        <w:spacing w:after="0" w:line="240" w:lineRule="auto"/>
      </w:pPr>
      <w:r>
        <w:separator/>
      </w:r>
    </w:p>
  </w:endnote>
  <w:endnote w:type="continuationSeparator" w:id="0">
    <w:p w:rsidR="00C064FA" w:rsidRDefault="00C064F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Bahnschrift Light"/>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627D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4FA" w:rsidRDefault="00C064FA" w:rsidP="005E306B">
      <w:pPr>
        <w:spacing w:after="0" w:line="240" w:lineRule="auto"/>
      </w:pPr>
      <w:r>
        <w:separator/>
      </w:r>
    </w:p>
  </w:footnote>
  <w:footnote w:type="continuationSeparator" w:id="0">
    <w:p w:rsidR="00C064FA" w:rsidRDefault="00C064F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734439">
          <w:rPr>
            <w:rFonts w:ascii="Times New Roman" w:hAnsi="Times New Roman"/>
            <w:sz w:val="24"/>
            <w:szCs w:val="24"/>
          </w:rPr>
          <w:fldChar w:fldCharType="begin"/>
        </w:r>
        <w:r w:rsidRPr="00734439">
          <w:rPr>
            <w:rFonts w:ascii="Times New Roman" w:hAnsi="Times New Roman"/>
            <w:sz w:val="24"/>
            <w:szCs w:val="24"/>
          </w:rPr>
          <w:instrText>PAGE   \* MERGEFORMAT</w:instrText>
        </w:r>
        <w:r w:rsidRPr="00734439">
          <w:rPr>
            <w:rFonts w:ascii="Times New Roman" w:hAnsi="Times New Roman"/>
            <w:sz w:val="24"/>
            <w:szCs w:val="24"/>
          </w:rPr>
          <w:fldChar w:fldCharType="separate"/>
        </w:r>
        <w:r w:rsidR="005627D2">
          <w:rPr>
            <w:rFonts w:ascii="Times New Roman" w:hAnsi="Times New Roman"/>
            <w:noProof/>
            <w:sz w:val="24"/>
            <w:szCs w:val="24"/>
          </w:rPr>
          <w:t>4</w:t>
        </w:r>
        <w:r w:rsidRPr="00734439">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тел.: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63C7A"/>
    <w:rsid w:val="00070845"/>
    <w:rsid w:val="000727F8"/>
    <w:rsid w:val="000F1586"/>
    <w:rsid w:val="00125B35"/>
    <w:rsid w:val="00141617"/>
    <w:rsid w:val="001654B8"/>
    <w:rsid w:val="0019108F"/>
    <w:rsid w:val="0019231B"/>
    <w:rsid w:val="001966F0"/>
    <w:rsid w:val="001D3C24"/>
    <w:rsid w:val="0021032F"/>
    <w:rsid w:val="00217F28"/>
    <w:rsid w:val="002205BF"/>
    <w:rsid w:val="00234786"/>
    <w:rsid w:val="00235CD7"/>
    <w:rsid w:val="00245306"/>
    <w:rsid w:val="002463B0"/>
    <w:rsid w:val="00272B36"/>
    <w:rsid w:val="002A5532"/>
    <w:rsid w:val="002A5D4C"/>
    <w:rsid w:val="002B5FC1"/>
    <w:rsid w:val="002D0561"/>
    <w:rsid w:val="002E0A18"/>
    <w:rsid w:val="002E31BF"/>
    <w:rsid w:val="002E44DA"/>
    <w:rsid w:val="00336904"/>
    <w:rsid w:val="003409FD"/>
    <w:rsid w:val="00341783"/>
    <w:rsid w:val="003A4F79"/>
    <w:rsid w:val="003D0996"/>
    <w:rsid w:val="003D1CBA"/>
    <w:rsid w:val="003E4026"/>
    <w:rsid w:val="00435228"/>
    <w:rsid w:val="00451750"/>
    <w:rsid w:val="004717F5"/>
    <w:rsid w:val="004852FA"/>
    <w:rsid w:val="004C53C1"/>
    <w:rsid w:val="004E4F5C"/>
    <w:rsid w:val="004E6ED2"/>
    <w:rsid w:val="004E7615"/>
    <w:rsid w:val="004F7B8A"/>
    <w:rsid w:val="00500CE7"/>
    <w:rsid w:val="0050620F"/>
    <w:rsid w:val="00521486"/>
    <w:rsid w:val="00545919"/>
    <w:rsid w:val="0055005A"/>
    <w:rsid w:val="0056039F"/>
    <w:rsid w:val="005627D2"/>
    <w:rsid w:val="0056352F"/>
    <w:rsid w:val="0057030E"/>
    <w:rsid w:val="00592C72"/>
    <w:rsid w:val="00594E1D"/>
    <w:rsid w:val="005A4728"/>
    <w:rsid w:val="005B71F5"/>
    <w:rsid w:val="005C2B98"/>
    <w:rsid w:val="005C674D"/>
    <w:rsid w:val="005D724C"/>
    <w:rsid w:val="005E306B"/>
    <w:rsid w:val="005E5378"/>
    <w:rsid w:val="005F20B5"/>
    <w:rsid w:val="00626A3E"/>
    <w:rsid w:val="00660B13"/>
    <w:rsid w:val="0066623D"/>
    <w:rsid w:val="00693EF2"/>
    <w:rsid w:val="006F10E8"/>
    <w:rsid w:val="00713E93"/>
    <w:rsid w:val="0071500F"/>
    <w:rsid w:val="0073224C"/>
    <w:rsid w:val="00734439"/>
    <w:rsid w:val="007767C6"/>
    <w:rsid w:val="007A0252"/>
    <w:rsid w:val="007A1D92"/>
    <w:rsid w:val="007B31A3"/>
    <w:rsid w:val="007D2B6C"/>
    <w:rsid w:val="007F5D91"/>
    <w:rsid w:val="0080545D"/>
    <w:rsid w:val="00806B53"/>
    <w:rsid w:val="00811821"/>
    <w:rsid w:val="00814235"/>
    <w:rsid w:val="0084269F"/>
    <w:rsid w:val="00860BD3"/>
    <w:rsid w:val="00865E67"/>
    <w:rsid w:val="00894843"/>
    <w:rsid w:val="008A7F19"/>
    <w:rsid w:val="008B5FF8"/>
    <w:rsid w:val="008C5746"/>
    <w:rsid w:val="008D0011"/>
    <w:rsid w:val="008D7BBE"/>
    <w:rsid w:val="00945B68"/>
    <w:rsid w:val="00957D31"/>
    <w:rsid w:val="00972232"/>
    <w:rsid w:val="009865D4"/>
    <w:rsid w:val="00993822"/>
    <w:rsid w:val="009A6EA4"/>
    <w:rsid w:val="009A720A"/>
    <w:rsid w:val="009E6C3D"/>
    <w:rsid w:val="00A00059"/>
    <w:rsid w:val="00A2402C"/>
    <w:rsid w:val="00A4754E"/>
    <w:rsid w:val="00A60747"/>
    <w:rsid w:val="00A7635E"/>
    <w:rsid w:val="00A76A60"/>
    <w:rsid w:val="00A833C8"/>
    <w:rsid w:val="00AD270D"/>
    <w:rsid w:val="00AD7F82"/>
    <w:rsid w:val="00B20C4C"/>
    <w:rsid w:val="00B311E8"/>
    <w:rsid w:val="00B33578"/>
    <w:rsid w:val="00B60349"/>
    <w:rsid w:val="00BA62CD"/>
    <w:rsid w:val="00BD0801"/>
    <w:rsid w:val="00BF1E95"/>
    <w:rsid w:val="00C064FA"/>
    <w:rsid w:val="00C11FB6"/>
    <w:rsid w:val="00C24F7D"/>
    <w:rsid w:val="00C27AE9"/>
    <w:rsid w:val="00C434B6"/>
    <w:rsid w:val="00C67AC1"/>
    <w:rsid w:val="00C81832"/>
    <w:rsid w:val="00C86266"/>
    <w:rsid w:val="00C92F3D"/>
    <w:rsid w:val="00C966D1"/>
    <w:rsid w:val="00CA7044"/>
    <w:rsid w:val="00CC39A1"/>
    <w:rsid w:val="00CD4A38"/>
    <w:rsid w:val="00CE3E1B"/>
    <w:rsid w:val="00CE4D7F"/>
    <w:rsid w:val="00CE584F"/>
    <w:rsid w:val="00CE6A4B"/>
    <w:rsid w:val="00D22048"/>
    <w:rsid w:val="00D242C2"/>
    <w:rsid w:val="00D30E3B"/>
    <w:rsid w:val="00D37FA2"/>
    <w:rsid w:val="00D52549"/>
    <w:rsid w:val="00D57E1B"/>
    <w:rsid w:val="00D64461"/>
    <w:rsid w:val="00D85B50"/>
    <w:rsid w:val="00DC01A7"/>
    <w:rsid w:val="00DC49F2"/>
    <w:rsid w:val="00DF0115"/>
    <w:rsid w:val="00DF1E8C"/>
    <w:rsid w:val="00E00943"/>
    <w:rsid w:val="00E53B3B"/>
    <w:rsid w:val="00E872A0"/>
    <w:rsid w:val="00F0778E"/>
    <w:rsid w:val="00F13C17"/>
    <w:rsid w:val="00F55423"/>
    <w:rsid w:val="00F71F7C"/>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0BBD67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ae">
    <w:name w:val="List Paragraph"/>
    <w:basedOn w:val="a"/>
    <w:uiPriority w:val="34"/>
    <w:qFormat/>
    <w:rsid w:val="008B5F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70D48-B036-49DA-9E4D-7EC7D6E34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2025</Words>
  <Characters>13509</Characters>
  <Application>Microsoft Office Word</Application>
  <DocSecurity>4</DocSecurity>
  <Lines>112</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Людмила Василівна Расчислова</cp:lastModifiedBy>
  <cp:revision>2</cp:revision>
  <cp:lastPrinted>2021-01-29T07:18:00Z</cp:lastPrinted>
  <dcterms:created xsi:type="dcterms:W3CDTF">2021-01-29T07:19:00Z</dcterms:created>
  <dcterms:modified xsi:type="dcterms:W3CDTF">2021-01-29T07:19:00Z</dcterms:modified>
</cp:coreProperties>
</file>