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174D" w:rsidRPr="009D174D" w:rsidRDefault="009D174D" w:rsidP="009D174D">
      <w:pPr>
        <w:spacing w:after="0" w:line="240" w:lineRule="auto"/>
        <w:rPr>
          <w:rFonts w:ascii="Times New Roman" w:hAnsi="Times New Roman" w:cs="Times New Roman"/>
          <w:sz w:val="28"/>
          <w:szCs w:val="28"/>
        </w:rPr>
      </w:pPr>
    </w:p>
    <w:p w:rsidR="009D174D" w:rsidRPr="009D174D" w:rsidRDefault="009D174D" w:rsidP="009D174D">
      <w:pPr>
        <w:spacing w:after="0" w:line="240" w:lineRule="auto"/>
        <w:rPr>
          <w:rFonts w:ascii="Times New Roman" w:hAnsi="Times New Roman" w:cs="Times New Roman"/>
          <w:sz w:val="28"/>
          <w:szCs w:val="28"/>
        </w:rPr>
      </w:pPr>
    </w:p>
    <w:p w:rsidR="009D174D" w:rsidRPr="009D174D" w:rsidRDefault="009D174D" w:rsidP="009D174D">
      <w:pPr>
        <w:spacing w:after="0" w:line="240" w:lineRule="auto"/>
        <w:rPr>
          <w:rFonts w:ascii="Times New Roman" w:hAnsi="Times New Roman" w:cs="Times New Roman"/>
          <w:sz w:val="28"/>
          <w:szCs w:val="28"/>
        </w:rPr>
      </w:pPr>
    </w:p>
    <w:p w:rsidR="009D174D" w:rsidRPr="009D174D" w:rsidRDefault="009D174D" w:rsidP="009D174D">
      <w:pPr>
        <w:spacing w:after="0" w:line="240" w:lineRule="auto"/>
        <w:rPr>
          <w:rFonts w:ascii="Times New Roman" w:hAnsi="Times New Roman" w:cs="Times New Roman"/>
          <w:sz w:val="28"/>
          <w:szCs w:val="28"/>
        </w:rPr>
      </w:pPr>
    </w:p>
    <w:p w:rsidR="009D174D" w:rsidRPr="009D174D" w:rsidRDefault="009D174D" w:rsidP="009D174D">
      <w:pPr>
        <w:spacing w:after="0" w:line="240" w:lineRule="auto"/>
        <w:rPr>
          <w:rFonts w:ascii="Times New Roman" w:hAnsi="Times New Roman" w:cs="Times New Roman"/>
          <w:sz w:val="28"/>
          <w:szCs w:val="28"/>
        </w:rPr>
      </w:pPr>
    </w:p>
    <w:p w:rsidR="009D174D" w:rsidRPr="009D174D" w:rsidRDefault="009D174D" w:rsidP="009D174D">
      <w:pPr>
        <w:spacing w:after="0" w:line="240" w:lineRule="auto"/>
        <w:rPr>
          <w:rFonts w:ascii="Times New Roman" w:hAnsi="Times New Roman" w:cs="Times New Roman"/>
          <w:sz w:val="28"/>
          <w:szCs w:val="28"/>
        </w:rPr>
      </w:pPr>
    </w:p>
    <w:p w:rsidR="009D174D" w:rsidRPr="009D174D" w:rsidRDefault="009D174D" w:rsidP="009D174D">
      <w:pPr>
        <w:spacing w:after="0" w:line="240" w:lineRule="auto"/>
        <w:rPr>
          <w:rFonts w:ascii="Times New Roman" w:hAnsi="Times New Roman" w:cs="Times New Roman"/>
          <w:sz w:val="28"/>
          <w:szCs w:val="28"/>
        </w:rPr>
      </w:pPr>
    </w:p>
    <w:p w:rsidR="009D174D" w:rsidRPr="009D174D" w:rsidRDefault="009D174D" w:rsidP="009D174D">
      <w:pPr>
        <w:spacing w:after="0" w:line="240" w:lineRule="auto"/>
        <w:rPr>
          <w:rFonts w:ascii="Times New Roman" w:hAnsi="Times New Roman" w:cs="Times New Roman"/>
          <w:sz w:val="28"/>
          <w:szCs w:val="28"/>
        </w:rPr>
      </w:pPr>
    </w:p>
    <w:p w:rsidR="009D174D" w:rsidRPr="009D174D" w:rsidRDefault="009D174D" w:rsidP="009D174D">
      <w:pPr>
        <w:spacing w:after="0" w:line="240" w:lineRule="auto"/>
        <w:rPr>
          <w:rFonts w:ascii="Times New Roman" w:hAnsi="Times New Roman" w:cs="Times New Roman"/>
          <w:sz w:val="28"/>
          <w:szCs w:val="28"/>
        </w:rPr>
      </w:pPr>
    </w:p>
    <w:p w:rsidR="009D174D" w:rsidRPr="009D174D" w:rsidRDefault="00C12A9A" w:rsidP="00C12A9A">
      <w:pPr>
        <w:spacing w:after="0" w:line="240" w:lineRule="auto"/>
        <w:jc w:val="center"/>
        <w:rPr>
          <w:rFonts w:ascii="Times New Roman" w:hAnsi="Times New Roman" w:cs="Times New Roman"/>
          <w:sz w:val="28"/>
          <w:szCs w:val="28"/>
        </w:rPr>
      </w:pPr>
      <w:r w:rsidRPr="00C12A9A">
        <w:rPr>
          <w:rFonts w:ascii="Times New Roman" w:hAnsi="Times New Roman" w:cs="Times New Roman"/>
          <w:sz w:val="52"/>
          <w:szCs w:val="52"/>
        </w:rPr>
        <w:t>З А К О Н   У К Р А Ї Н И</w:t>
      </w:r>
      <w:bookmarkStart w:id="0" w:name="_GoBack"/>
      <w:bookmarkEnd w:id="0"/>
    </w:p>
    <w:p w:rsidR="009D174D" w:rsidRPr="009D174D" w:rsidRDefault="009D174D" w:rsidP="009D174D">
      <w:pPr>
        <w:spacing w:after="0" w:line="240" w:lineRule="auto"/>
        <w:rPr>
          <w:rFonts w:ascii="Times New Roman" w:hAnsi="Times New Roman" w:cs="Times New Roman"/>
          <w:sz w:val="28"/>
          <w:szCs w:val="28"/>
        </w:rPr>
      </w:pPr>
    </w:p>
    <w:p w:rsidR="009D174D" w:rsidRPr="009D174D" w:rsidRDefault="009D174D" w:rsidP="009D174D">
      <w:pPr>
        <w:spacing w:after="0" w:line="240" w:lineRule="auto"/>
        <w:rPr>
          <w:rFonts w:ascii="Times New Roman" w:hAnsi="Times New Roman" w:cs="Times New Roman"/>
          <w:sz w:val="28"/>
          <w:szCs w:val="28"/>
        </w:rPr>
      </w:pPr>
    </w:p>
    <w:p w:rsidR="00604C64" w:rsidRPr="009D174D" w:rsidRDefault="009D174D" w:rsidP="009D174D">
      <w:pPr>
        <w:spacing w:after="0" w:line="240" w:lineRule="auto"/>
        <w:rPr>
          <w:rFonts w:ascii="Times New Roman" w:hAnsi="Times New Roman" w:cs="Times New Roman"/>
          <w:sz w:val="28"/>
          <w:szCs w:val="28"/>
        </w:rPr>
      </w:pPr>
      <w:r w:rsidRPr="009D174D">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6350</wp:posOffset>
                </wp:positionH>
                <wp:positionV relativeFrom="paragraph">
                  <wp:posOffset>637540</wp:posOffset>
                </wp:positionV>
                <wp:extent cx="5724000" cy="0"/>
                <wp:effectExtent l="0" t="0" r="29210"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572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05D95D" id="Пряма сполучна ліні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50.2pt" to="451.2pt,5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" strokecolor="black [3200]" strokeweight=".5pt">
                <v:stroke joinstyle="miter"/>
              </v:line>
            </w:pict>
          </mc:Fallback>
        </mc:AlternateContent>
      </w:r>
      <w:r w:rsidRPr="009D174D">
        <w:rPr>
          <w:rFonts w:ascii="Times New Roman" w:hAnsi="Times New Roman" w:cs="Times New Roman"/>
          <w:sz w:val="28"/>
          <w:szCs w:val="28"/>
        </w:rPr>
        <w:t xml:space="preserve">     </w:t>
      </w:r>
      <w:r w:rsidR="003D74ED" w:rsidRPr="009D174D">
        <w:rPr>
          <w:rFonts w:ascii="Times New Roman" w:hAnsi="Times New Roman" w:cs="Times New Roman"/>
          <w:sz w:val="28"/>
          <w:szCs w:val="28"/>
        </w:rPr>
        <w:t xml:space="preserve">Про внесення змін до Закону України "Про судоустрій і статус суддів" </w:t>
      </w:r>
      <w:r w:rsidRPr="009D174D">
        <w:rPr>
          <w:rFonts w:ascii="Times New Roman" w:hAnsi="Times New Roman" w:cs="Times New Roman"/>
          <w:sz w:val="28"/>
          <w:szCs w:val="28"/>
        </w:rPr>
        <w:br/>
      </w:r>
      <w:r w:rsidR="003D74ED" w:rsidRPr="009D174D">
        <w:rPr>
          <w:rFonts w:ascii="Times New Roman" w:hAnsi="Times New Roman" w:cs="Times New Roman"/>
          <w:sz w:val="28"/>
          <w:szCs w:val="28"/>
        </w:rPr>
        <w:t xml:space="preserve">та деяких законів України щодо відновлення роботи Вищої кваліфікаційної </w:t>
      </w:r>
      <w:r w:rsidRPr="009D174D">
        <w:rPr>
          <w:rFonts w:ascii="Times New Roman" w:hAnsi="Times New Roman" w:cs="Times New Roman"/>
          <w:sz w:val="28"/>
          <w:szCs w:val="28"/>
        </w:rPr>
        <w:t xml:space="preserve">  </w:t>
      </w:r>
      <w:r w:rsidRPr="009D174D">
        <w:rPr>
          <w:rFonts w:ascii="Times New Roman" w:hAnsi="Times New Roman" w:cs="Times New Roman"/>
          <w:sz w:val="28"/>
          <w:szCs w:val="28"/>
        </w:rPr>
        <w:br/>
        <w:t xml:space="preserve">                                              </w:t>
      </w:r>
      <w:r w:rsidR="003D74ED" w:rsidRPr="009D174D">
        <w:rPr>
          <w:rFonts w:ascii="Times New Roman" w:hAnsi="Times New Roman" w:cs="Times New Roman"/>
          <w:sz w:val="28"/>
          <w:szCs w:val="28"/>
        </w:rPr>
        <w:t>комісії суддів України</w:t>
      </w:r>
    </w:p>
    <w:p w:rsidR="009D174D" w:rsidRPr="009D174D" w:rsidRDefault="009D174D" w:rsidP="009D174D">
      <w:pPr>
        <w:spacing w:after="0" w:line="240" w:lineRule="auto"/>
        <w:rPr>
          <w:rFonts w:ascii="Times New Roman" w:hAnsi="Times New Roman" w:cs="Times New Roman"/>
          <w:sz w:val="28"/>
          <w:szCs w:val="28"/>
        </w:rPr>
      </w:pPr>
    </w:p>
    <w:p w:rsidR="00921389" w:rsidRPr="009D174D" w:rsidRDefault="00921389" w:rsidP="009D174D">
      <w:pPr>
        <w:spacing w:after="0" w:line="240" w:lineRule="auto"/>
        <w:ind w:firstLine="709"/>
        <w:jc w:val="both"/>
        <w:rPr>
          <w:rFonts w:ascii="Times New Roman" w:hAnsi="Times New Roman" w:cs="Times New Roman"/>
          <w:sz w:val="28"/>
          <w:szCs w:val="28"/>
        </w:rPr>
      </w:pPr>
    </w:p>
    <w:p w:rsidR="009D174D" w:rsidRPr="009D174D" w:rsidRDefault="009D174D" w:rsidP="009D174D">
      <w:pPr>
        <w:spacing w:after="0" w:line="240" w:lineRule="auto"/>
        <w:ind w:firstLine="709"/>
        <w:jc w:val="both"/>
        <w:rPr>
          <w:rFonts w:ascii="Times New Roman" w:hAnsi="Times New Roman" w:cs="Times New Roman"/>
          <w:sz w:val="28"/>
          <w:szCs w:val="28"/>
        </w:rPr>
      </w:pPr>
    </w:p>
    <w:p w:rsidR="00604C64" w:rsidRPr="009D174D" w:rsidRDefault="003D74ED" w:rsidP="009D174D">
      <w:pPr>
        <w:spacing w:after="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Верховна Рада України </w:t>
      </w:r>
      <w:r w:rsidR="009D174D" w:rsidRPr="009D174D">
        <w:rPr>
          <w:rFonts w:ascii="Times New Roman" w:hAnsi="Times New Roman" w:cs="Times New Roman"/>
          <w:sz w:val="28"/>
          <w:szCs w:val="28"/>
          <w:lang w:val="ru-RU"/>
        </w:rPr>
        <w:t xml:space="preserve">  </w:t>
      </w:r>
      <w:r w:rsidRPr="009D174D">
        <w:rPr>
          <w:rFonts w:ascii="Times New Roman" w:hAnsi="Times New Roman" w:cs="Times New Roman"/>
          <w:sz w:val="28"/>
          <w:szCs w:val="28"/>
        </w:rPr>
        <w:t>п о с т а н о в л я є :</w:t>
      </w:r>
    </w:p>
    <w:p w:rsidR="009D174D" w:rsidRPr="009D174D" w:rsidRDefault="009D174D" w:rsidP="009D174D">
      <w:pPr>
        <w:spacing w:after="0" w:line="240" w:lineRule="auto"/>
        <w:ind w:firstLine="709"/>
        <w:jc w:val="both"/>
        <w:rPr>
          <w:rFonts w:ascii="Times New Roman" w:hAnsi="Times New Roman" w:cs="Times New Roman"/>
          <w:sz w:val="28"/>
          <w:szCs w:val="28"/>
        </w:rPr>
      </w:pP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І. Внести до Закону України "Про судоустрій і статус суддів" (Відомості Верховної Ради України, 2016 р., № 31, ст. 545 із наступними змінами) такі зміни:</w:t>
      </w:r>
    </w:p>
    <w:p w:rsidR="00604C64" w:rsidRPr="009D174D" w:rsidRDefault="003D74ED" w:rsidP="009D174D">
      <w:pPr>
        <w:spacing w:after="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 Статтю 19 викласти в такій редакції:</w:t>
      </w:r>
    </w:p>
    <w:p w:rsidR="009D174D" w:rsidRPr="009D174D" w:rsidRDefault="009D174D" w:rsidP="009D174D">
      <w:pPr>
        <w:spacing w:after="0" w:line="240" w:lineRule="auto"/>
        <w:ind w:firstLine="709"/>
        <w:jc w:val="both"/>
        <w:rPr>
          <w:rFonts w:ascii="Times New Roman" w:hAnsi="Times New Roman" w:cs="Times New Roman"/>
          <w:sz w:val="28"/>
          <w:szCs w:val="28"/>
        </w:rPr>
      </w:pPr>
    </w:p>
    <w:p w:rsidR="00604C64" w:rsidRPr="009D174D" w:rsidRDefault="003D74ED" w:rsidP="009D174D">
      <w:pPr>
        <w:spacing w:after="0" w:line="240" w:lineRule="auto"/>
        <w:ind w:left="2127" w:hanging="1418"/>
        <w:rPr>
          <w:rFonts w:ascii="Times New Roman" w:hAnsi="Times New Roman" w:cs="Times New Roman"/>
          <w:sz w:val="28"/>
          <w:szCs w:val="28"/>
        </w:rPr>
      </w:pPr>
      <w:r w:rsidRPr="009D174D">
        <w:rPr>
          <w:rFonts w:ascii="Times New Roman" w:hAnsi="Times New Roman" w:cs="Times New Roman"/>
          <w:sz w:val="28"/>
          <w:szCs w:val="28"/>
        </w:rPr>
        <w:t>"Стаття 19. Порядок утворення, реорганізації, ліквідації суду, визначення кількості суддів у суді</w:t>
      </w:r>
    </w:p>
    <w:p w:rsidR="009D174D" w:rsidRPr="009D174D" w:rsidRDefault="009D174D" w:rsidP="009D174D">
      <w:pPr>
        <w:spacing w:after="0" w:line="240" w:lineRule="auto"/>
        <w:ind w:firstLine="709"/>
        <w:jc w:val="both"/>
        <w:rPr>
          <w:rFonts w:ascii="Times New Roman" w:hAnsi="Times New Roman" w:cs="Times New Roman"/>
          <w:sz w:val="28"/>
          <w:szCs w:val="28"/>
        </w:rPr>
      </w:pP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 Суд утворюється, реорганізовується і ліквідовується законом.</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2. Проект закону про утворення, реорганізацію чи ліквідацію суду вносить до Верховної Ради України Президент України після консультацій з Вищою радою правосуддя.</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3. Місцезнаходження, територіальна юрисдикція і статус суду визначаються з урахуванням принципів територіальності, спеціалізації та інстанційності.</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4. Підставами для утворення, реорганізації чи ліквідації суду є зміна визначеної цим Законом системи судоустрою, необхідність забезпечення доступності правосуддя, оптимізації видатків державного бюджету або зміна адміністративно-територіального устрою.</w:t>
      </w:r>
    </w:p>
    <w:p w:rsidR="00604C64"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5. Утворення суду може відбуватися шляхом створення нового суду або реорганізації (злиття, поділу) судів.</w:t>
      </w:r>
    </w:p>
    <w:p w:rsidR="009D174D" w:rsidRPr="009D174D" w:rsidRDefault="009D174D" w:rsidP="009D174D">
      <w:pPr>
        <w:spacing w:after="120" w:line="240" w:lineRule="auto"/>
        <w:ind w:firstLine="709"/>
        <w:jc w:val="both"/>
        <w:rPr>
          <w:rFonts w:ascii="Times New Roman" w:hAnsi="Times New Roman" w:cs="Times New Roman"/>
          <w:sz w:val="28"/>
          <w:szCs w:val="28"/>
        </w:rPr>
      </w:pP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lastRenderedPageBreak/>
        <w:t xml:space="preserve">6. Кількість суддів у суді (крім Верховного Суду) визначає Вища рада правосуддя з урахуванням консультативного висновку Державної судової адміністрації України, судового навантаження та в межах видатків, визначених у Державному бюджеті України на утримання судів та оплату праці суддів.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7. До складу Верховного Суду входять судді, кількість яких визначає Вища рада правосуддя з урахуванням консультативного висновку Пленуму Верховного Суду.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Максимальна кількість суддів Верховного Суду не може перевищувати двохсот суддів.</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8. Суд є юридичною особою, якщо інше не визначено законом.</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9. Порядок здійснення відповідних заходів, пов’язаних з утворенням, реорганізацією чи ліквідацією суду, визначається законом про утворення, реорганізацію чи ліквідацію такого суду".</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2. Частину четверту статті 31 викласти в такій редакції:</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"4. У складі вищого спеціалізованого суду можуть утворюватися судові палати для розгляду окремих категорій справ у першій інстанції, а також утворюється апеляційна палата для розгляду справ в апеляційній інстанції. Апеляційна палата вищого спеціалізованого суду діє у його складі на засадах інституційної, організаційної, кадрової та фінансової автономії. Кількість суддів в апеляційній палаті вищого спеціалізованого суду визначає у межах загальної кількості суддів вищого спеціалізованого суду Вища рада правосуддя з урахуванням консультативного висновку Державної судової адміністрації України".</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3. Частину першу статті 37 виключити.</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4. Частину другу статті 46 доповнити пунктом 4</w:t>
      </w:r>
      <w:r w:rsidRPr="009D174D">
        <w:rPr>
          <w:rFonts w:ascii="Times New Roman" w:hAnsi="Times New Roman" w:cs="Times New Roman"/>
          <w:sz w:val="28"/>
          <w:szCs w:val="28"/>
          <w:vertAlign w:val="superscript"/>
        </w:rPr>
        <w:t>1</w:t>
      </w:r>
      <w:r w:rsidRPr="009D174D">
        <w:rPr>
          <w:rFonts w:ascii="Times New Roman" w:hAnsi="Times New Roman" w:cs="Times New Roman"/>
          <w:sz w:val="28"/>
          <w:szCs w:val="28"/>
        </w:rPr>
        <w:t xml:space="preserve"> такого змісту:</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"4</w:t>
      </w:r>
      <w:r w:rsidRPr="009D174D">
        <w:rPr>
          <w:rFonts w:ascii="Times New Roman" w:hAnsi="Times New Roman" w:cs="Times New Roman"/>
          <w:sz w:val="28"/>
          <w:szCs w:val="28"/>
          <w:vertAlign w:val="superscript"/>
        </w:rPr>
        <w:t>1</w:t>
      </w:r>
      <w:r w:rsidRPr="009D174D">
        <w:rPr>
          <w:rFonts w:ascii="Times New Roman" w:hAnsi="Times New Roman" w:cs="Times New Roman"/>
          <w:sz w:val="28"/>
          <w:szCs w:val="28"/>
        </w:rPr>
        <w:t>) надає у випадку, передбаченому цим Законом, Вищій раді правосуддя консультативний висновок, який є офіційним документом, що містить рекомендації та пропозиції щодо кількості суддів у складі Верховного Суду".</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5. У частині дев’ятій статті 49 слово "регіональної" замінити словом "обласної".</w:t>
      </w:r>
    </w:p>
    <w:p w:rsidR="00604C64" w:rsidRDefault="003D74ED" w:rsidP="009D174D">
      <w:pPr>
        <w:spacing w:after="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6. Статтю 92 викласти в такій редакції:</w:t>
      </w:r>
    </w:p>
    <w:p w:rsidR="009D174D" w:rsidRPr="009D174D" w:rsidRDefault="009D174D" w:rsidP="009D174D">
      <w:pPr>
        <w:spacing w:after="0" w:line="240" w:lineRule="auto"/>
        <w:ind w:firstLine="709"/>
        <w:jc w:val="both"/>
        <w:rPr>
          <w:rFonts w:ascii="Times New Roman" w:hAnsi="Times New Roman" w:cs="Times New Roman"/>
          <w:sz w:val="28"/>
          <w:szCs w:val="28"/>
        </w:rPr>
      </w:pPr>
    </w:p>
    <w:p w:rsidR="00604C64" w:rsidRDefault="003D74ED" w:rsidP="009D174D">
      <w:pPr>
        <w:spacing w:after="0" w:line="240" w:lineRule="auto"/>
        <w:ind w:left="2127" w:hanging="1418"/>
        <w:rPr>
          <w:rFonts w:ascii="Times New Roman" w:hAnsi="Times New Roman" w:cs="Times New Roman"/>
          <w:sz w:val="28"/>
          <w:szCs w:val="28"/>
        </w:rPr>
      </w:pPr>
      <w:r w:rsidRPr="009D174D">
        <w:rPr>
          <w:rFonts w:ascii="Times New Roman" w:hAnsi="Times New Roman" w:cs="Times New Roman"/>
          <w:sz w:val="28"/>
          <w:szCs w:val="28"/>
        </w:rPr>
        <w:t>"Стаття 92. Статус та склад Вищої кваліфікаційної комісії суддів України</w:t>
      </w:r>
    </w:p>
    <w:p w:rsidR="009D174D" w:rsidRPr="009D174D" w:rsidRDefault="009D174D" w:rsidP="009D174D">
      <w:pPr>
        <w:spacing w:after="0" w:line="240" w:lineRule="auto"/>
        <w:ind w:firstLine="709"/>
        <w:jc w:val="both"/>
        <w:rPr>
          <w:rFonts w:ascii="Times New Roman" w:hAnsi="Times New Roman" w:cs="Times New Roman"/>
          <w:sz w:val="28"/>
          <w:szCs w:val="28"/>
        </w:rPr>
      </w:pP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 Вища кваліфікаційна комісія суддів України є державним колегіальним органом суддівського врядування, який на постійній основі діє у системі правосуддя України.</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lastRenderedPageBreak/>
        <w:t>2. Вища кваліфікаційна комісія суддів України є юридичною особою, має печатку із зображенням Державного Герба України та своїм найменуванням, самостійний баланс та рахунки в органах Державної казначейської служби України.</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3. Вища кваліфікаційна комісія суддів України складається з шістнадцяти членів, вісім з яких призначаються з числа суддів або суддів у відставці.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4. Вища кваліфікаційна комісія суддів України вважається повноважною за умови призначення до її складу не менше одинадцяти членів, щонайменше шість із яких призначені з числа суддів або суддів у відставці.</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У разі закінчення строку повноважень члена Вищої кваліфікаційної комісії суддів України, внаслідок чого Вища кваліфікаційна комісія суддів України вважатиметься неповноважною, такий член Комісії продовжує виконувати свої повноваження до дня призначення на його посаду іншої особи, але не більше трьох місяців.</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5. Порядок роботи Вищої кваліфікаційної комісії суддів України визначається цим Законом.</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6. Вища кваліфікаційна комісія суддів України має офіційний веб-сайт та офіційний друкований орган, які є офіційними джерелами інформації про роботу Комісії. Офіційний друкований орган може видаватися в електронному вигляді".</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7. Пункти 6 і 6</w:t>
      </w:r>
      <w:r w:rsidRPr="009D174D">
        <w:rPr>
          <w:rFonts w:ascii="Times New Roman" w:hAnsi="Times New Roman" w:cs="Times New Roman"/>
          <w:sz w:val="28"/>
          <w:szCs w:val="28"/>
          <w:vertAlign w:val="superscript"/>
        </w:rPr>
        <w:t>1</w:t>
      </w:r>
      <w:r w:rsidRPr="009D174D">
        <w:rPr>
          <w:rFonts w:ascii="Times New Roman" w:hAnsi="Times New Roman" w:cs="Times New Roman"/>
          <w:sz w:val="28"/>
          <w:szCs w:val="28"/>
        </w:rPr>
        <w:t xml:space="preserve"> частини першої статті 93 викласти в такій редакції:</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"6) затверджує форму і зміст заяви про участь у доборі кандидатів на посаду судді, анкети кандидата на посаду судді, порядок складення відбіркового іспиту та методику оцінювання його результатів, порядок складення кваліфікаційного іспиту та методику оцінювання кандидатів, положення про проведення конкурсу на зайняття вакантної посади судді, порядок та методологію кваліфікаційного оцінювання, порядок формування і ведення суддівського досьє (досьє кандидата на посаду судді), порядок проходження спеціальної підготовки кандидатів на посаду судді;</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6</w:t>
      </w:r>
      <w:r w:rsidRPr="009D174D">
        <w:rPr>
          <w:rFonts w:ascii="Times New Roman" w:hAnsi="Times New Roman" w:cs="Times New Roman"/>
          <w:sz w:val="28"/>
          <w:szCs w:val="28"/>
          <w:vertAlign w:val="superscript"/>
        </w:rPr>
        <w:t>1</w:t>
      </w:r>
      <w:r w:rsidRPr="009D174D">
        <w:rPr>
          <w:rFonts w:ascii="Times New Roman" w:hAnsi="Times New Roman" w:cs="Times New Roman"/>
          <w:sz w:val="28"/>
          <w:szCs w:val="28"/>
        </w:rPr>
        <w:t>) затверджує більшістю голосів від її складу, визначеного цим Законом, регламент, що визначає порядок роботи Комісії в межах, встановлених цим Законом".</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8. У статті 94:</w:t>
      </w:r>
    </w:p>
    <w:p w:rsidR="00604C64" w:rsidRPr="009D174D" w:rsidRDefault="003D74ED" w:rsidP="009D174D">
      <w:pPr>
        <w:spacing w:after="18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назву викласти в такій редакції:</w:t>
      </w:r>
    </w:p>
    <w:p w:rsidR="00604C64" w:rsidRPr="009D174D" w:rsidRDefault="003D74ED" w:rsidP="009D174D">
      <w:pPr>
        <w:spacing w:after="120" w:line="240" w:lineRule="auto"/>
        <w:ind w:left="2127" w:hanging="1418"/>
        <w:rPr>
          <w:rFonts w:ascii="Times New Roman" w:hAnsi="Times New Roman" w:cs="Times New Roman"/>
          <w:sz w:val="28"/>
          <w:szCs w:val="28"/>
        </w:rPr>
      </w:pPr>
      <w:r w:rsidRPr="009D174D">
        <w:rPr>
          <w:rFonts w:ascii="Times New Roman" w:hAnsi="Times New Roman" w:cs="Times New Roman"/>
          <w:sz w:val="28"/>
          <w:szCs w:val="28"/>
        </w:rPr>
        <w:t>"Стаття 94. Вимоги до члена Вищої кваліфікаційної комісії суддів України";</w:t>
      </w:r>
    </w:p>
    <w:p w:rsidR="00604C64"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частину першу виключити;</w:t>
      </w:r>
    </w:p>
    <w:p w:rsidR="009D174D" w:rsidRPr="009D174D" w:rsidRDefault="009D174D" w:rsidP="009D174D">
      <w:pPr>
        <w:spacing w:after="120" w:line="240" w:lineRule="auto"/>
        <w:ind w:firstLine="709"/>
        <w:jc w:val="both"/>
        <w:rPr>
          <w:rFonts w:ascii="Times New Roman" w:hAnsi="Times New Roman" w:cs="Times New Roman"/>
          <w:sz w:val="28"/>
          <w:szCs w:val="28"/>
        </w:rPr>
      </w:pP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lastRenderedPageBreak/>
        <w:t>частину другу викласти в такій редакції:</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"2. Членом Вищої кваліфікаційної комісії суддів України може бути громадянин України, який володіє державною мовою, має вищу юридичну освіту, стаж професійної діяльності у сфері права не менше п’ятнадцяти років та відповідає критеріям доброчесності і професійної компетентності, що визначені цим Законом.</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Член Вищої кваліфікаційної комісії суддів України має дотримуватися політичної нейтральності, не може належати до політичних партій, професійних спілок, брати участь у будь-якій політичній діяльності";</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пункти 1 і 4 частини восьмої викласти в такій редакції:</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 особи, які визнані судом недієздатними або дієздатність яких обмежена";</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"4) особи, які були членами Вищої кваліфікаційної комісії суддів України або Вищої ради юстиції до набрання чинності Законом України "Про відновлення довіри до судової влади в Україні";</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доповнити частиною одинадцятою такого змісту:</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"11. Вплив на членів Вищої кваліфікаційної комісії суддів України у будь-який спосіб забороняється".</w:t>
      </w:r>
    </w:p>
    <w:p w:rsidR="00604C64" w:rsidRDefault="003D74ED" w:rsidP="009D174D">
      <w:pPr>
        <w:spacing w:after="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9. Статті 95 і 95</w:t>
      </w:r>
      <w:r w:rsidRPr="009D174D">
        <w:rPr>
          <w:rFonts w:ascii="Times New Roman" w:hAnsi="Times New Roman" w:cs="Times New Roman"/>
          <w:sz w:val="28"/>
          <w:szCs w:val="28"/>
          <w:vertAlign w:val="superscript"/>
        </w:rPr>
        <w:t>1</w:t>
      </w:r>
      <w:r w:rsidRPr="009D174D">
        <w:rPr>
          <w:rFonts w:ascii="Times New Roman" w:hAnsi="Times New Roman" w:cs="Times New Roman"/>
          <w:sz w:val="28"/>
          <w:szCs w:val="28"/>
        </w:rPr>
        <w:t xml:space="preserve"> викласти в такій редакції: </w:t>
      </w:r>
    </w:p>
    <w:p w:rsidR="009D174D" w:rsidRPr="009D174D" w:rsidRDefault="009D174D" w:rsidP="009D174D">
      <w:pPr>
        <w:spacing w:after="0" w:line="240" w:lineRule="auto"/>
        <w:ind w:firstLine="709"/>
        <w:jc w:val="both"/>
        <w:rPr>
          <w:rFonts w:ascii="Times New Roman" w:hAnsi="Times New Roman" w:cs="Times New Roman"/>
          <w:sz w:val="28"/>
          <w:szCs w:val="28"/>
        </w:rPr>
      </w:pPr>
    </w:p>
    <w:p w:rsidR="00604C64" w:rsidRDefault="003D74ED" w:rsidP="009D174D">
      <w:pPr>
        <w:spacing w:after="0" w:line="240" w:lineRule="auto"/>
        <w:ind w:left="2128" w:hanging="1419"/>
        <w:rPr>
          <w:rFonts w:ascii="Times New Roman" w:hAnsi="Times New Roman" w:cs="Times New Roman"/>
          <w:sz w:val="28"/>
          <w:szCs w:val="28"/>
        </w:rPr>
      </w:pPr>
      <w:r w:rsidRPr="009D174D">
        <w:rPr>
          <w:rFonts w:ascii="Times New Roman" w:hAnsi="Times New Roman" w:cs="Times New Roman"/>
          <w:sz w:val="28"/>
          <w:szCs w:val="28"/>
        </w:rPr>
        <w:t>"Стаття 95. Порядок проведення конкурсу та призначення на посаду члена Вищої кваліфікаційної комісії суддів України</w:t>
      </w:r>
    </w:p>
    <w:p w:rsidR="009D174D" w:rsidRPr="009D174D" w:rsidRDefault="009D174D" w:rsidP="009D174D">
      <w:pPr>
        <w:spacing w:after="0" w:line="240" w:lineRule="auto"/>
        <w:ind w:firstLine="709"/>
        <w:jc w:val="both"/>
        <w:rPr>
          <w:rFonts w:ascii="Times New Roman" w:hAnsi="Times New Roman" w:cs="Times New Roman"/>
          <w:sz w:val="28"/>
          <w:szCs w:val="28"/>
        </w:rPr>
      </w:pP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 Призначення на посаду члена Вищої кваліфікаційної комісії суддів України здійснюється Вищою радою правосуддя за результатами конкурсу в порядку, встановленому цим Законом, строком на чотири роки.</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Одна і та сама особа не може обіймати посаду члена Вищої кваліфікаційної комісії суддів України більше ніж два строки поспіль.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2. Конкурс на зайняття посади члена Вищої кваліфікаційної комісії суддів України проводиться на основі принципів верховенства права, професійності, публічності та політичної нейтральності в порядку, встановленому цим Законом.</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3. Конкурс на зайняття посади члена Вищої кваліфікаційної комісії суддів України проводить Конкурсна комісія у порядку, передбаченому цим Законом.</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4. Положення про проведення конкурсу на зайняття посади члена Вищої кваліфікаційної комісії суддів України, методологія оцінювання відповідності кандидата критеріям доброчесності та професійної компетентності кандидатів на зайняття посади члена Вищої кваліфікаційної комісії суддів України, </w:t>
      </w:r>
      <w:r w:rsidRPr="009D174D">
        <w:rPr>
          <w:rFonts w:ascii="Times New Roman" w:hAnsi="Times New Roman" w:cs="Times New Roman"/>
          <w:sz w:val="28"/>
          <w:szCs w:val="28"/>
        </w:rPr>
        <w:lastRenderedPageBreak/>
        <w:t>показники відповідності критеріям такого оцінювання та засоби їх встановлення затверджує Конкурсна комісія.</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5. Конкурсна комісія проводить добір кандидатів на посаду члена Вищої кваліфікаційної комісії суддів України, які відповідають критеріям доброчесності та професійної компетентності, з розрахунку не менше двох кандидатів на одну вакантну посаду члена Вищої кваліфікаційної комісії суддів України.</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6. За результатами проведеного конкурсу на зайняття посади члена Вищої кваліфікаційної комісії суддів України Конкурсна комісія формує перелік кандидатів, які відповідають критеріям доброчесності та професійної компетентності, та передає його до Вищої ради правосуддя.</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7. Вища рада правосуддя проводить співбесіду з рекомендованими Конкурсною комісією кандидатами відкрито та приймає за її результатами обґрунтоване і вмотивоване рішення про призначення або про відмову в призначенні відібраних кандидатів на вакантні посади членів Вищої кваліфікаційної комісії суддів України.</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8. Порядок проведення співбесіди Вищою радою правосуддя визначається Регламентом Вищої ради правосуддя.</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9. Оголошення про початок конкурсу, умови і строки його проведення публікується у газеті "Голос України" та оприлюднюється секретаріатом Вищої ради правосуддя на офіційному веб-сайті Вищої ради правосуддя не пізніше ніж за три місяці до дня закінчення строку повноважень члена Вищої кваліфікаційної комісії суддів України або не пізніше десяти днів з дня дострокового припинення повноважень чи звільнення члена Вищої кваліфікаційної комісії суддів України.</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10. Особа, яка відповідає вимогам, визначеним цим Законом до члена Вищої кваліфікаційної комісії суддів України, та має намір бути призначеною членом Вищої кваліфікаційної комісії суддів України, звертається з відповідною заявою до Конкурсної комісії.</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11. Форму заяви особи про намір бути призначеною членом Вищої кваліфікаційної комісії суддів України затверджує Конкурсна комісія.</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12. Разом із заявою про намір бути призначеною членом Вищої кваліфікаційної комісії суддів України особа подає: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1) автобіографію;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2) мотиваційний лист, в якому викладаються мотиви для призначення членом Вищої кваліфікаційної комісії суддів України;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3) копію документа, що посвідчує особу та підтверджує громадянство України;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lastRenderedPageBreak/>
        <w:t xml:space="preserve">4) копію трудової книжки (за наявності) або відомості про трудову діяльність з реєстру застрахованих осіб Державного реєстру загальнообов’язкового державного соціального страхування;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5) декларацію особи, уповноваженої на виконання функцій держави або місцевого самоврядування, за рік, що передує року, в якому було оприлюднено оголошення про початок конкурсу;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6) копії документів про освіту, вчені звання та наукові ступені;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7) медичну довідку про стан здоров’я (щодо перебування особи на обліку в психоневрологічних або наркологічних закладах охорони здоров’я);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8) копію військового квитка (для військовослужбовців або військовозобов’язаних);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9) письмову згоду на обробку персональних даних та оприлюднення копій документів, визначених цією статтею (крім копій документів, передбачених пунктами 3, 7, 8 цієї частини);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10) письмову заяву про відсутність обмежень щодо членства у Вищій кваліфікаційній комісії суддів України, а також про відповідність вимогам щодо несумісності або про зобов’язання виконувати вимоги щодо несумісності у разі призначення членом Вищої кваліфікаційної комісії суддів України;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11) заяву про проведення перевірки, передбаченої Законом України "Про очищення влади";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12) згоду на проведення спеціальної перевірки відповідно до закону та використання результатів такої перевірки членами Конкурсної комісії та уповноваженими нею особами.</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13. Секретаріат Вищої ради правосуддя приймає документи, передбачені частиною дванадцятою цієї статті, у хронологічному порядку надходження заяв та не пізніше п’яти робочих днів після їх отримання оприлюднює інформацію про осіб, які подали заяви про намір бути призначеними членом Вищої кваліфікаційної комісії суддів України, разом із копіями поданих документів (крім документів, передбачених пунктами 3, 7, 8 частини дванадцятої цієї статті) на офіційному веб-сайті Вищої ради правосуддя.</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14. Прийом документів, передбачених частиною дванадцятою цієї статті, завершується о 24 годині останнього дня строку, визначеного Конкурсною комісією для подання документів.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Секретаріат Вищої ради правосуддя не може відмовити у прийнятті документів з інших підстав, ніж закінчення строку, визначеного для подання документів.</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15. Конкурсна комісія формує перелік кандидатів на посаду члена Вищої кваліфікаційної комісії суддів України, що оприлюднюється на офіційному </w:t>
      </w:r>
      <w:r w:rsidRPr="009D174D">
        <w:rPr>
          <w:rFonts w:ascii="Times New Roman" w:hAnsi="Times New Roman" w:cs="Times New Roman"/>
          <w:sz w:val="28"/>
          <w:szCs w:val="28"/>
        </w:rPr>
        <w:lastRenderedPageBreak/>
        <w:t>веб-сайті Вищої ради правосуддя не пізніше ніж через три дні після завершення прийому документів.</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16. Конкурсна комісія перевіряє подані кандидатами документи на відповідність вимогам цього Закону та оприлюднює на офіційному веб-сайті Вищої ради правосуддя перелік кандидатів, допущених до участі у конкурсі на зайняття посади члена Вищої кваліфікаційної комісії суддів України.</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17. Секретаріат Вищої ради правосуддя забезпечує проведення спеціальної перевірки кандидатів перед проведенням першого етапу конкурсу на зайняття посади члена Вищої кваліфікаційної комісії суддів України та надання результатів такої перевірки Конкурсній комісії.</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18. Конкурсна комісія проводить конкурс на зайняття посади члена Вищої кваліфікаційної комісії суддів України у два етапи: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1) проведення добору кандидатів за результатами розгляду поданих ними документів, результатів спеціальної перевірки, відповідної інформації з відкритих джерел та формування переліку кандидатів, допущених до співбесіди.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Розгляд документів, поданих кандидатом, на предмет відповідності вимогам на посаду члена Вищої кваліфікаційної комісії суддів України здійснюється в порядку, встановленому Конкурсною комісією;</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2) проведення співбесіди з відібраними кандидатами та визначення переліку кандидатів для рекомендації Вищій раді правосуддя.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Трансляція співбесід з кандидатами на посаду члена Вищої кваліфікаційної комісії суддів України в режимі реального часу здійснюється на офіційному веб-сайті Вищої ради правосуддя.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Конкурсна комісія рекомендує Вищій раді правосуддя кандидатів на посаду члена Вищої кваліфікаційної комісії суддів України з розрахунку не менше двох кандидатів на кожну вакантну посаду.</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19. Якщо кількість відібраних Конкурсною комісією кандидатів на посаду члена Вищої кваліфікаційної комісії суддів України, які відповідають критеріям доброчесності та професійної компетентності, є меншою за кількість кандидатів, передбачену частиною вісімнадцятою цієї статті, Конкурсна комісія оголошує додатковий конкурс відповідно до частини дев’ятої цієї статті та проводить його в порядку, передбаченому цією статтею.</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20. Конкурсна комісія проводить конкурс на зайняття посади члена Вищої кваліфікаційної комісії суддів України за критеріями доброчесності та професійної компетентності.</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21. Кандидат на посаду члена Вищої кваліфікаційної комісії суддів України вважається таким, що відповідає критерію доброчесності, якщо він є незалежним, чесним, неупередженим, непідкупним, сумлінним, дотримується етичних норм та демонструє бездоганну поведінку у професійній діяльності та особистому житті, а також якщо немає сумнівів щодо законності джерел </w:t>
      </w:r>
      <w:r w:rsidRPr="009D174D">
        <w:rPr>
          <w:rFonts w:ascii="Times New Roman" w:hAnsi="Times New Roman" w:cs="Times New Roman"/>
          <w:sz w:val="28"/>
          <w:szCs w:val="28"/>
        </w:rPr>
        <w:lastRenderedPageBreak/>
        <w:t>походження його майна, відповідності рівня життя кандидата або членів його сім’ї задекларованим доходам, відповідності способу життя кандидата його статусу.</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22. Кандидат на посаду члена Вищої кваліфікаційної комісії суддів України вважається таким, що відповідає критерію професійної компетентності, якщо він володіє знаннями у сфері права, в тому числі щодо функціонування судової системи, має аналітичні здібності, здатність наполегливо працювати, має усні та письмові комунікаційні навички, а також вміння взаємодіяти з колегами.</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23. Конкурсна комісія для перевірки кандидата на посаду члена Вищої кваліфікаційної комісії суддів України на відповідність критеріям доброчесності та професійної компетентності застосовує зазначені показники таким чином: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1) оцінювання відповідності показникам спирається на інформацію без часових або територіальних обмежень;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 2) кандидат не відповідає показникам у разі доведення невідповідності або наявності обґрунтованих сумнівів у відповідності; </w:t>
      </w:r>
    </w:p>
    <w:p w:rsidR="00604C64" w:rsidRDefault="003D74ED" w:rsidP="009D174D">
      <w:pPr>
        <w:spacing w:after="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 3) будь-який висновок чи оцінка національного або міжнародного органу щодо доброчесності та професійної компетентності кандидата не є наперед визначальними та обов’язковими для Конкурсної комісії.</w:t>
      </w:r>
    </w:p>
    <w:p w:rsidR="009D174D" w:rsidRPr="009D174D" w:rsidRDefault="009D174D" w:rsidP="009D174D">
      <w:pPr>
        <w:spacing w:after="0" w:line="240" w:lineRule="auto"/>
        <w:ind w:firstLine="709"/>
        <w:jc w:val="both"/>
        <w:rPr>
          <w:rFonts w:ascii="Times New Roman" w:hAnsi="Times New Roman" w:cs="Times New Roman"/>
          <w:sz w:val="28"/>
          <w:szCs w:val="28"/>
        </w:rPr>
      </w:pPr>
    </w:p>
    <w:p w:rsidR="00604C64" w:rsidRDefault="003D74ED" w:rsidP="009D174D">
      <w:pPr>
        <w:spacing w:after="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Стаття 95</w:t>
      </w:r>
      <w:r w:rsidRPr="009D174D">
        <w:rPr>
          <w:rFonts w:ascii="Times New Roman" w:hAnsi="Times New Roman" w:cs="Times New Roman"/>
          <w:sz w:val="28"/>
          <w:szCs w:val="28"/>
          <w:vertAlign w:val="superscript"/>
        </w:rPr>
        <w:t>1</w:t>
      </w:r>
      <w:r w:rsidRPr="009D174D">
        <w:rPr>
          <w:rFonts w:ascii="Times New Roman" w:hAnsi="Times New Roman" w:cs="Times New Roman"/>
          <w:sz w:val="28"/>
          <w:szCs w:val="28"/>
        </w:rPr>
        <w:t xml:space="preserve">. Конкурсна комісія </w:t>
      </w:r>
    </w:p>
    <w:p w:rsidR="009D174D" w:rsidRPr="009D174D" w:rsidRDefault="009D174D" w:rsidP="009D174D">
      <w:pPr>
        <w:spacing w:after="0" w:line="240" w:lineRule="auto"/>
        <w:ind w:firstLine="709"/>
        <w:jc w:val="both"/>
        <w:rPr>
          <w:rFonts w:ascii="Times New Roman" w:hAnsi="Times New Roman" w:cs="Times New Roman"/>
          <w:sz w:val="28"/>
          <w:szCs w:val="28"/>
        </w:rPr>
      </w:pP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1. Конкурсна комісія є допоміжним органом Вищої ради правосуддя, що утворюється для проведення конкурсу на зайняття посади члена Вищої кваліфікаційної комісії суддів України та формування переліку кандидатів на посаду члена Вищої кваліфікаційної комісії суддів України, які відповідають критеріям доброчесності та професійної компетентності.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 2. Вища рада правосуддя призначає членів Конкурсної комісії для проведення конкурсу на зайняття посади члена Вищої кваліфікаційної комісії суддів України з числа осіб, запропонованих суб’єктами формування Конкурсної комісії, протягом п’яти днів з дня одержання пропозицій суб’єктів формування.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3. Суб’єктами формування Конкурсної комісії є Рада суддів України, Рада прокурорів України, Рада адвокатів України та Національна академія правових наук України в особі Президії.</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4. До складу Конкурсної комісії входять:</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 три особи з числа суддів або суддів у відставці, запропоновані Радою суддів України;</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2) одна особа, запропонована Радою прокурорів України;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3) одна особа, запропонована Радою адвокатів України;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lastRenderedPageBreak/>
        <w:t xml:space="preserve">4) одна особа, запропонована Національною академією правових наук України в особі Президії.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Кандидатами на посаду члена Конкурсної комісії можуть бути особи, які мають бездоганну ділову репутацію, високі професійні якості, суспільний авторитет та відповідають критерію доброчесності.</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5. Кожен суб’єкт формування Конкурсної комісії пропонує на розгляд Вищої ради правосуддя не менше двох кандидатів до складу Конкурсної комісії або погоджує пропозицію спільного списку кандидатів.</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6. Суб’єкти формування Конкурсної комісії пропонують кандидатів до складу Конкурсної комісії за своєю квотою протягом двадцяти днів з дня опублікування оголошення про початок добору кандидатів до складу Конкурсної комісії на офіційному веб-сайті Вищої ради правосуддя. При цьому не пізніше наступного дня з дня опублікування такого оголошення Вища рада правосуддя надсилає всім суб’єктам формування Конкурсної комісії письмове повідомлення про початок конкурсу із пропозицією подати кандидатури до складу Конкурсної комісії.</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7. Рішення суб’єктів формування Конкурсної комісії про висунення кандидатів у члени Конкурсної комісії та рішення Вищої ради правосуддя про призначення членів Конкурсної комісії розміщуються на офіційному веб-сайті Вищої ради правосуддя її секретаріатом не пізніше наступного дня з дня одержання таких рішень секретаріатом.</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8. Конкурсна комісія розпочинає роботу за умови призначення щонайменше чотирьох членів Конкурсної комісії в порядку, визначеному цим Законом.</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9. Строк повноважень члена Конкурсної комісії становить чотири роки з дня призначення, без права бути призначеним повторно.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10. Регламент роботи Конкурсної комісії ухвалюється членами Конкурсної комісії та оприлюднюється на офіційному веб-сайті Вищої ради правосуддя.</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11. Засідання Конкурсної комісії проводяться відкрито. Інформація про час і місце їх проведення, порядок денний та рішення Конкурсної комісії оприлюднюються на офіційному веб-сайті Вищої ради правосуддя.</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12. Секретаріат Вищої ради правосуддя забезпечує трансляцію засідань Конкурсної комісії в режимі реального часу на офіційному веб-сайті Вищої ради правосуддя.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13. Рішення Конкурсної комісії ухвалюється, якщо за нього проголосували не менше ніж чотири члени Конкурсної комісії.</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14. Член Конкурсної комісії має право брати участь у засіданнях і ухваленні рішень Конкурсної комісії у віддаленому режимі з використанням електронних засобів відеозв’язку.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lastRenderedPageBreak/>
        <w:t xml:space="preserve">15. Рішення Конкурсної комісії оформлюється протоколом та має бути вмотивованим і обґрунтованим.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16. Член Конкурсної комісії та уповноважені Конкурсною комісією особи: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1) збирають, перевіряють та аналізують інформацію про кандидатів на посаду члена Вищої кваліфікаційної комісії суддів України, у тому числі конфіденційну інформацію та персональні дані, отримують інформацію від державних органів та органів місцевого самоврядування, підприємств, установ та організацій, необхідну для здійснення повноважень Конкурсної комісії;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2) звертаються до кандидатів на посаду члена Вищої кваліфікаційної комісії суддів України, а також до будь-якої юридичної особи, державного органу чи органу місцевого самоврядування, їх посадових осіб із запитом про надання пояснень, документів чи інформації з метою перевірки кандидатів на посаду члена Вищої кваліфікаційної комісії суддів України;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3) мають безоплатний доступ до відкритих державних реєстрів виключно в тій частині, що може стосуватися діяльності Конкурсної комісії.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17. Член Конкурсної комісії та уповноважені Конкурсною комісією особи зобов’язані: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1) не використовувати персональні дані та іншу інформацію, що стала їм відома під час роботи в Конкурсній комісії, для цілей інших, ніж для виконання обов’язків, пов’язаних з роботою Конкурсної комісії;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2) відмовитися від участі у збиранні інформації про кандидата на посаду члена Вищої кваліфікаційної комісії суддів України, якщо член Конкурсної комісії має або мав особисті або ділові стосунки з кандидатом та/або за наявності іншого конфлікту інтересів чи обставин, що можуть вплинути на його об’єктивність або неупередженість як члена Конкурсної комісії;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3) забезпечувати здійснення заходів щодо захисту персональних даних та конфіденційної інформації, що стали їм відомі під час виконання обов’язків, пов’язаних з роботою Конкурсної комісії.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18. Повноваження Конкурсної комісії: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1) розроблення та затвердження Регламенту Конкурсної комісії, Положення про проведення конкурсу на зайняття посади члена Вищої кваліфікаційної комісії суддів України, методології оцінювання відповідності кандидата критеріям доброчесності та професійної компетентності кандидатів на зайняття посади члена Вищої кваліфікаційної комісії суддів України, показників відповідності критеріям такого оцінювання та засобів їх встановлення;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2) розгляд документів, поданих кандидатами на посаду члена Вищої кваліфікаційної комісії суддів України;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lastRenderedPageBreak/>
        <w:t xml:space="preserve">3) добір кандидатів на посаду члена Вищої кваліфікаційної комісії суддів України, які за результатами опрацювання поданих документів відповідають вимогам цього Закону;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4) оприлюднення на офіційному веб-сайті Вищої ради правосуддя інформації про кандидатів на посаду члена Вищої кваліфікаційної комісії суддів України, допущених до участі у конкурсі;</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5) формування переліку кандидатів для проходження співбесіди за результатами розгляду поданих кандидатами документів, результатів спеціальної перевірки та аналізу відповідної інформації з відкритих джерел;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6) проведення на своєму засіданні співбесіди з відібраними кандидатами;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7) добір шляхом відкритого голосування з числа кандидатів, які пройшли співбесіду, на кожну вакантну посаду не менше двох кандидатів, які відповідають критеріям доброчесності та професійної компетентності.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19. Організаційне та матеріально-технічне забезпечення діяльності Конкурсної комісії здійснює секретаріат Вищої ради правосуддя.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20. Члени Конкурсної комісії здійснюють свої повноваження на громадських засадах і на час роботи в Конкурсній комісії звільняються від виконання службових обов’язків за основним місцем роботи із збереженням середньої заробітної плати.</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21. Повноваження члена Конкурсної комісії припиняються у разі: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1) подання заяви про звільнення з посади члена Конкурсної комісії за власним бажанням;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2) закінчення строку, на який його призначено;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3) набрання законної сили обвинувальним щодо нього вироком суду;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4) припинення громадянства України або набуття громадянства іншої держави;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5) обмеження його цивільної дієздатності, визнання недієздатним, безвісно відсутнім або оголошення його померлим;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6) його смерті".</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10. У статті 96: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частину другу виключити;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частину третю викласти в такій редакції: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"3. Рішення про звільнення члена Вищої кваліфікаційної комісії суддів України з посади з підстав, визначених пунктами 1 і 2 частини першої цієї статті, ухвалює Вища кваліфікаційна комісія суддів України на найближчому засіданні після отримання заяви";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частину четверту виключити;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lastRenderedPageBreak/>
        <w:t xml:space="preserve">частину шосту викласти в такій редакції: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"6. Процедура розгляду та ухвалення рішення про звільнення члена Вищої кваліфікаційної комісії суддів України за поданням Вищої кваліфікаційної комісії суддів України здійснюється відповідно до положень Регламенту Вищої ради правосуддя".</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11. Пункт 1 частини першої статті 97 викласти в такій редакції:</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 закінчення строку, на який його призначено".</w:t>
      </w:r>
    </w:p>
    <w:p w:rsidR="00604C64" w:rsidRDefault="003D74ED" w:rsidP="009D174D">
      <w:pPr>
        <w:spacing w:after="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12. Статтю 98 викласти в такій редакції:</w:t>
      </w:r>
    </w:p>
    <w:p w:rsidR="009D174D" w:rsidRPr="009D174D" w:rsidRDefault="009D174D" w:rsidP="009D174D">
      <w:pPr>
        <w:spacing w:after="0" w:line="240" w:lineRule="auto"/>
        <w:ind w:firstLine="709"/>
        <w:jc w:val="both"/>
        <w:rPr>
          <w:rFonts w:ascii="Times New Roman" w:hAnsi="Times New Roman" w:cs="Times New Roman"/>
          <w:sz w:val="28"/>
          <w:szCs w:val="28"/>
        </w:rPr>
      </w:pPr>
    </w:p>
    <w:p w:rsidR="00604C64" w:rsidRDefault="003D74ED" w:rsidP="009D174D">
      <w:pPr>
        <w:spacing w:after="0" w:line="240" w:lineRule="auto"/>
        <w:ind w:left="2127" w:hanging="1418"/>
        <w:rPr>
          <w:rFonts w:ascii="Times New Roman" w:hAnsi="Times New Roman" w:cs="Times New Roman"/>
          <w:sz w:val="28"/>
          <w:szCs w:val="28"/>
        </w:rPr>
      </w:pPr>
      <w:r w:rsidRPr="009D174D">
        <w:rPr>
          <w:rFonts w:ascii="Times New Roman" w:hAnsi="Times New Roman" w:cs="Times New Roman"/>
          <w:sz w:val="28"/>
          <w:szCs w:val="28"/>
        </w:rPr>
        <w:t>"Стаття 98. Організація роботи та засідання Вищої кваліфікаційної комісії суддів України</w:t>
      </w:r>
    </w:p>
    <w:p w:rsidR="009D174D" w:rsidRPr="009D174D" w:rsidRDefault="009D174D" w:rsidP="009D174D">
      <w:pPr>
        <w:spacing w:after="0" w:line="240" w:lineRule="auto"/>
        <w:ind w:firstLine="709"/>
        <w:jc w:val="both"/>
        <w:rPr>
          <w:rFonts w:ascii="Times New Roman" w:hAnsi="Times New Roman" w:cs="Times New Roman"/>
          <w:sz w:val="28"/>
          <w:szCs w:val="28"/>
        </w:rPr>
      </w:pP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 Організаційними формами діяльності Вищої кваліфікаційної комісії суддів України є засідання у пленарному складі Комісії, у складі її палат та колегій залежно від питань, визначених цим Законом та Регламентом Вищої кваліфікаційної комісії суддів України.</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Засідання Комісії можуть проводитися у режимі відеоконференції в порядку, встановленому Регламентом Вищої кваліфікаційної комісії суддів України. Члени Комісії мають право брати участь у засіданнях і прийнятті рішень у віддаленому режимі з використанням електронних засобів відеозв’язку у випадках та порядку, встановлених Регламентом Вищої кваліфікаційної комісії суддів України.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2. У складі Вищої кваліфікаційної комісії суддів України діють дві палати, до кожної з яких входять по вісім членів Комісії.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У разі потреби Комісія може ухвалити рішення про залучення членів однієї палати до роботи іншої палати.</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3. Колегія Вищої кваліфікаційної комісії суддів України формується не менш як з трьох членів Комісії.</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4. Вища кваліфікаційна комісія суддів України пленарним складом обирає таємним голосуванням більшістю голосів від загального складу Комісії Голову Вищої кваліфікаційної комісії суддів України, заступника Голови, які є головами палат Комісії, та секретарів палат. Головує на такому засіданні найстарший за віком із присутніх на засіданні член Вищої кваліфікаційної комісії суддів України.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Якщо Головою Вищої кваліфікаційної комісії суддів України обраний суддя або суддя у відставці, заступник Голови обирається з числа членів Комісії, які не є суддями або суддями у відставці. У разі якщо Головою Вищої кваліфікаційної комісії суддів України обрано члена Комісії, який не є суддею або суддею у відставці, заступник Голови обирається з числа членів Комісії, які є суддями або суддями у відставці.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lastRenderedPageBreak/>
        <w:t xml:space="preserve">Секретарем палати, голова якої є суддею або суддею у відставці, обирається член Вищої кваліфікаційної комісії суддів України, який не є суддею або суддею у відставці. Секретарем палати, голова якої не є суддею або суддею у відставці, обирається член Вищої кваліфікаційної комісії суддів України, який є суддею або суддею у відставці.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5. Голова Вищої кваліфікаційної комісії суддів України організовує роботу Комісії, визначає обов’язки заступника Голови, веде засідання Комісії, здійснює їх підготовку та організовує діловодство.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6. Обов’язки Голови Вищої кваліфікаційної комісії суддів України у разі його відсутності виконує заступник Голови Комісії, а за відсутності заступника Голови </w:t>
      </w:r>
      <w:r w:rsidR="005E5ED5" w:rsidRPr="005E5ED5">
        <w:rPr>
          <w:rFonts w:ascii="Times New Roman" w:hAnsi="Times New Roman" w:cs="Times New Roman"/>
          <w:spacing w:val="-2"/>
          <w:sz w:val="28"/>
          <w:szCs w:val="28"/>
        </w:rPr>
        <w:sym w:font="Symbol" w:char="F02D"/>
      </w:r>
      <w:r w:rsidR="005E5ED5">
        <w:rPr>
          <w:rFonts w:ascii="Times New Roman" w:hAnsi="Times New Roman" w:cs="Times New Roman"/>
          <w:spacing w:val="-2"/>
          <w:sz w:val="28"/>
          <w:szCs w:val="28"/>
        </w:rPr>
        <w:t xml:space="preserve"> </w:t>
      </w:r>
      <w:r w:rsidRPr="009D174D">
        <w:rPr>
          <w:rFonts w:ascii="Times New Roman" w:hAnsi="Times New Roman" w:cs="Times New Roman"/>
          <w:sz w:val="28"/>
          <w:szCs w:val="28"/>
        </w:rPr>
        <w:t xml:space="preserve">найстарший за віком член Комісії.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7. Голова Вищої кваліфікаційної комісії суддів України видає накази, розпорядження та доручення, які є обов’язковими до виконання членами Вищої кваліфікаційної комісії суддів України та працівниками секретаріату.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8. Секретарі палат Вищої кваліфікаційної комісії суддів України здійснюють підготовку засідань палат та несуть відповідальність за організацію в них діловодства.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9. Для здійснення розподілу справ у Вищій кваліфікаційній комісії суддів України діє автоматизована система визначення члена Вищої кваліфікаційної комісії суддів України, який проводить підготовку до розгляду і доповідає справу.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Положення про автоматизовану систему визначення членів Комісії для підготовки до розгляду і доповіді справ затверджується Вищою кваліфікаційною комісією суддів України.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10. Голови палат Вищої кваліфікаційної комісії суддів України організовують роботу палат та ведуть засідання палат. Обов’язки голів палат у разі їх відсутності виконують найстарші за віком члени палат.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11. Вища кваліфікаційна комісія суддів України затверджує Регламент, який регулює відповідно до цього Закону процедурні питання діяльності Комісії.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12. Засідання Вищої кваліфікаційної комісії суддів України, її палат та колегій проводяться відкрито, крім випадків, встановлених законом.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13. Засідання Комісії, її палат є повноважним, якщо в ньому бере участь більшість від складу Комісії або палати відповідно.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Засідання колегії є повноважним, якщо у ньому беруть участь усі члени колегії.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14. Голова Вищої кваліфікаційної комісії суддів України визначає дату, час і місце проведення засідання Комісії, перелік питань, що виносяться на засідання, і не пізніш як за десять днів до засідання повідомляє про це особу, стосовно якої має розглядатися питання, та оприлюднює відповідну </w:t>
      </w:r>
      <w:r w:rsidRPr="009D174D">
        <w:rPr>
          <w:rFonts w:ascii="Times New Roman" w:hAnsi="Times New Roman" w:cs="Times New Roman"/>
          <w:sz w:val="28"/>
          <w:szCs w:val="28"/>
        </w:rPr>
        <w:lastRenderedPageBreak/>
        <w:t xml:space="preserve">інформацію на офіційному веб-сайті Вищої кваліфікаційної комісії суддів України (крім засідань з організаційних питань).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15. Голови палат Комісії визначають дату, час і місце проведення засідань відповідних палат, перелік питань, що виносяться для розгляду на засіданні відповідної палати, і не пізніш як за десять днів до засідання повідомляють про це осіб, стосовно яких має розглядатися питання, та оприлюднюють відповідну інформацію на офіційному веб-сайті Вищої кваліфікаційної комісії суддів України.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16. Секретаріат Вищої кваліфікаційної комісії суддів України повідомляє про дату, час і місце проведення засідання відповідної колегії не пізніш як за десять днів до такого засідання осіб, стосовно яких має розглядатися питання, та оприлюднює відповідну інформацію на офіційному веб-сайті Вищої кваліфікаційної комісії суддів України".</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13. Частину першу статті 107 викласти в такій редакції:</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 Право на звернення із скаргою щодо дисциплінарного проступку судді, з повідомленням про вчинення дисциплінарного проступку суддею (дисциплінарною скаргою) має будь-яка особа. Громадяни здійснюють зазначене право особисто або через адвоката, юридичні особи – через адвоката, органи державної влади та органи місцевого самоврядування – через своїх керівників або представників.</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Адвокат зобов’язаний перевірити факти, що можуть тягнути за собою дисциплінарну відповідальність судді, до подання відповідної дисциплінарної скарги".</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14. Пункт 3 частини третьої статті 135 викласти в такій редакції:</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"3) судді Верховного Суду </w:t>
      </w:r>
      <w:r w:rsidR="0048097A" w:rsidRPr="0088315E">
        <w:rPr>
          <w:rFonts w:ascii="Times New Roman" w:hAnsi="Times New Roman" w:cs="Times New Roman"/>
          <w:spacing w:val="-2"/>
          <w:sz w:val="28"/>
          <w:szCs w:val="28"/>
        </w:rPr>
        <w:sym w:font="Symbol" w:char="F02D"/>
      </w:r>
      <w:r w:rsidR="0048097A">
        <w:rPr>
          <w:rFonts w:ascii="Times New Roman" w:hAnsi="Times New Roman" w:cs="Times New Roman"/>
          <w:spacing w:val="-2"/>
          <w:sz w:val="28"/>
          <w:szCs w:val="28"/>
        </w:rPr>
        <w:t xml:space="preserve"> </w:t>
      </w:r>
      <w:r w:rsidRPr="009D174D">
        <w:rPr>
          <w:rFonts w:ascii="Times New Roman" w:hAnsi="Times New Roman" w:cs="Times New Roman"/>
          <w:sz w:val="28"/>
          <w:szCs w:val="28"/>
        </w:rPr>
        <w:t>75</w:t>
      </w:r>
      <w:r w:rsidR="0088315E">
        <w:rPr>
          <w:rFonts w:ascii="Times New Roman" w:hAnsi="Times New Roman" w:cs="Times New Roman"/>
          <w:sz w:val="28"/>
          <w:szCs w:val="28"/>
        </w:rPr>
        <w:t xml:space="preserve"> </w:t>
      </w:r>
      <w:r w:rsidRPr="009D174D">
        <w:rPr>
          <w:rFonts w:ascii="Times New Roman" w:hAnsi="Times New Roman" w:cs="Times New Roman"/>
          <w:sz w:val="28"/>
          <w:szCs w:val="28"/>
        </w:rPr>
        <w:t>прожиткових мінімумів для працездатних осіб, розмір якого встановлено на 1 січня календарного року".</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15. Частину першу статті 152 доповнити пунктом 12</w:t>
      </w:r>
      <w:r w:rsidRPr="009D174D">
        <w:rPr>
          <w:rFonts w:ascii="Times New Roman" w:hAnsi="Times New Roman" w:cs="Times New Roman"/>
          <w:sz w:val="28"/>
          <w:szCs w:val="28"/>
          <w:vertAlign w:val="superscript"/>
        </w:rPr>
        <w:t>1</w:t>
      </w:r>
      <w:r w:rsidRPr="009D174D">
        <w:rPr>
          <w:rFonts w:ascii="Times New Roman" w:hAnsi="Times New Roman" w:cs="Times New Roman"/>
          <w:sz w:val="28"/>
          <w:szCs w:val="28"/>
        </w:rPr>
        <w:t xml:space="preserve"> такого змісту:</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"12</w:t>
      </w:r>
      <w:r w:rsidRPr="009D174D">
        <w:rPr>
          <w:rFonts w:ascii="Times New Roman" w:hAnsi="Times New Roman" w:cs="Times New Roman"/>
          <w:sz w:val="28"/>
          <w:szCs w:val="28"/>
          <w:vertAlign w:val="superscript"/>
        </w:rPr>
        <w:t>1</w:t>
      </w:r>
      <w:r w:rsidRPr="009D174D">
        <w:rPr>
          <w:rFonts w:ascii="Times New Roman" w:hAnsi="Times New Roman" w:cs="Times New Roman"/>
          <w:sz w:val="28"/>
          <w:szCs w:val="28"/>
        </w:rPr>
        <w:t>) надає у випадках, передбачених цим Законом, Вищій раді правосуддя консультативний висновок, який є офіційним документом, що містить рекомендації та пропозиції щодо кількості суддів у суді (крім Верховного Суду), кількості суддів в апеляційній палаті вищого спеціалізованого суду".</w:t>
      </w:r>
    </w:p>
    <w:p w:rsidR="008972F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 16. Розділ XII "Прикінцеві та перехідні положення" доповнити </w:t>
      </w:r>
      <w:r w:rsidR="008972F4" w:rsidRPr="009D174D">
        <w:rPr>
          <w:rFonts w:ascii="Times New Roman" w:hAnsi="Times New Roman" w:cs="Times New Roman"/>
          <w:sz w:val="28"/>
          <w:szCs w:val="28"/>
        </w:rPr>
        <w:t>пунктами 29</w:t>
      </w:r>
      <w:r w:rsidR="008972F4" w:rsidRPr="009D174D">
        <w:rPr>
          <w:rFonts w:ascii="Times New Roman" w:hAnsi="Times New Roman" w:cs="Times New Roman"/>
          <w:sz w:val="28"/>
          <w:szCs w:val="28"/>
          <w:vertAlign w:val="superscript"/>
        </w:rPr>
        <w:t>1</w:t>
      </w:r>
      <w:r w:rsidR="009D174D" w:rsidRPr="009D174D">
        <w:rPr>
          <w:rFonts w:ascii="Times New Roman" w:hAnsi="Times New Roman" w:cs="Times New Roman"/>
          <w:spacing w:val="-2"/>
          <w:sz w:val="28"/>
          <w:szCs w:val="28"/>
          <w:lang w:val="en-US"/>
        </w:rPr>
        <w:sym w:font="Symbol" w:char="F02D"/>
      </w:r>
      <w:r w:rsidR="008972F4" w:rsidRPr="009D174D">
        <w:rPr>
          <w:rFonts w:ascii="Times New Roman" w:hAnsi="Times New Roman" w:cs="Times New Roman"/>
          <w:sz w:val="28"/>
          <w:szCs w:val="28"/>
        </w:rPr>
        <w:t>29</w:t>
      </w:r>
      <w:r w:rsidR="008972F4" w:rsidRPr="009D174D">
        <w:rPr>
          <w:rFonts w:ascii="Times New Roman" w:hAnsi="Times New Roman" w:cs="Times New Roman"/>
          <w:sz w:val="28"/>
          <w:szCs w:val="28"/>
          <w:vertAlign w:val="superscript"/>
        </w:rPr>
        <w:t>3</w:t>
      </w:r>
      <w:r w:rsidR="008972F4" w:rsidRPr="009D174D">
        <w:rPr>
          <w:rFonts w:ascii="Times New Roman" w:hAnsi="Times New Roman" w:cs="Times New Roman"/>
          <w:sz w:val="28"/>
          <w:szCs w:val="28"/>
        </w:rPr>
        <w:t xml:space="preserve"> та 49</w:t>
      </w:r>
      <w:r w:rsidR="009D174D" w:rsidRPr="009D174D">
        <w:rPr>
          <w:rFonts w:ascii="Times New Roman" w:hAnsi="Times New Roman" w:cs="Times New Roman"/>
          <w:spacing w:val="-2"/>
          <w:sz w:val="28"/>
          <w:szCs w:val="28"/>
          <w:lang w:val="en-US"/>
        </w:rPr>
        <w:sym w:font="Symbol" w:char="F02D"/>
      </w:r>
      <w:r w:rsidR="008972F4" w:rsidRPr="009D174D">
        <w:rPr>
          <w:rFonts w:ascii="Times New Roman" w:hAnsi="Times New Roman" w:cs="Times New Roman"/>
          <w:sz w:val="28"/>
          <w:szCs w:val="28"/>
        </w:rPr>
        <w:t>54 такого змісту:</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"29</w:t>
      </w:r>
      <w:r w:rsidRPr="009D174D">
        <w:rPr>
          <w:rFonts w:ascii="Times New Roman" w:hAnsi="Times New Roman" w:cs="Times New Roman"/>
          <w:sz w:val="28"/>
          <w:szCs w:val="28"/>
          <w:vertAlign w:val="superscript"/>
        </w:rPr>
        <w:t>1</w:t>
      </w:r>
      <w:r w:rsidRPr="009D174D">
        <w:rPr>
          <w:rFonts w:ascii="Times New Roman" w:hAnsi="Times New Roman" w:cs="Times New Roman"/>
          <w:sz w:val="28"/>
          <w:szCs w:val="28"/>
        </w:rPr>
        <w:t>. Вища кваліфікаційна комісія суддів України, утворена відповідно до цього Закону, завершує конкурсні процедури, розпочаті Вищою кваліфікаційною комісією суддів України до набрання чинності Законом України "Про внесення змін до Закону України "Про судоустрій і статус суддів" та деяких законів України щодо діяльності органів суддівського врядування" (Відомості Верховної Ради України, 2019 р., № 50, ст. 354).</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lastRenderedPageBreak/>
        <w:t>29</w:t>
      </w:r>
      <w:r w:rsidRPr="009D174D">
        <w:rPr>
          <w:rFonts w:ascii="Times New Roman" w:hAnsi="Times New Roman" w:cs="Times New Roman"/>
          <w:sz w:val="28"/>
          <w:szCs w:val="28"/>
          <w:vertAlign w:val="superscript"/>
        </w:rPr>
        <w:t>2</w:t>
      </w:r>
      <w:r w:rsidRPr="009D174D">
        <w:rPr>
          <w:rFonts w:ascii="Times New Roman" w:hAnsi="Times New Roman" w:cs="Times New Roman"/>
          <w:sz w:val="28"/>
          <w:szCs w:val="28"/>
        </w:rPr>
        <w:t>. Перебіг строку дії результатів кваліфікаційного іспиту кандидатів на посаду судді, у тому числі тих, яких було зараховано до резерву на заміщення вакантних посад суддів, зупиняється з дня припинення повноважень членів Вищої кваліфікаційної комісії суддів України відповідно до пункту 2 розділу ІІ "Прикінцеві та перехідні положення" Закону України "Про внесення змін до Закону України "Про судоустрій і статус суддів" та деяких законів України щодо діяльності органів суддівського врядування" (Відомості Верховної Ради України, 2019 р., № 50, ст. 354).</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29</w:t>
      </w:r>
      <w:r w:rsidRPr="009D174D">
        <w:rPr>
          <w:rFonts w:ascii="Times New Roman" w:hAnsi="Times New Roman" w:cs="Times New Roman"/>
          <w:sz w:val="28"/>
          <w:szCs w:val="28"/>
          <w:vertAlign w:val="superscript"/>
        </w:rPr>
        <w:t>3</w:t>
      </w:r>
      <w:r w:rsidRPr="009D174D">
        <w:rPr>
          <w:rFonts w:ascii="Times New Roman" w:hAnsi="Times New Roman" w:cs="Times New Roman"/>
          <w:sz w:val="28"/>
          <w:szCs w:val="28"/>
        </w:rPr>
        <w:t>. З дня формування нового складу Вищої кваліфікаційної комісії суддів України, утвореної відповідно до цього Закону, перебіг строку, зупиненого відповідно до пункту 29</w:t>
      </w:r>
      <w:r w:rsidRPr="009D174D">
        <w:rPr>
          <w:rFonts w:ascii="Times New Roman" w:hAnsi="Times New Roman" w:cs="Times New Roman"/>
          <w:sz w:val="28"/>
          <w:szCs w:val="28"/>
          <w:vertAlign w:val="superscript"/>
        </w:rPr>
        <w:t>2</w:t>
      </w:r>
      <w:r w:rsidRPr="009D174D">
        <w:rPr>
          <w:rFonts w:ascii="Times New Roman" w:hAnsi="Times New Roman" w:cs="Times New Roman"/>
          <w:sz w:val="28"/>
          <w:szCs w:val="28"/>
        </w:rPr>
        <w:t xml:space="preserve"> цього розділу, продовжується з урахуванням часу, що минув до такого зупинення";</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 "49. Оголошення про початок першого конкурсу на зайняття посади члена Конкурсної комісії, умови і строки його проведення публікуються у газеті "Голос України" та розміщуються на офіційному веб-сайті Вищої ради правосуддя протягом десяти днів з дня набрання чинності Законом України "Про внесення змін до Закону України "Про судоустрій і статус суддів" та деяких законів України щодо відновлення роботи Вищої кваліфікаційної комісії суддів України".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 50. Перший склад Конкурсної комісії формується з трьох осіб з числа суддів або суддів у відставці, запропонованих Радою суддів України, та трьох осіб, запропонованих міжнародними та іноземними організаціями, які відповідно до міжнародних або міждержавних угод протягом останніх п’яти років надають Україні міжнародну технічну допомогу у сфері судової реформи та/або запобігання і протидії корупції. Такі міжнародні та іноземні організації погоджують пропозицію спільного списку кандидатів.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 Перелік міжнародних та іноземних організацій, які відповідно до міжнародних або міждержавних угод протягом останніх п’яти років надають Україні міжнародну технічну допомогу у сфері судової реформи та/або запобігання і протидії корупції, формується Міністерством закордонних справ України та надсилається до Вищої ради правосуддя протягом п’яти днів з дня набрання чинності Законом України "Про внесення змін до Закону України "Про судоустрій і статус суддів" та деяких законів України щодо відновлення роботи Вищої кваліфікаційної комісії суддів України".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 Голова Вищої ради правосуддя або особа, яка виконує його обов’язки, звертається до суб’єктів формування Конкурсної комісії щодо подання кандидатур до її складу не пізніше наступного робочого дня з дня отримання переліку міжнародних та іноземних організацій.</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Кандидатами на посаду члена Конкурсної комісії можуть бути особи, які мають бездоганну ділову репутацію, високі професійні якості, суспільний авторитет та відповідають критерію доброчесності.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lastRenderedPageBreak/>
        <w:t>Кандидатами на посаду члена Конкурсної комісії, які є суддями чи суддями у відставці, можуть бути судді чи судді у відставці, які успішно пройшли кваліфікаційне оцінювання.</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Суб’єкт формування Конкурсної комісії подає до Вищої ради правосуддя список кандидатів до складу Конкурсної комісії протягом тридцяти днів з дня надходження відповідного звернення Голови Вищої ради правосуддя або особи, яка виконує його обов’язки.</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Списки кандидатів до складу Конкурсної комісії, подані суб’єктами її формування, оприлюднюються на офіційному веб-сайті Вищої ради правосуддя та офіційному веб-порталі судової влади України.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У разі якщо міжнародні та/або іноземні організації, які відповідно до міжнародних або міждержавних угод протягом останніх п’яти років надають Україні міжнародну технічну допомогу у сфері судової реформи та/або запобігання і протидії корупції, у строк, визначений абзацом шостим цього пункту, не запропонували осіб до складу Конкурсної комісії або запропонували кількість осіб, недостатню для формування повноважного складу Конкурсної комісії, осіб до складу Конкурсної комісії протягом п’ятнадцяти днів з дня отримання відповідного повідомлення від Вищої ради правосуддя пропонують Рада прокурорів України, Рада адвокатів України, Національна академія правових наук України в особі Президії.</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Голова Вищої ради правосуддя або особа, яка виконує його обов’язки, призначає членів першого складу Конкурсної комісії не пізніше п’яти днів з дня отримання від усіх суб’єктів формування Конкурсної комісії списків рекомендованих кандидатів.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У разі якщо Голова Вищої ради правосуддя або особа, яка виконує його обов’язки, не призначить членів Конкурсної комісії у визначений строк, троє перших кандидатів із списку Ради суддів України і списку міжнародних та іноземних організацій вважаються призначеними.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Перший склад Конкурсної комісії розпочинає роботу, за умови призначення щонайменше чотирьох членів Конкурсної комісії, з яких двоє запропоновані міжнародними та іноземними організаціями, в порядку, визначеному цим Законом.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Рішення першого складу Конкурсної комісії є ухваленим, якщо за нього проголосували не менше ніж чотири члени Конкурсної комісії, з яких двоє запропоновані міжнародними та іноземними організаціями.</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У разі однакової кількості голосів "за" і "проти" голоси трьох членів Конкурсної комісії, з яких двоє запропоновані міжнародними та іноземними організаціями, є вирішальними.</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На запит члена першого складу Конкурсної комісії для організаційного, технічного забезпечення здійснення його повноважень Конкурсна комісія може залучати помічників, перекладачів. Фінансування діяльності таких </w:t>
      </w:r>
      <w:r w:rsidRPr="009D174D">
        <w:rPr>
          <w:rFonts w:ascii="Times New Roman" w:hAnsi="Times New Roman" w:cs="Times New Roman"/>
          <w:sz w:val="28"/>
          <w:szCs w:val="28"/>
        </w:rPr>
        <w:lastRenderedPageBreak/>
        <w:t>помічників, перекладачів може здійснюватися із залученням міжнародної технічної допомоги.</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Строк повноважень Конкурсної комісії та її членів, призначених Вищою радою правосуддя у складі, визначеному абзацами першим і п’ятим цього пункту, припиняється через два роки після призначення повноважного складу Вищої кваліфікаційної комісії суддів України.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Конкурсна комісія у складі, визначеному абзацом першим цього пункту, протягом строку своїх повноважень проводить конкурс на зайняття вакантних посад членів Вищої кваліфікаційної комісії суддів України.</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Наступний склад Конкурсної комісії формується в порядку, визначеному статтею 95</w:t>
      </w:r>
      <w:r w:rsidRPr="009D174D">
        <w:rPr>
          <w:rFonts w:ascii="Times New Roman" w:hAnsi="Times New Roman" w:cs="Times New Roman"/>
          <w:sz w:val="28"/>
          <w:szCs w:val="28"/>
          <w:vertAlign w:val="superscript"/>
        </w:rPr>
        <w:t>1</w:t>
      </w:r>
      <w:r w:rsidRPr="009D174D">
        <w:rPr>
          <w:rFonts w:ascii="Times New Roman" w:hAnsi="Times New Roman" w:cs="Times New Roman"/>
          <w:sz w:val="28"/>
          <w:szCs w:val="28"/>
        </w:rPr>
        <w:t xml:space="preserve"> цього Закону.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51. Члени Конкурсної комісії, запропоновані міжнародними та іноземними організаціями, які постійно не проживають у місті Києві, мають право на компенсацію витрат на проживання та переїзд за рахунок коштів Державного бюджету України.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Порядок та граничні розміри компенсації таких витрат визначаються Кабінетом Міністрів України.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52. Оголошення про початок першого конкурсу на зайняття вакантних посад членів Вищої кваліфікаційної комісії суддів України, умови і строки його проведення публікуються у газеті "Голос України" та розміщуються на офіційному веб-сайті Вищої ради правосуддя протягом 30 днів з дня проведення першого засідання Конкурсної комісії. </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53. Вищій раді правосуддя протягом п’яти днів з дня припинення повноважень першого складу Конкурсної комісії опублікувати оголошення про початок проведення конкурсу на зайняття вакантних посад членів Конкурсної комісії та інформацію про умови проведення конкурсу у газеті "Голос України" та на офіційному веб-сайті Вищої ради правосуддя. </w:t>
      </w:r>
    </w:p>
    <w:p w:rsidR="00604C64" w:rsidRDefault="003D74ED" w:rsidP="00C737D3">
      <w:pPr>
        <w:spacing w:after="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54. Суб’єктам формування Конкурсної комісії протягом двадцяти днів з дня опублікування оголошення про початок проведення конкурсу на зайняття вакантних посад членів Конкурсної комісії подати до Вищої ради правосуддя списки кандидатів на посади членів Конкурсної комісії в порядку, визначеному цим Законом". </w:t>
      </w:r>
    </w:p>
    <w:p w:rsidR="009D174D" w:rsidRPr="009D174D" w:rsidRDefault="009D174D" w:rsidP="00C737D3">
      <w:pPr>
        <w:spacing w:after="40" w:line="240" w:lineRule="auto"/>
        <w:ind w:firstLine="709"/>
        <w:jc w:val="both"/>
        <w:rPr>
          <w:rFonts w:ascii="Times New Roman" w:hAnsi="Times New Roman" w:cs="Times New Roman"/>
          <w:sz w:val="28"/>
          <w:szCs w:val="28"/>
        </w:rPr>
      </w:pPr>
    </w:p>
    <w:p w:rsidR="00604C64" w:rsidRDefault="003D74ED" w:rsidP="009D174D">
      <w:pPr>
        <w:spacing w:after="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ІІ. Прикінцеві положення</w:t>
      </w:r>
    </w:p>
    <w:p w:rsidR="009D174D" w:rsidRPr="009D174D" w:rsidRDefault="009D174D" w:rsidP="00C737D3">
      <w:pPr>
        <w:spacing w:after="40" w:line="240" w:lineRule="auto"/>
        <w:ind w:firstLine="709"/>
        <w:jc w:val="both"/>
        <w:rPr>
          <w:rFonts w:ascii="Times New Roman" w:hAnsi="Times New Roman" w:cs="Times New Roman"/>
          <w:sz w:val="28"/>
          <w:szCs w:val="28"/>
        </w:rPr>
      </w:pP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 Цей Закон набирає чинності з дня, наступного за днем його опублікування.</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2. Внести зміни до таких законів України:</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 у Законі України "Про Вищу раду правосуддя" (Відомості Верховної Ради України, 2017 р., № 7</w:t>
      </w:r>
      <w:r w:rsidR="009D174D" w:rsidRPr="009D174D">
        <w:rPr>
          <w:rFonts w:ascii="Times New Roman" w:hAnsi="Times New Roman" w:cs="Times New Roman"/>
          <w:spacing w:val="-2"/>
          <w:sz w:val="28"/>
          <w:szCs w:val="28"/>
          <w:lang w:val="en-US"/>
        </w:rPr>
        <w:sym w:font="Symbol" w:char="F02D"/>
      </w:r>
      <w:r w:rsidRPr="009D174D">
        <w:rPr>
          <w:rFonts w:ascii="Times New Roman" w:hAnsi="Times New Roman" w:cs="Times New Roman"/>
          <w:sz w:val="28"/>
          <w:szCs w:val="28"/>
        </w:rPr>
        <w:t>8, ст. 50, № 48, ст. 436; 2019 р., № 4, ст. 32, № 50, ст. 354):</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lastRenderedPageBreak/>
        <w:t>у частині першій статті 3:</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пункт 12 викласти в такій редакції:</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"12) визначає кількість суддів у суді в порядку, визначеному Законом України "Про судоустрій і статус суддів";</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пункт 13</w:t>
      </w:r>
      <w:r w:rsidRPr="009D174D">
        <w:rPr>
          <w:rFonts w:ascii="Times New Roman" w:hAnsi="Times New Roman" w:cs="Times New Roman"/>
          <w:sz w:val="28"/>
          <w:szCs w:val="28"/>
          <w:vertAlign w:val="superscript"/>
        </w:rPr>
        <w:t>1</w:t>
      </w:r>
      <w:r w:rsidRPr="009D174D">
        <w:rPr>
          <w:rFonts w:ascii="Times New Roman" w:hAnsi="Times New Roman" w:cs="Times New Roman"/>
          <w:sz w:val="28"/>
          <w:szCs w:val="28"/>
        </w:rPr>
        <w:t xml:space="preserve"> виключити;</w:t>
      </w:r>
    </w:p>
    <w:p w:rsidR="00604C64" w:rsidRPr="009D174D" w:rsidRDefault="003D74ED" w:rsidP="009D174D">
      <w:pPr>
        <w:spacing w:after="12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частину третю статті 24, статтю 28</w:t>
      </w:r>
      <w:r w:rsidRPr="009D174D">
        <w:rPr>
          <w:rFonts w:ascii="Times New Roman" w:hAnsi="Times New Roman" w:cs="Times New Roman"/>
          <w:sz w:val="28"/>
          <w:szCs w:val="28"/>
          <w:vertAlign w:val="superscript"/>
        </w:rPr>
        <w:t>1</w:t>
      </w:r>
      <w:r w:rsidRPr="009D174D">
        <w:rPr>
          <w:rFonts w:ascii="Times New Roman" w:hAnsi="Times New Roman" w:cs="Times New Roman"/>
          <w:sz w:val="28"/>
          <w:szCs w:val="28"/>
        </w:rPr>
        <w:t xml:space="preserve">, частину восьму статті 31, частину першу статті 42, частину третю статті 47 і частину четверту статті 48 виключити; </w:t>
      </w:r>
    </w:p>
    <w:p w:rsidR="00604C64" w:rsidRDefault="003D74ED" w:rsidP="009D174D">
      <w:pPr>
        <w:spacing w:after="0" w:line="240" w:lineRule="auto"/>
        <w:ind w:firstLine="709"/>
        <w:jc w:val="both"/>
        <w:rPr>
          <w:rFonts w:ascii="Times New Roman" w:hAnsi="Times New Roman" w:cs="Times New Roman"/>
          <w:sz w:val="28"/>
          <w:szCs w:val="28"/>
        </w:rPr>
      </w:pPr>
      <w:r w:rsidRPr="009D174D">
        <w:rPr>
          <w:rFonts w:ascii="Times New Roman" w:hAnsi="Times New Roman" w:cs="Times New Roman"/>
          <w:sz w:val="28"/>
          <w:szCs w:val="28"/>
        </w:rPr>
        <w:t xml:space="preserve">2) </w:t>
      </w:r>
      <w:r w:rsidR="002B0378" w:rsidRPr="009D174D">
        <w:rPr>
          <w:rFonts w:ascii="Times New Roman" w:hAnsi="Times New Roman" w:cs="Times New Roman"/>
          <w:sz w:val="28"/>
          <w:szCs w:val="28"/>
        </w:rPr>
        <w:t>пункти 3</w:t>
      </w:r>
      <w:r w:rsidR="009D174D" w:rsidRPr="009D174D">
        <w:rPr>
          <w:rFonts w:ascii="Times New Roman" w:hAnsi="Times New Roman" w:cs="Times New Roman"/>
          <w:spacing w:val="-2"/>
          <w:sz w:val="28"/>
          <w:szCs w:val="28"/>
          <w:lang w:val="en-US"/>
        </w:rPr>
        <w:sym w:font="Symbol" w:char="F02D"/>
      </w:r>
      <w:r w:rsidR="002B0378" w:rsidRPr="009D174D">
        <w:rPr>
          <w:rFonts w:ascii="Times New Roman" w:hAnsi="Times New Roman" w:cs="Times New Roman"/>
          <w:sz w:val="28"/>
          <w:szCs w:val="28"/>
        </w:rPr>
        <w:t xml:space="preserve">7, 9 і 10 розділу ІІ </w:t>
      </w:r>
      <w:r w:rsidRPr="009D174D">
        <w:rPr>
          <w:rFonts w:ascii="Times New Roman" w:hAnsi="Times New Roman" w:cs="Times New Roman"/>
          <w:sz w:val="28"/>
          <w:szCs w:val="28"/>
        </w:rPr>
        <w:t>"Прикінцеві та перехідні положення" Закону України "Про внесення змін до Закону України "Про судоустрій і статус суддів" та деяких законів України щодо діяльності органів суддівського врядування" (Відомості Верховної Ради України, 2019 р., № 50, ст. 354) виключити.</w:t>
      </w:r>
    </w:p>
    <w:p w:rsidR="009D174D" w:rsidRDefault="009D174D" w:rsidP="009D174D">
      <w:pPr>
        <w:spacing w:after="0" w:line="240" w:lineRule="auto"/>
        <w:jc w:val="both"/>
        <w:rPr>
          <w:rFonts w:ascii="Times New Roman" w:hAnsi="Times New Roman" w:cs="Times New Roman"/>
          <w:sz w:val="28"/>
          <w:szCs w:val="28"/>
        </w:rPr>
      </w:pPr>
    </w:p>
    <w:p w:rsidR="009D174D" w:rsidRPr="009D174D" w:rsidRDefault="009D174D" w:rsidP="009D174D">
      <w:pPr>
        <w:spacing w:after="0" w:line="240" w:lineRule="auto"/>
        <w:jc w:val="both"/>
        <w:rPr>
          <w:rFonts w:ascii="Times New Roman" w:hAnsi="Times New Roman" w:cs="Times New Roman"/>
          <w:sz w:val="28"/>
          <w:szCs w:val="28"/>
        </w:rPr>
      </w:pPr>
    </w:p>
    <w:p w:rsidR="009D174D" w:rsidRPr="009D174D" w:rsidRDefault="009D174D" w:rsidP="009D174D">
      <w:pPr>
        <w:spacing w:after="0" w:line="240" w:lineRule="auto"/>
        <w:jc w:val="both"/>
        <w:rPr>
          <w:rFonts w:ascii="Times New Roman" w:hAnsi="Times New Roman" w:cs="Times New Roman"/>
          <w:sz w:val="28"/>
          <w:szCs w:val="28"/>
        </w:rPr>
      </w:pPr>
    </w:p>
    <w:p w:rsidR="009D174D" w:rsidRPr="009D174D" w:rsidRDefault="009D174D" w:rsidP="00397302">
      <w:pPr>
        <w:pStyle w:val="3"/>
        <w:keepNext w:val="0"/>
        <w:jc w:val="left"/>
        <w:rPr>
          <w:b w:val="0"/>
        </w:rPr>
      </w:pPr>
      <w:r w:rsidRPr="009D174D">
        <w:rPr>
          <w:b w:val="0"/>
        </w:rPr>
        <w:t xml:space="preserve">Голова Верховної Ради </w:t>
      </w:r>
    </w:p>
    <w:p w:rsidR="009D174D" w:rsidRPr="009D174D" w:rsidRDefault="009D174D" w:rsidP="00397302">
      <w:pPr>
        <w:spacing w:after="0" w:line="240" w:lineRule="auto"/>
        <w:rPr>
          <w:rFonts w:ascii="Times New Roman" w:hAnsi="Times New Roman" w:cs="Times New Roman"/>
          <w:sz w:val="28"/>
          <w:szCs w:val="28"/>
        </w:rPr>
      </w:pPr>
      <w:r w:rsidRPr="009D174D">
        <w:rPr>
          <w:rFonts w:ascii="Times New Roman" w:hAnsi="Times New Roman" w:cs="Times New Roman"/>
          <w:sz w:val="28"/>
          <w:szCs w:val="28"/>
        </w:rPr>
        <w:t xml:space="preserve">             України       </w:t>
      </w:r>
      <w:r w:rsidRPr="009D174D">
        <w:rPr>
          <w:rFonts w:ascii="Times New Roman" w:hAnsi="Times New Roman" w:cs="Times New Roman"/>
          <w:sz w:val="28"/>
          <w:szCs w:val="28"/>
        </w:rPr>
        <w:tab/>
        <w:t xml:space="preserve">                            </w:t>
      </w:r>
      <w:r w:rsidRPr="009D174D">
        <w:rPr>
          <w:rFonts w:ascii="Times New Roman" w:hAnsi="Times New Roman" w:cs="Times New Roman"/>
          <w:sz w:val="28"/>
          <w:szCs w:val="28"/>
        </w:rPr>
        <w:tab/>
        <w:t xml:space="preserve">                                 </w:t>
      </w:r>
      <w:r w:rsidRPr="009D174D">
        <w:rPr>
          <w:rFonts w:ascii="Times New Roman" w:hAnsi="Times New Roman" w:cs="Times New Roman"/>
          <w:sz w:val="28"/>
          <w:szCs w:val="28"/>
          <w:lang w:val="ru-RU"/>
        </w:rPr>
        <w:t>Д</w:t>
      </w:r>
      <w:r w:rsidRPr="009D174D">
        <w:rPr>
          <w:rFonts w:ascii="Times New Roman" w:hAnsi="Times New Roman" w:cs="Times New Roman"/>
          <w:sz w:val="28"/>
          <w:szCs w:val="28"/>
        </w:rPr>
        <w:t>. РАЗУМКОВ</w:t>
      </w:r>
    </w:p>
    <w:p w:rsidR="009D174D" w:rsidRPr="009D174D" w:rsidRDefault="009D174D" w:rsidP="00397302">
      <w:pPr>
        <w:spacing w:after="0" w:line="240" w:lineRule="auto"/>
        <w:rPr>
          <w:rFonts w:ascii="Times New Roman" w:hAnsi="Times New Roman" w:cs="Times New Roman"/>
          <w:sz w:val="28"/>
          <w:szCs w:val="28"/>
        </w:rPr>
      </w:pPr>
    </w:p>
    <w:p w:rsidR="009D174D" w:rsidRPr="009D174D" w:rsidRDefault="009D174D" w:rsidP="00397302">
      <w:pPr>
        <w:spacing w:after="0" w:line="240" w:lineRule="auto"/>
        <w:ind w:firstLine="720"/>
        <w:rPr>
          <w:rFonts w:ascii="Times New Roman" w:hAnsi="Times New Roman" w:cs="Times New Roman"/>
          <w:sz w:val="28"/>
          <w:szCs w:val="28"/>
        </w:rPr>
      </w:pPr>
      <w:r w:rsidRPr="009D174D">
        <w:rPr>
          <w:rFonts w:ascii="Times New Roman" w:hAnsi="Times New Roman" w:cs="Times New Roman"/>
          <w:sz w:val="28"/>
          <w:szCs w:val="28"/>
        </w:rPr>
        <w:t xml:space="preserve">  м. К и ї в</w:t>
      </w:r>
    </w:p>
    <w:p w:rsidR="009D174D" w:rsidRPr="009D174D" w:rsidRDefault="009D174D" w:rsidP="00397302">
      <w:pPr>
        <w:spacing w:after="0" w:line="240" w:lineRule="auto"/>
        <w:rPr>
          <w:rFonts w:ascii="Times New Roman" w:hAnsi="Times New Roman" w:cs="Times New Roman"/>
          <w:sz w:val="28"/>
          <w:szCs w:val="28"/>
        </w:rPr>
      </w:pPr>
      <w:r w:rsidRPr="009D174D">
        <w:rPr>
          <w:rFonts w:ascii="Times New Roman" w:hAnsi="Times New Roman" w:cs="Times New Roman"/>
          <w:sz w:val="28"/>
          <w:szCs w:val="28"/>
        </w:rPr>
        <w:t xml:space="preserve">  </w:t>
      </w:r>
      <w:r w:rsidR="002953E6">
        <w:rPr>
          <w:rFonts w:ascii="Times New Roman" w:hAnsi="Times New Roman" w:cs="Times New Roman"/>
          <w:sz w:val="28"/>
          <w:szCs w:val="28"/>
        </w:rPr>
        <w:t xml:space="preserve"> 13 липня </w:t>
      </w:r>
      <w:r w:rsidRPr="009D174D">
        <w:rPr>
          <w:rFonts w:ascii="Times New Roman" w:hAnsi="Times New Roman" w:cs="Times New Roman"/>
          <w:sz w:val="28"/>
          <w:szCs w:val="28"/>
        </w:rPr>
        <w:t>2021 року</w:t>
      </w:r>
    </w:p>
    <w:p w:rsidR="009D174D" w:rsidRPr="009D174D" w:rsidRDefault="009D174D" w:rsidP="00397302">
      <w:pPr>
        <w:spacing w:after="0" w:line="240" w:lineRule="auto"/>
        <w:rPr>
          <w:rFonts w:ascii="Times New Roman" w:hAnsi="Times New Roman" w:cs="Times New Roman"/>
          <w:sz w:val="28"/>
          <w:szCs w:val="28"/>
        </w:rPr>
      </w:pPr>
      <w:r w:rsidRPr="009D174D">
        <w:rPr>
          <w:rFonts w:ascii="Times New Roman" w:hAnsi="Times New Roman" w:cs="Times New Roman"/>
          <w:sz w:val="28"/>
          <w:szCs w:val="28"/>
        </w:rPr>
        <w:t xml:space="preserve">          № </w:t>
      </w:r>
      <w:r w:rsidR="002953E6">
        <w:rPr>
          <w:rFonts w:ascii="Times New Roman" w:hAnsi="Times New Roman" w:cs="Times New Roman"/>
          <w:sz w:val="28"/>
          <w:szCs w:val="28"/>
        </w:rPr>
        <w:t>1629</w:t>
      </w:r>
      <w:r w:rsidRPr="009D174D">
        <w:rPr>
          <w:rFonts w:ascii="Times New Roman" w:hAnsi="Times New Roman" w:cs="Times New Roman"/>
          <w:sz w:val="28"/>
          <w:szCs w:val="28"/>
        </w:rPr>
        <w:sym w:font="Symbol" w:char="F02D"/>
      </w:r>
      <w:r w:rsidRPr="009D174D">
        <w:rPr>
          <w:rFonts w:ascii="Times New Roman" w:hAnsi="Times New Roman" w:cs="Times New Roman"/>
          <w:sz w:val="28"/>
          <w:szCs w:val="28"/>
        </w:rPr>
        <w:t xml:space="preserve">IX </w:t>
      </w:r>
    </w:p>
    <w:p w:rsidR="009D174D" w:rsidRPr="009D174D" w:rsidRDefault="009D174D" w:rsidP="009D174D">
      <w:pPr>
        <w:spacing w:after="0" w:line="240" w:lineRule="auto"/>
        <w:jc w:val="both"/>
        <w:rPr>
          <w:rFonts w:ascii="Times New Roman" w:hAnsi="Times New Roman" w:cs="Times New Roman"/>
          <w:sz w:val="28"/>
          <w:szCs w:val="28"/>
        </w:rPr>
      </w:pPr>
    </w:p>
    <w:sectPr w:rsidR="009D174D" w:rsidRPr="009D174D" w:rsidSect="009D174D">
      <w:headerReference w:type="default" r:id="rId9"/>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071C" w:rsidRDefault="00FD071C" w:rsidP="00F97C8E">
      <w:pPr>
        <w:spacing w:after="0" w:line="240" w:lineRule="auto"/>
      </w:pPr>
      <w:r>
        <w:separator/>
      </w:r>
    </w:p>
  </w:endnote>
  <w:endnote w:type="continuationSeparator" w:id="0">
    <w:p w:rsidR="00FD071C" w:rsidRDefault="00FD071C" w:rsidP="00F97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071C" w:rsidRDefault="00FD071C" w:rsidP="00F97C8E">
      <w:pPr>
        <w:spacing w:after="0" w:line="240" w:lineRule="auto"/>
      </w:pPr>
      <w:r>
        <w:separator/>
      </w:r>
    </w:p>
  </w:footnote>
  <w:footnote w:type="continuationSeparator" w:id="0">
    <w:p w:rsidR="00FD071C" w:rsidRDefault="00FD071C" w:rsidP="00F97C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4456911"/>
      <w:docPartObj>
        <w:docPartGallery w:val="Page Numbers (Top of Page)"/>
        <w:docPartUnique/>
      </w:docPartObj>
    </w:sdtPr>
    <w:sdtEndPr>
      <w:rPr>
        <w:rFonts w:ascii="Times New Roman" w:hAnsi="Times New Roman" w:cs="Times New Roman"/>
        <w:sz w:val="28"/>
        <w:szCs w:val="28"/>
      </w:rPr>
    </w:sdtEndPr>
    <w:sdtContent>
      <w:p w:rsidR="00F97C8E" w:rsidRPr="009D174D" w:rsidRDefault="00F97C8E" w:rsidP="009D174D">
        <w:pPr>
          <w:pStyle w:val="a4"/>
          <w:jc w:val="center"/>
          <w:rPr>
            <w:rFonts w:ascii="Times New Roman" w:hAnsi="Times New Roman" w:cs="Times New Roman"/>
            <w:sz w:val="28"/>
            <w:szCs w:val="28"/>
          </w:rPr>
        </w:pPr>
        <w:r w:rsidRPr="009D174D">
          <w:rPr>
            <w:rFonts w:ascii="Times New Roman" w:hAnsi="Times New Roman" w:cs="Times New Roman"/>
            <w:sz w:val="28"/>
            <w:szCs w:val="28"/>
          </w:rPr>
          <w:fldChar w:fldCharType="begin"/>
        </w:r>
        <w:r w:rsidRPr="009D174D">
          <w:rPr>
            <w:rFonts w:ascii="Times New Roman" w:hAnsi="Times New Roman" w:cs="Times New Roman"/>
            <w:sz w:val="28"/>
            <w:szCs w:val="28"/>
          </w:rPr>
          <w:instrText>PAGE   \* MERGEFORMAT</w:instrText>
        </w:r>
        <w:r w:rsidRPr="009D174D">
          <w:rPr>
            <w:rFonts w:ascii="Times New Roman" w:hAnsi="Times New Roman" w:cs="Times New Roman"/>
            <w:sz w:val="28"/>
            <w:szCs w:val="28"/>
          </w:rPr>
          <w:fldChar w:fldCharType="separate"/>
        </w:r>
        <w:r w:rsidR="00C12A9A">
          <w:rPr>
            <w:rFonts w:ascii="Times New Roman" w:hAnsi="Times New Roman" w:cs="Times New Roman"/>
            <w:noProof/>
            <w:sz w:val="28"/>
            <w:szCs w:val="28"/>
          </w:rPr>
          <w:t>18</w:t>
        </w:r>
        <w:r w:rsidRPr="009D174D">
          <w:rPr>
            <w:rFonts w:ascii="Times New Roman" w:hAnsi="Times New Roman" w:cs="Times New Roman"/>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77AC4"/>
    <w:rsid w:val="000A033F"/>
    <w:rsid w:val="000C0581"/>
    <w:rsid w:val="00183550"/>
    <w:rsid w:val="0024680F"/>
    <w:rsid w:val="002953E6"/>
    <w:rsid w:val="002B0378"/>
    <w:rsid w:val="002C4E25"/>
    <w:rsid w:val="003449EB"/>
    <w:rsid w:val="003D74ED"/>
    <w:rsid w:val="0048097A"/>
    <w:rsid w:val="004836A1"/>
    <w:rsid w:val="00534846"/>
    <w:rsid w:val="005A6C16"/>
    <w:rsid w:val="005B64E2"/>
    <w:rsid w:val="005E5ED5"/>
    <w:rsid w:val="00604C64"/>
    <w:rsid w:val="0088315E"/>
    <w:rsid w:val="008972F4"/>
    <w:rsid w:val="008B7ADD"/>
    <w:rsid w:val="00921389"/>
    <w:rsid w:val="009D174D"/>
    <w:rsid w:val="00C12A9A"/>
    <w:rsid w:val="00C57C9C"/>
    <w:rsid w:val="00C67E52"/>
    <w:rsid w:val="00C737D3"/>
    <w:rsid w:val="00D9028A"/>
    <w:rsid w:val="00E10245"/>
    <w:rsid w:val="00F45331"/>
    <w:rsid w:val="00F97C8E"/>
    <w:rsid w:val="00FD071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546C5"/>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9"/>
    <w:qFormat/>
    <w:rsid w:val="009D174D"/>
    <w:pPr>
      <w:keepNext/>
      <w:spacing w:after="0" w:line="240" w:lineRule="auto"/>
      <w:jc w:val="center"/>
      <w:outlineLvl w:val="2"/>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F97C8E"/>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F97C8E"/>
  </w:style>
  <w:style w:type="paragraph" w:styleId="a6">
    <w:name w:val="footer"/>
    <w:basedOn w:val="a"/>
    <w:link w:val="a7"/>
    <w:uiPriority w:val="99"/>
    <w:unhideWhenUsed/>
    <w:rsid w:val="00F97C8E"/>
    <w:pPr>
      <w:tabs>
        <w:tab w:val="center" w:pos="4819"/>
        <w:tab w:val="right" w:pos="9639"/>
      </w:tabs>
      <w:spacing w:after="0" w:line="240" w:lineRule="auto"/>
    </w:pPr>
  </w:style>
  <w:style w:type="character" w:customStyle="1" w:styleId="a7">
    <w:name w:val="Нижній колонтитул Знак"/>
    <w:basedOn w:val="a0"/>
    <w:link w:val="a6"/>
    <w:uiPriority w:val="99"/>
    <w:rsid w:val="00F97C8E"/>
  </w:style>
  <w:style w:type="paragraph" w:styleId="a8">
    <w:name w:val="Balloon Text"/>
    <w:basedOn w:val="a"/>
    <w:link w:val="a9"/>
    <w:uiPriority w:val="99"/>
    <w:semiHidden/>
    <w:unhideWhenUsed/>
    <w:rsid w:val="003D74ED"/>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3D74ED"/>
    <w:rPr>
      <w:rFonts w:ascii="Segoe UI" w:hAnsi="Segoe UI" w:cs="Segoe UI"/>
      <w:sz w:val="18"/>
      <w:szCs w:val="18"/>
    </w:rPr>
  </w:style>
  <w:style w:type="character" w:customStyle="1" w:styleId="30">
    <w:name w:val="Заголовок 3 Знак"/>
    <w:basedOn w:val="a0"/>
    <w:link w:val="3"/>
    <w:uiPriority w:val="99"/>
    <w:rsid w:val="009D174D"/>
    <w:rPr>
      <w:rFonts w:ascii="Times New Roman" w:eastAsia="Times New Roman" w:hAnsi="Times New Roman" w:cs="Times New Roman"/>
      <w:b/>
      <w:b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5C42EC-0CFB-4831-8369-85958C773F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31F0A6-0313-4917-A77C-612BFAF2245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4D3FB53-484A-4343-9D03-BCDCF9193E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18</Pages>
  <Words>25373</Words>
  <Characters>14463</Characters>
  <Application>Microsoft Office Word</Application>
  <DocSecurity>0</DocSecurity>
  <Lines>120</Lines>
  <Paragraphs>79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Юхименко Тетяна Петрівна</dc:creator>
  <cp:keywords/>
  <dc:description/>
  <cp:lastModifiedBy>Юхименко Тетяна Петрівна</cp:lastModifiedBy>
  <cp:revision>18</cp:revision>
  <cp:lastPrinted>2021-07-14T14:47:00Z</cp:lastPrinted>
  <dcterms:created xsi:type="dcterms:W3CDTF">2021-07-14T13:34:00Z</dcterms:created>
  <dcterms:modified xsi:type="dcterms:W3CDTF">2021-07-22T08:58:00Z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