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D7451" w:rsidRDefault="0041793C">
      <w:pPr>
        <w:jc w:val="center"/>
      </w:pPr>
      <w:bookmarkStart w:id="0" w:name="_GoBack"/>
      <w:bookmarkEnd w:id="0"/>
      <w:r>
        <w:rPr>
          <w:b/>
          <w:bCs/>
          <w:sz w:val="28"/>
          <w:szCs w:val="28"/>
          <w:highlight w:val="white"/>
          <w:lang w:val="uk-UA"/>
        </w:rPr>
        <w:t>ПОРІВНЯЛЬНА ТАБЛИЦЯ</w:t>
      </w:r>
    </w:p>
    <w:p w:rsidR="00FD7451" w:rsidRDefault="0041793C">
      <w:pPr>
        <w:pStyle w:val="ad"/>
        <w:spacing w:before="0" w:after="0"/>
        <w:contextualSpacing/>
        <w:jc w:val="center"/>
      </w:pPr>
      <w:r>
        <w:rPr>
          <w:b/>
          <w:sz w:val="28"/>
          <w:szCs w:val="28"/>
          <w:lang w:val="uk-UA"/>
        </w:rPr>
        <w:t xml:space="preserve">до проекту Закону України </w:t>
      </w:r>
    </w:p>
    <w:p w:rsidR="00FD7451" w:rsidRDefault="0041793C">
      <w:pPr>
        <w:pStyle w:val="ad"/>
        <w:spacing w:before="0" w:after="0"/>
        <w:contextualSpacing/>
        <w:jc w:val="center"/>
      </w:pPr>
      <w:r>
        <w:rPr>
          <w:rStyle w:val="90pt"/>
          <w:bCs/>
          <w:sz w:val="28"/>
          <w:szCs w:val="28"/>
          <w:highlight w:val="white"/>
          <w:lang w:eastAsia="en-US"/>
        </w:rPr>
        <w:t>«Про внесення змін до Закону України «Про забезпечення рівних прав та можливостей жінок і чоловіків» щодо визначення поняття “сексизм”»</w:t>
      </w:r>
    </w:p>
    <w:p w:rsidR="00FD7451" w:rsidRDefault="00FD7451">
      <w:pPr>
        <w:ind w:firstLine="709"/>
        <w:jc w:val="center"/>
        <w:rPr>
          <w:b/>
          <w:bCs/>
          <w:color w:val="000000"/>
          <w:spacing w:val="7"/>
          <w:sz w:val="28"/>
          <w:szCs w:val="28"/>
          <w:highlight w:val="white"/>
          <w:lang w:val="uk-UA" w:eastAsia="en-US"/>
        </w:rPr>
      </w:pPr>
    </w:p>
    <w:tbl>
      <w:tblPr>
        <w:tblW w:w="15335" w:type="dxa"/>
        <w:tblInd w:w="-586" w:type="dxa"/>
        <w:tblLayout w:type="fixed"/>
        <w:tblLook w:val="0000" w:firstRow="0" w:lastRow="0" w:firstColumn="0" w:lastColumn="0" w:noHBand="0" w:noVBand="0"/>
      </w:tblPr>
      <w:tblGrid>
        <w:gridCol w:w="7600"/>
        <w:gridCol w:w="7735"/>
      </w:tblGrid>
      <w:tr w:rsidR="00FD7451" w:rsidTr="00807EC3">
        <w:trPr>
          <w:trHeight w:val="158"/>
        </w:trPr>
        <w:tc>
          <w:tcPr>
            <w:tcW w:w="7600" w:type="dxa"/>
            <w:tcBorders>
              <w:top w:val="single" w:sz="4" w:space="0" w:color="000000"/>
              <w:left w:val="single" w:sz="4" w:space="0" w:color="000000"/>
              <w:bottom w:val="single" w:sz="4" w:space="0" w:color="000000"/>
            </w:tcBorders>
            <w:shd w:val="clear" w:color="auto" w:fill="auto"/>
            <w:vAlign w:val="center"/>
          </w:tcPr>
          <w:p w:rsidR="00FD7451" w:rsidRDefault="0041793C">
            <w:pPr>
              <w:ind w:firstLine="709"/>
              <w:jc w:val="center"/>
            </w:pPr>
            <w:r>
              <w:rPr>
                <w:b/>
                <w:bCs/>
                <w:sz w:val="28"/>
                <w:szCs w:val="28"/>
                <w:highlight w:val="white"/>
                <w:lang w:val="uk-UA"/>
              </w:rPr>
              <w:t>Чинна редакція</w:t>
            </w:r>
          </w:p>
        </w:tc>
        <w:tc>
          <w:tcPr>
            <w:tcW w:w="77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D7451" w:rsidRDefault="0041793C">
            <w:pPr>
              <w:ind w:firstLine="709"/>
              <w:jc w:val="center"/>
            </w:pPr>
            <w:r>
              <w:rPr>
                <w:b/>
                <w:bCs/>
                <w:sz w:val="28"/>
                <w:szCs w:val="28"/>
                <w:highlight w:val="white"/>
                <w:lang w:val="uk-UA"/>
              </w:rPr>
              <w:t>Редакція закону із запропонованими змінами</w:t>
            </w:r>
          </w:p>
        </w:tc>
      </w:tr>
      <w:tr w:rsidR="00FD7451" w:rsidTr="00807EC3">
        <w:trPr>
          <w:trHeight w:val="158"/>
        </w:trPr>
        <w:tc>
          <w:tcPr>
            <w:tcW w:w="7600" w:type="dxa"/>
            <w:tcBorders>
              <w:top w:val="single" w:sz="4" w:space="0" w:color="000000"/>
              <w:left w:val="single" w:sz="4" w:space="0" w:color="000000"/>
              <w:bottom w:val="single" w:sz="4" w:space="0" w:color="000000"/>
            </w:tcBorders>
            <w:shd w:val="clear" w:color="auto" w:fill="auto"/>
          </w:tcPr>
          <w:p w:rsidR="00FD7451" w:rsidRDefault="0041793C">
            <w:pPr>
              <w:jc w:val="both"/>
            </w:pPr>
            <w:r>
              <w:rPr>
                <w:b/>
                <w:bCs/>
                <w:sz w:val="28"/>
                <w:szCs w:val="28"/>
              </w:rPr>
              <w:t>Стаття 1. Визначення термінів</w:t>
            </w:r>
          </w:p>
          <w:p w:rsidR="00FD7451" w:rsidRDefault="00FD7451">
            <w:pPr>
              <w:jc w:val="both"/>
              <w:rPr>
                <w:b/>
                <w:bCs/>
                <w:sz w:val="28"/>
                <w:szCs w:val="28"/>
              </w:rPr>
            </w:pPr>
          </w:p>
          <w:p w:rsidR="00FD7451" w:rsidRDefault="0041793C">
            <w:pPr>
              <w:jc w:val="both"/>
            </w:pPr>
            <w:r>
              <w:rPr>
                <w:b/>
                <w:bCs/>
                <w:sz w:val="28"/>
                <w:szCs w:val="28"/>
              </w:rPr>
              <w:t>…</w:t>
            </w:r>
          </w:p>
          <w:p w:rsidR="00FD7451" w:rsidRDefault="0041793C">
            <w:pPr>
              <w:jc w:val="both"/>
            </w:pPr>
            <w:r>
              <w:rPr>
                <w:bCs/>
                <w:color w:val="000000"/>
                <w:sz w:val="28"/>
                <w:szCs w:val="28"/>
              </w:rPr>
              <w:t>позитивні дії - спеціальні тимчасові заходи, що мають правомірну об’єктивно обґрунтовану мету, спрямовану на усунення юридичної чи фактичної нерівності у можливостях жінок і чоловіків щодо реалізації прав і свобод, встановлених</w:t>
            </w:r>
            <w:hyperlink r:id="rId9" w:anchor="_blank" w:history="1">
              <w:r>
                <w:rPr>
                  <w:rStyle w:val="a5"/>
                  <w:bCs/>
                  <w:color w:val="000099"/>
                  <w:sz w:val="28"/>
                  <w:szCs w:val="28"/>
                  <w:highlight w:val="white"/>
                </w:rPr>
                <w:t>Конституцією</w:t>
              </w:r>
            </w:hyperlink>
            <w:r>
              <w:rPr>
                <w:bCs/>
                <w:color w:val="000000"/>
                <w:sz w:val="28"/>
                <w:szCs w:val="28"/>
                <w:highlight w:val="white"/>
                <w:u w:val="single"/>
              </w:rPr>
              <w:t xml:space="preserve"> </w:t>
            </w:r>
            <w:r>
              <w:rPr>
                <w:bCs/>
                <w:color w:val="000000"/>
                <w:sz w:val="28"/>
                <w:szCs w:val="28"/>
              </w:rPr>
              <w:t>і законами України;</w:t>
            </w:r>
          </w:p>
          <w:p w:rsidR="00FD7451" w:rsidRDefault="00FD7451">
            <w:pPr>
              <w:jc w:val="both"/>
              <w:rPr>
                <w:b/>
                <w:bCs/>
                <w:sz w:val="28"/>
                <w:szCs w:val="28"/>
              </w:rPr>
            </w:pPr>
          </w:p>
          <w:p w:rsidR="00FD7451" w:rsidRDefault="0041793C">
            <w:pPr>
              <w:jc w:val="both"/>
            </w:pPr>
            <w:r>
              <w:rPr>
                <w:b/>
                <w:bCs/>
                <w:sz w:val="28"/>
                <w:szCs w:val="28"/>
              </w:rPr>
              <w:t xml:space="preserve">відсутній </w:t>
            </w:r>
          </w:p>
          <w:p w:rsidR="00FD7451" w:rsidRDefault="00FD7451">
            <w:pPr>
              <w:jc w:val="both"/>
              <w:rPr>
                <w:b/>
                <w:bCs/>
                <w:sz w:val="28"/>
                <w:szCs w:val="28"/>
              </w:rPr>
            </w:pPr>
          </w:p>
          <w:p w:rsidR="00FD7451" w:rsidRDefault="00FD7451">
            <w:pPr>
              <w:jc w:val="both"/>
              <w:rPr>
                <w:b/>
                <w:bCs/>
                <w:sz w:val="28"/>
                <w:szCs w:val="28"/>
              </w:rPr>
            </w:pPr>
          </w:p>
          <w:p w:rsidR="00FD7451" w:rsidRDefault="00FD7451">
            <w:pPr>
              <w:jc w:val="both"/>
              <w:rPr>
                <w:b/>
                <w:bCs/>
                <w:sz w:val="28"/>
                <w:szCs w:val="28"/>
              </w:rPr>
            </w:pPr>
          </w:p>
          <w:p w:rsidR="00FD7451" w:rsidRDefault="00FD7451">
            <w:pPr>
              <w:jc w:val="both"/>
              <w:rPr>
                <w:b/>
                <w:bCs/>
                <w:sz w:val="28"/>
                <w:szCs w:val="28"/>
              </w:rPr>
            </w:pPr>
          </w:p>
          <w:p w:rsidR="00FD7451" w:rsidRDefault="00FD7451">
            <w:pPr>
              <w:jc w:val="both"/>
              <w:rPr>
                <w:b/>
                <w:bCs/>
                <w:sz w:val="28"/>
                <w:szCs w:val="28"/>
              </w:rPr>
            </w:pPr>
          </w:p>
          <w:p w:rsidR="00FD7451" w:rsidRDefault="00FD7451">
            <w:pPr>
              <w:jc w:val="both"/>
              <w:rPr>
                <w:b/>
                <w:bCs/>
                <w:sz w:val="28"/>
                <w:szCs w:val="28"/>
              </w:rPr>
            </w:pPr>
          </w:p>
          <w:p w:rsidR="00FD7451" w:rsidRDefault="00FD7451">
            <w:pPr>
              <w:jc w:val="both"/>
              <w:rPr>
                <w:b/>
                <w:bCs/>
                <w:sz w:val="28"/>
                <w:szCs w:val="28"/>
              </w:rPr>
            </w:pPr>
          </w:p>
          <w:p w:rsidR="00002CD8" w:rsidRDefault="00002CD8">
            <w:pPr>
              <w:jc w:val="both"/>
              <w:rPr>
                <w:b/>
                <w:bCs/>
                <w:sz w:val="28"/>
                <w:szCs w:val="28"/>
                <w:lang w:val="uk-UA"/>
              </w:rPr>
            </w:pPr>
          </w:p>
          <w:p w:rsidR="00002CD8" w:rsidRDefault="00002CD8">
            <w:pPr>
              <w:jc w:val="both"/>
              <w:rPr>
                <w:b/>
                <w:bCs/>
                <w:sz w:val="28"/>
                <w:szCs w:val="28"/>
                <w:lang w:val="uk-UA"/>
              </w:rPr>
            </w:pPr>
          </w:p>
          <w:p w:rsidR="00002CD8" w:rsidRDefault="00002CD8">
            <w:pPr>
              <w:jc w:val="both"/>
              <w:rPr>
                <w:b/>
                <w:bCs/>
                <w:sz w:val="28"/>
                <w:szCs w:val="28"/>
                <w:lang w:val="uk-UA"/>
              </w:rPr>
            </w:pPr>
          </w:p>
          <w:p w:rsidR="00FD7451" w:rsidRPr="00002CD8" w:rsidRDefault="00002CD8">
            <w:pPr>
              <w:jc w:val="both"/>
              <w:rPr>
                <w:b/>
                <w:bCs/>
                <w:sz w:val="28"/>
                <w:szCs w:val="28"/>
                <w:lang w:val="uk-UA"/>
              </w:rPr>
            </w:pPr>
            <w:r>
              <w:rPr>
                <w:b/>
                <w:bCs/>
                <w:sz w:val="28"/>
                <w:szCs w:val="28"/>
                <w:lang w:val="uk-UA"/>
              </w:rPr>
              <w:t>…</w:t>
            </w:r>
          </w:p>
          <w:p w:rsidR="00FD7451" w:rsidRDefault="00FD7451" w:rsidP="00002CD8">
            <w:pPr>
              <w:jc w:val="both"/>
              <w:rPr>
                <w:b/>
                <w:bCs/>
                <w:sz w:val="28"/>
                <w:szCs w:val="28"/>
              </w:rPr>
            </w:pPr>
          </w:p>
        </w:tc>
        <w:tc>
          <w:tcPr>
            <w:tcW w:w="7735" w:type="dxa"/>
            <w:tcBorders>
              <w:top w:val="single" w:sz="4" w:space="0" w:color="000000"/>
              <w:left w:val="single" w:sz="4" w:space="0" w:color="000000"/>
              <w:bottom w:val="single" w:sz="4" w:space="0" w:color="000000"/>
              <w:right w:val="single" w:sz="4" w:space="0" w:color="000000"/>
            </w:tcBorders>
            <w:shd w:val="clear" w:color="auto" w:fill="auto"/>
          </w:tcPr>
          <w:p w:rsidR="00FD7451" w:rsidRDefault="0041793C">
            <w:pPr>
              <w:jc w:val="both"/>
            </w:pPr>
            <w:r>
              <w:rPr>
                <w:b/>
                <w:bCs/>
                <w:sz w:val="28"/>
                <w:szCs w:val="28"/>
                <w:lang w:val="uk-UA"/>
              </w:rPr>
              <w:t>Стаття 1. Визначення термінів</w:t>
            </w:r>
          </w:p>
          <w:p w:rsidR="00FD7451" w:rsidRDefault="00FD7451">
            <w:pPr>
              <w:jc w:val="both"/>
              <w:rPr>
                <w:b/>
                <w:bCs/>
                <w:sz w:val="28"/>
                <w:szCs w:val="28"/>
                <w:lang w:val="uk-UA"/>
              </w:rPr>
            </w:pPr>
          </w:p>
          <w:p w:rsidR="00FD7451" w:rsidRDefault="0041793C">
            <w:pPr>
              <w:jc w:val="both"/>
            </w:pPr>
            <w:r>
              <w:rPr>
                <w:b/>
                <w:bCs/>
                <w:sz w:val="28"/>
                <w:szCs w:val="28"/>
                <w:lang w:val="uk-UA"/>
              </w:rPr>
              <w:t>...</w:t>
            </w:r>
          </w:p>
          <w:p w:rsidR="00FD7451" w:rsidRPr="00002CD8" w:rsidRDefault="0041793C">
            <w:pPr>
              <w:jc w:val="both"/>
              <w:rPr>
                <w:lang w:val="uk-UA"/>
              </w:rPr>
            </w:pPr>
            <w:r>
              <w:rPr>
                <w:bCs/>
                <w:color w:val="000000"/>
                <w:sz w:val="28"/>
                <w:szCs w:val="28"/>
                <w:lang w:val="uk-UA"/>
              </w:rPr>
              <w:t xml:space="preserve">позитивні дії - спеціальні тимчасові заходи, що мають правомірну об’єктивно обґрунтовану мету, спрямовану на усунення юридичної чи фактичної нерівності у можливостях жінок і чоловіків щодо реалізації прав і свобод, встановлених </w:t>
            </w:r>
            <w:hyperlink r:id="rId10" w:anchor="_blank" w:history="1">
              <w:r>
                <w:rPr>
                  <w:rStyle w:val="a5"/>
                  <w:bCs/>
                  <w:color w:val="000099"/>
                  <w:sz w:val="28"/>
                  <w:szCs w:val="28"/>
                  <w:highlight w:val="white"/>
                  <w:lang w:val="uk-UA"/>
                </w:rPr>
                <w:t>Конституцією</w:t>
              </w:r>
            </w:hyperlink>
            <w:r>
              <w:rPr>
                <w:bCs/>
                <w:color w:val="000000"/>
                <w:sz w:val="28"/>
                <w:szCs w:val="28"/>
                <w:highlight w:val="white"/>
                <w:u w:val="single"/>
                <w:lang w:val="uk-UA"/>
              </w:rPr>
              <w:t xml:space="preserve"> </w:t>
            </w:r>
            <w:r>
              <w:rPr>
                <w:bCs/>
                <w:color w:val="000000"/>
                <w:sz w:val="28"/>
                <w:szCs w:val="28"/>
                <w:lang w:val="uk-UA"/>
              </w:rPr>
              <w:t>і законами України;</w:t>
            </w:r>
          </w:p>
          <w:p w:rsidR="00FD7451" w:rsidRDefault="00FD7451">
            <w:pPr>
              <w:jc w:val="both"/>
              <w:rPr>
                <w:b/>
                <w:bCs/>
                <w:sz w:val="28"/>
                <w:szCs w:val="28"/>
                <w:lang w:val="uk-UA"/>
              </w:rPr>
            </w:pPr>
          </w:p>
          <w:p w:rsidR="00002CD8" w:rsidRDefault="00002CD8">
            <w:pPr>
              <w:jc w:val="both"/>
              <w:rPr>
                <w:b/>
                <w:bCs/>
                <w:sz w:val="28"/>
                <w:szCs w:val="28"/>
                <w:lang w:val="uk-UA"/>
              </w:rPr>
            </w:pPr>
            <w:r>
              <w:rPr>
                <w:b/>
                <w:bCs/>
                <w:sz w:val="28"/>
                <w:szCs w:val="28"/>
                <w:lang w:val="uk-UA"/>
              </w:rPr>
              <w:t>с</w:t>
            </w:r>
            <w:r w:rsidRPr="00002CD8">
              <w:rPr>
                <w:b/>
                <w:bCs/>
                <w:sz w:val="28"/>
                <w:szCs w:val="28"/>
                <w:lang w:val="uk-UA"/>
              </w:rPr>
              <w:t>ексизм – діяння, твердження, зображення, жест, або практика чи поведінка, в основі яких лежить ідея про інтелектуальну, фізичну, соціальну чи іншого виду перевагу однієї статі над іншою, які проявляються у публічному або приватному житті, у тому числі в мережі Інтернет, і спричиняють або мають на меті: дискримінацію за ознакою статі, насильство за ознакою статі, підтримку та поширення стереотипних уявлень про соціальні функції (становище, обов’язки тощо) жінок і чоловіків, приниження честі та гідності особи тощо</w:t>
            </w:r>
            <w:r>
              <w:rPr>
                <w:b/>
                <w:bCs/>
                <w:sz w:val="28"/>
                <w:szCs w:val="28"/>
                <w:lang w:val="uk-UA"/>
              </w:rPr>
              <w:t>;</w:t>
            </w:r>
          </w:p>
          <w:p w:rsidR="00002CD8" w:rsidRDefault="00002CD8">
            <w:pPr>
              <w:jc w:val="both"/>
              <w:rPr>
                <w:b/>
                <w:bCs/>
                <w:sz w:val="28"/>
                <w:szCs w:val="28"/>
                <w:lang w:val="uk-UA"/>
              </w:rPr>
            </w:pPr>
          </w:p>
          <w:p w:rsidR="00FD7451" w:rsidRDefault="0041793C">
            <w:pPr>
              <w:jc w:val="both"/>
            </w:pPr>
            <w:r>
              <w:rPr>
                <w:bCs/>
                <w:color w:val="000000"/>
                <w:sz w:val="28"/>
                <w:szCs w:val="28"/>
                <w:lang w:val="uk-UA"/>
              </w:rPr>
              <w:t>...</w:t>
            </w:r>
          </w:p>
        </w:tc>
      </w:tr>
      <w:tr w:rsidR="00002CD8" w:rsidTr="00807EC3">
        <w:trPr>
          <w:trHeight w:val="158"/>
        </w:trPr>
        <w:tc>
          <w:tcPr>
            <w:tcW w:w="7600" w:type="dxa"/>
            <w:tcBorders>
              <w:top w:val="single" w:sz="4" w:space="0" w:color="000000"/>
              <w:left w:val="single" w:sz="4" w:space="0" w:color="000000"/>
              <w:bottom w:val="single" w:sz="4" w:space="0" w:color="000000"/>
            </w:tcBorders>
            <w:shd w:val="clear" w:color="auto" w:fill="auto"/>
          </w:tcPr>
          <w:p w:rsidR="00002CD8" w:rsidRPr="00002CD8" w:rsidRDefault="00002CD8" w:rsidP="00002CD8">
            <w:pPr>
              <w:jc w:val="both"/>
              <w:rPr>
                <w:bCs/>
                <w:sz w:val="28"/>
                <w:szCs w:val="28"/>
                <w:lang w:val="uk-UA"/>
              </w:rPr>
            </w:pPr>
            <w:r w:rsidRPr="00002CD8">
              <w:rPr>
                <w:bCs/>
                <w:sz w:val="28"/>
                <w:szCs w:val="28"/>
                <w:lang w:val="uk-UA"/>
              </w:rPr>
              <w:lastRenderedPageBreak/>
              <w:t>Стаття 3. Основні напрями державної політики щодо забезпечення рівних прав та можливостей жінок і чоловіків</w:t>
            </w:r>
          </w:p>
          <w:p w:rsidR="00002CD8" w:rsidRPr="00002CD8" w:rsidRDefault="00002CD8" w:rsidP="00002CD8">
            <w:pPr>
              <w:jc w:val="both"/>
              <w:rPr>
                <w:bCs/>
                <w:sz w:val="28"/>
                <w:szCs w:val="28"/>
                <w:lang w:val="uk-UA"/>
              </w:rPr>
            </w:pPr>
          </w:p>
          <w:p w:rsidR="00002CD8" w:rsidRPr="00002CD8" w:rsidRDefault="00002CD8" w:rsidP="00002CD8">
            <w:pPr>
              <w:jc w:val="both"/>
              <w:rPr>
                <w:bCs/>
                <w:sz w:val="28"/>
                <w:szCs w:val="28"/>
                <w:lang w:val="uk-UA"/>
              </w:rPr>
            </w:pPr>
            <w:r w:rsidRPr="00002CD8">
              <w:rPr>
                <w:bCs/>
                <w:sz w:val="28"/>
                <w:szCs w:val="28"/>
                <w:lang w:val="uk-UA"/>
              </w:rPr>
              <w:t>Державна політика щодо забезпечення рівних прав та можливостей жінок і чоловіків спрямована на:</w:t>
            </w:r>
          </w:p>
          <w:p w:rsidR="00002CD8" w:rsidRPr="00002CD8" w:rsidRDefault="00002CD8" w:rsidP="00002CD8">
            <w:pPr>
              <w:jc w:val="both"/>
              <w:rPr>
                <w:bCs/>
                <w:sz w:val="28"/>
                <w:szCs w:val="28"/>
                <w:lang w:val="uk-UA"/>
              </w:rPr>
            </w:pPr>
          </w:p>
          <w:p w:rsidR="00002CD8" w:rsidRPr="00002CD8" w:rsidRDefault="00002CD8" w:rsidP="00002CD8">
            <w:pPr>
              <w:jc w:val="both"/>
              <w:rPr>
                <w:bCs/>
                <w:sz w:val="28"/>
                <w:szCs w:val="28"/>
                <w:lang w:val="uk-UA"/>
              </w:rPr>
            </w:pPr>
            <w:r w:rsidRPr="00002CD8">
              <w:rPr>
                <w:bCs/>
                <w:sz w:val="28"/>
                <w:szCs w:val="28"/>
                <w:lang w:val="uk-UA"/>
              </w:rPr>
              <w:t>утвердження ґендерної рівності;</w:t>
            </w:r>
          </w:p>
          <w:p w:rsidR="00002CD8" w:rsidRPr="00002CD8" w:rsidRDefault="00002CD8" w:rsidP="00002CD8">
            <w:pPr>
              <w:jc w:val="both"/>
              <w:rPr>
                <w:bCs/>
                <w:sz w:val="28"/>
                <w:szCs w:val="28"/>
                <w:lang w:val="uk-UA"/>
              </w:rPr>
            </w:pPr>
            <w:r w:rsidRPr="00002CD8">
              <w:rPr>
                <w:bCs/>
                <w:sz w:val="28"/>
                <w:szCs w:val="28"/>
                <w:lang w:val="uk-UA"/>
              </w:rPr>
              <w:t>недопущення дискримінації за ознакою статі;</w:t>
            </w:r>
          </w:p>
          <w:p w:rsidR="00002CD8" w:rsidRPr="00002CD8" w:rsidRDefault="00002CD8" w:rsidP="00002CD8">
            <w:pPr>
              <w:jc w:val="both"/>
              <w:rPr>
                <w:bCs/>
                <w:sz w:val="28"/>
                <w:szCs w:val="28"/>
                <w:lang w:val="uk-UA"/>
              </w:rPr>
            </w:pPr>
            <w:r w:rsidRPr="00002CD8">
              <w:rPr>
                <w:bCs/>
                <w:sz w:val="28"/>
                <w:szCs w:val="28"/>
                <w:lang w:val="uk-UA"/>
              </w:rPr>
              <w:t>застосування позитивних дій;</w:t>
            </w:r>
          </w:p>
          <w:p w:rsidR="00002CD8" w:rsidRPr="00002CD8" w:rsidRDefault="00002CD8" w:rsidP="00002CD8">
            <w:pPr>
              <w:jc w:val="both"/>
              <w:rPr>
                <w:bCs/>
                <w:sz w:val="28"/>
                <w:szCs w:val="28"/>
                <w:lang w:val="uk-UA"/>
              </w:rPr>
            </w:pPr>
            <w:r w:rsidRPr="00002CD8">
              <w:rPr>
                <w:bCs/>
                <w:sz w:val="28"/>
                <w:szCs w:val="28"/>
                <w:lang w:val="uk-UA"/>
              </w:rPr>
              <w:t>запобігання та протидію насильству за ознакою статі, у тому числі всім проявам насильства стосовно жінок;</w:t>
            </w:r>
          </w:p>
          <w:p w:rsidR="00002CD8" w:rsidRPr="00002CD8" w:rsidRDefault="00002CD8" w:rsidP="00002CD8">
            <w:pPr>
              <w:jc w:val="both"/>
              <w:rPr>
                <w:bCs/>
                <w:sz w:val="28"/>
                <w:szCs w:val="28"/>
                <w:lang w:val="uk-UA"/>
              </w:rPr>
            </w:pPr>
            <w:r w:rsidRPr="00002CD8">
              <w:rPr>
                <w:bCs/>
                <w:sz w:val="28"/>
                <w:szCs w:val="28"/>
                <w:lang w:val="uk-UA"/>
              </w:rPr>
              <w:t>забезпечення рівної участі жінок і чоловіків у прийнятті суспільно важливих рішень;</w:t>
            </w:r>
          </w:p>
          <w:p w:rsidR="00002CD8" w:rsidRPr="00002CD8" w:rsidRDefault="00002CD8" w:rsidP="00002CD8">
            <w:pPr>
              <w:jc w:val="both"/>
              <w:rPr>
                <w:bCs/>
                <w:sz w:val="28"/>
                <w:szCs w:val="28"/>
                <w:lang w:val="uk-UA"/>
              </w:rPr>
            </w:pPr>
            <w:r w:rsidRPr="00002CD8">
              <w:rPr>
                <w:bCs/>
                <w:sz w:val="28"/>
                <w:szCs w:val="28"/>
                <w:lang w:val="uk-UA"/>
              </w:rPr>
              <w:t>забезпечення рівних можливостей жінкам і чоловікам щодо поєднання професійних та сімейних обов'язків;</w:t>
            </w:r>
          </w:p>
          <w:p w:rsidR="00002CD8" w:rsidRPr="00002CD8" w:rsidRDefault="00002CD8" w:rsidP="00002CD8">
            <w:pPr>
              <w:jc w:val="both"/>
              <w:rPr>
                <w:bCs/>
                <w:sz w:val="28"/>
                <w:szCs w:val="28"/>
                <w:lang w:val="uk-UA"/>
              </w:rPr>
            </w:pPr>
            <w:r w:rsidRPr="00002CD8">
              <w:rPr>
                <w:bCs/>
                <w:sz w:val="28"/>
                <w:szCs w:val="28"/>
                <w:lang w:val="uk-UA"/>
              </w:rPr>
              <w:t>підтримку сім'ї, формування відповідального материнства і батьківства;</w:t>
            </w:r>
          </w:p>
          <w:p w:rsidR="00002CD8" w:rsidRPr="00002CD8" w:rsidRDefault="00002CD8" w:rsidP="00002CD8">
            <w:pPr>
              <w:jc w:val="both"/>
              <w:rPr>
                <w:bCs/>
                <w:sz w:val="28"/>
                <w:szCs w:val="28"/>
                <w:lang w:val="uk-UA"/>
              </w:rPr>
            </w:pPr>
            <w:r w:rsidRPr="00002CD8">
              <w:rPr>
                <w:bCs/>
                <w:sz w:val="28"/>
                <w:szCs w:val="28"/>
                <w:lang w:val="uk-UA"/>
              </w:rPr>
              <w:t>виховання і пропаганду серед населення України культури ґендерної рівності, поширення просвітницької діяльності у цій сфері;</w:t>
            </w:r>
          </w:p>
          <w:p w:rsidR="00002CD8" w:rsidRPr="00002CD8" w:rsidRDefault="00002CD8" w:rsidP="00002CD8">
            <w:pPr>
              <w:jc w:val="both"/>
              <w:rPr>
                <w:bCs/>
                <w:sz w:val="28"/>
                <w:szCs w:val="28"/>
                <w:lang w:val="uk-UA"/>
              </w:rPr>
            </w:pPr>
            <w:r w:rsidRPr="00002CD8">
              <w:rPr>
                <w:bCs/>
                <w:sz w:val="28"/>
                <w:szCs w:val="28"/>
                <w:lang w:val="uk-UA"/>
              </w:rPr>
              <w:t>захист суспільства від інформації, спрямованої на дискримінацію за ознакою статі.</w:t>
            </w:r>
          </w:p>
        </w:tc>
        <w:tc>
          <w:tcPr>
            <w:tcW w:w="7735" w:type="dxa"/>
            <w:tcBorders>
              <w:top w:val="single" w:sz="4" w:space="0" w:color="000000"/>
              <w:left w:val="single" w:sz="4" w:space="0" w:color="000000"/>
              <w:bottom w:val="single" w:sz="4" w:space="0" w:color="000000"/>
              <w:right w:val="single" w:sz="4" w:space="0" w:color="000000"/>
            </w:tcBorders>
            <w:shd w:val="clear" w:color="auto" w:fill="auto"/>
          </w:tcPr>
          <w:p w:rsidR="00002CD8" w:rsidRPr="00002CD8" w:rsidRDefault="00002CD8" w:rsidP="00002CD8">
            <w:pPr>
              <w:jc w:val="both"/>
              <w:rPr>
                <w:bCs/>
                <w:sz w:val="28"/>
                <w:szCs w:val="28"/>
                <w:lang w:val="uk-UA"/>
              </w:rPr>
            </w:pPr>
            <w:r w:rsidRPr="00002CD8">
              <w:rPr>
                <w:bCs/>
                <w:sz w:val="28"/>
                <w:szCs w:val="28"/>
                <w:lang w:val="uk-UA"/>
              </w:rPr>
              <w:t>Стаття 3. Основні напрями державної політики щодо забезпечення рівних прав та можливостей жінок і чоловіків</w:t>
            </w:r>
          </w:p>
          <w:p w:rsidR="00002CD8" w:rsidRPr="00002CD8" w:rsidRDefault="00002CD8" w:rsidP="00002CD8">
            <w:pPr>
              <w:jc w:val="both"/>
              <w:rPr>
                <w:bCs/>
                <w:sz w:val="28"/>
                <w:szCs w:val="28"/>
                <w:lang w:val="uk-UA"/>
              </w:rPr>
            </w:pPr>
          </w:p>
          <w:p w:rsidR="00002CD8" w:rsidRPr="00002CD8" w:rsidRDefault="00002CD8" w:rsidP="00002CD8">
            <w:pPr>
              <w:jc w:val="both"/>
              <w:rPr>
                <w:bCs/>
                <w:sz w:val="28"/>
                <w:szCs w:val="28"/>
                <w:lang w:val="uk-UA"/>
              </w:rPr>
            </w:pPr>
            <w:r w:rsidRPr="00002CD8">
              <w:rPr>
                <w:bCs/>
                <w:sz w:val="28"/>
                <w:szCs w:val="28"/>
                <w:lang w:val="uk-UA"/>
              </w:rPr>
              <w:t>Державна політика щодо забезпечення рівних прав та можливостей жінок і чоловіків спрямована на:</w:t>
            </w:r>
          </w:p>
          <w:p w:rsidR="00002CD8" w:rsidRPr="00002CD8" w:rsidRDefault="00002CD8" w:rsidP="00002CD8">
            <w:pPr>
              <w:jc w:val="both"/>
              <w:rPr>
                <w:bCs/>
                <w:sz w:val="28"/>
                <w:szCs w:val="28"/>
                <w:lang w:val="uk-UA"/>
              </w:rPr>
            </w:pPr>
          </w:p>
          <w:p w:rsidR="00002CD8" w:rsidRPr="00002CD8" w:rsidRDefault="00002CD8" w:rsidP="00002CD8">
            <w:pPr>
              <w:jc w:val="both"/>
              <w:rPr>
                <w:bCs/>
                <w:sz w:val="28"/>
                <w:szCs w:val="28"/>
                <w:lang w:val="uk-UA"/>
              </w:rPr>
            </w:pPr>
            <w:r w:rsidRPr="00002CD8">
              <w:rPr>
                <w:bCs/>
                <w:sz w:val="28"/>
                <w:szCs w:val="28"/>
                <w:lang w:val="uk-UA"/>
              </w:rPr>
              <w:t>утвердження ґендерної рівності;</w:t>
            </w:r>
          </w:p>
          <w:p w:rsidR="00002CD8" w:rsidRPr="00002CD8" w:rsidRDefault="00002CD8" w:rsidP="00002CD8">
            <w:pPr>
              <w:jc w:val="both"/>
              <w:rPr>
                <w:bCs/>
                <w:sz w:val="28"/>
                <w:szCs w:val="28"/>
                <w:lang w:val="uk-UA"/>
              </w:rPr>
            </w:pPr>
            <w:r w:rsidRPr="00002CD8">
              <w:rPr>
                <w:bCs/>
                <w:sz w:val="28"/>
                <w:szCs w:val="28"/>
                <w:lang w:val="uk-UA"/>
              </w:rPr>
              <w:t>недопущення дискримінації за ознакою статі</w:t>
            </w:r>
            <w:r>
              <w:rPr>
                <w:bCs/>
                <w:sz w:val="28"/>
                <w:szCs w:val="28"/>
                <w:lang w:val="uk-UA"/>
              </w:rPr>
              <w:t xml:space="preserve"> </w:t>
            </w:r>
            <w:r w:rsidRPr="00002CD8">
              <w:rPr>
                <w:b/>
                <w:bCs/>
                <w:sz w:val="28"/>
                <w:szCs w:val="28"/>
                <w:lang w:val="uk-UA"/>
              </w:rPr>
              <w:t>та сексизму</w:t>
            </w:r>
            <w:r w:rsidRPr="00002CD8">
              <w:rPr>
                <w:bCs/>
                <w:sz w:val="28"/>
                <w:szCs w:val="28"/>
                <w:lang w:val="uk-UA"/>
              </w:rPr>
              <w:t>;</w:t>
            </w:r>
          </w:p>
          <w:p w:rsidR="00002CD8" w:rsidRPr="00002CD8" w:rsidRDefault="00002CD8" w:rsidP="00002CD8">
            <w:pPr>
              <w:jc w:val="both"/>
              <w:rPr>
                <w:bCs/>
                <w:sz w:val="28"/>
                <w:szCs w:val="28"/>
                <w:lang w:val="uk-UA"/>
              </w:rPr>
            </w:pPr>
            <w:r w:rsidRPr="00002CD8">
              <w:rPr>
                <w:bCs/>
                <w:sz w:val="28"/>
                <w:szCs w:val="28"/>
                <w:lang w:val="uk-UA"/>
              </w:rPr>
              <w:t>застосування позитивних дій;</w:t>
            </w:r>
          </w:p>
          <w:p w:rsidR="00002CD8" w:rsidRPr="00002CD8" w:rsidRDefault="00002CD8" w:rsidP="00002CD8">
            <w:pPr>
              <w:jc w:val="both"/>
              <w:rPr>
                <w:bCs/>
                <w:sz w:val="28"/>
                <w:szCs w:val="28"/>
                <w:lang w:val="uk-UA"/>
              </w:rPr>
            </w:pPr>
            <w:r w:rsidRPr="00002CD8">
              <w:rPr>
                <w:bCs/>
                <w:sz w:val="28"/>
                <w:szCs w:val="28"/>
                <w:lang w:val="uk-UA"/>
              </w:rPr>
              <w:t>запобігання та протидію насильству за ознакою статі, у тому числі всім проявам насильства стосовно жінок;</w:t>
            </w:r>
          </w:p>
          <w:p w:rsidR="00002CD8" w:rsidRPr="00002CD8" w:rsidRDefault="00002CD8" w:rsidP="00002CD8">
            <w:pPr>
              <w:jc w:val="both"/>
              <w:rPr>
                <w:bCs/>
                <w:sz w:val="28"/>
                <w:szCs w:val="28"/>
                <w:lang w:val="uk-UA"/>
              </w:rPr>
            </w:pPr>
            <w:r w:rsidRPr="00002CD8">
              <w:rPr>
                <w:bCs/>
                <w:sz w:val="28"/>
                <w:szCs w:val="28"/>
                <w:lang w:val="uk-UA"/>
              </w:rPr>
              <w:t>забезпечення рівної участі жінок і чоловіків у прийнятті суспільно важливих рішень;</w:t>
            </w:r>
          </w:p>
          <w:p w:rsidR="00002CD8" w:rsidRPr="00002CD8" w:rsidRDefault="00002CD8" w:rsidP="00002CD8">
            <w:pPr>
              <w:jc w:val="both"/>
              <w:rPr>
                <w:bCs/>
                <w:sz w:val="28"/>
                <w:szCs w:val="28"/>
                <w:lang w:val="uk-UA"/>
              </w:rPr>
            </w:pPr>
            <w:r w:rsidRPr="00002CD8">
              <w:rPr>
                <w:bCs/>
                <w:sz w:val="28"/>
                <w:szCs w:val="28"/>
                <w:lang w:val="uk-UA"/>
              </w:rPr>
              <w:t>забезпечення рівних можливостей жінкам і чоловікам щодо поєднання професійних та сімейних обов'язків;</w:t>
            </w:r>
          </w:p>
          <w:p w:rsidR="00002CD8" w:rsidRPr="00002CD8" w:rsidRDefault="00002CD8" w:rsidP="00002CD8">
            <w:pPr>
              <w:jc w:val="both"/>
              <w:rPr>
                <w:bCs/>
                <w:sz w:val="28"/>
                <w:szCs w:val="28"/>
                <w:lang w:val="uk-UA"/>
              </w:rPr>
            </w:pPr>
            <w:r w:rsidRPr="00002CD8">
              <w:rPr>
                <w:bCs/>
                <w:sz w:val="28"/>
                <w:szCs w:val="28"/>
                <w:lang w:val="uk-UA"/>
              </w:rPr>
              <w:t>підтримку сім'ї, формування відповідального материнства і батьківства;</w:t>
            </w:r>
          </w:p>
          <w:p w:rsidR="00002CD8" w:rsidRPr="00002CD8" w:rsidRDefault="00002CD8" w:rsidP="00002CD8">
            <w:pPr>
              <w:jc w:val="both"/>
              <w:rPr>
                <w:bCs/>
                <w:sz w:val="28"/>
                <w:szCs w:val="28"/>
                <w:lang w:val="uk-UA"/>
              </w:rPr>
            </w:pPr>
            <w:r w:rsidRPr="00002CD8">
              <w:rPr>
                <w:bCs/>
                <w:sz w:val="28"/>
                <w:szCs w:val="28"/>
                <w:lang w:val="uk-UA"/>
              </w:rPr>
              <w:t>виховання і пропаганду серед населення України культури ґендерної рівності, поширення просвітницької діяльності у цій сфері;</w:t>
            </w:r>
          </w:p>
          <w:p w:rsidR="00002CD8" w:rsidRDefault="00002CD8" w:rsidP="00002CD8">
            <w:pPr>
              <w:jc w:val="both"/>
              <w:rPr>
                <w:b/>
                <w:bCs/>
                <w:sz w:val="28"/>
                <w:szCs w:val="28"/>
                <w:lang w:val="uk-UA"/>
              </w:rPr>
            </w:pPr>
            <w:r w:rsidRPr="00002CD8">
              <w:rPr>
                <w:bCs/>
                <w:sz w:val="28"/>
                <w:szCs w:val="28"/>
                <w:lang w:val="uk-UA"/>
              </w:rPr>
              <w:t>захист суспільства від інформації, спрямованої на дискримінацію за ознакою статі.</w:t>
            </w:r>
          </w:p>
        </w:tc>
      </w:tr>
      <w:tr w:rsidR="004662C9" w:rsidRPr="007639A2" w:rsidTr="00807EC3">
        <w:trPr>
          <w:trHeight w:val="158"/>
        </w:trPr>
        <w:tc>
          <w:tcPr>
            <w:tcW w:w="7600" w:type="dxa"/>
            <w:tcBorders>
              <w:top w:val="single" w:sz="4" w:space="0" w:color="000000"/>
              <w:left w:val="single" w:sz="4" w:space="0" w:color="000000"/>
              <w:bottom w:val="single" w:sz="4" w:space="0" w:color="000000"/>
            </w:tcBorders>
            <w:shd w:val="clear" w:color="auto" w:fill="auto"/>
          </w:tcPr>
          <w:p w:rsidR="002D0548" w:rsidRPr="002D0548" w:rsidRDefault="002D0548" w:rsidP="002D0548">
            <w:pPr>
              <w:jc w:val="both"/>
              <w:rPr>
                <w:bCs/>
                <w:sz w:val="28"/>
                <w:szCs w:val="28"/>
                <w:lang w:val="uk-UA"/>
              </w:rPr>
            </w:pPr>
            <w:r w:rsidRPr="002D0548">
              <w:rPr>
                <w:bCs/>
                <w:sz w:val="28"/>
                <w:szCs w:val="28"/>
                <w:lang w:val="uk-UA"/>
              </w:rPr>
              <w:t>Стаття 6. Заборона дискримінації за ознакою статі</w:t>
            </w:r>
          </w:p>
          <w:p w:rsidR="002D0548" w:rsidRPr="002D0548" w:rsidRDefault="002D0548" w:rsidP="002D0548">
            <w:pPr>
              <w:jc w:val="both"/>
              <w:rPr>
                <w:bCs/>
                <w:sz w:val="28"/>
                <w:szCs w:val="28"/>
                <w:lang w:val="uk-UA"/>
              </w:rPr>
            </w:pPr>
          </w:p>
          <w:p w:rsidR="002D0548" w:rsidRPr="002D0548" w:rsidRDefault="002D0548" w:rsidP="002D0548">
            <w:pPr>
              <w:jc w:val="both"/>
              <w:rPr>
                <w:bCs/>
                <w:sz w:val="28"/>
                <w:szCs w:val="28"/>
                <w:lang w:val="uk-UA"/>
              </w:rPr>
            </w:pPr>
            <w:r w:rsidRPr="002D0548">
              <w:rPr>
                <w:bCs/>
                <w:sz w:val="28"/>
                <w:szCs w:val="28"/>
                <w:lang w:val="uk-UA"/>
              </w:rPr>
              <w:t>Дискримінація за ознакою статі забороняється.</w:t>
            </w:r>
          </w:p>
          <w:p w:rsidR="002D0548" w:rsidRPr="002D0548" w:rsidRDefault="002D0548" w:rsidP="002D0548">
            <w:pPr>
              <w:jc w:val="both"/>
              <w:rPr>
                <w:bCs/>
                <w:sz w:val="28"/>
                <w:szCs w:val="28"/>
                <w:lang w:val="uk-UA"/>
              </w:rPr>
            </w:pPr>
          </w:p>
          <w:p w:rsidR="002D0548" w:rsidRPr="002D0548" w:rsidRDefault="002D0548" w:rsidP="002D0548">
            <w:pPr>
              <w:jc w:val="both"/>
              <w:rPr>
                <w:bCs/>
                <w:sz w:val="28"/>
                <w:szCs w:val="28"/>
                <w:lang w:val="uk-UA"/>
              </w:rPr>
            </w:pPr>
            <w:r w:rsidRPr="002D0548">
              <w:rPr>
                <w:bCs/>
                <w:sz w:val="28"/>
                <w:szCs w:val="28"/>
                <w:lang w:val="uk-UA"/>
              </w:rPr>
              <w:t>Не вважаються дискримінацією за ознакою статі:</w:t>
            </w:r>
          </w:p>
          <w:p w:rsidR="002D0548" w:rsidRPr="002D0548" w:rsidRDefault="002D0548" w:rsidP="002D0548">
            <w:pPr>
              <w:jc w:val="both"/>
              <w:rPr>
                <w:bCs/>
                <w:sz w:val="28"/>
                <w:szCs w:val="28"/>
                <w:lang w:val="uk-UA"/>
              </w:rPr>
            </w:pPr>
          </w:p>
          <w:p w:rsidR="002D0548" w:rsidRPr="002D0548" w:rsidRDefault="002D0548" w:rsidP="002D0548">
            <w:pPr>
              <w:jc w:val="both"/>
              <w:rPr>
                <w:bCs/>
                <w:sz w:val="28"/>
                <w:szCs w:val="28"/>
                <w:lang w:val="uk-UA"/>
              </w:rPr>
            </w:pPr>
            <w:r w:rsidRPr="002D0548">
              <w:rPr>
                <w:bCs/>
                <w:sz w:val="28"/>
                <w:szCs w:val="28"/>
                <w:lang w:val="uk-UA"/>
              </w:rPr>
              <w:lastRenderedPageBreak/>
              <w:t>спеціальний захист жінок під час вагітності, пологів та грудного вигодовування дитини;</w:t>
            </w:r>
          </w:p>
          <w:p w:rsidR="002D0548" w:rsidRPr="002D0548" w:rsidRDefault="002D0548" w:rsidP="002D0548">
            <w:pPr>
              <w:jc w:val="both"/>
              <w:rPr>
                <w:bCs/>
                <w:sz w:val="28"/>
                <w:szCs w:val="28"/>
                <w:lang w:val="uk-UA"/>
              </w:rPr>
            </w:pPr>
            <w:r w:rsidRPr="002D0548">
              <w:rPr>
                <w:bCs/>
                <w:sz w:val="28"/>
                <w:szCs w:val="28"/>
                <w:lang w:val="uk-UA"/>
              </w:rPr>
              <w:t>обов'язкова строкова військова служба для чоловіків, передбачена законом;</w:t>
            </w:r>
          </w:p>
          <w:p w:rsidR="002D0548" w:rsidRPr="002D0548" w:rsidRDefault="002D0548" w:rsidP="002D0548">
            <w:pPr>
              <w:jc w:val="both"/>
              <w:rPr>
                <w:bCs/>
                <w:sz w:val="28"/>
                <w:szCs w:val="28"/>
                <w:lang w:val="uk-UA"/>
              </w:rPr>
            </w:pPr>
            <w:r w:rsidRPr="002D0548">
              <w:rPr>
                <w:bCs/>
                <w:sz w:val="28"/>
                <w:szCs w:val="28"/>
                <w:lang w:val="uk-UA"/>
              </w:rPr>
              <w:t>різниця в пенсійному віці для жінок і чоловіків, передбачена законом;</w:t>
            </w:r>
          </w:p>
          <w:p w:rsidR="002D0548" w:rsidRPr="002D0548" w:rsidRDefault="002D0548" w:rsidP="002D0548">
            <w:pPr>
              <w:jc w:val="both"/>
              <w:rPr>
                <w:bCs/>
                <w:sz w:val="28"/>
                <w:szCs w:val="28"/>
                <w:lang w:val="uk-UA"/>
              </w:rPr>
            </w:pPr>
            <w:r w:rsidRPr="002D0548">
              <w:rPr>
                <w:bCs/>
                <w:sz w:val="28"/>
                <w:szCs w:val="28"/>
                <w:lang w:val="uk-UA"/>
              </w:rPr>
              <w:t>особливі вимоги щодо охорони праці жінок і чоловіків, пов'язані з охороною їх репродуктивного здоров'я;</w:t>
            </w:r>
          </w:p>
          <w:p w:rsidR="004662C9" w:rsidRDefault="002D0548" w:rsidP="002D0548">
            <w:pPr>
              <w:jc w:val="both"/>
              <w:rPr>
                <w:bCs/>
                <w:sz w:val="28"/>
                <w:szCs w:val="28"/>
                <w:lang w:val="uk-UA"/>
              </w:rPr>
            </w:pPr>
            <w:r w:rsidRPr="002D0548">
              <w:rPr>
                <w:bCs/>
                <w:sz w:val="28"/>
                <w:szCs w:val="28"/>
                <w:lang w:val="uk-UA"/>
              </w:rPr>
              <w:t>позитивні дії.</w:t>
            </w:r>
          </w:p>
          <w:p w:rsidR="002D0548" w:rsidRDefault="002D0548" w:rsidP="002D0548">
            <w:pPr>
              <w:jc w:val="both"/>
              <w:rPr>
                <w:bCs/>
                <w:sz w:val="28"/>
                <w:szCs w:val="28"/>
                <w:lang w:val="uk-UA"/>
              </w:rPr>
            </w:pPr>
          </w:p>
          <w:p w:rsidR="002D0548" w:rsidRPr="00B662BA" w:rsidRDefault="002D0548" w:rsidP="002D0548">
            <w:pPr>
              <w:jc w:val="both"/>
              <w:rPr>
                <w:b/>
                <w:bCs/>
                <w:sz w:val="28"/>
                <w:szCs w:val="28"/>
                <w:lang w:val="uk-UA"/>
              </w:rPr>
            </w:pPr>
            <w:r w:rsidRPr="00B662BA">
              <w:rPr>
                <w:b/>
                <w:bCs/>
                <w:sz w:val="28"/>
                <w:szCs w:val="28"/>
                <w:lang w:val="uk-UA"/>
              </w:rPr>
              <w:t>Відсутній.</w:t>
            </w:r>
          </w:p>
        </w:tc>
        <w:tc>
          <w:tcPr>
            <w:tcW w:w="7735" w:type="dxa"/>
            <w:tcBorders>
              <w:top w:val="single" w:sz="4" w:space="0" w:color="000000"/>
              <w:left w:val="single" w:sz="4" w:space="0" w:color="000000"/>
              <w:bottom w:val="single" w:sz="4" w:space="0" w:color="000000"/>
              <w:right w:val="single" w:sz="4" w:space="0" w:color="000000"/>
            </w:tcBorders>
            <w:shd w:val="clear" w:color="auto" w:fill="auto"/>
          </w:tcPr>
          <w:p w:rsidR="002D0548" w:rsidRPr="002D0548" w:rsidRDefault="002D0548" w:rsidP="002D0548">
            <w:pPr>
              <w:jc w:val="both"/>
              <w:rPr>
                <w:bCs/>
                <w:sz w:val="28"/>
                <w:szCs w:val="28"/>
                <w:lang w:val="uk-UA"/>
              </w:rPr>
            </w:pPr>
            <w:r w:rsidRPr="002D0548">
              <w:rPr>
                <w:bCs/>
                <w:sz w:val="28"/>
                <w:szCs w:val="28"/>
                <w:lang w:val="uk-UA"/>
              </w:rPr>
              <w:lastRenderedPageBreak/>
              <w:t xml:space="preserve">Стаття 6. Заборона </w:t>
            </w:r>
            <w:r w:rsidRPr="002D0548">
              <w:rPr>
                <w:b/>
                <w:bCs/>
                <w:sz w:val="28"/>
                <w:szCs w:val="28"/>
                <w:lang w:val="uk-UA"/>
              </w:rPr>
              <w:t>сексизму та</w:t>
            </w:r>
            <w:r>
              <w:rPr>
                <w:bCs/>
                <w:sz w:val="28"/>
                <w:szCs w:val="28"/>
                <w:lang w:val="uk-UA"/>
              </w:rPr>
              <w:t xml:space="preserve"> </w:t>
            </w:r>
            <w:r w:rsidRPr="002D0548">
              <w:rPr>
                <w:bCs/>
                <w:sz w:val="28"/>
                <w:szCs w:val="28"/>
                <w:lang w:val="uk-UA"/>
              </w:rPr>
              <w:t>дискримінації за ознакою статі</w:t>
            </w:r>
          </w:p>
          <w:p w:rsidR="002D0548" w:rsidRPr="002D0548" w:rsidRDefault="002D0548" w:rsidP="002D0548">
            <w:pPr>
              <w:jc w:val="both"/>
              <w:rPr>
                <w:bCs/>
                <w:sz w:val="28"/>
                <w:szCs w:val="28"/>
                <w:lang w:val="uk-UA"/>
              </w:rPr>
            </w:pPr>
          </w:p>
          <w:p w:rsidR="002D0548" w:rsidRPr="002D0548" w:rsidRDefault="002D0548" w:rsidP="002D0548">
            <w:pPr>
              <w:jc w:val="both"/>
              <w:rPr>
                <w:bCs/>
                <w:sz w:val="28"/>
                <w:szCs w:val="28"/>
                <w:lang w:val="uk-UA"/>
              </w:rPr>
            </w:pPr>
            <w:r w:rsidRPr="002D0548">
              <w:rPr>
                <w:b/>
                <w:bCs/>
                <w:sz w:val="28"/>
                <w:szCs w:val="28"/>
                <w:lang w:val="uk-UA"/>
              </w:rPr>
              <w:t>Сексизм та</w:t>
            </w:r>
            <w:r>
              <w:rPr>
                <w:bCs/>
                <w:sz w:val="28"/>
                <w:szCs w:val="28"/>
                <w:lang w:val="uk-UA"/>
              </w:rPr>
              <w:t xml:space="preserve"> д</w:t>
            </w:r>
            <w:r w:rsidRPr="002D0548">
              <w:rPr>
                <w:bCs/>
                <w:sz w:val="28"/>
                <w:szCs w:val="28"/>
                <w:lang w:val="uk-UA"/>
              </w:rPr>
              <w:t xml:space="preserve">искримінація за ознакою статі </w:t>
            </w:r>
            <w:r w:rsidRPr="00414400">
              <w:rPr>
                <w:b/>
                <w:bCs/>
                <w:sz w:val="28"/>
                <w:szCs w:val="28"/>
                <w:lang w:val="uk-UA"/>
              </w:rPr>
              <w:t>забороня</w:t>
            </w:r>
            <w:r w:rsidR="00414400" w:rsidRPr="00414400">
              <w:rPr>
                <w:b/>
                <w:bCs/>
                <w:sz w:val="28"/>
                <w:szCs w:val="28"/>
                <w:lang w:val="uk-UA"/>
              </w:rPr>
              <w:t>ю</w:t>
            </w:r>
            <w:r w:rsidRPr="00414400">
              <w:rPr>
                <w:b/>
                <w:bCs/>
                <w:sz w:val="28"/>
                <w:szCs w:val="28"/>
                <w:lang w:val="uk-UA"/>
              </w:rPr>
              <w:t>ться.</w:t>
            </w:r>
          </w:p>
          <w:p w:rsidR="002D0548" w:rsidRPr="002D0548" w:rsidRDefault="002D0548" w:rsidP="002D0548">
            <w:pPr>
              <w:jc w:val="both"/>
              <w:rPr>
                <w:bCs/>
                <w:sz w:val="28"/>
                <w:szCs w:val="28"/>
                <w:lang w:val="uk-UA"/>
              </w:rPr>
            </w:pPr>
          </w:p>
          <w:p w:rsidR="002D0548" w:rsidRPr="002D0548" w:rsidRDefault="002D0548" w:rsidP="002D0548">
            <w:pPr>
              <w:jc w:val="both"/>
              <w:rPr>
                <w:bCs/>
                <w:sz w:val="28"/>
                <w:szCs w:val="28"/>
                <w:lang w:val="uk-UA"/>
              </w:rPr>
            </w:pPr>
            <w:r w:rsidRPr="002D0548">
              <w:rPr>
                <w:bCs/>
                <w:sz w:val="28"/>
                <w:szCs w:val="28"/>
                <w:lang w:val="uk-UA"/>
              </w:rPr>
              <w:t>Не вважаються дискримінацією за ознакою статі:</w:t>
            </w:r>
          </w:p>
          <w:p w:rsidR="002D0548" w:rsidRPr="002D0548" w:rsidRDefault="002D0548" w:rsidP="002D0548">
            <w:pPr>
              <w:jc w:val="both"/>
              <w:rPr>
                <w:bCs/>
                <w:sz w:val="28"/>
                <w:szCs w:val="28"/>
                <w:lang w:val="uk-UA"/>
              </w:rPr>
            </w:pPr>
          </w:p>
          <w:p w:rsidR="002D0548" w:rsidRPr="002D0548" w:rsidRDefault="002D0548" w:rsidP="002D0548">
            <w:pPr>
              <w:jc w:val="both"/>
              <w:rPr>
                <w:bCs/>
                <w:sz w:val="28"/>
                <w:szCs w:val="28"/>
                <w:lang w:val="uk-UA"/>
              </w:rPr>
            </w:pPr>
            <w:r w:rsidRPr="002D0548">
              <w:rPr>
                <w:bCs/>
                <w:sz w:val="28"/>
                <w:szCs w:val="28"/>
                <w:lang w:val="uk-UA"/>
              </w:rPr>
              <w:lastRenderedPageBreak/>
              <w:t>спеціальний захист жінок під час вагітності, пологів та грудного вигодовування дитини;</w:t>
            </w:r>
          </w:p>
          <w:p w:rsidR="002D0548" w:rsidRPr="002D0548" w:rsidRDefault="002D0548" w:rsidP="002D0548">
            <w:pPr>
              <w:jc w:val="both"/>
              <w:rPr>
                <w:bCs/>
                <w:sz w:val="28"/>
                <w:szCs w:val="28"/>
                <w:lang w:val="uk-UA"/>
              </w:rPr>
            </w:pPr>
            <w:r w:rsidRPr="002D0548">
              <w:rPr>
                <w:bCs/>
                <w:sz w:val="28"/>
                <w:szCs w:val="28"/>
                <w:lang w:val="uk-UA"/>
              </w:rPr>
              <w:t>обов'язкова строкова військова служба для чоловіків, передбачена законом;</w:t>
            </w:r>
          </w:p>
          <w:p w:rsidR="002D0548" w:rsidRPr="002D0548" w:rsidRDefault="002D0548" w:rsidP="002D0548">
            <w:pPr>
              <w:jc w:val="both"/>
              <w:rPr>
                <w:bCs/>
                <w:sz w:val="28"/>
                <w:szCs w:val="28"/>
                <w:lang w:val="uk-UA"/>
              </w:rPr>
            </w:pPr>
            <w:r w:rsidRPr="002D0548">
              <w:rPr>
                <w:bCs/>
                <w:sz w:val="28"/>
                <w:szCs w:val="28"/>
                <w:lang w:val="uk-UA"/>
              </w:rPr>
              <w:t>різниця в пенсійному віці для жінок і чоловіків, передбачена законом;</w:t>
            </w:r>
          </w:p>
          <w:p w:rsidR="002D0548" w:rsidRPr="002D0548" w:rsidRDefault="002D0548" w:rsidP="002D0548">
            <w:pPr>
              <w:jc w:val="both"/>
              <w:rPr>
                <w:bCs/>
                <w:sz w:val="28"/>
                <w:szCs w:val="28"/>
                <w:lang w:val="uk-UA"/>
              </w:rPr>
            </w:pPr>
            <w:r w:rsidRPr="002D0548">
              <w:rPr>
                <w:bCs/>
                <w:sz w:val="28"/>
                <w:szCs w:val="28"/>
                <w:lang w:val="uk-UA"/>
              </w:rPr>
              <w:t>особливі вимоги щодо охорони праці жінок і чоловіків, пов'язані з охороною їх репродуктивного здоров'я;</w:t>
            </w:r>
          </w:p>
          <w:p w:rsidR="004662C9" w:rsidRDefault="002D0548" w:rsidP="002D0548">
            <w:pPr>
              <w:jc w:val="both"/>
              <w:rPr>
                <w:bCs/>
                <w:sz w:val="28"/>
                <w:szCs w:val="28"/>
                <w:lang w:val="uk-UA"/>
              </w:rPr>
            </w:pPr>
            <w:r w:rsidRPr="002D0548">
              <w:rPr>
                <w:bCs/>
                <w:sz w:val="28"/>
                <w:szCs w:val="28"/>
                <w:lang w:val="uk-UA"/>
              </w:rPr>
              <w:t>позитивні дії.</w:t>
            </w:r>
          </w:p>
          <w:p w:rsidR="002D0548" w:rsidRDefault="002D0548" w:rsidP="002D0548">
            <w:pPr>
              <w:jc w:val="both"/>
              <w:rPr>
                <w:bCs/>
                <w:sz w:val="28"/>
                <w:szCs w:val="28"/>
                <w:lang w:val="uk-UA"/>
              </w:rPr>
            </w:pPr>
          </w:p>
          <w:p w:rsidR="002D0548" w:rsidRPr="002D0548" w:rsidRDefault="002D0548" w:rsidP="002D0548">
            <w:pPr>
              <w:jc w:val="both"/>
              <w:rPr>
                <w:b/>
                <w:bCs/>
                <w:sz w:val="28"/>
                <w:szCs w:val="28"/>
                <w:lang w:val="uk-UA"/>
              </w:rPr>
            </w:pPr>
            <w:r w:rsidRPr="002D0548">
              <w:rPr>
                <w:b/>
                <w:bCs/>
                <w:sz w:val="28"/>
                <w:szCs w:val="28"/>
                <w:lang w:val="uk-UA"/>
              </w:rPr>
              <w:t xml:space="preserve">Держава вживає заходів для викорінення та подолання сексизму </w:t>
            </w:r>
            <w:r>
              <w:rPr>
                <w:b/>
                <w:bCs/>
                <w:sz w:val="28"/>
                <w:szCs w:val="28"/>
                <w:lang w:val="uk-UA"/>
              </w:rPr>
              <w:t>в</w:t>
            </w:r>
            <w:r w:rsidRPr="002D0548">
              <w:rPr>
                <w:b/>
                <w:bCs/>
                <w:sz w:val="28"/>
                <w:szCs w:val="28"/>
                <w:lang w:val="uk-UA"/>
              </w:rPr>
              <w:t xml:space="preserve"> </w:t>
            </w:r>
            <w:r>
              <w:rPr>
                <w:b/>
                <w:bCs/>
                <w:sz w:val="28"/>
                <w:szCs w:val="28"/>
                <w:lang w:val="uk-UA"/>
              </w:rPr>
              <w:t>у</w:t>
            </w:r>
            <w:r w:rsidRPr="002D0548">
              <w:rPr>
                <w:b/>
                <w:bCs/>
                <w:sz w:val="28"/>
                <w:szCs w:val="28"/>
                <w:lang w:val="uk-UA"/>
              </w:rPr>
              <w:t>сіх сферах суспільного життя, у тому числі громадсько-політичній та соціально-економічній сферах, у сфері освіти та у засобах масової інформації.</w:t>
            </w:r>
          </w:p>
        </w:tc>
      </w:tr>
      <w:tr w:rsidR="00CC3DF7" w:rsidRPr="007639A2" w:rsidTr="00807EC3">
        <w:trPr>
          <w:trHeight w:val="158"/>
        </w:trPr>
        <w:tc>
          <w:tcPr>
            <w:tcW w:w="7600" w:type="dxa"/>
            <w:tcBorders>
              <w:top w:val="single" w:sz="4" w:space="0" w:color="000000"/>
              <w:left w:val="single" w:sz="4" w:space="0" w:color="000000"/>
              <w:bottom w:val="single" w:sz="4" w:space="0" w:color="000000"/>
            </w:tcBorders>
            <w:shd w:val="clear" w:color="auto" w:fill="auto"/>
          </w:tcPr>
          <w:p w:rsidR="00CC3DF7" w:rsidRPr="00CC3DF7" w:rsidRDefault="00CC3DF7" w:rsidP="00CC3DF7">
            <w:pPr>
              <w:jc w:val="both"/>
              <w:rPr>
                <w:bCs/>
                <w:sz w:val="28"/>
                <w:szCs w:val="28"/>
                <w:lang w:val="uk-UA"/>
              </w:rPr>
            </w:pPr>
            <w:r w:rsidRPr="00CC3DF7">
              <w:rPr>
                <w:bCs/>
                <w:sz w:val="28"/>
                <w:szCs w:val="28"/>
                <w:lang w:val="uk-UA"/>
              </w:rPr>
              <w:lastRenderedPageBreak/>
              <w:t>Стаття 9. Повноваження Уповноваженого Верховної Ради України з прав людини у сфері забезпечення рівних прав та можливостей жінок і чоловіків</w:t>
            </w:r>
          </w:p>
          <w:p w:rsidR="00CC3DF7" w:rsidRPr="00CC3DF7" w:rsidRDefault="00CC3DF7" w:rsidP="00CC3DF7">
            <w:pPr>
              <w:jc w:val="both"/>
              <w:rPr>
                <w:bCs/>
                <w:sz w:val="28"/>
                <w:szCs w:val="28"/>
                <w:lang w:val="uk-UA"/>
              </w:rPr>
            </w:pPr>
          </w:p>
          <w:p w:rsidR="00CC3DF7" w:rsidRPr="00CC3DF7" w:rsidRDefault="00CC3DF7" w:rsidP="00CC3DF7">
            <w:pPr>
              <w:jc w:val="both"/>
              <w:rPr>
                <w:bCs/>
                <w:sz w:val="28"/>
                <w:szCs w:val="28"/>
                <w:lang w:val="uk-UA"/>
              </w:rPr>
            </w:pPr>
            <w:r w:rsidRPr="00CC3DF7">
              <w:rPr>
                <w:bCs/>
                <w:sz w:val="28"/>
                <w:szCs w:val="28"/>
                <w:lang w:val="uk-UA"/>
              </w:rPr>
              <w:t>Уповноважений Верховної Ради України з прав людини:</w:t>
            </w:r>
          </w:p>
          <w:p w:rsidR="00CC3DF7" w:rsidRPr="00CC3DF7" w:rsidRDefault="00CC3DF7" w:rsidP="00CC3DF7">
            <w:pPr>
              <w:jc w:val="both"/>
              <w:rPr>
                <w:bCs/>
                <w:sz w:val="28"/>
                <w:szCs w:val="28"/>
                <w:lang w:val="uk-UA"/>
              </w:rPr>
            </w:pPr>
            <w:r w:rsidRPr="00CC3DF7">
              <w:rPr>
                <w:bCs/>
                <w:sz w:val="28"/>
                <w:szCs w:val="28"/>
                <w:lang w:val="uk-UA"/>
              </w:rPr>
              <w:t>у рамках здійснення контролю за додержанням прав та свобод людини і громадянина здійснює контроль за дотриманням рівних прав та можливостей жінок і чоловіків;</w:t>
            </w:r>
          </w:p>
          <w:p w:rsidR="00CC3DF7" w:rsidRPr="00CC3DF7" w:rsidRDefault="00CC3DF7" w:rsidP="00CC3DF7">
            <w:pPr>
              <w:jc w:val="both"/>
              <w:rPr>
                <w:bCs/>
                <w:sz w:val="28"/>
                <w:szCs w:val="28"/>
                <w:lang w:val="uk-UA"/>
              </w:rPr>
            </w:pPr>
            <w:r w:rsidRPr="00CC3DF7">
              <w:rPr>
                <w:bCs/>
                <w:sz w:val="28"/>
                <w:szCs w:val="28"/>
                <w:lang w:val="uk-UA"/>
              </w:rPr>
              <w:t>розглядає звернення про випадки дискримінації за ознакою статі та насильства за ознакою статі;</w:t>
            </w:r>
          </w:p>
          <w:p w:rsidR="00CC3DF7" w:rsidRDefault="00CC3DF7" w:rsidP="00CC3DF7">
            <w:pPr>
              <w:jc w:val="both"/>
              <w:rPr>
                <w:bCs/>
                <w:sz w:val="28"/>
                <w:szCs w:val="28"/>
                <w:lang w:val="uk-UA"/>
              </w:rPr>
            </w:pPr>
            <w:r w:rsidRPr="00CC3DF7">
              <w:rPr>
                <w:bCs/>
                <w:sz w:val="28"/>
                <w:szCs w:val="28"/>
                <w:lang w:val="uk-UA"/>
              </w:rPr>
              <w:t>у щорічній доповіді висвітлює питання дотримання рівних прав та можливостей жінок і чоловіків та насильства за ознакою статі.</w:t>
            </w:r>
          </w:p>
          <w:p w:rsidR="002D0548" w:rsidRPr="002D0548" w:rsidRDefault="00F10A9B" w:rsidP="00CC3DF7">
            <w:pPr>
              <w:jc w:val="both"/>
              <w:rPr>
                <w:b/>
                <w:bCs/>
                <w:sz w:val="28"/>
                <w:szCs w:val="28"/>
                <w:lang w:val="uk-UA"/>
              </w:rPr>
            </w:pPr>
            <w:r>
              <w:rPr>
                <w:b/>
                <w:bCs/>
                <w:sz w:val="28"/>
                <w:szCs w:val="28"/>
                <w:lang w:val="uk-UA"/>
              </w:rPr>
              <w:t>В</w:t>
            </w:r>
            <w:r w:rsidR="002D0548" w:rsidRPr="002D0548">
              <w:rPr>
                <w:b/>
                <w:bCs/>
                <w:sz w:val="28"/>
                <w:szCs w:val="28"/>
                <w:lang w:val="uk-UA"/>
              </w:rPr>
              <w:t>ідсутній</w:t>
            </w:r>
          </w:p>
        </w:tc>
        <w:tc>
          <w:tcPr>
            <w:tcW w:w="7735" w:type="dxa"/>
            <w:tcBorders>
              <w:top w:val="single" w:sz="4" w:space="0" w:color="000000"/>
              <w:left w:val="single" w:sz="4" w:space="0" w:color="000000"/>
              <w:bottom w:val="single" w:sz="4" w:space="0" w:color="000000"/>
              <w:right w:val="single" w:sz="4" w:space="0" w:color="000000"/>
            </w:tcBorders>
            <w:shd w:val="clear" w:color="auto" w:fill="auto"/>
          </w:tcPr>
          <w:p w:rsidR="00CC3DF7" w:rsidRPr="00CC3DF7" w:rsidRDefault="00CC3DF7" w:rsidP="00CC3DF7">
            <w:pPr>
              <w:jc w:val="both"/>
              <w:rPr>
                <w:bCs/>
                <w:sz w:val="28"/>
                <w:szCs w:val="28"/>
                <w:lang w:val="uk-UA"/>
              </w:rPr>
            </w:pPr>
            <w:r w:rsidRPr="00CC3DF7">
              <w:rPr>
                <w:bCs/>
                <w:sz w:val="28"/>
                <w:szCs w:val="28"/>
                <w:lang w:val="uk-UA"/>
              </w:rPr>
              <w:t>Стаття 9. Повноваження Уповноваженого Верховної Ради України з прав людини у сфері забезпечення рівних прав та можливостей жінок і чоловіків</w:t>
            </w:r>
          </w:p>
          <w:p w:rsidR="00CC3DF7" w:rsidRPr="00CC3DF7" w:rsidRDefault="00CC3DF7" w:rsidP="00CC3DF7">
            <w:pPr>
              <w:jc w:val="both"/>
              <w:rPr>
                <w:bCs/>
                <w:sz w:val="28"/>
                <w:szCs w:val="28"/>
                <w:lang w:val="uk-UA"/>
              </w:rPr>
            </w:pPr>
          </w:p>
          <w:p w:rsidR="00CC3DF7" w:rsidRPr="00CC3DF7" w:rsidRDefault="00CC3DF7" w:rsidP="00CC3DF7">
            <w:pPr>
              <w:jc w:val="both"/>
              <w:rPr>
                <w:bCs/>
                <w:sz w:val="28"/>
                <w:szCs w:val="28"/>
                <w:lang w:val="uk-UA"/>
              </w:rPr>
            </w:pPr>
            <w:r w:rsidRPr="00CC3DF7">
              <w:rPr>
                <w:bCs/>
                <w:sz w:val="28"/>
                <w:szCs w:val="28"/>
                <w:lang w:val="uk-UA"/>
              </w:rPr>
              <w:t>Уповноважений Верховної Ради України з прав людини:</w:t>
            </w:r>
          </w:p>
          <w:p w:rsidR="00CC3DF7" w:rsidRPr="00CC3DF7" w:rsidRDefault="00CC3DF7" w:rsidP="00CC3DF7">
            <w:pPr>
              <w:jc w:val="both"/>
              <w:rPr>
                <w:bCs/>
                <w:sz w:val="28"/>
                <w:szCs w:val="28"/>
                <w:lang w:val="uk-UA"/>
              </w:rPr>
            </w:pPr>
            <w:r w:rsidRPr="00CC3DF7">
              <w:rPr>
                <w:bCs/>
                <w:sz w:val="28"/>
                <w:szCs w:val="28"/>
                <w:lang w:val="uk-UA"/>
              </w:rPr>
              <w:t>у рамках здійснення контролю за додержанням прав та свобод людини і громадянина здійснює контроль за дотриманням рівних прав та можливостей жінок і чоловіків;</w:t>
            </w:r>
          </w:p>
          <w:p w:rsidR="00CC3DF7" w:rsidRPr="00CC3DF7" w:rsidRDefault="00CC3DF7" w:rsidP="00CC3DF7">
            <w:pPr>
              <w:jc w:val="both"/>
              <w:rPr>
                <w:bCs/>
                <w:sz w:val="28"/>
                <w:szCs w:val="28"/>
                <w:lang w:val="uk-UA"/>
              </w:rPr>
            </w:pPr>
            <w:r w:rsidRPr="00CC3DF7">
              <w:rPr>
                <w:bCs/>
                <w:sz w:val="28"/>
                <w:szCs w:val="28"/>
                <w:lang w:val="uk-UA"/>
              </w:rPr>
              <w:t>розглядає звернення про випадки</w:t>
            </w:r>
            <w:r>
              <w:rPr>
                <w:bCs/>
                <w:sz w:val="28"/>
                <w:szCs w:val="28"/>
                <w:lang w:val="uk-UA"/>
              </w:rPr>
              <w:t xml:space="preserve"> </w:t>
            </w:r>
            <w:r w:rsidRPr="00CC3DF7">
              <w:rPr>
                <w:b/>
                <w:bCs/>
                <w:sz w:val="28"/>
                <w:szCs w:val="28"/>
                <w:lang w:val="uk-UA"/>
              </w:rPr>
              <w:t>сексизму,</w:t>
            </w:r>
            <w:r w:rsidRPr="00CC3DF7">
              <w:rPr>
                <w:bCs/>
                <w:sz w:val="28"/>
                <w:szCs w:val="28"/>
                <w:lang w:val="uk-UA"/>
              </w:rPr>
              <w:t xml:space="preserve"> дискримінації за ознакою статі та насильства за ознакою статі;</w:t>
            </w:r>
          </w:p>
          <w:p w:rsidR="00CC3DF7" w:rsidRDefault="00CC3DF7" w:rsidP="00CC3DF7">
            <w:pPr>
              <w:jc w:val="both"/>
              <w:rPr>
                <w:bCs/>
                <w:sz w:val="28"/>
                <w:szCs w:val="28"/>
                <w:lang w:val="uk-UA"/>
              </w:rPr>
            </w:pPr>
            <w:r w:rsidRPr="00CC3DF7">
              <w:rPr>
                <w:bCs/>
                <w:sz w:val="28"/>
                <w:szCs w:val="28"/>
                <w:lang w:val="uk-UA"/>
              </w:rPr>
              <w:t xml:space="preserve">у щорічній доповіді висвітлює питання дотримання рівних прав та можливостей жінок і чоловіків </w:t>
            </w:r>
            <w:r w:rsidR="002D0548">
              <w:rPr>
                <w:bCs/>
                <w:sz w:val="28"/>
                <w:szCs w:val="28"/>
                <w:lang w:val="uk-UA"/>
              </w:rPr>
              <w:t>та насильства за ознакою статі;</w:t>
            </w:r>
          </w:p>
          <w:p w:rsidR="002D0548" w:rsidRPr="00002CD8" w:rsidRDefault="002D0548" w:rsidP="002D0548">
            <w:pPr>
              <w:jc w:val="both"/>
              <w:rPr>
                <w:bCs/>
                <w:sz w:val="28"/>
                <w:szCs w:val="28"/>
                <w:lang w:val="uk-UA"/>
              </w:rPr>
            </w:pPr>
            <w:r w:rsidRPr="002D0548">
              <w:rPr>
                <w:b/>
                <w:bCs/>
                <w:sz w:val="28"/>
                <w:szCs w:val="28"/>
                <w:lang w:val="uk-UA"/>
              </w:rPr>
              <w:lastRenderedPageBreak/>
              <w:t xml:space="preserve">здійснює </w:t>
            </w:r>
            <w:r>
              <w:rPr>
                <w:b/>
                <w:bCs/>
                <w:sz w:val="28"/>
                <w:szCs w:val="28"/>
                <w:lang w:val="uk-UA"/>
              </w:rPr>
              <w:t>моніторинг</w:t>
            </w:r>
            <w:r w:rsidRPr="002D0548">
              <w:rPr>
                <w:b/>
                <w:bCs/>
                <w:sz w:val="28"/>
                <w:szCs w:val="28"/>
                <w:lang w:val="uk-UA"/>
              </w:rPr>
              <w:t xml:space="preserve"> і оцінк</w:t>
            </w:r>
            <w:r>
              <w:rPr>
                <w:b/>
                <w:bCs/>
                <w:sz w:val="28"/>
                <w:szCs w:val="28"/>
                <w:lang w:val="uk-UA"/>
              </w:rPr>
              <w:t>у</w:t>
            </w:r>
            <w:r w:rsidRPr="002D0548">
              <w:rPr>
                <w:b/>
                <w:bCs/>
                <w:sz w:val="28"/>
                <w:szCs w:val="28"/>
                <w:lang w:val="uk-UA"/>
              </w:rPr>
              <w:t xml:space="preserve"> заходів з ліквідації</w:t>
            </w:r>
            <w:r>
              <w:rPr>
                <w:b/>
                <w:bCs/>
                <w:sz w:val="28"/>
                <w:szCs w:val="28"/>
                <w:lang w:val="uk-UA"/>
              </w:rPr>
              <w:t xml:space="preserve"> </w:t>
            </w:r>
            <w:r w:rsidRPr="002D0548">
              <w:rPr>
                <w:b/>
                <w:bCs/>
                <w:sz w:val="28"/>
                <w:szCs w:val="28"/>
                <w:lang w:val="uk-UA"/>
              </w:rPr>
              <w:t xml:space="preserve">сексизму в </w:t>
            </w:r>
            <w:r>
              <w:rPr>
                <w:b/>
                <w:bCs/>
                <w:sz w:val="28"/>
                <w:szCs w:val="28"/>
                <w:lang w:val="uk-UA"/>
              </w:rPr>
              <w:t>публічному</w:t>
            </w:r>
            <w:r w:rsidRPr="002D0548">
              <w:rPr>
                <w:b/>
                <w:bCs/>
                <w:sz w:val="28"/>
                <w:szCs w:val="28"/>
                <w:lang w:val="uk-UA"/>
              </w:rPr>
              <w:t xml:space="preserve"> та приватному житті.</w:t>
            </w:r>
          </w:p>
        </w:tc>
      </w:tr>
      <w:tr w:rsidR="00807EC3" w:rsidTr="00807EC3">
        <w:trPr>
          <w:trHeight w:val="158"/>
        </w:trPr>
        <w:tc>
          <w:tcPr>
            <w:tcW w:w="7600" w:type="dxa"/>
            <w:tcBorders>
              <w:top w:val="single" w:sz="4" w:space="0" w:color="000000"/>
              <w:left w:val="single" w:sz="4" w:space="0" w:color="000000"/>
              <w:bottom w:val="single" w:sz="4" w:space="0" w:color="000000"/>
            </w:tcBorders>
            <w:shd w:val="clear" w:color="auto" w:fill="auto"/>
          </w:tcPr>
          <w:p w:rsidR="00807EC3" w:rsidRPr="00807EC3" w:rsidRDefault="00807EC3" w:rsidP="00807EC3">
            <w:pPr>
              <w:jc w:val="both"/>
              <w:rPr>
                <w:bCs/>
                <w:sz w:val="28"/>
                <w:szCs w:val="28"/>
                <w:lang w:val="uk-UA"/>
              </w:rPr>
            </w:pPr>
            <w:r w:rsidRPr="00807EC3">
              <w:rPr>
                <w:bCs/>
                <w:sz w:val="28"/>
                <w:szCs w:val="28"/>
                <w:lang w:val="uk-UA"/>
              </w:rPr>
              <w:lastRenderedPageBreak/>
              <w:t>Стаття 22. Оскарження дискримінації за ознакою статі та сексуальних домагань, насильства за ознакою статі</w:t>
            </w:r>
          </w:p>
          <w:p w:rsidR="00807EC3" w:rsidRPr="00807EC3" w:rsidRDefault="00807EC3" w:rsidP="00807EC3">
            <w:pPr>
              <w:jc w:val="both"/>
              <w:rPr>
                <w:bCs/>
                <w:sz w:val="28"/>
                <w:szCs w:val="28"/>
                <w:lang w:val="uk-UA"/>
              </w:rPr>
            </w:pPr>
          </w:p>
          <w:p w:rsidR="00807EC3" w:rsidRDefault="00807EC3" w:rsidP="00807EC3">
            <w:pPr>
              <w:jc w:val="both"/>
              <w:rPr>
                <w:bCs/>
                <w:sz w:val="28"/>
                <w:szCs w:val="28"/>
                <w:lang w:val="uk-UA"/>
              </w:rPr>
            </w:pPr>
            <w:r w:rsidRPr="00807EC3">
              <w:rPr>
                <w:bCs/>
                <w:sz w:val="28"/>
                <w:szCs w:val="28"/>
                <w:lang w:val="uk-UA"/>
              </w:rPr>
              <w:t>Особа, яка вважає, що стосовно неї було застосовано дискримінацію за ознакою статі чи вона стала об'єктом сексуальних домагань або постраждала від насильства за ознакою статі, має право звернутися зі скаргою до державних органів, органів влади Автономної Республіки Крим, органів місцевого самоврядування та їх посадових осіб, Уповноваженого Верховної Ради України з прав людини та/або до суду в порядку, визначеному законом.</w:t>
            </w:r>
          </w:p>
          <w:p w:rsidR="003C1CF6" w:rsidRPr="00CC3DF7" w:rsidRDefault="003C1CF6" w:rsidP="00807EC3">
            <w:pPr>
              <w:jc w:val="both"/>
              <w:rPr>
                <w:bCs/>
                <w:sz w:val="28"/>
                <w:szCs w:val="28"/>
                <w:lang w:val="uk-UA"/>
              </w:rPr>
            </w:pPr>
            <w:r>
              <w:rPr>
                <w:bCs/>
                <w:sz w:val="28"/>
                <w:szCs w:val="28"/>
                <w:lang w:val="uk-UA"/>
              </w:rPr>
              <w:t>…</w:t>
            </w:r>
          </w:p>
        </w:tc>
        <w:tc>
          <w:tcPr>
            <w:tcW w:w="7735" w:type="dxa"/>
            <w:tcBorders>
              <w:top w:val="single" w:sz="4" w:space="0" w:color="000000"/>
              <w:left w:val="single" w:sz="4" w:space="0" w:color="000000"/>
              <w:bottom w:val="single" w:sz="4" w:space="0" w:color="000000"/>
              <w:right w:val="single" w:sz="4" w:space="0" w:color="000000"/>
            </w:tcBorders>
            <w:shd w:val="clear" w:color="auto" w:fill="auto"/>
          </w:tcPr>
          <w:p w:rsidR="00807EC3" w:rsidRPr="00807EC3" w:rsidRDefault="00807EC3" w:rsidP="00807EC3">
            <w:pPr>
              <w:jc w:val="both"/>
              <w:rPr>
                <w:bCs/>
                <w:sz w:val="28"/>
                <w:szCs w:val="28"/>
                <w:lang w:val="uk-UA"/>
              </w:rPr>
            </w:pPr>
            <w:r w:rsidRPr="00807EC3">
              <w:rPr>
                <w:bCs/>
                <w:sz w:val="28"/>
                <w:szCs w:val="28"/>
                <w:lang w:val="uk-UA"/>
              </w:rPr>
              <w:t xml:space="preserve">Стаття 22. Оскарження </w:t>
            </w:r>
            <w:r w:rsidRPr="00807EC3">
              <w:rPr>
                <w:b/>
                <w:bCs/>
                <w:sz w:val="28"/>
                <w:szCs w:val="28"/>
                <w:lang w:val="uk-UA"/>
              </w:rPr>
              <w:t>сексизму</w:t>
            </w:r>
            <w:r>
              <w:rPr>
                <w:bCs/>
                <w:sz w:val="28"/>
                <w:szCs w:val="28"/>
                <w:lang w:val="uk-UA"/>
              </w:rPr>
              <w:t xml:space="preserve">, </w:t>
            </w:r>
            <w:r w:rsidRPr="00807EC3">
              <w:rPr>
                <w:bCs/>
                <w:sz w:val="28"/>
                <w:szCs w:val="28"/>
                <w:lang w:val="uk-UA"/>
              </w:rPr>
              <w:t>дискримінації за ознакою статі та сексуальних домагань, насильства за ознакою статі</w:t>
            </w:r>
            <w:r>
              <w:rPr>
                <w:bCs/>
                <w:sz w:val="28"/>
                <w:szCs w:val="28"/>
                <w:lang w:val="uk-UA"/>
              </w:rPr>
              <w:t xml:space="preserve"> </w:t>
            </w:r>
          </w:p>
          <w:p w:rsidR="00807EC3" w:rsidRPr="00807EC3" w:rsidRDefault="00807EC3" w:rsidP="00807EC3">
            <w:pPr>
              <w:jc w:val="both"/>
              <w:rPr>
                <w:bCs/>
                <w:sz w:val="28"/>
                <w:szCs w:val="28"/>
                <w:lang w:val="uk-UA"/>
              </w:rPr>
            </w:pPr>
          </w:p>
          <w:p w:rsidR="00807EC3" w:rsidRDefault="00807EC3" w:rsidP="00807EC3">
            <w:pPr>
              <w:jc w:val="both"/>
              <w:rPr>
                <w:bCs/>
                <w:sz w:val="28"/>
                <w:szCs w:val="28"/>
                <w:lang w:val="uk-UA"/>
              </w:rPr>
            </w:pPr>
            <w:r w:rsidRPr="00807EC3">
              <w:rPr>
                <w:bCs/>
                <w:sz w:val="28"/>
                <w:szCs w:val="28"/>
                <w:lang w:val="uk-UA"/>
              </w:rPr>
              <w:t>Особа, яка вважає, що стосовно неї було застосовано</w:t>
            </w:r>
            <w:r>
              <w:rPr>
                <w:bCs/>
                <w:sz w:val="28"/>
                <w:szCs w:val="28"/>
                <w:lang w:val="uk-UA"/>
              </w:rPr>
              <w:t xml:space="preserve"> </w:t>
            </w:r>
            <w:r w:rsidRPr="00807EC3">
              <w:rPr>
                <w:b/>
                <w:bCs/>
                <w:sz w:val="28"/>
                <w:szCs w:val="28"/>
                <w:lang w:val="uk-UA"/>
              </w:rPr>
              <w:t>сексизм,</w:t>
            </w:r>
            <w:r w:rsidRPr="00807EC3">
              <w:rPr>
                <w:bCs/>
                <w:sz w:val="28"/>
                <w:szCs w:val="28"/>
                <w:lang w:val="uk-UA"/>
              </w:rPr>
              <w:t xml:space="preserve"> дискримінацію за ознакою статі чи вона стала об'єктом сексуальних домагань або постраждала від насильства за ознакою статі, має право звернутися зі скаргою до державних органів, органів влади Автономної Республіки Крим, органів місцевого самоврядування та їх посадових осіб, Уповноваженого Верховної Ради України з прав людини та/або до суду в порядку, визначеному законом.</w:t>
            </w:r>
          </w:p>
          <w:p w:rsidR="003C1CF6" w:rsidRPr="00CC3DF7" w:rsidRDefault="003C1CF6" w:rsidP="00807EC3">
            <w:pPr>
              <w:jc w:val="both"/>
              <w:rPr>
                <w:bCs/>
                <w:sz w:val="28"/>
                <w:szCs w:val="28"/>
                <w:lang w:val="uk-UA"/>
              </w:rPr>
            </w:pPr>
            <w:r>
              <w:rPr>
                <w:bCs/>
                <w:sz w:val="28"/>
                <w:szCs w:val="28"/>
                <w:lang w:val="uk-UA"/>
              </w:rPr>
              <w:t>…</w:t>
            </w:r>
          </w:p>
        </w:tc>
      </w:tr>
      <w:tr w:rsidR="00807EC3" w:rsidTr="00807EC3">
        <w:trPr>
          <w:trHeight w:val="158"/>
        </w:trPr>
        <w:tc>
          <w:tcPr>
            <w:tcW w:w="7600" w:type="dxa"/>
            <w:tcBorders>
              <w:top w:val="single" w:sz="4" w:space="0" w:color="000000"/>
              <w:left w:val="single" w:sz="4" w:space="0" w:color="000000"/>
              <w:bottom w:val="single" w:sz="4" w:space="0" w:color="000000"/>
            </w:tcBorders>
            <w:shd w:val="clear" w:color="auto" w:fill="auto"/>
          </w:tcPr>
          <w:p w:rsidR="003C1CF6" w:rsidRPr="003C1CF6" w:rsidRDefault="003C1CF6" w:rsidP="003C1CF6">
            <w:pPr>
              <w:jc w:val="both"/>
              <w:rPr>
                <w:bCs/>
                <w:sz w:val="28"/>
                <w:szCs w:val="28"/>
                <w:lang w:val="uk-UA"/>
              </w:rPr>
            </w:pPr>
            <w:r w:rsidRPr="003C1CF6">
              <w:rPr>
                <w:bCs/>
                <w:sz w:val="28"/>
                <w:szCs w:val="28"/>
                <w:lang w:val="uk-UA"/>
              </w:rPr>
              <w:t>Стаття 23. Відшкодування матеріальних збитків та моральної шкоди, завданих унаслідок дискримінації за ознакою статі чи сексуальних домагань, насильства за ознакою статі</w:t>
            </w:r>
          </w:p>
          <w:p w:rsidR="003C1CF6" w:rsidRPr="003C1CF6" w:rsidRDefault="003C1CF6" w:rsidP="003C1CF6">
            <w:pPr>
              <w:jc w:val="both"/>
              <w:rPr>
                <w:bCs/>
                <w:sz w:val="28"/>
                <w:szCs w:val="28"/>
                <w:lang w:val="uk-UA"/>
              </w:rPr>
            </w:pPr>
          </w:p>
          <w:p w:rsidR="00807EC3" w:rsidRDefault="003C1CF6" w:rsidP="003C1CF6">
            <w:pPr>
              <w:jc w:val="both"/>
              <w:rPr>
                <w:bCs/>
                <w:sz w:val="28"/>
                <w:szCs w:val="28"/>
                <w:lang w:val="uk-UA"/>
              </w:rPr>
            </w:pPr>
            <w:r w:rsidRPr="003C1CF6">
              <w:rPr>
                <w:bCs/>
                <w:sz w:val="28"/>
                <w:szCs w:val="28"/>
                <w:lang w:val="uk-UA"/>
              </w:rPr>
              <w:t>Особа має право на відшкодування матеріальних збитків та моральної шкоди, завданих їй унаслідок дискримінації за ознакою статі, сексуальних домагань чи інших актів насильства за ознакою статі. Моральна шкода відшкодовується незалежно від матеріальних збитків, які підлягають відшкодуванню, та не пов'язана з їх розміром.</w:t>
            </w:r>
          </w:p>
          <w:p w:rsidR="003C1CF6" w:rsidRDefault="003C1CF6" w:rsidP="003C1CF6">
            <w:pPr>
              <w:jc w:val="both"/>
              <w:rPr>
                <w:bCs/>
                <w:sz w:val="28"/>
                <w:szCs w:val="28"/>
                <w:lang w:val="uk-UA"/>
              </w:rPr>
            </w:pPr>
          </w:p>
          <w:p w:rsidR="003C1CF6" w:rsidRPr="00CC3DF7" w:rsidRDefault="003C1CF6" w:rsidP="003C1CF6">
            <w:pPr>
              <w:jc w:val="both"/>
              <w:rPr>
                <w:bCs/>
                <w:sz w:val="28"/>
                <w:szCs w:val="28"/>
                <w:lang w:val="uk-UA"/>
              </w:rPr>
            </w:pPr>
            <w:r w:rsidRPr="003C1CF6">
              <w:rPr>
                <w:bCs/>
                <w:sz w:val="28"/>
                <w:szCs w:val="28"/>
                <w:lang w:val="uk-UA"/>
              </w:rPr>
              <w:t xml:space="preserve">Порядок відшкодування матеріальних збитків та моральної шкоди, завданих унаслідок дискримінації за ознакою статі, </w:t>
            </w:r>
            <w:r w:rsidRPr="003C1CF6">
              <w:rPr>
                <w:bCs/>
                <w:sz w:val="28"/>
                <w:szCs w:val="28"/>
                <w:lang w:val="uk-UA"/>
              </w:rPr>
              <w:lastRenderedPageBreak/>
              <w:t>сексуальних домагань чи інших актів насильства за ознакою статі, визначається законом.</w:t>
            </w:r>
          </w:p>
        </w:tc>
        <w:tc>
          <w:tcPr>
            <w:tcW w:w="7735" w:type="dxa"/>
            <w:tcBorders>
              <w:top w:val="single" w:sz="4" w:space="0" w:color="000000"/>
              <w:left w:val="single" w:sz="4" w:space="0" w:color="000000"/>
              <w:bottom w:val="single" w:sz="4" w:space="0" w:color="000000"/>
              <w:right w:val="single" w:sz="4" w:space="0" w:color="000000"/>
            </w:tcBorders>
            <w:shd w:val="clear" w:color="auto" w:fill="auto"/>
          </w:tcPr>
          <w:p w:rsidR="003C1CF6" w:rsidRPr="003C1CF6" w:rsidRDefault="003C1CF6" w:rsidP="003C1CF6">
            <w:pPr>
              <w:jc w:val="both"/>
              <w:rPr>
                <w:bCs/>
                <w:sz w:val="28"/>
                <w:szCs w:val="28"/>
                <w:lang w:val="uk-UA"/>
              </w:rPr>
            </w:pPr>
            <w:r w:rsidRPr="003C1CF6">
              <w:rPr>
                <w:bCs/>
                <w:sz w:val="28"/>
                <w:szCs w:val="28"/>
                <w:lang w:val="uk-UA"/>
              </w:rPr>
              <w:lastRenderedPageBreak/>
              <w:t xml:space="preserve">Стаття 23. Відшкодування матеріальних збитків та моральної шкоди, завданих унаслідок </w:t>
            </w:r>
            <w:r w:rsidRPr="003C1CF6">
              <w:rPr>
                <w:b/>
                <w:bCs/>
                <w:sz w:val="28"/>
                <w:szCs w:val="28"/>
                <w:lang w:val="uk-UA"/>
              </w:rPr>
              <w:t>сексизму,</w:t>
            </w:r>
            <w:r>
              <w:rPr>
                <w:bCs/>
                <w:sz w:val="28"/>
                <w:szCs w:val="28"/>
                <w:lang w:val="uk-UA"/>
              </w:rPr>
              <w:t xml:space="preserve"> </w:t>
            </w:r>
            <w:r w:rsidRPr="003C1CF6">
              <w:rPr>
                <w:bCs/>
                <w:sz w:val="28"/>
                <w:szCs w:val="28"/>
                <w:lang w:val="uk-UA"/>
              </w:rPr>
              <w:t>дискримінації за ознакою статі чи сексуальних домагань, насильства за ознакою статі</w:t>
            </w:r>
          </w:p>
          <w:p w:rsidR="00807EC3" w:rsidRDefault="003C1CF6" w:rsidP="003C1CF6">
            <w:pPr>
              <w:jc w:val="both"/>
              <w:rPr>
                <w:bCs/>
                <w:sz w:val="28"/>
                <w:szCs w:val="28"/>
                <w:lang w:val="uk-UA"/>
              </w:rPr>
            </w:pPr>
            <w:r w:rsidRPr="003C1CF6">
              <w:rPr>
                <w:bCs/>
                <w:sz w:val="28"/>
                <w:szCs w:val="28"/>
                <w:lang w:val="uk-UA"/>
              </w:rPr>
              <w:t xml:space="preserve">Особа має право на відшкодування матеріальних збитків та моральної шкоди, завданих їй унаслідок </w:t>
            </w:r>
            <w:r w:rsidRPr="003C1CF6">
              <w:rPr>
                <w:b/>
                <w:bCs/>
                <w:sz w:val="28"/>
                <w:szCs w:val="28"/>
                <w:lang w:val="uk-UA"/>
              </w:rPr>
              <w:t>сексизму,</w:t>
            </w:r>
            <w:r>
              <w:rPr>
                <w:b/>
                <w:bCs/>
                <w:sz w:val="28"/>
                <w:szCs w:val="28"/>
                <w:lang w:val="uk-UA"/>
              </w:rPr>
              <w:t xml:space="preserve"> </w:t>
            </w:r>
            <w:r w:rsidRPr="003C1CF6">
              <w:rPr>
                <w:bCs/>
                <w:sz w:val="28"/>
                <w:szCs w:val="28"/>
                <w:lang w:val="uk-UA"/>
              </w:rPr>
              <w:t>дискримінації за ознакою статі, сексуальних домагань чи інших актів насильства за ознакою статі. Моральна шкода відшкодовується незалежно від матеріальних збитків, які підлягають відшкодуванню, та не пов'язана з їх розміром.</w:t>
            </w:r>
          </w:p>
          <w:p w:rsidR="003C1CF6" w:rsidRDefault="003C1CF6" w:rsidP="003C1CF6">
            <w:pPr>
              <w:jc w:val="both"/>
              <w:rPr>
                <w:bCs/>
                <w:sz w:val="28"/>
                <w:szCs w:val="28"/>
                <w:lang w:val="uk-UA"/>
              </w:rPr>
            </w:pPr>
          </w:p>
          <w:p w:rsidR="003C1CF6" w:rsidRPr="00CC3DF7" w:rsidRDefault="003C1CF6" w:rsidP="003C1CF6">
            <w:pPr>
              <w:jc w:val="both"/>
              <w:rPr>
                <w:bCs/>
                <w:sz w:val="28"/>
                <w:szCs w:val="28"/>
                <w:lang w:val="uk-UA"/>
              </w:rPr>
            </w:pPr>
            <w:r w:rsidRPr="003C1CF6">
              <w:rPr>
                <w:bCs/>
                <w:sz w:val="28"/>
                <w:szCs w:val="28"/>
                <w:lang w:val="uk-UA"/>
              </w:rPr>
              <w:t xml:space="preserve">Порядок відшкодування матеріальних збитків та моральної шкоди, завданих унаслідок </w:t>
            </w:r>
            <w:r w:rsidRPr="003C1CF6">
              <w:rPr>
                <w:b/>
                <w:bCs/>
                <w:sz w:val="28"/>
                <w:szCs w:val="28"/>
                <w:lang w:val="uk-UA"/>
              </w:rPr>
              <w:t>сексизму,</w:t>
            </w:r>
            <w:r>
              <w:rPr>
                <w:bCs/>
                <w:sz w:val="28"/>
                <w:szCs w:val="28"/>
                <w:lang w:val="uk-UA"/>
              </w:rPr>
              <w:t xml:space="preserve"> </w:t>
            </w:r>
            <w:r w:rsidRPr="003C1CF6">
              <w:rPr>
                <w:bCs/>
                <w:sz w:val="28"/>
                <w:szCs w:val="28"/>
                <w:lang w:val="uk-UA"/>
              </w:rPr>
              <w:t xml:space="preserve">дискримінації за </w:t>
            </w:r>
            <w:r w:rsidRPr="003C1CF6">
              <w:rPr>
                <w:bCs/>
                <w:sz w:val="28"/>
                <w:szCs w:val="28"/>
                <w:lang w:val="uk-UA"/>
              </w:rPr>
              <w:lastRenderedPageBreak/>
              <w:t>ознакою статі, сексуальних домагань чи інших актів насильства за ознакою статі, визначається законом.</w:t>
            </w:r>
          </w:p>
        </w:tc>
      </w:tr>
    </w:tbl>
    <w:p w:rsidR="00FD7451" w:rsidRDefault="00FD7451">
      <w:pPr>
        <w:rPr>
          <w:lang w:val="uk-UA"/>
        </w:rPr>
      </w:pPr>
    </w:p>
    <w:p w:rsidR="004A4649" w:rsidRDefault="00F10A9B" w:rsidP="004A4649">
      <w:pPr>
        <w:rPr>
          <w:b/>
          <w:sz w:val="28"/>
          <w:szCs w:val="28"/>
          <w:lang w:val="uk-UA"/>
        </w:rPr>
      </w:pPr>
      <w:r w:rsidRPr="00F10A9B">
        <w:rPr>
          <w:b/>
          <w:sz w:val="28"/>
          <w:szCs w:val="28"/>
          <w:lang w:val="uk-UA"/>
        </w:rPr>
        <w:t>Народні депутати України</w:t>
      </w:r>
      <w:r w:rsidR="004A4649">
        <w:rPr>
          <w:b/>
          <w:sz w:val="28"/>
          <w:szCs w:val="28"/>
          <w:lang w:val="uk-UA"/>
        </w:rPr>
        <w:tab/>
      </w:r>
      <w:r w:rsidR="004A4649">
        <w:rPr>
          <w:b/>
          <w:sz w:val="28"/>
          <w:szCs w:val="28"/>
          <w:lang w:val="uk-UA"/>
        </w:rPr>
        <w:tab/>
      </w:r>
      <w:r w:rsidR="004A4649">
        <w:rPr>
          <w:b/>
          <w:sz w:val="28"/>
          <w:szCs w:val="28"/>
          <w:lang w:val="uk-UA"/>
        </w:rPr>
        <w:tab/>
      </w:r>
      <w:r w:rsidR="004A4649">
        <w:rPr>
          <w:b/>
          <w:sz w:val="28"/>
          <w:szCs w:val="28"/>
          <w:lang w:val="uk-UA"/>
        </w:rPr>
        <w:tab/>
      </w:r>
      <w:r w:rsidR="004A4649">
        <w:rPr>
          <w:b/>
          <w:sz w:val="28"/>
          <w:szCs w:val="28"/>
          <w:lang w:val="uk-UA"/>
        </w:rPr>
        <w:tab/>
      </w:r>
      <w:r w:rsidR="004A4649">
        <w:rPr>
          <w:b/>
          <w:sz w:val="28"/>
          <w:szCs w:val="28"/>
          <w:lang w:val="uk-UA"/>
        </w:rPr>
        <w:tab/>
      </w:r>
      <w:r w:rsidR="004A4649">
        <w:rPr>
          <w:b/>
          <w:sz w:val="28"/>
          <w:szCs w:val="28"/>
          <w:lang w:val="uk-UA"/>
        </w:rPr>
        <w:tab/>
      </w:r>
      <w:r w:rsidR="004A4649" w:rsidRPr="004A4649">
        <w:rPr>
          <w:b/>
          <w:sz w:val="28"/>
          <w:szCs w:val="28"/>
          <w:lang w:val="uk-UA"/>
        </w:rPr>
        <w:t>Яковлєва Н.І.</w:t>
      </w:r>
    </w:p>
    <w:p w:rsidR="007639A2" w:rsidRPr="004A4649" w:rsidRDefault="007639A2" w:rsidP="004A4649">
      <w:pPr>
        <w:rPr>
          <w:b/>
          <w:sz w:val="28"/>
          <w:szCs w:val="28"/>
          <w:lang w:val="uk-UA"/>
        </w:rPr>
      </w:pP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r>
      <w:r>
        <w:rPr>
          <w:b/>
          <w:sz w:val="28"/>
          <w:szCs w:val="28"/>
          <w:lang w:val="uk-UA"/>
        </w:rPr>
        <w:tab/>
        <w:t>Михайлюк Г.О.</w:t>
      </w:r>
    </w:p>
    <w:p w:rsidR="004A4649" w:rsidRPr="004A4649" w:rsidRDefault="004A4649" w:rsidP="004A4649">
      <w:pPr>
        <w:ind w:left="7797"/>
        <w:rPr>
          <w:b/>
          <w:sz w:val="28"/>
          <w:szCs w:val="28"/>
          <w:lang w:val="uk-UA"/>
        </w:rPr>
      </w:pPr>
      <w:r w:rsidRPr="004A4649">
        <w:rPr>
          <w:b/>
          <w:sz w:val="28"/>
          <w:szCs w:val="28"/>
          <w:lang w:val="uk-UA"/>
        </w:rPr>
        <w:t>Бардіна М.О.</w:t>
      </w:r>
    </w:p>
    <w:p w:rsidR="004A4649" w:rsidRPr="004A4649" w:rsidRDefault="004A4649" w:rsidP="004A4649">
      <w:pPr>
        <w:ind w:left="7797"/>
        <w:rPr>
          <w:b/>
          <w:sz w:val="28"/>
          <w:szCs w:val="28"/>
          <w:lang w:val="uk-UA"/>
        </w:rPr>
      </w:pPr>
      <w:r w:rsidRPr="004A4649">
        <w:rPr>
          <w:b/>
          <w:sz w:val="28"/>
          <w:szCs w:val="28"/>
          <w:lang w:val="uk-UA"/>
        </w:rPr>
        <w:t>Жмеренецький О.С.</w:t>
      </w:r>
    </w:p>
    <w:p w:rsidR="00FD7451" w:rsidRPr="00F10A9B" w:rsidRDefault="004A4649" w:rsidP="004A4649">
      <w:pPr>
        <w:ind w:left="7797"/>
        <w:rPr>
          <w:b/>
          <w:sz w:val="28"/>
          <w:szCs w:val="28"/>
          <w:lang w:val="uk-UA"/>
        </w:rPr>
      </w:pPr>
      <w:r w:rsidRPr="004A4649">
        <w:rPr>
          <w:b/>
          <w:sz w:val="28"/>
          <w:szCs w:val="28"/>
          <w:lang w:val="uk-UA"/>
        </w:rPr>
        <w:t xml:space="preserve">та інші  </w:t>
      </w:r>
    </w:p>
    <w:sectPr w:rsidR="00FD7451" w:rsidRPr="00F10A9B">
      <w:footerReference w:type="default" r:id="rId11"/>
      <w:footerReference w:type="first" r:id="rId12"/>
      <w:pgSz w:w="16838" w:h="11906" w:orient="landscape"/>
      <w:pgMar w:top="851" w:right="1134" w:bottom="1701" w:left="1134" w:header="708"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7055" w:rsidRDefault="002C7055">
      <w:r>
        <w:separator/>
      </w:r>
    </w:p>
  </w:endnote>
  <w:endnote w:type="continuationSeparator" w:id="0">
    <w:p w:rsidR="002C7055" w:rsidRDefault="002C70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ans">
    <w:altName w:val="Arial"/>
    <w:panose1 w:val="00000000000000000000"/>
    <w:charset w:val="00"/>
    <w:family w:val="swiss"/>
    <w:notTrueType/>
    <w:pitch w:val="variable"/>
    <w:sig w:usb0="00000003" w:usb1="00000000" w:usb2="00000000" w:usb3="00000000" w:csb0="00000001" w:csb1="00000000"/>
  </w:font>
  <w:font w:name="WenQuanYi Zen Hei">
    <w:charset w:val="01"/>
    <w:family w:val="auto"/>
    <w:pitch w:val="variable"/>
  </w:font>
  <w:font w:name="FreeSans">
    <w:altName w:val="MS Gothic"/>
    <w:panose1 w:val="00000000000000000000"/>
    <w:charset w:val="00"/>
    <w:family w:val="auto"/>
    <w:notTrueType/>
    <w:pitch w:val="variable"/>
    <w:sig w:usb0="00000003" w:usb1="08070000" w:usb2="00000010" w:usb3="00000000" w:csb0="00020001" w:csb1="00000000"/>
  </w:font>
  <w:font w:name="Courier New">
    <w:panose1 w:val="02070309020205020404"/>
    <w:charset w:val="CC"/>
    <w:family w:val="modern"/>
    <w:pitch w:val="fixed"/>
    <w:sig w:usb0="E0002EFF" w:usb1="C0007843" w:usb2="00000009" w:usb3="00000000" w:csb0="000001FF" w:csb1="00000000"/>
  </w:font>
  <w:font w:name="NSimSun">
    <w:panose1 w:val="02010609030101010101"/>
    <w:charset w:val="86"/>
    <w:family w:val="modern"/>
    <w:pitch w:val="fixed"/>
    <w:sig w:usb0="00000283" w:usb1="288F0000"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451" w:rsidRDefault="00E94B51">
    <w:pPr>
      <w:pStyle w:val="ae"/>
      <w:ind w:right="360"/>
    </w:pPr>
    <w:r>
      <w:rPr>
        <w:noProof/>
        <w:lang w:val="uk-UA" w:eastAsia="uk-UA"/>
      </w:rPr>
      <mc:AlternateContent>
        <mc:Choice Requires="wps">
          <w:drawing>
            <wp:anchor distT="0" distB="0" distL="0" distR="0" simplePos="0" relativeHeight="251657728" behindDoc="0" locked="0" layoutInCell="1" allowOverlap="1">
              <wp:simplePos x="0" y="0"/>
              <wp:positionH relativeFrom="page">
                <wp:posOffset>9972040</wp:posOffset>
              </wp:positionH>
              <wp:positionV relativeFrom="paragraph">
                <wp:posOffset>635</wp:posOffset>
              </wp:positionV>
              <wp:extent cx="71755" cy="170180"/>
              <wp:effectExtent l="0" t="635" r="0" b="63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755" cy="170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D7451" w:rsidRDefault="0041793C">
                          <w:pPr>
                            <w:pStyle w:val="ae"/>
                          </w:pPr>
                          <w:r>
                            <w:rPr>
                              <w:rStyle w:val="a4"/>
                            </w:rPr>
                            <w:fldChar w:fldCharType="begin"/>
                          </w:r>
                          <w:r>
                            <w:rPr>
                              <w:rStyle w:val="a4"/>
                            </w:rPr>
                            <w:instrText xml:space="preserve"> PAGE </w:instrText>
                          </w:r>
                          <w:r>
                            <w:rPr>
                              <w:rStyle w:val="a4"/>
                            </w:rPr>
                            <w:fldChar w:fldCharType="separate"/>
                          </w:r>
                          <w:r w:rsidR="002111CB">
                            <w:rPr>
                              <w:rStyle w:val="a4"/>
                              <w:noProof/>
                            </w:rPr>
                            <w:t>2</w:t>
                          </w:r>
                          <w:r>
                            <w:rPr>
                              <w:rStyle w:val="a4"/>
                            </w:rPr>
                            <w:fldChar w:fldCharType="end"/>
                          </w:r>
                        </w:p>
                      </w:txbxContent>
                    </wps:txbx>
                    <wps:bodyPr rot="0" vert="horz" wrap="square" lIns="4445" tIns="4445" rIns="4445" bIns="444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785.2pt;margin-top:.05pt;width:5.65pt;height:13.4pt;z-index:251657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" stroked="f">
              <v:textbox inset=".35pt,.35pt,.35pt,.35pt">
                <w:txbxContent>
                  <w:p w:rsidR="00FD7451" w:rsidRDefault="0041793C">
                    <w:pPr>
                      <w:pStyle w:val="ae"/>
                    </w:pPr>
                    <w:r>
                      <w:rPr>
                        <w:rStyle w:val="a4"/>
                      </w:rPr>
                      <w:fldChar w:fldCharType="begin"/>
                    </w:r>
                    <w:r>
                      <w:rPr>
                        <w:rStyle w:val="a4"/>
                      </w:rPr>
                      <w:instrText xml:space="preserve"> PAGE </w:instrText>
                    </w:r>
                    <w:r>
                      <w:rPr>
                        <w:rStyle w:val="a4"/>
                      </w:rPr>
                      <w:fldChar w:fldCharType="separate"/>
                    </w:r>
                    <w:r w:rsidR="002111CB">
                      <w:rPr>
                        <w:rStyle w:val="a4"/>
                        <w:noProof/>
                      </w:rPr>
                      <w:t>2</w:t>
                    </w:r>
                    <w:r>
                      <w:rPr>
                        <w:rStyle w:val="a4"/>
                      </w:rPr>
                      <w:fldChar w:fldCharType="end"/>
                    </w:r>
                  </w:p>
                </w:txbxContent>
              </v:textbox>
              <w10:wrap type="square" side="largest" anchorx="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451" w:rsidRDefault="00FD7451"/>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7055" w:rsidRDefault="002C7055">
      <w:r>
        <w:separator/>
      </w:r>
    </w:p>
  </w:footnote>
  <w:footnote w:type="continuationSeparator" w:id="0">
    <w:p w:rsidR="002C7055" w:rsidRDefault="002C70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4B51"/>
    <w:rsid w:val="00002CD8"/>
    <w:rsid w:val="002111CB"/>
    <w:rsid w:val="002C7055"/>
    <w:rsid w:val="002D0548"/>
    <w:rsid w:val="003C1CF6"/>
    <w:rsid w:val="00414400"/>
    <w:rsid w:val="0041793C"/>
    <w:rsid w:val="004662C9"/>
    <w:rsid w:val="004A4649"/>
    <w:rsid w:val="007639A2"/>
    <w:rsid w:val="00807EC3"/>
    <w:rsid w:val="00824509"/>
    <w:rsid w:val="00973CD1"/>
    <w:rsid w:val="00B4075A"/>
    <w:rsid w:val="00B662BA"/>
    <w:rsid w:val="00BC0610"/>
    <w:rsid w:val="00CC3DF7"/>
    <w:rsid w:val="00D94F17"/>
    <w:rsid w:val="00E255D8"/>
    <w:rsid w:val="00E94B51"/>
    <w:rsid w:val="00ED561E"/>
    <w:rsid w:val="00F10A9B"/>
    <w:rsid w:val="00FD745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64ABD5FF-5DA3-4CC2-BF12-87748771E7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sz w:val="24"/>
      <w:szCs w:val="24"/>
      <w:lang w:val="ru-RU"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Pr>
      <w:rFonts w:ascii="Times New Roman" w:hAnsi="Times New Roman" w:cs="Times New Roman"/>
      <w:b w:val="0"/>
      <w:sz w:val="28"/>
      <w:szCs w:val="28"/>
      <w:lang w:val="uk-UA"/>
    </w:rPr>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a3">
    <w:name w:val="Основной шрифт абзаца"/>
  </w:style>
  <w:style w:type="character" w:customStyle="1" w:styleId="90pt">
    <w:name w:val="Основной текст (9) + Интервал 0 pt"/>
    <w:rPr>
      <w:rFonts w:ascii="Times New Roman" w:hAnsi="Times New Roman" w:cs="Times New Roman"/>
      <w:b/>
      <w:color w:val="000000"/>
      <w:spacing w:val="7"/>
      <w:w w:val="100"/>
      <w:position w:val="0"/>
      <w:sz w:val="25"/>
      <w:vertAlign w:val="baseline"/>
      <w:lang w:val="uk-UA"/>
    </w:rPr>
  </w:style>
  <w:style w:type="character" w:styleId="a4">
    <w:name w:val="page number"/>
    <w:basedOn w:val="a3"/>
  </w:style>
  <w:style w:type="character" w:styleId="a5">
    <w:name w:val="Hyperlink"/>
    <w:rPr>
      <w:color w:val="000080"/>
      <w:u w:val="single"/>
    </w:rPr>
  </w:style>
  <w:style w:type="paragraph" w:customStyle="1" w:styleId="Heading">
    <w:name w:val="Heading"/>
    <w:basedOn w:val="a"/>
    <w:next w:val="a6"/>
    <w:pPr>
      <w:keepNext/>
      <w:spacing w:before="240" w:after="120"/>
    </w:pPr>
    <w:rPr>
      <w:rFonts w:ascii="Liberation Sans" w:eastAsia="WenQuanYi Zen Hei" w:hAnsi="Liberation Sans" w:cs="FreeSans"/>
      <w:sz w:val="28"/>
      <w:szCs w:val="28"/>
    </w:rPr>
  </w:style>
  <w:style w:type="paragraph" w:styleId="a6">
    <w:name w:val="Body Text"/>
    <w:basedOn w:val="a"/>
    <w:pPr>
      <w:spacing w:after="140" w:line="276" w:lineRule="auto"/>
    </w:pPr>
  </w:style>
  <w:style w:type="paragraph" w:styleId="a7">
    <w:name w:val="List"/>
    <w:basedOn w:val="a6"/>
    <w:rPr>
      <w:rFonts w:cs="FreeSans"/>
    </w:rPr>
  </w:style>
  <w:style w:type="paragraph" w:styleId="a8">
    <w:name w:val="caption"/>
    <w:basedOn w:val="a"/>
    <w:qFormat/>
    <w:pPr>
      <w:suppressLineNumbers/>
      <w:spacing w:before="120" w:after="120"/>
    </w:pPr>
    <w:rPr>
      <w:rFonts w:cs="FreeSans"/>
      <w:i/>
      <w:iCs/>
    </w:rPr>
  </w:style>
  <w:style w:type="paragraph" w:customStyle="1" w:styleId="Index">
    <w:name w:val="Index"/>
    <w:basedOn w:val="a"/>
    <w:pPr>
      <w:suppressLineNumbers/>
    </w:pPr>
    <w:rPr>
      <w:rFonts w:cs="FreeSans"/>
    </w:rPr>
  </w:style>
  <w:style w:type="paragraph" w:customStyle="1" w:styleId="a9">
    <w:name w:val="Заголовок"/>
    <w:basedOn w:val="a"/>
    <w:next w:val="a6"/>
    <w:pPr>
      <w:keepNext/>
      <w:spacing w:before="240" w:after="120"/>
    </w:pPr>
    <w:rPr>
      <w:rFonts w:ascii="Liberation Sans" w:eastAsia="WenQuanYi Zen Hei" w:hAnsi="Liberation Sans" w:cs="FreeSans"/>
      <w:sz w:val="28"/>
      <w:szCs w:val="28"/>
    </w:rPr>
  </w:style>
  <w:style w:type="paragraph" w:customStyle="1" w:styleId="aa">
    <w:name w:val="Название"/>
    <w:basedOn w:val="a"/>
    <w:pPr>
      <w:suppressLineNumbers/>
      <w:spacing w:before="120" w:after="120"/>
    </w:pPr>
    <w:rPr>
      <w:rFonts w:cs="FreeSans"/>
      <w:i/>
      <w:iCs/>
    </w:rPr>
  </w:style>
  <w:style w:type="paragraph" w:customStyle="1" w:styleId="ab">
    <w:name w:val="Указатель"/>
    <w:basedOn w:val="a"/>
    <w:pPr>
      <w:suppressLineNumbers/>
    </w:pPr>
    <w:rPr>
      <w:rFonts w:cs="FreeSans"/>
    </w:rPr>
  </w:style>
  <w:style w:type="paragraph" w:customStyle="1" w:styleId="ac">
    <w:name w:val="Текст в заданном формате"/>
    <w:basedOn w:val="a"/>
    <w:rPr>
      <w:rFonts w:ascii="Courier New" w:eastAsia="NSimSun" w:hAnsi="Courier New" w:cs="Courier New"/>
      <w:sz w:val="20"/>
      <w:szCs w:val="20"/>
    </w:rPr>
  </w:style>
  <w:style w:type="paragraph" w:customStyle="1" w:styleId="ad">
    <w:name w:val="Обычный (веб)"/>
    <w:basedOn w:val="a"/>
    <w:pPr>
      <w:spacing w:before="100" w:after="100"/>
    </w:pPr>
    <w:rPr>
      <w:rFonts w:eastAsia="SimSun" w:cs="Mangal"/>
      <w:kern w:val="2"/>
      <w:lang w:bidi="hi-IN"/>
    </w:rPr>
  </w:style>
  <w:style w:type="paragraph" w:styleId="ae">
    <w:name w:val="footer"/>
    <w:basedOn w:val="a"/>
    <w:pPr>
      <w:tabs>
        <w:tab w:val="center" w:pos="4677"/>
        <w:tab w:val="right" w:pos="9355"/>
      </w:tabs>
    </w:pPr>
  </w:style>
  <w:style w:type="paragraph" w:customStyle="1" w:styleId="af">
    <w:name w:val="Содержимое таблицы"/>
    <w:basedOn w:val="a"/>
    <w:pPr>
      <w:suppressLineNumbers/>
    </w:pPr>
  </w:style>
  <w:style w:type="paragraph" w:customStyle="1" w:styleId="af0">
    <w:name w:val="Заголовок таблицы"/>
    <w:basedOn w:val="af"/>
    <w:pPr>
      <w:jc w:val="center"/>
    </w:pPr>
    <w:rPr>
      <w:b/>
      <w:bCs/>
    </w:rPr>
  </w:style>
  <w:style w:type="paragraph" w:customStyle="1" w:styleId="af1">
    <w:name w:val="Содержимое врезки"/>
    <w:basedOn w:val="a"/>
  </w:style>
  <w:style w:type="paragraph" w:customStyle="1" w:styleId="af2">
    <w:name w:val="Стандарт"/>
    <w:basedOn w:val="ac"/>
    <w:pPr>
      <w:snapToGrid w:val="0"/>
      <w:ind w:firstLine="709"/>
      <w:jc w:val="both"/>
    </w:pPr>
    <w:rPr>
      <w:rFonts w:ascii="Times New Roman" w:hAnsi="Times New Roman" w:cs="Times New Roman"/>
      <w:sz w:val="28"/>
      <w:szCs w:val="28"/>
      <w:highlight w:val="white"/>
      <w:lang w:val="uk-UA"/>
    </w:rPr>
  </w:style>
  <w:style w:type="paragraph" w:customStyle="1" w:styleId="TableContents">
    <w:name w:val="Table Contents"/>
    <w:basedOn w:val="a"/>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35092">
      <w:bodyDiv w:val="1"/>
      <w:marLeft w:val="0"/>
      <w:marRight w:val="0"/>
      <w:marTop w:val="0"/>
      <w:marBottom w:val="0"/>
      <w:divBdr>
        <w:top w:val="none" w:sz="0" w:space="0" w:color="auto"/>
        <w:left w:val="none" w:sz="0" w:space="0" w:color="auto"/>
        <w:bottom w:val="none" w:sz="0" w:space="0" w:color="auto"/>
        <w:right w:val="none" w:sz="0" w:space="0" w:color="auto"/>
      </w:divBdr>
    </w:div>
    <w:div w:id="90392843">
      <w:bodyDiv w:val="1"/>
      <w:marLeft w:val="0"/>
      <w:marRight w:val="0"/>
      <w:marTop w:val="0"/>
      <w:marBottom w:val="0"/>
      <w:divBdr>
        <w:top w:val="none" w:sz="0" w:space="0" w:color="auto"/>
        <w:left w:val="none" w:sz="0" w:space="0" w:color="auto"/>
        <w:bottom w:val="none" w:sz="0" w:space="0" w:color="auto"/>
        <w:right w:val="none" w:sz="0" w:space="0" w:color="auto"/>
      </w:divBdr>
    </w:div>
    <w:div w:id="406612970">
      <w:bodyDiv w:val="1"/>
      <w:marLeft w:val="0"/>
      <w:marRight w:val="0"/>
      <w:marTop w:val="0"/>
      <w:marBottom w:val="0"/>
      <w:divBdr>
        <w:top w:val="none" w:sz="0" w:space="0" w:color="auto"/>
        <w:left w:val="none" w:sz="0" w:space="0" w:color="auto"/>
        <w:bottom w:val="none" w:sz="0" w:space="0" w:color="auto"/>
        <w:right w:val="none" w:sz="0" w:space="0" w:color="auto"/>
      </w:divBdr>
    </w:div>
    <w:div w:id="1149595949">
      <w:bodyDiv w:val="1"/>
      <w:marLeft w:val="0"/>
      <w:marRight w:val="0"/>
      <w:marTop w:val="0"/>
      <w:marBottom w:val="0"/>
      <w:divBdr>
        <w:top w:val="none" w:sz="0" w:space="0" w:color="auto"/>
        <w:left w:val="none" w:sz="0" w:space="0" w:color="auto"/>
        <w:bottom w:val="none" w:sz="0" w:space="0" w:color="auto"/>
        <w:right w:val="none" w:sz="0" w:space="0" w:color="auto"/>
      </w:divBdr>
    </w:div>
    <w:div w:id="1684674024">
      <w:bodyDiv w:val="1"/>
      <w:marLeft w:val="0"/>
      <w:marRight w:val="0"/>
      <w:marTop w:val="0"/>
      <w:marBottom w:val="0"/>
      <w:divBdr>
        <w:top w:val="none" w:sz="0" w:space="0" w:color="auto"/>
        <w:left w:val="none" w:sz="0" w:space="0" w:color="auto"/>
        <w:bottom w:val="none" w:sz="0" w:space="0" w:color="auto"/>
        <w:right w:val="none" w:sz="0" w:space="0" w:color="auto"/>
      </w:divBdr>
    </w:div>
    <w:div w:id="1705862300">
      <w:bodyDiv w:val="1"/>
      <w:marLeft w:val="0"/>
      <w:marRight w:val="0"/>
      <w:marTop w:val="0"/>
      <w:marBottom w:val="0"/>
      <w:divBdr>
        <w:top w:val="none" w:sz="0" w:space="0" w:color="auto"/>
        <w:left w:val="none" w:sz="0" w:space="0" w:color="auto"/>
        <w:bottom w:val="none" w:sz="0" w:space="0" w:color="auto"/>
        <w:right w:val="none" w:sz="0" w:space="0" w:color="auto"/>
      </w:divBdr>
    </w:div>
    <w:div w:id="19868122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akon.rada.gov.ua/laws/show/254&#1082;/96-&#1074;&#1088;" TargetMode="External"/><Relationship Id="rId4" Type="http://schemas.openxmlformats.org/officeDocument/2006/relationships/styles" Target="styles.xml"/><Relationship Id="rId9" Type="http://schemas.openxmlformats.org/officeDocument/2006/relationships/hyperlink" Target="https://zakon.rada.gov.ua/laws/show/254&#1082;/96-&#1074;&#108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E8A7ABB-C0A2-4E2E-8380-82460F1DD4C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B98F0C5-36DB-43C2-89D1-36A6ADE766E6}">
  <ds:schemaRefs>
    <ds:schemaRef ds:uri="http://schemas.microsoft.com/sharepoint/v3/contenttype/forms"/>
  </ds:schemaRefs>
</ds:datastoreItem>
</file>

<file path=customXml/itemProps3.xml><?xml version="1.0" encoding="utf-8"?>
<ds:datastoreItem xmlns:ds="http://schemas.openxmlformats.org/officeDocument/2006/customXml" ds:itemID="{BF111B56-0908-4DCB-B48E-1ECC17973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5368</Words>
  <Characters>3061</Characters>
  <Application>Microsoft Office Word</Application>
  <DocSecurity>0</DocSecurity>
  <Lines>25</Lines>
  <Paragraphs>16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2021-02-02T09:20:00Z</dcterms:created>
  <dcterms:modified xsi:type="dcterms:W3CDTF">2021-02-02T09:20:00Z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