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671" w:rsidRPr="00334D5F" w:rsidRDefault="003B0671" w:rsidP="00334D5F">
      <w:pPr>
        <w:tabs>
          <w:tab w:val="left" w:pos="851"/>
          <w:tab w:val="left" w:pos="1276"/>
        </w:tabs>
        <w:overflowPunct w:val="0"/>
        <w:autoSpaceDE w:val="0"/>
        <w:autoSpaceDN w:val="0"/>
        <w:adjustRightInd w:val="0"/>
        <w:spacing w:after="0" w:line="240" w:lineRule="auto"/>
        <w:jc w:val="center"/>
        <w:rPr>
          <w:rFonts w:ascii="Times New Roman" w:hAnsi="Times New Roman"/>
          <w:b/>
          <w:sz w:val="28"/>
          <w:szCs w:val="28"/>
          <w:lang w:eastAsia="ru-RU"/>
        </w:rPr>
      </w:pPr>
      <w:bookmarkStart w:id="0" w:name="_GoBack"/>
      <w:bookmarkEnd w:id="0"/>
      <w:r w:rsidRPr="00334D5F">
        <w:rPr>
          <w:rFonts w:ascii="Times New Roman" w:hAnsi="Times New Roman"/>
          <w:b/>
          <w:sz w:val="28"/>
          <w:szCs w:val="28"/>
          <w:lang w:eastAsia="ru-RU"/>
        </w:rPr>
        <w:t>ПОЯСНЮВАЛЬНА ЗАПИСКА</w:t>
      </w:r>
    </w:p>
    <w:p w:rsidR="003B0671" w:rsidRPr="00334D5F" w:rsidRDefault="003B0671" w:rsidP="00334D5F">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8"/>
          <w:szCs w:val="28"/>
        </w:rPr>
      </w:pPr>
      <w:r w:rsidRPr="00334D5F">
        <w:rPr>
          <w:rFonts w:ascii="Times New Roman" w:hAnsi="Times New Roman"/>
          <w:b/>
          <w:sz w:val="28"/>
          <w:szCs w:val="28"/>
          <w:lang w:eastAsia="ru-RU"/>
        </w:rPr>
        <w:t>до про</w:t>
      </w:r>
      <w:r w:rsidR="00CF1940" w:rsidRPr="00334D5F">
        <w:rPr>
          <w:rFonts w:ascii="Times New Roman" w:hAnsi="Times New Roman"/>
          <w:b/>
          <w:sz w:val="28"/>
          <w:szCs w:val="28"/>
          <w:lang w:eastAsia="ru-RU"/>
        </w:rPr>
        <w:t>е</w:t>
      </w:r>
      <w:r w:rsidRPr="00334D5F">
        <w:rPr>
          <w:rFonts w:ascii="Times New Roman" w:hAnsi="Times New Roman"/>
          <w:b/>
          <w:sz w:val="28"/>
          <w:szCs w:val="28"/>
          <w:lang w:eastAsia="ru-RU"/>
        </w:rPr>
        <w:t xml:space="preserve">кту </w:t>
      </w:r>
      <w:r w:rsidRPr="00334D5F">
        <w:rPr>
          <w:rFonts w:ascii="Times New Roman" w:hAnsi="Times New Roman"/>
          <w:b/>
          <w:sz w:val="28"/>
          <w:szCs w:val="28"/>
          <w:lang w:eastAsia="uk-UA"/>
        </w:rPr>
        <w:t xml:space="preserve">Закону </w:t>
      </w:r>
      <w:r w:rsidRPr="00334D5F">
        <w:rPr>
          <w:rFonts w:ascii="Times New Roman" w:hAnsi="Times New Roman"/>
          <w:b/>
          <w:sz w:val="28"/>
          <w:szCs w:val="28"/>
          <w:lang w:eastAsia="ru-RU"/>
        </w:rPr>
        <w:t>України «</w:t>
      </w:r>
      <w:r w:rsidRPr="00334D5F">
        <w:rPr>
          <w:rFonts w:ascii="Times New Roman" w:hAnsi="Times New Roman"/>
          <w:b/>
          <w:bCs/>
          <w:sz w:val="28"/>
          <w:szCs w:val="28"/>
        </w:rPr>
        <w:t>Про внесення змін до Закону України</w:t>
      </w:r>
    </w:p>
    <w:p w:rsidR="00E25413" w:rsidRPr="00334D5F" w:rsidRDefault="003B0671" w:rsidP="00334D5F">
      <w:pPr>
        <w:tabs>
          <w:tab w:val="left" w:pos="1276"/>
        </w:tabs>
        <w:spacing w:after="0" w:line="240" w:lineRule="auto"/>
        <w:jc w:val="center"/>
        <w:rPr>
          <w:rFonts w:ascii="Times New Roman" w:hAnsi="Times New Roman"/>
          <w:b/>
          <w:color w:val="000000"/>
          <w:sz w:val="28"/>
          <w:szCs w:val="28"/>
          <w:lang w:eastAsia="uk-UA"/>
        </w:rPr>
      </w:pPr>
      <w:r w:rsidRPr="00334D5F">
        <w:rPr>
          <w:rFonts w:ascii="Times New Roman" w:hAnsi="Times New Roman"/>
          <w:b/>
          <w:bCs/>
          <w:sz w:val="28"/>
          <w:szCs w:val="28"/>
        </w:rPr>
        <w:t xml:space="preserve">«Про бібліотеки і бібліотечну справу» </w:t>
      </w:r>
      <w:r w:rsidRPr="00334D5F">
        <w:rPr>
          <w:rFonts w:ascii="Times New Roman" w:hAnsi="Times New Roman"/>
          <w:b/>
          <w:bCs/>
          <w:sz w:val="28"/>
          <w:szCs w:val="28"/>
        </w:rPr>
        <w:br/>
      </w:r>
    </w:p>
    <w:p w:rsidR="00E25413" w:rsidRPr="00334D5F" w:rsidRDefault="00E25413" w:rsidP="000A3A84">
      <w:pPr>
        <w:pStyle w:val="a3"/>
        <w:numPr>
          <w:ilvl w:val="0"/>
          <w:numId w:val="1"/>
        </w:numPr>
        <w:tabs>
          <w:tab w:val="left" w:pos="1276"/>
        </w:tabs>
        <w:spacing w:after="0" w:line="240" w:lineRule="auto"/>
        <w:ind w:left="0" w:firstLine="851"/>
        <w:jc w:val="both"/>
        <w:rPr>
          <w:rFonts w:ascii="Times New Roman" w:hAnsi="Times New Roman"/>
          <w:bCs/>
          <w:color w:val="333333"/>
          <w:sz w:val="28"/>
          <w:szCs w:val="28"/>
          <w:shd w:val="clear" w:color="auto" w:fill="FFFFFF"/>
        </w:rPr>
      </w:pPr>
      <w:r w:rsidRPr="00334D5F">
        <w:rPr>
          <w:rFonts w:ascii="Times New Roman" w:hAnsi="Times New Roman"/>
          <w:b/>
          <w:color w:val="000000"/>
          <w:sz w:val="28"/>
          <w:szCs w:val="28"/>
          <w:lang w:eastAsia="uk-UA"/>
        </w:rPr>
        <w:t>Мета:</w:t>
      </w:r>
      <w:r w:rsidRPr="00334D5F">
        <w:rPr>
          <w:rFonts w:ascii="Times New Roman" w:hAnsi="Times New Roman"/>
          <w:color w:val="000000"/>
          <w:sz w:val="28"/>
          <w:szCs w:val="28"/>
          <w:lang w:eastAsia="uk-UA"/>
        </w:rPr>
        <w:t xml:space="preserve"> </w:t>
      </w:r>
      <w:r w:rsidRPr="00334D5F">
        <w:rPr>
          <w:rFonts w:ascii="Times New Roman" w:hAnsi="Times New Roman"/>
          <w:sz w:val="28"/>
          <w:szCs w:val="28"/>
          <w:lang w:eastAsia="ru-RU"/>
        </w:rPr>
        <w:t xml:space="preserve">забезпечення законодавчого підґрунтя для реформування бібліотечної справи із врахуванням кращого світового досвіду, підвищенню якості послуг, що надаються бібліотеками, формуванню мережі бібліотек </w:t>
      </w:r>
      <w:r w:rsidRPr="00334D5F">
        <w:rPr>
          <w:rFonts w:ascii="Times New Roman" w:hAnsi="Times New Roman"/>
          <w:bCs/>
          <w:color w:val="333333"/>
          <w:sz w:val="28"/>
          <w:szCs w:val="28"/>
          <w:shd w:val="clear" w:color="auto" w:fill="FFFFFF"/>
        </w:rPr>
        <w:t xml:space="preserve">як місць, що формують простір для культурного, освітнього та наукового розвитку людини та є важливою складовою популяризації читання. </w:t>
      </w:r>
    </w:p>
    <w:p w:rsidR="003B0671" w:rsidRPr="00334D5F" w:rsidRDefault="003B0671" w:rsidP="000A3A84">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sz w:val="28"/>
          <w:szCs w:val="28"/>
          <w:highlight w:val="yellow"/>
        </w:rPr>
      </w:pPr>
    </w:p>
    <w:p w:rsidR="00E25413" w:rsidRPr="00334D5F" w:rsidRDefault="003B0671" w:rsidP="000A3A84">
      <w:pPr>
        <w:pStyle w:val="a3"/>
        <w:numPr>
          <w:ilvl w:val="0"/>
          <w:numId w:val="1"/>
        </w:numPr>
        <w:shd w:val="clear" w:color="auto" w:fill="FFFFFF"/>
        <w:tabs>
          <w:tab w:val="left" w:pos="851"/>
          <w:tab w:val="left" w:pos="1276"/>
        </w:tabs>
        <w:spacing w:after="0" w:line="240" w:lineRule="auto"/>
        <w:ind w:left="0" w:firstLine="851"/>
        <w:jc w:val="both"/>
        <w:rPr>
          <w:rFonts w:ascii="Times New Roman" w:hAnsi="Times New Roman"/>
          <w:b/>
          <w:color w:val="000000"/>
          <w:sz w:val="28"/>
          <w:szCs w:val="28"/>
          <w:lang w:eastAsia="uk-UA"/>
        </w:rPr>
      </w:pPr>
      <w:bookmarkStart w:id="1" w:name="n1702"/>
      <w:bookmarkEnd w:id="1"/>
      <w:r w:rsidRPr="00334D5F">
        <w:rPr>
          <w:rFonts w:ascii="Times New Roman" w:hAnsi="Times New Roman"/>
          <w:b/>
          <w:bCs/>
          <w:color w:val="000000"/>
          <w:sz w:val="28"/>
          <w:szCs w:val="28"/>
          <w:lang w:eastAsia="uk-UA"/>
        </w:rPr>
        <w:t>Обґрунтування необхідності прийняття акта</w:t>
      </w:r>
    </w:p>
    <w:p w:rsidR="004E269C" w:rsidRPr="00334D5F" w:rsidRDefault="00E25413" w:rsidP="000A3A84">
      <w:pPr>
        <w:shd w:val="clear" w:color="auto" w:fill="FFFFFF"/>
        <w:tabs>
          <w:tab w:val="left" w:pos="851"/>
          <w:tab w:val="left" w:pos="1276"/>
        </w:tabs>
        <w:spacing w:after="0" w:line="240" w:lineRule="auto"/>
        <w:ind w:firstLine="851"/>
        <w:jc w:val="both"/>
        <w:rPr>
          <w:rFonts w:ascii="Times New Roman" w:hAnsi="Times New Roman"/>
          <w:sz w:val="28"/>
          <w:szCs w:val="28"/>
        </w:rPr>
      </w:pPr>
      <w:r w:rsidRPr="00334D5F">
        <w:rPr>
          <w:rFonts w:ascii="Times New Roman" w:hAnsi="Times New Roman"/>
          <w:color w:val="000000"/>
          <w:sz w:val="28"/>
          <w:szCs w:val="28"/>
          <w:lang w:eastAsia="uk-UA"/>
        </w:rPr>
        <w:t>Необхідність прийняття про</w:t>
      </w:r>
      <w:r w:rsidR="00CF1940" w:rsidRPr="00334D5F">
        <w:rPr>
          <w:rFonts w:ascii="Times New Roman" w:hAnsi="Times New Roman"/>
          <w:color w:val="000000"/>
          <w:sz w:val="28"/>
          <w:szCs w:val="28"/>
          <w:lang w:eastAsia="uk-UA"/>
        </w:rPr>
        <w:t>е</w:t>
      </w:r>
      <w:r w:rsidRPr="00334D5F">
        <w:rPr>
          <w:rFonts w:ascii="Times New Roman" w:hAnsi="Times New Roman"/>
          <w:color w:val="000000"/>
          <w:sz w:val="28"/>
          <w:szCs w:val="28"/>
          <w:lang w:eastAsia="uk-UA"/>
        </w:rPr>
        <w:t xml:space="preserve">кту акта обумовлюється потребою в нормативному забезпеченні реформування бібліотечної справи, яка сьогодні </w:t>
      </w:r>
      <w:r w:rsidR="00810704" w:rsidRPr="00334D5F">
        <w:rPr>
          <w:rFonts w:ascii="Times New Roman" w:hAnsi="Times New Roman"/>
          <w:color w:val="1D1D1B"/>
          <w:sz w:val="28"/>
          <w:szCs w:val="28"/>
          <w:shd w:val="clear" w:color="auto" w:fill="FFFFFF"/>
        </w:rPr>
        <w:t xml:space="preserve">потребує </w:t>
      </w:r>
      <w:r w:rsidRPr="00334D5F">
        <w:rPr>
          <w:rFonts w:ascii="Times New Roman" w:hAnsi="Times New Roman"/>
          <w:color w:val="1D1D1B"/>
          <w:sz w:val="28"/>
          <w:szCs w:val="28"/>
          <w:shd w:val="clear" w:color="auto" w:fill="FFFFFF"/>
        </w:rPr>
        <w:t>р</w:t>
      </w:r>
      <w:r w:rsidR="00810704" w:rsidRPr="00334D5F">
        <w:rPr>
          <w:rFonts w:ascii="Times New Roman" w:hAnsi="Times New Roman"/>
          <w:color w:val="1D1D1B"/>
          <w:sz w:val="28"/>
          <w:szCs w:val="28"/>
          <w:shd w:val="clear" w:color="auto" w:fill="FFFFFF"/>
        </w:rPr>
        <w:t xml:space="preserve">яду </w:t>
      </w:r>
      <w:r w:rsidRPr="00334D5F">
        <w:rPr>
          <w:rFonts w:ascii="Times New Roman" w:hAnsi="Times New Roman"/>
          <w:color w:val="1D1D1B"/>
          <w:sz w:val="28"/>
          <w:szCs w:val="28"/>
          <w:shd w:val="clear" w:color="auto" w:fill="FFFFFF"/>
        </w:rPr>
        <w:t>с</w:t>
      </w:r>
      <w:r w:rsidR="00810704" w:rsidRPr="00334D5F">
        <w:rPr>
          <w:rFonts w:ascii="Times New Roman" w:hAnsi="Times New Roman"/>
          <w:color w:val="1D1D1B"/>
          <w:sz w:val="28"/>
          <w:szCs w:val="28"/>
          <w:shd w:val="clear" w:color="auto" w:fill="FFFFFF"/>
        </w:rPr>
        <w:t xml:space="preserve">истемних організаційних, структурних і технологічних змін згідно із сучасними загальносвітовими тенденціями. </w:t>
      </w:r>
      <w:r w:rsidRPr="00334D5F">
        <w:rPr>
          <w:rFonts w:ascii="Times New Roman" w:hAnsi="Times New Roman"/>
          <w:color w:val="1D1D1B"/>
          <w:sz w:val="28"/>
          <w:szCs w:val="28"/>
          <w:shd w:val="clear" w:color="auto" w:fill="FFFFFF"/>
        </w:rPr>
        <w:t>В</w:t>
      </w:r>
      <w:r w:rsidR="00CF1940" w:rsidRPr="00334D5F">
        <w:rPr>
          <w:rFonts w:ascii="Times New Roman" w:hAnsi="Times New Roman"/>
          <w:color w:val="000000"/>
          <w:sz w:val="28"/>
          <w:szCs w:val="28"/>
          <w:lang w:eastAsia="uk-UA"/>
        </w:rPr>
        <w:t>несення змін до</w:t>
      </w:r>
      <w:r w:rsidR="003B0671" w:rsidRPr="00334D5F">
        <w:rPr>
          <w:rFonts w:ascii="Times New Roman" w:hAnsi="Times New Roman"/>
          <w:color w:val="000000"/>
          <w:sz w:val="28"/>
          <w:szCs w:val="28"/>
          <w:lang w:eastAsia="uk-UA"/>
        </w:rPr>
        <w:t xml:space="preserve"> </w:t>
      </w:r>
      <w:r w:rsidR="00810704" w:rsidRPr="00334D5F">
        <w:rPr>
          <w:rFonts w:ascii="Times New Roman" w:hAnsi="Times New Roman"/>
          <w:bCs/>
          <w:sz w:val="28"/>
          <w:szCs w:val="28"/>
        </w:rPr>
        <w:t xml:space="preserve">Закону України «Про бібліотеки і бібліотечну справу» </w:t>
      </w:r>
      <w:r w:rsidR="003B0671" w:rsidRPr="00334D5F">
        <w:rPr>
          <w:rFonts w:ascii="Times New Roman" w:hAnsi="Times New Roman"/>
          <w:color w:val="000000"/>
          <w:sz w:val="28"/>
          <w:szCs w:val="28"/>
          <w:lang w:eastAsia="uk-UA"/>
        </w:rPr>
        <w:t xml:space="preserve">обумовлюється потребою в </w:t>
      </w:r>
      <w:r w:rsidR="00313329" w:rsidRPr="00334D5F">
        <w:rPr>
          <w:rFonts w:ascii="Times New Roman" w:hAnsi="Times New Roman"/>
          <w:color w:val="000000"/>
          <w:sz w:val="28"/>
          <w:szCs w:val="28"/>
          <w:lang w:eastAsia="uk-UA"/>
        </w:rPr>
        <w:t>забезпеченні законодавчо</w:t>
      </w:r>
      <w:r w:rsidRPr="00334D5F">
        <w:rPr>
          <w:rFonts w:ascii="Times New Roman" w:hAnsi="Times New Roman"/>
          <w:color w:val="000000"/>
          <w:sz w:val="28"/>
          <w:szCs w:val="28"/>
          <w:lang w:eastAsia="uk-UA"/>
        </w:rPr>
        <w:t xml:space="preserve">ї основи </w:t>
      </w:r>
      <w:r w:rsidR="00313329" w:rsidRPr="00334D5F">
        <w:rPr>
          <w:rFonts w:ascii="Times New Roman" w:hAnsi="Times New Roman"/>
          <w:color w:val="000000"/>
          <w:sz w:val="28"/>
          <w:szCs w:val="28"/>
          <w:lang w:eastAsia="uk-UA"/>
        </w:rPr>
        <w:t xml:space="preserve">для подальшого </w:t>
      </w:r>
      <w:r w:rsidR="003B0671" w:rsidRPr="00334D5F">
        <w:rPr>
          <w:rFonts w:ascii="Times New Roman" w:hAnsi="Times New Roman"/>
          <w:color w:val="000000"/>
          <w:sz w:val="28"/>
          <w:szCs w:val="28"/>
          <w:lang w:eastAsia="uk-UA"/>
        </w:rPr>
        <w:t xml:space="preserve">розвитку бібліотечної справи </w:t>
      </w:r>
      <w:r w:rsidR="00313329" w:rsidRPr="00334D5F">
        <w:rPr>
          <w:rFonts w:ascii="Times New Roman" w:hAnsi="Times New Roman"/>
          <w:color w:val="000000"/>
          <w:sz w:val="28"/>
          <w:szCs w:val="28"/>
          <w:lang w:eastAsia="uk-UA"/>
        </w:rPr>
        <w:t xml:space="preserve">відповідно до </w:t>
      </w:r>
      <w:r w:rsidR="004E269C" w:rsidRPr="00334D5F">
        <w:rPr>
          <w:rFonts w:ascii="Times New Roman" w:hAnsi="Times New Roman"/>
          <w:color w:val="000000"/>
          <w:sz w:val="28"/>
          <w:szCs w:val="28"/>
          <w:lang w:eastAsia="uk-UA"/>
        </w:rPr>
        <w:t xml:space="preserve">вимог </w:t>
      </w:r>
      <w:r w:rsidR="001564A3" w:rsidRPr="00334D5F">
        <w:rPr>
          <w:rFonts w:ascii="Times New Roman" w:hAnsi="Times New Roman"/>
          <w:color w:val="000000"/>
          <w:sz w:val="28"/>
          <w:szCs w:val="28"/>
          <w:lang w:eastAsia="uk-UA"/>
        </w:rPr>
        <w:t xml:space="preserve">розвитку сучасного </w:t>
      </w:r>
      <w:r w:rsidRPr="00334D5F">
        <w:rPr>
          <w:rFonts w:ascii="Times New Roman" w:hAnsi="Times New Roman"/>
          <w:color w:val="000000"/>
          <w:sz w:val="28"/>
          <w:szCs w:val="28"/>
          <w:lang w:eastAsia="uk-UA"/>
        </w:rPr>
        <w:t xml:space="preserve">українського </w:t>
      </w:r>
      <w:r w:rsidR="004E269C" w:rsidRPr="00334D5F">
        <w:rPr>
          <w:rFonts w:ascii="Times New Roman" w:hAnsi="Times New Roman"/>
          <w:color w:val="000000"/>
          <w:sz w:val="28"/>
          <w:szCs w:val="28"/>
          <w:lang w:eastAsia="uk-UA"/>
        </w:rPr>
        <w:t xml:space="preserve">суспільства та </w:t>
      </w:r>
      <w:r w:rsidR="00AB43EB" w:rsidRPr="00334D5F">
        <w:rPr>
          <w:rFonts w:ascii="Times New Roman" w:hAnsi="Times New Roman"/>
          <w:color w:val="000000"/>
          <w:sz w:val="28"/>
          <w:szCs w:val="28"/>
          <w:lang w:eastAsia="uk-UA"/>
        </w:rPr>
        <w:t xml:space="preserve">з метою </w:t>
      </w:r>
      <w:r w:rsidR="004E269C" w:rsidRPr="00334D5F">
        <w:rPr>
          <w:rFonts w:ascii="Times New Roman" w:hAnsi="Times New Roman"/>
          <w:sz w:val="28"/>
          <w:szCs w:val="28"/>
        </w:rPr>
        <w:t>задоволення потреб громадян</w:t>
      </w:r>
      <w:r w:rsidR="001564A3" w:rsidRPr="00334D5F">
        <w:rPr>
          <w:rFonts w:ascii="Times New Roman" w:hAnsi="Times New Roman"/>
          <w:sz w:val="28"/>
          <w:szCs w:val="28"/>
        </w:rPr>
        <w:t xml:space="preserve"> в бібліотечному </w:t>
      </w:r>
      <w:r w:rsidR="009E0F9F" w:rsidRPr="00334D5F">
        <w:rPr>
          <w:rFonts w:ascii="Times New Roman" w:hAnsi="Times New Roman"/>
          <w:sz w:val="28"/>
          <w:szCs w:val="28"/>
        </w:rPr>
        <w:t>обслуговуванні</w:t>
      </w:r>
      <w:r w:rsidR="004E269C" w:rsidRPr="00334D5F">
        <w:rPr>
          <w:rFonts w:ascii="Times New Roman" w:hAnsi="Times New Roman"/>
          <w:sz w:val="28"/>
          <w:szCs w:val="28"/>
        </w:rPr>
        <w:t>.</w:t>
      </w:r>
      <w:r w:rsidR="00810704" w:rsidRPr="00334D5F">
        <w:rPr>
          <w:rFonts w:ascii="Times New Roman" w:hAnsi="Times New Roman"/>
          <w:sz w:val="28"/>
          <w:szCs w:val="28"/>
        </w:rPr>
        <w:t xml:space="preserve"> </w:t>
      </w:r>
    </w:p>
    <w:p w:rsidR="009916D2" w:rsidRPr="00334D5F" w:rsidRDefault="00DC7754" w:rsidP="000A3A84">
      <w:pPr>
        <w:shd w:val="clear" w:color="auto" w:fill="FFFFFF"/>
        <w:tabs>
          <w:tab w:val="left" w:pos="851"/>
          <w:tab w:val="left" w:pos="1276"/>
        </w:tabs>
        <w:spacing w:after="0" w:line="240" w:lineRule="auto"/>
        <w:ind w:firstLine="851"/>
        <w:jc w:val="both"/>
        <w:rPr>
          <w:rFonts w:ascii="Times New Roman" w:hAnsi="Times New Roman"/>
          <w:sz w:val="28"/>
          <w:szCs w:val="28"/>
          <w:lang w:eastAsia="uk-UA"/>
        </w:rPr>
      </w:pPr>
      <w:r w:rsidRPr="00334D5F">
        <w:rPr>
          <w:rFonts w:ascii="Times New Roman" w:hAnsi="Times New Roman"/>
          <w:sz w:val="28"/>
          <w:szCs w:val="28"/>
        </w:rPr>
        <w:t>На тлі суспільно-політичних змін, що відбуваються сьогодні в Україні</w:t>
      </w:r>
      <w:r w:rsidR="00CF1940" w:rsidRPr="00334D5F">
        <w:rPr>
          <w:rFonts w:ascii="Times New Roman" w:hAnsi="Times New Roman"/>
          <w:sz w:val="28"/>
          <w:szCs w:val="28"/>
        </w:rPr>
        <w:t xml:space="preserve"> та</w:t>
      </w:r>
      <w:r w:rsidRPr="00334D5F">
        <w:rPr>
          <w:rFonts w:ascii="Times New Roman" w:hAnsi="Times New Roman"/>
          <w:sz w:val="28"/>
          <w:szCs w:val="28"/>
        </w:rPr>
        <w:t xml:space="preserve"> </w:t>
      </w:r>
      <w:r w:rsidR="00CF1940" w:rsidRPr="00334D5F">
        <w:rPr>
          <w:rFonts w:ascii="Times New Roman" w:hAnsi="Times New Roman"/>
          <w:sz w:val="28"/>
          <w:szCs w:val="28"/>
        </w:rPr>
        <w:t xml:space="preserve">в контексті </w:t>
      </w:r>
      <w:r w:rsidRPr="00334D5F">
        <w:rPr>
          <w:rFonts w:ascii="Times New Roman" w:hAnsi="Times New Roman"/>
          <w:sz w:val="28"/>
          <w:szCs w:val="28"/>
        </w:rPr>
        <w:t xml:space="preserve">реформи системи місцевого самоврядування та адміністративно-територіального устрою, постає питання про оновлення законодавчих норм, </w:t>
      </w:r>
      <w:r w:rsidR="00CF1940" w:rsidRPr="00334D5F">
        <w:rPr>
          <w:rFonts w:ascii="Times New Roman" w:hAnsi="Times New Roman"/>
          <w:sz w:val="28"/>
          <w:szCs w:val="28"/>
        </w:rPr>
        <w:t>в тому числі</w:t>
      </w:r>
      <w:r w:rsidR="00810704" w:rsidRPr="00334D5F">
        <w:rPr>
          <w:rFonts w:ascii="Times New Roman" w:hAnsi="Times New Roman"/>
          <w:sz w:val="28"/>
          <w:szCs w:val="28"/>
        </w:rPr>
        <w:t xml:space="preserve"> й у бібліотечній сфері, </w:t>
      </w:r>
      <w:r w:rsidR="009916D2" w:rsidRPr="00334D5F">
        <w:rPr>
          <w:rFonts w:ascii="Times New Roman" w:hAnsi="Times New Roman"/>
          <w:sz w:val="28"/>
          <w:szCs w:val="28"/>
        </w:rPr>
        <w:t xml:space="preserve">які б </w:t>
      </w:r>
      <w:r w:rsidR="00CF1940" w:rsidRPr="00334D5F">
        <w:rPr>
          <w:rFonts w:ascii="Times New Roman" w:hAnsi="Times New Roman"/>
          <w:sz w:val="28"/>
          <w:szCs w:val="28"/>
        </w:rPr>
        <w:t>не ставал</w:t>
      </w:r>
      <w:r w:rsidRPr="00334D5F">
        <w:rPr>
          <w:rFonts w:ascii="Times New Roman" w:hAnsi="Times New Roman"/>
          <w:sz w:val="28"/>
          <w:szCs w:val="28"/>
        </w:rPr>
        <w:t xml:space="preserve">и бар’єрами  на шляху </w:t>
      </w:r>
      <w:r w:rsidR="009916D2" w:rsidRPr="00334D5F">
        <w:rPr>
          <w:rFonts w:ascii="Times New Roman" w:hAnsi="Times New Roman"/>
          <w:sz w:val="28"/>
          <w:szCs w:val="28"/>
        </w:rPr>
        <w:t xml:space="preserve">розвитку, а </w:t>
      </w:r>
      <w:r w:rsidR="00CF1940" w:rsidRPr="00334D5F">
        <w:rPr>
          <w:rFonts w:ascii="Times New Roman" w:hAnsi="Times New Roman"/>
          <w:bCs/>
          <w:sz w:val="28"/>
          <w:szCs w:val="28"/>
          <w:shd w:val="clear" w:color="auto" w:fill="FFFFFF"/>
        </w:rPr>
        <w:t>сприяли забезпеченню</w:t>
      </w:r>
      <w:r w:rsidR="009916D2" w:rsidRPr="00334D5F">
        <w:rPr>
          <w:rFonts w:ascii="Times New Roman" w:hAnsi="Times New Roman"/>
          <w:bCs/>
          <w:sz w:val="28"/>
          <w:szCs w:val="28"/>
          <w:shd w:val="clear" w:color="auto" w:fill="FFFFFF"/>
        </w:rPr>
        <w:t xml:space="preserve"> доступності та належної якості бібліотечних послуг, зокрема,  на рівні громад.</w:t>
      </w:r>
    </w:p>
    <w:p w:rsidR="00DA48D1" w:rsidRPr="00334D5F" w:rsidRDefault="009916D2" w:rsidP="000A3A84">
      <w:pPr>
        <w:shd w:val="clear" w:color="auto" w:fill="FFFFFF"/>
        <w:tabs>
          <w:tab w:val="left" w:pos="851"/>
          <w:tab w:val="left" w:pos="1276"/>
        </w:tabs>
        <w:spacing w:after="0" w:line="240" w:lineRule="auto"/>
        <w:ind w:firstLine="851"/>
        <w:jc w:val="both"/>
        <w:rPr>
          <w:rFonts w:ascii="Times New Roman" w:hAnsi="Times New Roman"/>
          <w:sz w:val="28"/>
          <w:szCs w:val="28"/>
        </w:rPr>
      </w:pPr>
      <w:r w:rsidRPr="00334D5F">
        <w:rPr>
          <w:rFonts w:ascii="Times New Roman" w:hAnsi="Times New Roman"/>
          <w:color w:val="000000"/>
          <w:sz w:val="28"/>
          <w:szCs w:val="28"/>
          <w:lang w:eastAsia="uk-UA"/>
        </w:rPr>
        <w:t>Бібліотечна система України, сформована наприкінці ХХ століття, не задовольняє в повній мірі потреби суспільства</w:t>
      </w:r>
      <w:r w:rsidRPr="00334D5F">
        <w:rPr>
          <w:rFonts w:ascii="Times New Roman" w:hAnsi="Times New Roman"/>
          <w:sz w:val="28"/>
          <w:szCs w:val="28"/>
        </w:rPr>
        <w:t xml:space="preserve">. </w:t>
      </w:r>
      <w:r w:rsidR="009E0F9F" w:rsidRPr="00334D5F">
        <w:rPr>
          <w:rFonts w:ascii="Times New Roman" w:hAnsi="Times New Roman"/>
          <w:sz w:val="28"/>
          <w:szCs w:val="28"/>
        </w:rPr>
        <w:t xml:space="preserve">Діючий нині Закон України «Про бібліотеки і бібліотечну справу»  був прийнятий у 1995 році, а його нова редакція – у 2000 році, частина його норм </w:t>
      </w:r>
      <w:r w:rsidR="00CF1940" w:rsidRPr="00334D5F">
        <w:rPr>
          <w:rFonts w:ascii="Times New Roman" w:hAnsi="Times New Roman"/>
          <w:sz w:val="28"/>
          <w:szCs w:val="28"/>
        </w:rPr>
        <w:t xml:space="preserve">вже </w:t>
      </w:r>
      <w:r w:rsidR="009E0F9F" w:rsidRPr="00334D5F">
        <w:rPr>
          <w:rFonts w:ascii="Times New Roman" w:hAnsi="Times New Roman"/>
          <w:sz w:val="28"/>
          <w:szCs w:val="28"/>
        </w:rPr>
        <w:t>є з</w:t>
      </w:r>
      <w:r w:rsidR="00CF1940" w:rsidRPr="00334D5F">
        <w:rPr>
          <w:rFonts w:ascii="Times New Roman" w:hAnsi="Times New Roman"/>
          <w:sz w:val="28"/>
          <w:szCs w:val="28"/>
        </w:rPr>
        <w:t>астарілими, суто декларативними і</w:t>
      </w:r>
      <w:r w:rsidR="009E0F9F" w:rsidRPr="00334D5F">
        <w:rPr>
          <w:rFonts w:ascii="Times New Roman" w:hAnsi="Times New Roman"/>
          <w:sz w:val="28"/>
          <w:szCs w:val="28"/>
        </w:rPr>
        <w:t xml:space="preserve"> </w:t>
      </w:r>
      <w:r w:rsidR="00EB2034" w:rsidRPr="00334D5F">
        <w:rPr>
          <w:rFonts w:ascii="Times New Roman" w:hAnsi="Times New Roman"/>
          <w:sz w:val="28"/>
          <w:szCs w:val="28"/>
        </w:rPr>
        <w:t>неможливими для реалізації та виконання.</w:t>
      </w:r>
    </w:p>
    <w:p w:rsidR="00CF1940" w:rsidRPr="00334D5F" w:rsidRDefault="00CF1940" w:rsidP="00CF1940">
      <w:pPr>
        <w:shd w:val="clear" w:color="auto" w:fill="FFFFFF"/>
        <w:tabs>
          <w:tab w:val="left" w:pos="851"/>
          <w:tab w:val="left" w:pos="1276"/>
        </w:tabs>
        <w:spacing w:after="0" w:line="240" w:lineRule="auto"/>
        <w:ind w:firstLine="851"/>
        <w:jc w:val="both"/>
        <w:rPr>
          <w:rFonts w:ascii="Times New Roman" w:hAnsi="Times New Roman"/>
          <w:sz w:val="28"/>
          <w:szCs w:val="28"/>
          <w:shd w:val="clear" w:color="auto" w:fill="FFFFFF"/>
        </w:rPr>
      </w:pPr>
      <w:r w:rsidRPr="00334D5F">
        <w:rPr>
          <w:rFonts w:ascii="Times New Roman" w:hAnsi="Times New Roman"/>
          <w:sz w:val="28"/>
          <w:szCs w:val="28"/>
          <w:shd w:val="clear" w:color="auto" w:fill="FFFFFF"/>
        </w:rPr>
        <w:t>Законопроект спрямований на вдосконалення механізмів управління бібліотечною справою, на належне законодавче врегулювання суспільних відносин, пов'язаних із формуванням, збереженням та використанням бібліотечно-інформаційного ресурсу України з метою підвищення рівня культури і освіченості населення, а також на зростання обсягів надання якісних бібліотечних  послуг.</w:t>
      </w:r>
    </w:p>
    <w:p w:rsidR="00DA48D1" w:rsidRPr="00334D5F" w:rsidRDefault="00DA48D1" w:rsidP="000A3A84">
      <w:pPr>
        <w:shd w:val="clear" w:color="auto" w:fill="FFFFFF"/>
        <w:tabs>
          <w:tab w:val="left" w:pos="851"/>
          <w:tab w:val="left" w:pos="1276"/>
        </w:tabs>
        <w:spacing w:after="0" w:line="240" w:lineRule="auto"/>
        <w:ind w:firstLine="851"/>
        <w:jc w:val="both"/>
        <w:rPr>
          <w:rFonts w:ascii="Times New Roman" w:hAnsi="Times New Roman"/>
          <w:sz w:val="28"/>
          <w:szCs w:val="28"/>
          <w:highlight w:val="yellow"/>
        </w:rPr>
      </w:pPr>
    </w:p>
    <w:p w:rsidR="00CF1940" w:rsidRPr="00334D5F" w:rsidRDefault="00CF1940" w:rsidP="00CF1940">
      <w:pPr>
        <w:pStyle w:val="a3"/>
        <w:numPr>
          <w:ilvl w:val="0"/>
          <w:numId w:val="1"/>
        </w:numPr>
        <w:shd w:val="clear" w:color="auto" w:fill="FFFFFF"/>
        <w:tabs>
          <w:tab w:val="left" w:pos="851"/>
          <w:tab w:val="left" w:pos="1276"/>
        </w:tabs>
        <w:spacing w:after="0" w:line="240" w:lineRule="auto"/>
        <w:jc w:val="both"/>
        <w:rPr>
          <w:rFonts w:ascii="Times New Roman" w:hAnsi="Times New Roman"/>
          <w:b/>
          <w:sz w:val="28"/>
          <w:szCs w:val="28"/>
        </w:rPr>
      </w:pPr>
      <w:r w:rsidRPr="00334D5F">
        <w:rPr>
          <w:rFonts w:ascii="Times New Roman" w:hAnsi="Times New Roman"/>
          <w:b/>
          <w:sz w:val="28"/>
          <w:szCs w:val="28"/>
        </w:rPr>
        <w:t>Основні положення проекту акта</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У новій редакції закону розширено та оновлено поняттєвий та термінологічний апарат, зокрема, додано ряд нових термінів та уточнено існуючі (наприклад, додані такі терміни, як «бібліотечний пункт», «електронна база даних», «електронний документ», «книжкова пам’ятка», «національна бібліографія» тощо).</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 xml:space="preserve">Уточнено завдання державного управління у бібліотечній сфері та відповідні функції центрального органу виконавчої влади у сфері культури. </w:t>
      </w:r>
      <w:r w:rsidRPr="00334D5F">
        <w:rPr>
          <w:rFonts w:ascii="Times New Roman" w:hAnsi="Times New Roman"/>
          <w:sz w:val="28"/>
          <w:szCs w:val="28"/>
        </w:rPr>
        <w:lastRenderedPageBreak/>
        <w:t xml:space="preserve">Зокрема, пропонується вилучити ряд функцій, зміст яких викликає різночитання, не відповідає визначеній термінології, а тому не можуть бути реалізованими. </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Запропоновано сучасну класифікацію бібліотек за формами власності та значенням;  за суспільним призначенням.</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 xml:space="preserve">Визначено та закріплено функції бібліотек: уточнено відповідно до міжнародних стандартів завдання та функції національних та державних бібліотек; уперше пропонується закріпити функції публічних бібліотек (відповідно до Маніфесту ІФЛА/ЮНЕСКО про публічні бібліотеки); уперше  пропонується закріпити функції обласних універсальних наукових бібліотек як головних регіональних бібліотек. </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Конкретизовано норми про спеціальні бібліотеки.</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 xml:space="preserve">Норми щодо створення, реорганізації та ліквідації бібліотек приведено у відповідність до законодавства про юридичні особи. </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 xml:space="preserve">Також запропоновано інший механізм реорганізації чи ліквідації публічних бібліотек, що має убезпечити їх від хаотичного закриття та спрямований на недопущення обмеження прав громадян на бібліотечне обслуговування. Законопроектом передбачено, що процес реорганізації чи ліквідації публічних бібліотек має розглядатися в публічній площині. </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Законом вводиться поняття піклувальної ради бібліотеки як дорадчого  колегіального органу, основним завданням якого є сприяння  розвитку бібліотеки.</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Унормовано функціонування обмінних бібліотечних фондів.</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 xml:space="preserve">Приділено увагу питанню збереженню бібліотечних фондів, особливо книжкових пам’яток,  у тому числі шляхом оцифрування та відкриття широкого доступу до них  за допомогою  електронних бібліотек. </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Також унормовано створення та функціонування Національної електронної бібліотеки.</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sz w:val="28"/>
          <w:szCs w:val="28"/>
        </w:rPr>
      </w:pPr>
      <w:r w:rsidRPr="00334D5F">
        <w:rPr>
          <w:rFonts w:ascii="Times New Roman" w:hAnsi="Times New Roman"/>
          <w:sz w:val="28"/>
          <w:szCs w:val="28"/>
        </w:rPr>
        <w:t>Введено норми щодо посилення соціальних гарантій працівників бібліотек.</w:t>
      </w:r>
    </w:p>
    <w:p w:rsidR="00CF1940" w:rsidRPr="00334D5F" w:rsidRDefault="00CF1940" w:rsidP="00CF1940">
      <w:pPr>
        <w:pStyle w:val="a3"/>
        <w:shd w:val="clear" w:color="auto" w:fill="FFFFFF"/>
        <w:tabs>
          <w:tab w:val="left" w:pos="851"/>
          <w:tab w:val="left" w:pos="1276"/>
        </w:tabs>
        <w:spacing w:after="0" w:line="240" w:lineRule="auto"/>
        <w:ind w:left="0" w:firstLine="709"/>
        <w:jc w:val="both"/>
        <w:rPr>
          <w:rFonts w:ascii="Times New Roman" w:hAnsi="Times New Roman"/>
          <w:b/>
          <w:sz w:val="28"/>
          <w:szCs w:val="28"/>
          <w:highlight w:val="yellow"/>
        </w:rPr>
      </w:pPr>
    </w:p>
    <w:p w:rsidR="00CF1940" w:rsidRPr="00334D5F" w:rsidRDefault="00CF1940" w:rsidP="00CF1940">
      <w:pPr>
        <w:pStyle w:val="a3"/>
        <w:numPr>
          <w:ilvl w:val="0"/>
          <w:numId w:val="1"/>
        </w:numPr>
        <w:shd w:val="clear" w:color="auto" w:fill="FFFFFF"/>
        <w:tabs>
          <w:tab w:val="left" w:pos="851"/>
          <w:tab w:val="left" w:pos="1276"/>
        </w:tabs>
        <w:spacing w:after="0" w:line="240" w:lineRule="auto"/>
        <w:ind w:left="0" w:firstLine="709"/>
        <w:jc w:val="both"/>
        <w:rPr>
          <w:rFonts w:ascii="Times New Roman" w:hAnsi="Times New Roman"/>
          <w:b/>
          <w:sz w:val="28"/>
          <w:szCs w:val="28"/>
        </w:rPr>
      </w:pPr>
      <w:r w:rsidRPr="00334D5F">
        <w:rPr>
          <w:rFonts w:ascii="Times New Roman" w:hAnsi="Times New Roman"/>
          <w:b/>
          <w:sz w:val="28"/>
          <w:szCs w:val="28"/>
        </w:rPr>
        <w:t xml:space="preserve">Правові аспекти </w:t>
      </w:r>
    </w:p>
    <w:p w:rsidR="00D9210E" w:rsidRPr="00334D5F" w:rsidRDefault="00D9210E" w:rsidP="00CF1940">
      <w:pPr>
        <w:tabs>
          <w:tab w:val="left" w:pos="851"/>
          <w:tab w:val="left" w:pos="1276"/>
        </w:tabs>
        <w:spacing w:after="0" w:line="240" w:lineRule="auto"/>
        <w:ind w:firstLine="709"/>
        <w:jc w:val="both"/>
        <w:rPr>
          <w:rFonts w:ascii="Times New Roman" w:hAnsi="Times New Roman"/>
          <w:bCs/>
          <w:color w:val="000000"/>
          <w:sz w:val="28"/>
          <w:szCs w:val="28"/>
          <w:lang w:eastAsia="ru-RU"/>
        </w:rPr>
      </w:pPr>
      <w:r w:rsidRPr="00334D5F">
        <w:rPr>
          <w:rFonts w:ascii="Times New Roman" w:hAnsi="Times New Roman"/>
          <w:bCs/>
          <w:color w:val="000000"/>
          <w:sz w:val="28"/>
          <w:szCs w:val="28"/>
          <w:lang w:eastAsia="ru-RU"/>
        </w:rPr>
        <w:t>Проект акта розроблено відповідно до Конституції України, Бюджетного кодексу України, законів України «Про центральні органи виконавчої влади», «Про культуру», «Про місцеве самоврядування в Україні».</w:t>
      </w:r>
    </w:p>
    <w:p w:rsidR="00D9210E" w:rsidRPr="00334D5F" w:rsidRDefault="00BB5500" w:rsidP="00CF1940">
      <w:pPr>
        <w:pStyle w:val="a3"/>
        <w:shd w:val="clear" w:color="auto" w:fill="FFFFFF"/>
        <w:tabs>
          <w:tab w:val="left" w:pos="851"/>
          <w:tab w:val="left" w:pos="1276"/>
        </w:tabs>
        <w:spacing w:after="150" w:line="240" w:lineRule="auto"/>
        <w:ind w:left="0" w:firstLine="709"/>
        <w:jc w:val="both"/>
        <w:rPr>
          <w:rFonts w:ascii="Times New Roman" w:hAnsi="Times New Roman"/>
          <w:sz w:val="28"/>
          <w:szCs w:val="28"/>
        </w:rPr>
      </w:pPr>
      <w:r w:rsidRPr="00334D5F">
        <w:rPr>
          <w:rFonts w:ascii="Times New Roman" w:hAnsi="Times New Roman"/>
          <w:sz w:val="28"/>
          <w:szCs w:val="28"/>
        </w:rPr>
        <w:t xml:space="preserve">Регулювання правових відносин у </w:t>
      </w:r>
      <w:r w:rsidR="00D9210E" w:rsidRPr="00334D5F">
        <w:rPr>
          <w:rFonts w:ascii="Times New Roman" w:hAnsi="Times New Roman"/>
          <w:sz w:val="28"/>
          <w:szCs w:val="28"/>
        </w:rPr>
        <w:t>бібліотечній сфері</w:t>
      </w:r>
      <w:r w:rsidRPr="00334D5F">
        <w:rPr>
          <w:rFonts w:ascii="Times New Roman" w:hAnsi="Times New Roman"/>
          <w:sz w:val="28"/>
          <w:szCs w:val="28"/>
        </w:rPr>
        <w:t xml:space="preserve"> здійснюється </w:t>
      </w:r>
      <w:r w:rsidR="00D9210E" w:rsidRPr="00334D5F">
        <w:rPr>
          <w:rFonts w:ascii="Times New Roman" w:hAnsi="Times New Roman"/>
          <w:sz w:val="28"/>
          <w:szCs w:val="28"/>
        </w:rPr>
        <w:t xml:space="preserve">відповідно до </w:t>
      </w:r>
      <w:r w:rsidRPr="00334D5F">
        <w:rPr>
          <w:rFonts w:ascii="Times New Roman" w:hAnsi="Times New Roman"/>
          <w:sz w:val="28"/>
          <w:szCs w:val="28"/>
        </w:rPr>
        <w:t>Закон</w:t>
      </w:r>
      <w:r w:rsidR="00D9210E" w:rsidRPr="00334D5F">
        <w:rPr>
          <w:rFonts w:ascii="Times New Roman" w:hAnsi="Times New Roman"/>
          <w:sz w:val="28"/>
          <w:szCs w:val="28"/>
        </w:rPr>
        <w:t xml:space="preserve">у </w:t>
      </w:r>
      <w:r w:rsidRPr="00334D5F">
        <w:rPr>
          <w:rFonts w:ascii="Times New Roman" w:hAnsi="Times New Roman"/>
          <w:sz w:val="28"/>
          <w:szCs w:val="28"/>
        </w:rPr>
        <w:t>України «</w:t>
      </w:r>
      <w:r w:rsidR="007B27C6" w:rsidRPr="00334D5F">
        <w:rPr>
          <w:rFonts w:ascii="Times New Roman" w:hAnsi="Times New Roman"/>
          <w:sz w:val="28"/>
          <w:szCs w:val="28"/>
        </w:rPr>
        <w:t>Про бібліотеки і бібліотечну справу</w:t>
      </w:r>
      <w:r w:rsidRPr="00334D5F">
        <w:rPr>
          <w:rFonts w:ascii="Times New Roman" w:hAnsi="Times New Roman"/>
          <w:sz w:val="28"/>
          <w:szCs w:val="28"/>
        </w:rPr>
        <w:t>»</w:t>
      </w:r>
      <w:r w:rsidR="00D9210E" w:rsidRPr="00334D5F">
        <w:rPr>
          <w:rFonts w:ascii="Times New Roman" w:hAnsi="Times New Roman"/>
          <w:sz w:val="28"/>
          <w:szCs w:val="28"/>
        </w:rPr>
        <w:t>.</w:t>
      </w:r>
    </w:p>
    <w:p w:rsidR="00AD72D5" w:rsidRPr="00334D5F" w:rsidRDefault="00AD72D5" w:rsidP="00CF1940">
      <w:pPr>
        <w:pStyle w:val="a3"/>
        <w:shd w:val="clear" w:color="auto" w:fill="FFFFFF"/>
        <w:tabs>
          <w:tab w:val="left" w:pos="851"/>
          <w:tab w:val="left" w:pos="1276"/>
        </w:tabs>
        <w:spacing w:after="150" w:line="240" w:lineRule="auto"/>
        <w:ind w:left="0" w:firstLine="709"/>
        <w:jc w:val="both"/>
        <w:rPr>
          <w:rFonts w:ascii="Times New Roman" w:hAnsi="Times New Roman"/>
          <w:sz w:val="28"/>
          <w:szCs w:val="28"/>
        </w:rPr>
      </w:pPr>
    </w:p>
    <w:p w:rsidR="00AD72D5" w:rsidRPr="00334D5F" w:rsidRDefault="00AD72D5" w:rsidP="00CF1940">
      <w:pPr>
        <w:pStyle w:val="a3"/>
        <w:shd w:val="clear" w:color="auto" w:fill="FFFFFF"/>
        <w:tabs>
          <w:tab w:val="left" w:pos="851"/>
          <w:tab w:val="left" w:pos="1276"/>
        </w:tabs>
        <w:spacing w:after="0" w:line="240" w:lineRule="auto"/>
        <w:ind w:left="0" w:firstLine="709"/>
        <w:jc w:val="both"/>
        <w:rPr>
          <w:rFonts w:ascii="Times New Roman" w:hAnsi="Times New Roman"/>
          <w:b/>
          <w:bCs/>
          <w:color w:val="000000"/>
          <w:sz w:val="28"/>
          <w:szCs w:val="28"/>
          <w:lang w:eastAsia="uk-UA"/>
        </w:rPr>
      </w:pPr>
      <w:r w:rsidRPr="00334D5F">
        <w:rPr>
          <w:rFonts w:ascii="Times New Roman" w:hAnsi="Times New Roman"/>
          <w:b/>
          <w:bCs/>
          <w:color w:val="000000"/>
          <w:sz w:val="28"/>
          <w:szCs w:val="28"/>
          <w:lang w:eastAsia="uk-UA"/>
        </w:rPr>
        <w:t>5. Фінансово-економічне обґрунтування</w:t>
      </w:r>
    </w:p>
    <w:p w:rsidR="00D9210E" w:rsidRPr="00334D5F" w:rsidRDefault="00AD72D5" w:rsidP="00CF1940">
      <w:pPr>
        <w:tabs>
          <w:tab w:val="left" w:pos="1276"/>
        </w:tabs>
        <w:spacing w:after="0" w:line="240" w:lineRule="auto"/>
        <w:ind w:firstLine="709"/>
        <w:jc w:val="both"/>
        <w:rPr>
          <w:rFonts w:ascii="Times New Roman" w:hAnsi="Times New Roman"/>
          <w:sz w:val="28"/>
          <w:szCs w:val="28"/>
        </w:rPr>
      </w:pPr>
      <w:r w:rsidRPr="00334D5F">
        <w:rPr>
          <w:rFonts w:ascii="Times New Roman" w:hAnsi="Times New Roman"/>
          <w:sz w:val="28"/>
          <w:szCs w:val="28"/>
        </w:rPr>
        <w:t>Реалізація проекту акта здійснюватиметься в межах видатків, запланованих на фінансування сфери не потребуватиме додаткового бюджетного фінансування</w:t>
      </w:r>
      <w:r w:rsidR="00D9210E" w:rsidRPr="00334D5F">
        <w:rPr>
          <w:rFonts w:ascii="Times New Roman" w:hAnsi="Times New Roman"/>
          <w:sz w:val="28"/>
          <w:szCs w:val="28"/>
        </w:rPr>
        <w:t>.</w:t>
      </w:r>
    </w:p>
    <w:p w:rsidR="00D9210E" w:rsidRPr="00334D5F" w:rsidRDefault="00D9210E" w:rsidP="000A3A84">
      <w:pPr>
        <w:shd w:val="clear" w:color="auto" w:fill="FFFFFF"/>
        <w:tabs>
          <w:tab w:val="left" w:pos="851"/>
          <w:tab w:val="left" w:pos="1276"/>
        </w:tabs>
        <w:spacing w:after="0" w:line="240" w:lineRule="auto"/>
        <w:ind w:firstLine="851"/>
        <w:jc w:val="both"/>
        <w:rPr>
          <w:rFonts w:ascii="Times New Roman" w:hAnsi="Times New Roman"/>
          <w:sz w:val="28"/>
          <w:szCs w:val="28"/>
        </w:rPr>
      </w:pPr>
      <w:r w:rsidRPr="00334D5F">
        <w:rPr>
          <w:rFonts w:ascii="Times New Roman" w:hAnsi="Times New Roman"/>
          <w:sz w:val="28"/>
          <w:szCs w:val="28"/>
        </w:rPr>
        <w:t>Проектом акта передбачені наступні положення, які вливають на фінансування бібліотечної справи:</w:t>
      </w:r>
    </w:p>
    <w:p w:rsidR="00D9210E" w:rsidRPr="00334D5F" w:rsidRDefault="00D9210E" w:rsidP="000A3A84">
      <w:pPr>
        <w:numPr>
          <w:ilvl w:val="0"/>
          <w:numId w:val="3"/>
        </w:numPr>
        <w:tabs>
          <w:tab w:val="left" w:pos="851"/>
          <w:tab w:val="left" w:pos="993"/>
          <w:tab w:val="left" w:pos="1276"/>
        </w:tabs>
        <w:spacing w:after="0" w:line="240" w:lineRule="auto"/>
        <w:ind w:left="0" w:firstLine="851"/>
        <w:jc w:val="both"/>
        <w:rPr>
          <w:rFonts w:ascii="Times New Roman" w:hAnsi="Times New Roman"/>
          <w:sz w:val="28"/>
          <w:szCs w:val="28"/>
        </w:rPr>
      </w:pPr>
      <w:r w:rsidRPr="00334D5F">
        <w:rPr>
          <w:rFonts w:ascii="Times New Roman" w:hAnsi="Times New Roman"/>
          <w:sz w:val="28"/>
          <w:szCs w:val="28"/>
        </w:rPr>
        <w:t>С</w:t>
      </w:r>
      <w:r w:rsidR="00CF1940" w:rsidRPr="00334D5F">
        <w:rPr>
          <w:rFonts w:ascii="Times New Roman" w:hAnsi="Times New Roman"/>
          <w:sz w:val="28"/>
          <w:szCs w:val="28"/>
        </w:rPr>
        <w:t>т</w:t>
      </w:r>
      <w:r w:rsidRPr="00334D5F">
        <w:rPr>
          <w:rFonts w:ascii="Times New Roman" w:hAnsi="Times New Roman"/>
          <w:sz w:val="28"/>
          <w:szCs w:val="28"/>
        </w:rPr>
        <w:t xml:space="preserve">ворення та функціонування Національної електронної бібліотеки України. На першому етапі сума витрат становитиме 5-7 млн грн. (розробка </w:t>
      </w:r>
      <w:r w:rsidRPr="00334D5F">
        <w:rPr>
          <w:rFonts w:ascii="Times New Roman" w:hAnsi="Times New Roman"/>
          <w:sz w:val="28"/>
          <w:szCs w:val="28"/>
        </w:rPr>
        <w:lastRenderedPageBreak/>
        <w:t xml:space="preserve">програмного забезпечення, створення сайту, придбання обладнання); у подальшому – підтримка системи та оцифрування документів буде потребувати близько 100 – 200 тис. грн. на рік. </w:t>
      </w:r>
    </w:p>
    <w:p w:rsidR="00D9210E" w:rsidRPr="00334D5F" w:rsidRDefault="00D9210E" w:rsidP="000A3A84">
      <w:pPr>
        <w:tabs>
          <w:tab w:val="left" w:pos="851"/>
          <w:tab w:val="left" w:pos="1276"/>
        </w:tabs>
        <w:spacing w:after="0" w:line="240" w:lineRule="auto"/>
        <w:ind w:firstLine="851"/>
        <w:jc w:val="both"/>
        <w:rPr>
          <w:rFonts w:ascii="Times New Roman" w:hAnsi="Times New Roman"/>
          <w:sz w:val="28"/>
          <w:szCs w:val="28"/>
        </w:rPr>
      </w:pPr>
      <w:r w:rsidRPr="00334D5F">
        <w:rPr>
          <w:rFonts w:ascii="Times New Roman" w:hAnsi="Times New Roman"/>
          <w:sz w:val="28"/>
          <w:szCs w:val="28"/>
        </w:rPr>
        <w:tab/>
        <w:t>Фінансування даного проекту може здійснюватися у рамках асигнувань, передбачених у Державному бюджеті України на реалізацію Національної програми інформатизації.</w:t>
      </w:r>
    </w:p>
    <w:p w:rsidR="00D9210E" w:rsidRPr="00334D5F" w:rsidRDefault="00D9210E" w:rsidP="000A3A84">
      <w:pPr>
        <w:tabs>
          <w:tab w:val="left" w:pos="851"/>
          <w:tab w:val="left" w:pos="1276"/>
        </w:tabs>
        <w:spacing w:after="0" w:line="240" w:lineRule="auto"/>
        <w:ind w:firstLine="851"/>
        <w:jc w:val="both"/>
        <w:rPr>
          <w:rFonts w:ascii="Times New Roman" w:hAnsi="Times New Roman"/>
          <w:sz w:val="28"/>
          <w:szCs w:val="28"/>
        </w:rPr>
      </w:pPr>
      <w:r w:rsidRPr="00334D5F">
        <w:rPr>
          <w:rFonts w:ascii="Times New Roman" w:hAnsi="Times New Roman"/>
          <w:sz w:val="28"/>
          <w:szCs w:val="28"/>
        </w:rPr>
        <w:tab/>
        <w:t xml:space="preserve">2) </w:t>
      </w:r>
      <w:r w:rsidRPr="00334D5F">
        <w:rPr>
          <w:rStyle w:val="rvts0"/>
          <w:rFonts w:ascii="Times New Roman" w:hAnsi="Times New Roman"/>
          <w:sz w:val="28"/>
          <w:szCs w:val="28"/>
        </w:rPr>
        <w:t>Встановлення бібліотечним працівникам грошової винагороди за сумлінну працю та зразкове виконання трудових обов'язків. Виплата вказаної винагороди здійснюватиметься із державного та відповідних місцевих бюджетів за рахунок оптимізації кількості бібліотек та їх штатів, що випливає із норм законопроекту.</w:t>
      </w:r>
    </w:p>
    <w:p w:rsidR="00E60921" w:rsidRPr="00334D5F" w:rsidRDefault="00E60921" w:rsidP="000A3A84">
      <w:pPr>
        <w:shd w:val="clear" w:color="auto" w:fill="FFFFFF"/>
        <w:tabs>
          <w:tab w:val="left" w:pos="851"/>
          <w:tab w:val="left" w:pos="1276"/>
        </w:tabs>
        <w:spacing w:after="0" w:line="240" w:lineRule="auto"/>
        <w:ind w:firstLine="851"/>
        <w:jc w:val="both"/>
        <w:rPr>
          <w:rFonts w:ascii="Times New Roman" w:hAnsi="Times New Roman"/>
          <w:sz w:val="28"/>
          <w:szCs w:val="28"/>
        </w:rPr>
      </w:pPr>
    </w:p>
    <w:p w:rsidR="00E60921" w:rsidRPr="00334D5F" w:rsidRDefault="00AD72D5" w:rsidP="000A3A84">
      <w:pPr>
        <w:shd w:val="clear" w:color="auto" w:fill="FFFFFF"/>
        <w:tabs>
          <w:tab w:val="left" w:pos="851"/>
          <w:tab w:val="left" w:pos="1276"/>
        </w:tabs>
        <w:spacing w:after="0" w:line="240" w:lineRule="auto"/>
        <w:ind w:firstLine="851"/>
        <w:jc w:val="both"/>
        <w:rPr>
          <w:rFonts w:ascii="Times New Roman" w:hAnsi="Times New Roman"/>
          <w:b/>
          <w:bCs/>
          <w:color w:val="000000"/>
          <w:sz w:val="28"/>
          <w:szCs w:val="28"/>
          <w:lang w:eastAsia="uk-UA"/>
        </w:rPr>
      </w:pPr>
      <w:r w:rsidRPr="00334D5F">
        <w:rPr>
          <w:rFonts w:ascii="Times New Roman" w:hAnsi="Times New Roman"/>
          <w:sz w:val="28"/>
          <w:szCs w:val="28"/>
        </w:rPr>
        <w:t xml:space="preserve"> </w:t>
      </w:r>
      <w:r w:rsidR="00E60921" w:rsidRPr="00334D5F">
        <w:rPr>
          <w:rFonts w:ascii="Times New Roman" w:hAnsi="Times New Roman"/>
          <w:b/>
          <w:bCs/>
          <w:color w:val="000000"/>
          <w:sz w:val="28"/>
          <w:szCs w:val="28"/>
          <w:lang w:eastAsia="uk-UA"/>
        </w:rPr>
        <w:t>6. Позиція заінтересованих сторін</w:t>
      </w:r>
    </w:p>
    <w:p w:rsidR="00E60921" w:rsidRPr="00334D5F" w:rsidRDefault="00E60921" w:rsidP="000A3A84">
      <w:pPr>
        <w:shd w:val="clear" w:color="auto" w:fill="FFFFFF"/>
        <w:tabs>
          <w:tab w:val="left" w:pos="851"/>
          <w:tab w:val="left" w:pos="1276"/>
        </w:tabs>
        <w:spacing w:after="0" w:line="240" w:lineRule="auto"/>
        <w:ind w:firstLine="851"/>
        <w:jc w:val="both"/>
        <w:rPr>
          <w:rFonts w:ascii="Times New Roman" w:hAnsi="Times New Roman"/>
          <w:color w:val="000000"/>
          <w:sz w:val="28"/>
          <w:szCs w:val="28"/>
          <w:lang w:eastAsia="uk-UA"/>
        </w:rPr>
      </w:pPr>
      <w:r w:rsidRPr="00334D5F">
        <w:rPr>
          <w:rFonts w:ascii="Times New Roman" w:hAnsi="Times New Roman"/>
          <w:color w:val="000000"/>
          <w:sz w:val="28"/>
          <w:szCs w:val="28"/>
          <w:lang w:eastAsia="uk-UA"/>
        </w:rPr>
        <w:t xml:space="preserve">Проект закону напрацьований робочою групою, до складу якої ввійшли </w:t>
      </w:r>
      <w:r w:rsidR="00BA1ED8" w:rsidRPr="00334D5F">
        <w:rPr>
          <w:rFonts w:ascii="Times New Roman" w:hAnsi="Times New Roman"/>
          <w:color w:val="000000"/>
          <w:sz w:val="28"/>
          <w:szCs w:val="28"/>
          <w:lang w:eastAsia="uk-UA"/>
        </w:rPr>
        <w:t xml:space="preserve">працівники Офісу Президента України, апарату Верховної Ради України, </w:t>
      </w:r>
      <w:r w:rsidRPr="00334D5F">
        <w:rPr>
          <w:rFonts w:ascii="Times New Roman" w:hAnsi="Times New Roman"/>
          <w:color w:val="000000"/>
          <w:sz w:val="28"/>
          <w:szCs w:val="28"/>
          <w:lang w:eastAsia="uk-UA"/>
        </w:rPr>
        <w:t xml:space="preserve"> Міністерства культури та інформаційної політики України, Національної бібліотеки України імені Ярослава Мудрого, Українського інституту книги, Укра</w:t>
      </w:r>
      <w:r w:rsidR="00BA1ED8" w:rsidRPr="00334D5F">
        <w:rPr>
          <w:rFonts w:ascii="Times New Roman" w:hAnsi="Times New Roman"/>
          <w:color w:val="000000"/>
          <w:sz w:val="28"/>
          <w:szCs w:val="28"/>
          <w:lang w:eastAsia="uk-UA"/>
        </w:rPr>
        <w:t>їнської бібліотечної асоціації, представники громадських об’єднань, що працюють в бібліотечній сфері.</w:t>
      </w:r>
    </w:p>
    <w:p w:rsidR="00472755" w:rsidRPr="00334D5F" w:rsidRDefault="00472755" w:rsidP="00472755">
      <w:pPr>
        <w:shd w:val="clear" w:color="auto" w:fill="FFFFFF"/>
        <w:tabs>
          <w:tab w:val="left" w:pos="851"/>
          <w:tab w:val="left" w:pos="1276"/>
        </w:tabs>
        <w:spacing w:after="0" w:line="240" w:lineRule="auto"/>
        <w:ind w:firstLine="851"/>
        <w:jc w:val="both"/>
        <w:rPr>
          <w:rFonts w:ascii="Times New Roman" w:hAnsi="Times New Roman"/>
          <w:bCs/>
          <w:color w:val="000000"/>
          <w:sz w:val="28"/>
          <w:szCs w:val="28"/>
          <w:lang w:eastAsia="uk-UA"/>
        </w:rPr>
      </w:pPr>
      <w:r w:rsidRPr="00334D5F">
        <w:rPr>
          <w:rFonts w:ascii="Times New Roman" w:hAnsi="Times New Roman"/>
          <w:color w:val="000000"/>
          <w:sz w:val="28"/>
          <w:szCs w:val="28"/>
          <w:lang w:eastAsia="uk-UA"/>
        </w:rPr>
        <w:t xml:space="preserve">Крім того, проект акта було винесено на громадське обговорення. </w:t>
      </w:r>
      <w:r w:rsidRPr="00334D5F">
        <w:rPr>
          <w:rFonts w:ascii="Times New Roman" w:hAnsi="Times New Roman"/>
          <w:bCs/>
          <w:color w:val="000000"/>
          <w:sz w:val="28"/>
          <w:szCs w:val="28"/>
          <w:lang w:eastAsia="uk-UA"/>
        </w:rPr>
        <w:t xml:space="preserve">Громадське обговорення проекту закону проводилося у період з 14 травня по 05 червня 2020 року на офіційному </w:t>
      </w:r>
      <w:r w:rsidR="00334D5F" w:rsidRPr="00334D5F">
        <w:rPr>
          <w:rFonts w:ascii="Times New Roman" w:hAnsi="Times New Roman"/>
          <w:bCs/>
          <w:color w:val="000000"/>
          <w:sz w:val="28"/>
          <w:szCs w:val="28"/>
          <w:lang w:eastAsia="uk-UA"/>
        </w:rPr>
        <w:t>веб-сайті</w:t>
      </w:r>
      <w:r w:rsidRPr="00334D5F">
        <w:rPr>
          <w:rFonts w:ascii="Times New Roman" w:hAnsi="Times New Roman"/>
          <w:bCs/>
          <w:color w:val="000000"/>
          <w:sz w:val="28"/>
          <w:szCs w:val="28"/>
          <w:lang w:eastAsia="uk-UA"/>
        </w:rPr>
        <w:t xml:space="preserve"> Міністерства культури та інформаційної політики України у форматі електронних консультацій з метою залучення широкого кола заінтересованих сторін (фізичних та юридичних осіб, громадських об’єднань) та забезпечення вільного доступу до участі в обговоренні законопроекту. </w:t>
      </w:r>
      <w:r w:rsidRPr="00334D5F">
        <w:rPr>
          <w:rFonts w:ascii="Times New Roman" w:hAnsi="Times New Roman"/>
          <w:color w:val="000000"/>
          <w:sz w:val="28"/>
          <w:szCs w:val="28"/>
          <w:lang w:eastAsia="uk-UA"/>
        </w:rPr>
        <w:t>За результатами громадського обговорення до Міністерства надійшло 93 листи з пропозиціями та зауваженнями, які були опрацьовані робочою групою.</w:t>
      </w:r>
    </w:p>
    <w:p w:rsidR="00472755" w:rsidRPr="00334D5F" w:rsidRDefault="00472755" w:rsidP="00472755">
      <w:pPr>
        <w:shd w:val="clear" w:color="auto" w:fill="FFFFFF"/>
        <w:tabs>
          <w:tab w:val="left" w:pos="851"/>
          <w:tab w:val="left" w:pos="1276"/>
        </w:tabs>
        <w:spacing w:after="0" w:line="240" w:lineRule="auto"/>
        <w:ind w:firstLine="851"/>
        <w:jc w:val="both"/>
        <w:rPr>
          <w:rFonts w:ascii="Times New Roman" w:hAnsi="Times New Roman"/>
          <w:bCs/>
          <w:color w:val="000000"/>
          <w:sz w:val="28"/>
          <w:szCs w:val="28"/>
          <w:lang w:eastAsia="uk-UA"/>
        </w:rPr>
      </w:pPr>
      <w:r w:rsidRPr="00334D5F">
        <w:rPr>
          <w:rFonts w:ascii="Times New Roman" w:hAnsi="Times New Roman"/>
          <w:bCs/>
          <w:color w:val="000000"/>
          <w:sz w:val="28"/>
          <w:szCs w:val="28"/>
          <w:lang w:eastAsia="uk-UA"/>
        </w:rPr>
        <w:t xml:space="preserve">З метою залучення фахівців до обговорення 20 травня 2020 року було проведено презентацію проекту закону </w:t>
      </w:r>
      <w:r w:rsidRPr="00334D5F">
        <w:rPr>
          <w:rFonts w:ascii="Times New Roman" w:hAnsi="Times New Roman"/>
          <w:bCs/>
          <w:sz w:val="28"/>
          <w:szCs w:val="28"/>
        </w:rPr>
        <w:t>«Про бібліотеки і бібліотечну справу»</w:t>
      </w:r>
      <w:r w:rsidRPr="00334D5F">
        <w:rPr>
          <w:rFonts w:ascii="Times New Roman" w:hAnsi="Times New Roman"/>
          <w:b/>
          <w:bCs/>
          <w:sz w:val="28"/>
          <w:szCs w:val="28"/>
        </w:rPr>
        <w:t xml:space="preserve"> </w:t>
      </w:r>
      <w:r w:rsidRPr="00334D5F">
        <w:rPr>
          <w:rFonts w:ascii="Times New Roman" w:hAnsi="Times New Roman"/>
          <w:bCs/>
          <w:color w:val="000000"/>
          <w:sz w:val="28"/>
          <w:szCs w:val="28"/>
          <w:lang w:eastAsia="uk-UA"/>
        </w:rPr>
        <w:t>в форматі онлайн-конференції. У заході взяли участь представники органів місцевого самоврядування, бібліотечних установ різних рівнів, громадського сектору, видавці, користувачі бібліотечних послуг.</w:t>
      </w:r>
    </w:p>
    <w:p w:rsidR="00472755" w:rsidRPr="00334D5F" w:rsidRDefault="00472755" w:rsidP="000A3A84">
      <w:pPr>
        <w:shd w:val="clear" w:color="auto" w:fill="FFFFFF"/>
        <w:tabs>
          <w:tab w:val="left" w:pos="851"/>
          <w:tab w:val="left" w:pos="1276"/>
        </w:tabs>
        <w:spacing w:after="0" w:line="240" w:lineRule="auto"/>
        <w:ind w:firstLine="851"/>
        <w:jc w:val="both"/>
        <w:rPr>
          <w:rFonts w:ascii="Times New Roman" w:hAnsi="Times New Roman"/>
          <w:color w:val="000000"/>
          <w:sz w:val="28"/>
          <w:szCs w:val="28"/>
          <w:lang w:eastAsia="uk-UA"/>
        </w:rPr>
      </w:pPr>
    </w:p>
    <w:p w:rsidR="00CF1940" w:rsidRPr="00334D5F" w:rsidRDefault="00CF1940" w:rsidP="000A3A84">
      <w:pPr>
        <w:shd w:val="clear" w:color="auto" w:fill="FFFFFF"/>
        <w:tabs>
          <w:tab w:val="left" w:pos="851"/>
          <w:tab w:val="left" w:pos="1276"/>
        </w:tabs>
        <w:spacing w:after="0" w:line="240" w:lineRule="auto"/>
        <w:ind w:firstLine="851"/>
        <w:jc w:val="both"/>
        <w:rPr>
          <w:rFonts w:ascii="Times New Roman" w:hAnsi="Times New Roman"/>
          <w:b/>
          <w:color w:val="000000"/>
          <w:sz w:val="28"/>
          <w:szCs w:val="28"/>
          <w:lang w:eastAsia="uk-UA"/>
        </w:rPr>
      </w:pPr>
      <w:r w:rsidRPr="00334D5F">
        <w:rPr>
          <w:rFonts w:ascii="Times New Roman" w:hAnsi="Times New Roman"/>
          <w:b/>
          <w:color w:val="000000"/>
          <w:sz w:val="28"/>
          <w:szCs w:val="28"/>
          <w:lang w:eastAsia="uk-UA"/>
        </w:rPr>
        <w:t>7. Оцінка відповідності</w:t>
      </w:r>
    </w:p>
    <w:p w:rsidR="00631AFF" w:rsidRPr="00334D5F" w:rsidRDefault="00631AFF" w:rsidP="00631AFF">
      <w:pPr>
        <w:pStyle w:val="1"/>
        <w:spacing w:after="120"/>
        <w:ind w:firstLine="567"/>
        <w:jc w:val="both"/>
        <w:rPr>
          <w:sz w:val="28"/>
          <w:szCs w:val="28"/>
        </w:rPr>
      </w:pPr>
      <w:r w:rsidRPr="00334D5F">
        <w:rPr>
          <w:sz w:val="28"/>
          <w:szCs w:val="28"/>
        </w:rPr>
        <w:t xml:space="preserve">Проект акта не містить норм, що порушують права та свободи, гарантовані Конвенцією про захист прав людини і основоположних свобод, та не містить положень, що стосуються таких прав і свобод. </w:t>
      </w:r>
    </w:p>
    <w:p w:rsidR="00631AFF" w:rsidRPr="00334D5F" w:rsidRDefault="00631AFF" w:rsidP="00631AFF">
      <w:pPr>
        <w:pStyle w:val="1"/>
        <w:spacing w:after="120"/>
        <w:ind w:firstLine="567"/>
        <w:jc w:val="both"/>
        <w:rPr>
          <w:sz w:val="28"/>
          <w:szCs w:val="28"/>
        </w:rPr>
      </w:pPr>
      <w:r w:rsidRPr="00334D5F">
        <w:rPr>
          <w:sz w:val="28"/>
          <w:szCs w:val="28"/>
        </w:rPr>
        <w:t>У проекті акта відсутні положення, що порушують принцип забезпечення рівних прав та можливостей жінок і чоловіків.</w:t>
      </w:r>
    </w:p>
    <w:p w:rsidR="00631AFF" w:rsidRPr="00334D5F" w:rsidRDefault="00631AFF" w:rsidP="00631AFF">
      <w:pPr>
        <w:pStyle w:val="1"/>
        <w:spacing w:after="120"/>
        <w:ind w:firstLine="567"/>
        <w:jc w:val="both"/>
        <w:rPr>
          <w:sz w:val="28"/>
          <w:szCs w:val="28"/>
        </w:rPr>
      </w:pPr>
      <w:r w:rsidRPr="00334D5F">
        <w:rPr>
          <w:sz w:val="28"/>
          <w:szCs w:val="28"/>
        </w:rPr>
        <w:t>У проекті акта відсутні положення, що містять ознаки дискримінації чи які створюють підстави для дискримінації.</w:t>
      </w:r>
    </w:p>
    <w:p w:rsidR="00631AFF" w:rsidRPr="00334D5F" w:rsidRDefault="00631AFF" w:rsidP="00631AFF">
      <w:pPr>
        <w:pStyle w:val="1"/>
        <w:spacing w:after="120"/>
        <w:ind w:firstLine="567"/>
        <w:jc w:val="both"/>
        <w:rPr>
          <w:sz w:val="28"/>
          <w:szCs w:val="28"/>
        </w:rPr>
      </w:pPr>
      <w:r w:rsidRPr="00334D5F">
        <w:rPr>
          <w:sz w:val="28"/>
          <w:szCs w:val="28"/>
        </w:rPr>
        <w:t>У проекті акта відсутні положення, що містить ризики вчинення корупційних правопорушень та правопорушень, пов’язаних з корупцією.</w:t>
      </w:r>
    </w:p>
    <w:p w:rsidR="00CF1940" w:rsidRPr="00334D5F" w:rsidRDefault="00CF1940" w:rsidP="000A3A84">
      <w:pPr>
        <w:shd w:val="clear" w:color="auto" w:fill="FFFFFF"/>
        <w:tabs>
          <w:tab w:val="left" w:pos="851"/>
          <w:tab w:val="left" w:pos="1276"/>
        </w:tabs>
        <w:spacing w:after="0" w:line="240" w:lineRule="auto"/>
        <w:ind w:firstLine="851"/>
        <w:jc w:val="both"/>
        <w:rPr>
          <w:rFonts w:ascii="Times New Roman" w:hAnsi="Times New Roman"/>
          <w:color w:val="000000"/>
          <w:sz w:val="28"/>
          <w:szCs w:val="28"/>
          <w:highlight w:val="yellow"/>
          <w:lang w:eastAsia="uk-UA"/>
        </w:rPr>
      </w:pPr>
    </w:p>
    <w:p w:rsidR="003F05B8" w:rsidRPr="00334D5F" w:rsidRDefault="003F05B8" w:rsidP="000A3A84">
      <w:pPr>
        <w:shd w:val="clear" w:color="auto" w:fill="FFFFFF"/>
        <w:tabs>
          <w:tab w:val="left" w:pos="851"/>
          <w:tab w:val="left" w:pos="1276"/>
        </w:tabs>
        <w:spacing w:after="0" w:line="240" w:lineRule="auto"/>
        <w:ind w:firstLine="851"/>
        <w:jc w:val="both"/>
        <w:rPr>
          <w:rFonts w:ascii="Times New Roman" w:hAnsi="Times New Roman"/>
          <w:b/>
          <w:bCs/>
          <w:color w:val="000000"/>
          <w:sz w:val="28"/>
          <w:szCs w:val="28"/>
          <w:lang w:eastAsia="uk-UA"/>
        </w:rPr>
      </w:pPr>
      <w:r w:rsidRPr="00334D5F">
        <w:rPr>
          <w:rFonts w:ascii="Times New Roman" w:hAnsi="Times New Roman"/>
          <w:b/>
          <w:bCs/>
          <w:color w:val="000000"/>
          <w:sz w:val="28"/>
          <w:szCs w:val="28"/>
          <w:lang w:eastAsia="uk-UA"/>
        </w:rPr>
        <w:t>8. Прогноз результатів</w:t>
      </w:r>
    </w:p>
    <w:p w:rsidR="00A12DC1" w:rsidRPr="00334D5F" w:rsidRDefault="00A41236" w:rsidP="000A3A84">
      <w:pPr>
        <w:tabs>
          <w:tab w:val="left" w:pos="851"/>
          <w:tab w:val="left" w:pos="1276"/>
        </w:tabs>
        <w:spacing w:after="0" w:line="240" w:lineRule="auto"/>
        <w:ind w:firstLine="851"/>
        <w:jc w:val="both"/>
        <w:rPr>
          <w:rFonts w:ascii="Times New Roman" w:hAnsi="Times New Roman"/>
          <w:sz w:val="28"/>
          <w:szCs w:val="28"/>
          <w:lang w:eastAsia="ru-RU"/>
        </w:rPr>
      </w:pPr>
      <w:r w:rsidRPr="00334D5F">
        <w:rPr>
          <w:rFonts w:ascii="Times New Roman" w:hAnsi="Times New Roman"/>
          <w:sz w:val="28"/>
          <w:szCs w:val="28"/>
          <w:lang w:eastAsia="ru-RU"/>
        </w:rPr>
        <w:t xml:space="preserve">Очікуваними результатами прийняття проекту акта є </w:t>
      </w:r>
      <w:r w:rsidRPr="00334D5F">
        <w:rPr>
          <w:rFonts w:ascii="Times New Roman" w:eastAsia="Calibri" w:hAnsi="Times New Roman"/>
          <w:color w:val="000000"/>
          <w:sz w:val="28"/>
          <w:szCs w:val="28"/>
          <w:lang w:eastAsia="uk-UA"/>
        </w:rPr>
        <w:t xml:space="preserve">поліпшення врегулювання відносин у бібліотечній сфері, </w:t>
      </w:r>
      <w:r w:rsidR="00237C68" w:rsidRPr="00334D5F">
        <w:rPr>
          <w:rFonts w:ascii="Times New Roman" w:eastAsia="Calibri" w:hAnsi="Times New Roman"/>
          <w:color w:val="000000"/>
          <w:sz w:val="28"/>
          <w:szCs w:val="28"/>
          <w:lang w:eastAsia="uk-UA"/>
        </w:rPr>
        <w:t>забезпечення</w:t>
      </w:r>
      <w:r w:rsidRPr="00334D5F">
        <w:rPr>
          <w:rFonts w:ascii="Times New Roman" w:eastAsia="Calibri" w:hAnsi="Times New Roman"/>
          <w:color w:val="000000"/>
          <w:sz w:val="28"/>
          <w:szCs w:val="28"/>
          <w:lang w:eastAsia="uk-UA"/>
        </w:rPr>
        <w:t xml:space="preserve"> законодавчого підґрунтя для повноцінного </w:t>
      </w:r>
      <w:r w:rsidRPr="00334D5F">
        <w:rPr>
          <w:rFonts w:ascii="Times New Roman" w:hAnsi="Times New Roman"/>
          <w:sz w:val="28"/>
          <w:szCs w:val="28"/>
          <w:lang w:eastAsia="ru-RU"/>
        </w:rPr>
        <w:t>функціонування бібліотечної системи</w:t>
      </w:r>
      <w:r w:rsidR="00A12DC1" w:rsidRPr="00334D5F">
        <w:rPr>
          <w:rFonts w:ascii="Times New Roman" w:hAnsi="Times New Roman"/>
          <w:sz w:val="28"/>
          <w:szCs w:val="28"/>
          <w:lang w:eastAsia="ru-RU"/>
        </w:rPr>
        <w:t xml:space="preserve">, створення дієвого механізму реалізації </w:t>
      </w:r>
      <w:r w:rsidR="00A12DC1" w:rsidRPr="00334D5F">
        <w:rPr>
          <w:rFonts w:ascii="Times New Roman" w:hAnsi="Times New Roman"/>
          <w:color w:val="000000"/>
          <w:sz w:val="28"/>
          <w:szCs w:val="28"/>
          <w:lang w:eastAsia="uk-UA"/>
        </w:rPr>
        <w:t>прав громадян на рівний та</w:t>
      </w:r>
      <w:r w:rsidR="00A12DC1" w:rsidRPr="00334D5F">
        <w:rPr>
          <w:rFonts w:ascii="Times New Roman" w:hAnsi="Times New Roman"/>
          <w:sz w:val="28"/>
          <w:szCs w:val="28"/>
        </w:rPr>
        <w:t xml:space="preserve"> вільний доступ до інформації, цінностей національної та світової культури, науки та освіти, що зберігаються в бібліотеках;</w:t>
      </w:r>
      <w:r w:rsidR="00A12DC1" w:rsidRPr="00334D5F">
        <w:rPr>
          <w:rFonts w:ascii="Times New Roman" w:hAnsi="Times New Roman"/>
          <w:color w:val="000000"/>
          <w:sz w:val="28"/>
          <w:szCs w:val="28"/>
          <w:lang w:eastAsia="uk-UA"/>
        </w:rPr>
        <w:t xml:space="preserve"> </w:t>
      </w:r>
      <w:r w:rsidR="00A12DC1" w:rsidRPr="00334D5F">
        <w:rPr>
          <w:rFonts w:ascii="Times New Roman" w:hAnsi="Times New Roman"/>
          <w:sz w:val="28"/>
          <w:szCs w:val="28"/>
        </w:rPr>
        <w:t>підвищення якості</w:t>
      </w:r>
      <w:r w:rsidR="00A12DC1" w:rsidRPr="00334D5F">
        <w:rPr>
          <w:rFonts w:ascii="Times New Roman" w:hAnsi="Times New Roman"/>
          <w:sz w:val="28"/>
          <w:szCs w:val="28"/>
          <w:lang w:eastAsia="ru-RU"/>
        </w:rPr>
        <w:t xml:space="preserve"> бібліотечного обслуговування та розширення </w:t>
      </w:r>
      <w:r w:rsidR="00A12DC1" w:rsidRPr="00334D5F">
        <w:rPr>
          <w:rFonts w:ascii="Times New Roman" w:hAnsi="Times New Roman"/>
          <w:sz w:val="28"/>
          <w:szCs w:val="28"/>
        </w:rPr>
        <w:t xml:space="preserve">бібліотечних послуг; формування в Україні сучасної мережі бібліотек, </w:t>
      </w:r>
      <w:r w:rsidR="00A12DC1" w:rsidRPr="00334D5F">
        <w:rPr>
          <w:rFonts w:ascii="Times New Roman" w:hAnsi="Times New Roman"/>
          <w:sz w:val="28"/>
          <w:szCs w:val="28"/>
          <w:lang w:eastAsia="ru-RU"/>
        </w:rPr>
        <w:t>що сприятиме істотному зростанню інтелектуального, культурного, духовно-морального потенціалу суспільства та особистості.</w:t>
      </w:r>
    </w:p>
    <w:p w:rsidR="002667DD" w:rsidRPr="00334D5F" w:rsidRDefault="002667DD" w:rsidP="000A3A84">
      <w:pPr>
        <w:tabs>
          <w:tab w:val="left" w:pos="851"/>
          <w:tab w:val="left" w:pos="1276"/>
        </w:tabs>
        <w:spacing w:after="0" w:line="240" w:lineRule="auto"/>
        <w:ind w:firstLine="851"/>
        <w:jc w:val="both"/>
        <w:rPr>
          <w:rFonts w:ascii="Times New Roman" w:hAnsi="Times New Roman"/>
          <w:sz w:val="28"/>
          <w:szCs w:val="28"/>
          <w:lang w:eastAsia="ru-RU"/>
        </w:rPr>
      </w:pPr>
    </w:p>
    <w:tbl>
      <w:tblPr>
        <w:tblStyle w:val="a5"/>
        <w:tblW w:w="9634" w:type="dxa"/>
        <w:tblLook w:val="04A0" w:firstRow="1" w:lastRow="0" w:firstColumn="1" w:lastColumn="0" w:noHBand="0" w:noVBand="1"/>
      </w:tblPr>
      <w:tblGrid>
        <w:gridCol w:w="2547"/>
        <w:gridCol w:w="3210"/>
        <w:gridCol w:w="3877"/>
      </w:tblGrid>
      <w:tr w:rsidR="002667DD" w:rsidRPr="00334D5F" w:rsidTr="0010287C">
        <w:tc>
          <w:tcPr>
            <w:tcW w:w="2547" w:type="dxa"/>
          </w:tcPr>
          <w:p w:rsidR="002667DD" w:rsidRPr="00334D5F" w:rsidRDefault="002667DD" w:rsidP="002667DD">
            <w:pPr>
              <w:tabs>
                <w:tab w:val="left" w:pos="851"/>
                <w:tab w:val="left" w:pos="1276"/>
              </w:tabs>
              <w:spacing w:after="0" w:line="240" w:lineRule="auto"/>
              <w:jc w:val="center"/>
              <w:rPr>
                <w:rFonts w:ascii="Times New Roman" w:hAnsi="Times New Roman"/>
                <w:sz w:val="28"/>
                <w:szCs w:val="28"/>
                <w:lang w:eastAsia="ru-RU"/>
              </w:rPr>
            </w:pPr>
            <w:r w:rsidRPr="00334D5F">
              <w:rPr>
                <w:rFonts w:ascii="Times New Roman" w:hAnsi="Times New Roman"/>
                <w:b/>
                <w:sz w:val="28"/>
                <w:szCs w:val="28"/>
                <w:lang w:eastAsia="uk-UA"/>
              </w:rPr>
              <w:t>Заінтересована сторона</w:t>
            </w:r>
          </w:p>
        </w:tc>
        <w:tc>
          <w:tcPr>
            <w:tcW w:w="3210" w:type="dxa"/>
          </w:tcPr>
          <w:p w:rsidR="002667DD" w:rsidRPr="00334D5F" w:rsidRDefault="002667DD" w:rsidP="002667DD">
            <w:pPr>
              <w:tabs>
                <w:tab w:val="left" w:pos="851"/>
                <w:tab w:val="left" w:pos="1276"/>
              </w:tabs>
              <w:spacing w:after="0" w:line="240" w:lineRule="auto"/>
              <w:jc w:val="center"/>
              <w:rPr>
                <w:rFonts w:ascii="Times New Roman" w:hAnsi="Times New Roman"/>
                <w:b/>
                <w:sz w:val="28"/>
                <w:szCs w:val="28"/>
                <w:lang w:eastAsia="ru-RU"/>
              </w:rPr>
            </w:pPr>
            <w:r w:rsidRPr="00334D5F">
              <w:rPr>
                <w:rFonts w:ascii="Times New Roman" w:hAnsi="Times New Roman"/>
                <w:b/>
                <w:sz w:val="28"/>
                <w:szCs w:val="28"/>
                <w:lang w:eastAsia="ru-RU"/>
              </w:rPr>
              <w:t>Вплив реалізації акта на заінтересовану сторону</w:t>
            </w:r>
          </w:p>
        </w:tc>
        <w:tc>
          <w:tcPr>
            <w:tcW w:w="3877" w:type="dxa"/>
          </w:tcPr>
          <w:p w:rsidR="002667DD" w:rsidRPr="00334D5F" w:rsidRDefault="002667DD" w:rsidP="002667DD">
            <w:pPr>
              <w:tabs>
                <w:tab w:val="left" w:pos="851"/>
                <w:tab w:val="left" w:pos="1276"/>
              </w:tabs>
              <w:spacing w:after="0" w:line="240" w:lineRule="auto"/>
              <w:jc w:val="center"/>
              <w:rPr>
                <w:rFonts w:ascii="Times New Roman" w:hAnsi="Times New Roman"/>
                <w:b/>
                <w:sz w:val="28"/>
                <w:szCs w:val="28"/>
                <w:lang w:eastAsia="ru-RU"/>
              </w:rPr>
            </w:pPr>
            <w:r w:rsidRPr="00334D5F">
              <w:rPr>
                <w:rFonts w:ascii="Times New Roman" w:hAnsi="Times New Roman"/>
                <w:b/>
                <w:sz w:val="28"/>
                <w:szCs w:val="28"/>
                <w:lang w:eastAsia="ru-RU"/>
              </w:rPr>
              <w:t>Пояснення очікуваного впливу</w:t>
            </w:r>
          </w:p>
        </w:tc>
      </w:tr>
      <w:tr w:rsidR="002667DD" w:rsidRPr="00334D5F" w:rsidTr="0010287C">
        <w:tc>
          <w:tcPr>
            <w:tcW w:w="2547" w:type="dxa"/>
          </w:tcPr>
          <w:p w:rsidR="002667DD" w:rsidRPr="00334D5F" w:rsidRDefault="002667DD" w:rsidP="000A3A84">
            <w:pPr>
              <w:tabs>
                <w:tab w:val="left" w:pos="851"/>
                <w:tab w:val="left" w:pos="1276"/>
              </w:tabs>
              <w:spacing w:after="0" w:line="240" w:lineRule="auto"/>
              <w:jc w:val="both"/>
              <w:rPr>
                <w:rFonts w:ascii="Times New Roman" w:hAnsi="Times New Roman"/>
                <w:sz w:val="28"/>
                <w:szCs w:val="28"/>
                <w:lang w:eastAsia="ru-RU"/>
              </w:rPr>
            </w:pPr>
            <w:r w:rsidRPr="00334D5F">
              <w:rPr>
                <w:rFonts w:ascii="Times New Roman" w:hAnsi="Times New Roman"/>
                <w:sz w:val="28"/>
                <w:szCs w:val="28"/>
                <w:lang w:eastAsia="uk-UA"/>
              </w:rPr>
              <w:t>Користувачі бібліотек</w:t>
            </w:r>
          </w:p>
        </w:tc>
        <w:tc>
          <w:tcPr>
            <w:tcW w:w="3210" w:type="dxa"/>
          </w:tcPr>
          <w:p w:rsidR="002667DD" w:rsidRPr="00334D5F" w:rsidRDefault="0010287C" w:rsidP="0010287C">
            <w:pPr>
              <w:tabs>
                <w:tab w:val="left" w:pos="851"/>
                <w:tab w:val="left" w:pos="1276"/>
              </w:tabs>
              <w:spacing w:after="0" w:line="240" w:lineRule="auto"/>
              <w:jc w:val="center"/>
              <w:rPr>
                <w:rFonts w:ascii="Times New Roman" w:hAnsi="Times New Roman"/>
                <w:sz w:val="28"/>
                <w:szCs w:val="28"/>
                <w:lang w:eastAsia="ru-RU"/>
              </w:rPr>
            </w:pPr>
            <w:r w:rsidRPr="00334D5F">
              <w:rPr>
                <w:rFonts w:ascii="Times New Roman" w:hAnsi="Times New Roman"/>
                <w:sz w:val="28"/>
                <w:szCs w:val="28"/>
                <w:lang w:eastAsia="ru-RU"/>
              </w:rPr>
              <w:t xml:space="preserve">Позитивний </w:t>
            </w:r>
          </w:p>
        </w:tc>
        <w:tc>
          <w:tcPr>
            <w:tcW w:w="3877" w:type="dxa"/>
            <w:shd w:val="clear" w:color="auto" w:fill="FFFFFF" w:themeFill="background1"/>
          </w:tcPr>
          <w:p w:rsidR="0010287C" w:rsidRPr="00334D5F" w:rsidRDefault="0010287C" w:rsidP="0010287C">
            <w:pPr>
              <w:tabs>
                <w:tab w:val="left" w:pos="851"/>
                <w:tab w:val="left" w:pos="1276"/>
              </w:tabs>
              <w:spacing w:after="0" w:line="240" w:lineRule="auto"/>
              <w:ind w:firstLine="509"/>
              <w:jc w:val="both"/>
              <w:rPr>
                <w:rFonts w:ascii="Times New Roman" w:hAnsi="Times New Roman"/>
                <w:sz w:val="28"/>
                <w:szCs w:val="28"/>
                <w:lang w:eastAsia="uk-UA"/>
              </w:rPr>
            </w:pPr>
            <w:r w:rsidRPr="00334D5F">
              <w:rPr>
                <w:rFonts w:ascii="Times New Roman" w:hAnsi="Times New Roman"/>
                <w:sz w:val="28"/>
                <w:szCs w:val="28"/>
              </w:rPr>
              <w:t>Забезпечення рівного та відкритого доступу  до інформації, знань, залучення до цінностей національної та світової культури, науки та освіти, що зберігаються в бібліотеках;</w:t>
            </w:r>
            <w:r w:rsidRPr="00334D5F">
              <w:rPr>
                <w:rFonts w:ascii="Times New Roman" w:hAnsi="Times New Roman"/>
                <w:color w:val="000000"/>
                <w:sz w:val="28"/>
                <w:szCs w:val="28"/>
                <w:lang w:eastAsia="uk-UA"/>
              </w:rPr>
              <w:t xml:space="preserve"> </w:t>
            </w:r>
            <w:r w:rsidRPr="00334D5F">
              <w:rPr>
                <w:rFonts w:ascii="Times New Roman" w:hAnsi="Times New Roman"/>
                <w:sz w:val="28"/>
                <w:szCs w:val="28"/>
              </w:rPr>
              <w:t>підвищення якості бібліотечних послуг.</w:t>
            </w:r>
          </w:p>
          <w:p w:rsidR="002667DD" w:rsidRPr="00334D5F" w:rsidRDefault="002667DD" w:rsidP="0010287C">
            <w:pPr>
              <w:tabs>
                <w:tab w:val="left" w:pos="851"/>
                <w:tab w:val="left" w:pos="1276"/>
              </w:tabs>
              <w:spacing w:after="0" w:line="240" w:lineRule="auto"/>
              <w:ind w:firstLine="509"/>
              <w:jc w:val="both"/>
              <w:rPr>
                <w:rFonts w:ascii="Times New Roman" w:hAnsi="Times New Roman"/>
                <w:sz w:val="28"/>
                <w:szCs w:val="28"/>
                <w:lang w:eastAsia="ru-RU"/>
              </w:rPr>
            </w:pPr>
            <w:r w:rsidRPr="00334D5F">
              <w:rPr>
                <w:rFonts w:ascii="Times New Roman" w:hAnsi="Times New Roman"/>
                <w:sz w:val="28"/>
                <w:szCs w:val="28"/>
                <w:lang w:eastAsia="uk-UA"/>
              </w:rPr>
              <w:t>Встановлення державних гарантій у відповідній сфері та механізмів їх реалізації</w:t>
            </w:r>
          </w:p>
        </w:tc>
      </w:tr>
      <w:tr w:rsidR="002667DD" w:rsidRPr="00334D5F" w:rsidTr="0010287C">
        <w:tc>
          <w:tcPr>
            <w:tcW w:w="2547" w:type="dxa"/>
          </w:tcPr>
          <w:p w:rsidR="002667DD" w:rsidRPr="00334D5F" w:rsidRDefault="002667DD" w:rsidP="002667DD">
            <w:pPr>
              <w:tabs>
                <w:tab w:val="left" w:pos="1276"/>
              </w:tabs>
              <w:spacing w:after="0" w:line="240" w:lineRule="auto"/>
              <w:rPr>
                <w:rFonts w:ascii="Times New Roman" w:hAnsi="Times New Roman"/>
                <w:sz w:val="28"/>
                <w:szCs w:val="28"/>
                <w:lang w:eastAsia="uk-UA"/>
              </w:rPr>
            </w:pPr>
            <w:r w:rsidRPr="00334D5F">
              <w:rPr>
                <w:rFonts w:ascii="Times New Roman" w:hAnsi="Times New Roman"/>
                <w:sz w:val="28"/>
                <w:szCs w:val="28"/>
                <w:lang w:eastAsia="uk-UA"/>
              </w:rPr>
              <w:t>Бібліотечні працівники</w:t>
            </w:r>
          </w:p>
        </w:tc>
        <w:tc>
          <w:tcPr>
            <w:tcW w:w="3210" w:type="dxa"/>
          </w:tcPr>
          <w:p w:rsidR="002667DD" w:rsidRPr="00334D5F" w:rsidRDefault="0010287C" w:rsidP="0010287C">
            <w:pPr>
              <w:tabs>
                <w:tab w:val="left" w:pos="851"/>
                <w:tab w:val="left" w:pos="1276"/>
              </w:tabs>
              <w:spacing w:after="0" w:line="240" w:lineRule="auto"/>
              <w:jc w:val="center"/>
              <w:rPr>
                <w:rFonts w:ascii="Times New Roman" w:hAnsi="Times New Roman"/>
                <w:sz w:val="28"/>
                <w:szCs w:val="28"/>
                <w:lang w:eastAsia="ru-RU"/>
              </w:rPr>
            </w:pPr>
            <w:r w:rsidRPr="00334D5F">
              <w:rPr>
                <w:rFonts w:ascii="Times New Roman" w:hAnsi="Times New Roman"/>
                <w:sz w:val="28"/>
                <w:szCs w:val="28"/>
                <w:lang w:eastAsia="ru-RU"/>
              </w:rPr>
              <w:t>Позитивний</w:t>
            </w:r>
          </w:p>
        </w:tc>
        <w:tc>
          <w:tcPr>
            <w:tcW w:w="3877" w:type="dxa"/>
          </w:tcPr>
          <w:p w:rsidR="002667DD" w:rsidRPr="00334D5F" w:rsidRDefault="00E8608D" w:rsidP="0010287C">
            <w:pPr>
              <w:tabs>
                <w:tab w:val="left" w:pos="851"/>
                <w:tab w:val="left" w:pos="1276"/>
              </w:tabs>
              <w:spacing w:after="0" w:line="240" w:lineRule="auto"/>
              <w:ind w:firstLine="509"/>
              <w:jc w:val="both"/>
              <w:rPr>
                <w:rFonts w:ascii="Times New Roman" w:hAnsi="Times New Roman"/>
                <w:sz w:val="28"/>
                <w:szCs w:val="28"/>
                <w:lang w:eastAsia="uk-UA"/>
              </w:rPr>
            </w:pPr>
            <w:r w:rsidRPr="00334D5F">
              <w:rPr>
                <w:rFonts w:ascii="Times New Roman" w:hAnsi="Times New Roman"/>
                <w:sz w:val="28"/>
                <w:szCs w:val="28"/>
                <w:lang w:eastAsia="uk-UA"/>
              </w:rPr>
              <w:t>Встановлення державних гарантій у відповідній сфері та механізмів їх реалізації</w:t>
            </w:r>
            <w:r w:rsidR="0010287C" w:rsidRPr="00334D5F">
              <w:rPr>
                <w:rFonts w:ascii="Times New Roman" w:hAnsi="Times New Roman"/>
                <w:sz w:val="28"/>
                <w:szCs w:val="28"/>
                <w:lang w:eastAsia="uk-UA"/>
              </w:rPr>
              <w:t>.</w:t>
            </w:r>
          </w:p>
          <w:p w:rsidR="0010287C" w:rsidRPr="00334D5F" w:rsidRDefault="0010287C" w:rsidP="0010287C">
            <w:pPr>
              <w:tabs>
                <w:tab w:val="left" w:pos="851"/>
                <w:tab w:val="left" w:pos="1276"/>
              </w:tabs>
              <w:spacing w:after="0" w:line="240" w:lineRule="auto"/>
              <w:ind w:firstLine="509"/>
              <w:jc w:val="both"/>
              <w:rPr>
                <w:rFonts w:ascii="Times New Roman" w:hAnsi="Times New Roman"/>
                <w:sz w:val="28"/>
                <w:szCs w:val="28"/>
                <w:lang w:eastAsia="ru-RU"/>
              </w:rPr>
            </w:pPr>
            <w:r w:rsidRPr="00334D5F">
              <w:rPr>
                <w:rFonts w:ascii="Times New Roman" w:hAnsi="Times New Roman"/>
                <w:sz w:val="28"/>
                <w:szCs w:val="28"/>
                <w:lang w:eastAsia="uk-UA"/>
              </w:rPr>
              <w:t xml:space="preserve">Реалізація норм закону у короткостроковій перспективі призведе до встановлення більших вимог щодо якості роботи бібліотечних працівників та оптимізації мережі публічних бібліотек, обумовленою, зокрема формуванням нової мережі бібліотек із урахуванням результатів </w:t>
            </w:r>
            <w:r w:rsidRPr="00334D5F">
              <w:rPr>
                <w:rFonts w:ascii="Times New Roman" w:hAnsi="Times New Roman"/>
                <w:bCs/>
                <w:color w:val="333333"/>
                <w:sz w:val="28"/>
                <w:szCs w:val="28"/>
                <w:shd w:val="clear" w:color="auto" w:fill="FFFFFF"/>
              </w:rPr>
              <w:t xml:space="preserve">реформування місцевого самоврядування та територіальної організації влади в Україні. Однак, підвищення соціального захисту бібліотечних </w:t>
            </w:r>
            <w:r w:rsidRPr="00334D5F">
              <w:rPr>
                <w:rFonts w:ascii="Times New Roman" w:hAnsi="Times New Roman"/>
                <w:bCs/>
                <w:color w:val="333333"/>
                <w:sz w:val="28"/>
                <w:szCs w:val="28"/>
                <w:shd w:val="clear" w:color="auto" w:fill="FFFFFF"/>
              </w:rPr>
              <w:lastRenderedPageBreak/>
              <w:t>працівників, що передбачене законопроектом, змінить вплив на їх настрої</w:t>
            </w:r>
          </w:p>
        </w:tc>
      </w:tr>
      <w:tr w:rsidR="0010287C" w:rsidRPr="00334D5F" w:rsidTr="0010287C">
        <w:tc>
          <w:tcPr>
            <w:tcW w:w="2547" w:type="dxa"/>
          </w:tcPr>
          <w:p w:rsidR="0010287C" w:rsidRPr="00334D5F" w:rsidRDefault="0010287C" w:rsidP="0010287C">
            <w:pPr>
              <w:tabs>
                <w:tab w:val="left" w:pos="1276"/>
              </w:tabs>
              <w:spacing w:after="0" w:line="240" w:lineRule="auto"/>
              <w:rPr>
                <w:rFonts w:ascii="Times New Roman" w:hAnsi="Times New Roman"/>
                <w:sz w:val="28"/>
                <w:szCs w:val="28"/>
                <w:lang w:eastAsia="uk-UA"/>
              </w:rPr>
            </w:pPr>
            <w:r w:rsidRPr="00334D5F">
              <w:rPr>
                <w:rFonts w:ascii="Times New Roman" w:hAnsi="Times New Roman"/>
                <w:sz w:val="28"/>
                <w:szCs w:val="28"/>
                <w:lang w:eastAsia="uk-UA"/>
              </w:rPr>
              <w:lastRenderedPageBreak/>
              <w:t>Органи місцевого самоврядування</w:t>
            </w:r>
          </w:p>
        </w:tc>
        <w:tc>
          <w:tcPr>
            <w:tcW w:w="3210" w:type="dxa"/>
          </w:tcPr>
          <w:p w:rsidR="0010287C" w:rsidRPr="00334D5F" w:rsidRDefault="0010287C" w:rsidP="0010287C">
            <w:pPr>
              <w:tabs>
                <w:tab w:val="left" w:pos="851"/>
                <w:tab w:val="left" w:pos="1276"/>
              </w:tabs>
              <w:spacing w:after="0" w:line="240" w:lineRule="auto"/>
              <w:jc w:val="center"/>
              <w:rPr>
                <w:rFonts w:ascii="Times New Roman" w:hAnsi="Times New Roman"/>
                <w:sz w:val="28"/>
                <w:szCs w:val="28"/>
                <w:lang w:eastAsia="ru-RU"/>
              </w:rPr>
            </w:pPr>
            <w:r w:rsidRPr="00334D5F">
              <w:rPr>
                <w:rFonts w:ascii="Times New Roman" w:hAnsi="Times New Roman"/>
                <w:sz w:val="28"/>
                <w:szCs w:val="28"/>
                <w:lang w:eastAsia="ru-RU"/>
              </w:rPr>
              <w:t>Позитивний</w:t>
            </w:r>
          </w:p>
        </w:tc>
        <w:tc>
          <w:tcPr>
            <w:tcW w:w="3877" w:type="dxa"/>
            <w:vAlign w:val="center"/>
          </w:tcPr>
          <w:p w:rsidR="0010287C" w:rsidRPr="00334D5F" w:rsidRDefault="0010287C" w:rsidP="0010287C">
            <w:pPr>
              <w:tabs>
                <w:tab w:val="left" w:pos="1276"/>
              </w:tabs>
              <w:spacing w:after="0" w:line="240" w:lineRule="auto"/>
              <w:ind w:firstLine="509"/>
              <w:jc w:val="both"/>
              <w:rPr>
                <w:rFonts w:ascii="Times New Roman" w:hAnsi="Times New Roman"/>
                <w:sz w:val="28"/>
                <w:szCs w:val="28"/>
                <w:lang w:eastAsia="uk-UA"/>
              </w:rPr>
            </w:pPr>
            <w:r w:rsidRPr="00334D5F">
              <w:rPr>
                <w:rFonts w:ascii="Times New Roman" w:hAnsi="Times New Roman"/>
                <w:sz w:val="28"/>
                <w:szCs w:val="28"/>
                <w:lang w:eastAsia="uk-UA"/>
              </w:rPr>
              <w:t>Дотримання режиму законності у відповідній сфері та інтересів територіальних громад.</w:t>
            </w:r>
          </w:p>
          <w:p w:rsidR="0010287C" w:rsidRPr="00334D5F" w:rsidRDefault="0010287C" w:rsidP="0010287C">
            <w:pPr>
              <w:tabs>
                <w:tab w:val="left" w:pos="1276"/>
              </w:tabs>
              <w:spacing w:after="0" w:line="240" w:lineRule="auto"/>
              <w:ind w:firstLine="509"/>
              <w:jc w:val="both"/>
              <w:rPr>
                <w:rFonts w:ascii="Times New Roman" w:hAnsi="Times New Roman"/>
                <w:sz w:val="28"/>
                <w:szCs w:val="28"/>
                <w:lang w:eastAsia="uk-UA"/>
              </w:rPr>
            </w:pPr>
            <w:r w:rsidRPr="00334D5F">
              <w:rPr>
                <w:rFonts w:ascii="Times New Roman" w:hAnsi="Times New Roman"/>
                <w:sz w:val="28"/>
                <w:szCs w:val="28"/>
                <w:lang w:eastAsia="uk-UA"/>
              </w:rPr>
              <w:t>Створення дієвого механізму для формування сучасної бібліотечної мережі на рівні громад.</w:t>
            </w:r>
          </w:p>
        </w:tc>
      </w:tr>
      <w:tr w:rsidR="0010287C" w:rsidRPr="00334D5F" w:rsidTr="0010287C">
        <w:tc>
          <w:tcPr>
            <w:tcW w:w="2547" w:type="dxa"/>
          </w:tcPr>
          <w:p w:rsidR="0010287C" w:rsidRPr="00334D5F" w:rsidRDefault="0010287C" w:rsidP="0010287C">
            <w:pPr>
              <w:tabs>
                <w:tab w:val="left" w:pos="1276"/>
              </w:tabs>
              <w:spacing w:after="0" w:line="240" w:lineRule="auto"/>
              <w:rPr>
                <w:rFonts w:ascii="Times New Roman" w:hAnsi="Times New Roman"/>
                <w:sz w:val="28"/>
                <w:szCs w:val="28"/>
                <w:lang w:eastAsia="uk-UA"/>
              </w:rPr>
            </w:pPr>
            <w:r w:rsidRPr="00334D5F">
              <w:rPr>
                <w:rFonts w:ascii="Times New Roman" w:hAnsi="Times New Roman"/>
                <w:sz w:val="28"/>
                <w:szCs w:val="28"/>
                <w:lang w:eastAsia="uk-UA"/>
              </w:rPr>
              <w:t>Центральний орган виконавчої влади, що формує та реалізує державну політику у сфері бібліотечної справи</w:t>
            </w:r>
          </w:p>
        </w:tc>
        <w:tc>
          <w:tcPr>
            <w:tcW w:w="3210" w:type="dxa"/>
          </w:tcPr>
          <w:p w:rsidR="0010287C" w:rsidRPr="00334D5F" w:rsidRDefault="0010287C" w:rsidP="0010287C">
            <w:pPr>
              <w:tabs>
                <w:tab w:val="left" w:pos="851"/>
                <w:tab w:val="left" w:pos="1276"/>
              </w:tabs>
              <w:spacing w:after="0" w:line="240" w:lineRule="auto"/>
              <w:jc w:val="center"/>
              <w:rPr>
                <w:rFonts w:ascii="Times New Roman" w:hAnsi="Times New Roman"/>
                <w:sz w:val="28"/>
                <w:szCs w:val="28"/>
                <w:lang w:eastAsia="ru-RU"/>
              </w:rPr>
            </w:pPr>
            <w:r w:rsidRPr="00334D5F">
              <w:rPr>
                <w:rFonts w:ascii="Times New Roman" w:hAnsi="Times New Roman"/>
                <w:sz w:val="28"/>
                <w:szCs w:val="28"/>
                <w:lang w:eastAsia="ru-RU"/>
              </w:rPr>
              <w:t>Позитивний</w:t>
            </w:r>
          </w:p>
        </w:tc>
        <w:tc>
          <w:tcPr>
            <w:tcW w:w="3877" w:type="dxa"/>
          </w:tcPr>
          <w:p w:rsidR="0010287C" w:rsidRPr="00334D5F" w:rsidRDefault="0010287C" w:rsidP="0010287C">
            <w:pPr>
              <w:tabs>
                <w:tab w:val="left" w:pos="1276"/>
              </w:tabs>
              <w:spacing w:after="0" w:line="240" w:lineRule="auto"/>
              <w:ind w:firstLine="509"/>
              <w:rPr>
                <w:rFonts w:ascii="Times New Roman" w:hAnsi="Times New Roman"/>
                <w:sz w:val="28"/>
                <w:szCs w:val="28"/>
                <w:lang w:eastAsia="uk-UA"/>
              </w:rPr>
            </w:pPr>
            <w:r w:rsidRPr="00334D5F">
              <w:rPr>
                <w:rFonts w:ascii="Times New Roman" w:hAnsi="Times New Roman"/>
                <w:sz w:val="28"/>
                <w:szCs w:val="28"/>
                <w:lang w:eastAsia="uk-UA"/>
              </w:rPr>
              <w:t>Визначення інструментарію формування та реалізації державної політики у відповідній сфері. Приведення законодавчих актів у відповідність до сучасних стандартів надання бібліотечних послуг.</w:t>
            </w:r>
          </w:p>
        </w:tc>
      </w:tr>
    </w:tbl>
    <w:p w:rsidR="00151B1D" w:rsidRPr="00334D5F" w:rsidRDefault="00151B1D" w:rsidP="004074AA">
      <w:pPr>
        <w:tabs>
          <w:tab w:val="left" w:pos="851"/>
          <w:tab w:val="left" w:pos="1276"/>
        </w:tabs>
        <w:spacing w:after="0" w:line="240" w:lineRule="auto"/>
        <w:rPr>
          <w:rFonts w:ascii="Times New Roman" w:hAnsi="Times New Roman"/>
          <w:b/>
          <w:bCs/>
          <w:sz w:val="28"/>
          <w:szCs w:val="28"/>
          <w:lang w:eastAsia="ru-RU"/>
        </w:rPr>
      </w:pPr>
      <w:bookmarkStart w:id="2" w:name="n1762"/>
      <w:bookmarkStart w:id="3" w:name="n1757"/>
      <w:bookmarkEnd w:id="2"/>
      <w:bookmarkEnd w:id="3"/>
    </w:p>
    <w:p w:rsidR="00334D5F" w:rsidRPr="00334D5F" w:rsidRDefault="00334D5F" w:rsidP="00334D5F">
      <w:pPr>
        <w:tabs>
          <w:tab w:val="left" w:pos="851"/>
          <w:tab w:val="left" w:pos="1276"/>
        </w:tabs>
        <w:spacing w:line="240" w:lineRule="auto"/>
        <w:ind w:firstLine="851"/>
        <w:jc w:val="both"/>
        <w:rPr>
          <w:rFonts w:ascii="Times New Roman" w:hAnsi="Times New Roman"/>
          <w:b/>
          <w:sz w:val="28"/>
          <w:szCs w:val="28"/>
          <w:lang w:eastAsia="ru-RU"/>
        </w:rPr>
      </w:pPr>
      <w:r w:rsidRPr="00334D5F">
        <w:rPr>
          <w:rFonts w:ascii="Times New Roman" w:hAnsi="Times New Roman"/>
          <w:b/>
          <w:sz w:val="28"/>
          <w:szCs w:val="28"/>
          <w:lang w:eastAsia="ru-RU"/>
        </w:rPr>
        <w:t>Народні депутати України</w:t>
      </w:r>
    </w:p>
    <w:sectPr w:rsidR="00334D5F" w:rsidRPr="00334D5F">
      <w:footerReference w:type="default" r:id="rId1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5A9" w:rsidRDefault="00B825A9" w:rsidP="00334D5F">
      <w:pPr>
        <w:spacing w:after="0" w:line="240" w:lineRule="auto"/>
      </w:pPr>
      <w:r>
        <w:separator/>
      </w:r>
    </w:p>
  </w:endnote>
  <w:endnote w:type="continuationSeparator" w:id="0">
    <w:p w:rsidR="00B825A9" w:rsidRDefault="00B825A9" w:rsidP="00334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1388699"/>
      <w:docPartObj>
        <w:docPartGallery w:val="Page Numbers (Bottom of Page)"/>
        <w:docPartUnique/>
      </w:docPartObj>
    </w:sdtPr>
    <w:sdtEndPr/>
    <w:sdtContent>
      <w:p w:rsidR="00334D5F" w:rsidRDefault="00334D5F">
        <w:pPr>
          <w:pStyle w:val="a8"/>
          <w:jc w:val="right"/>
        </w:pPr>
        <w:r>
          <w:fldChar w:fldCharType="begin"/>
        </w:r>
        <w:r>
          <w:instrText>PAGE   \* MERGEFORMAT</w:instrText>
        </w:r>
        <w:r>
          <w:fldChar w:fldCharType="separate"/>
        </w:r>
        <w:r w:rsidR="007D1EC7">
          <w:rPr>
            <w:noProof/>
          </w:rPr>
          <w:t>1</w:t>
        </w:r>
        <w:r>
          <w:fldChar w:fldCharType="end"/>
        </w:r>
      </w:p>
    </w:sdtContent>
  </w:sdt>
  <w:p w:rsidR="00334D5F" w:rsidRDefault="00334D5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5A9" w:rsidRDefault="00B825A9" w:rsidP="00334D5F">
      <w:pPr>
        <w:spacing w:after="0" w:line="240" w:lineRule="auto"/>
      </w:pPr>
      <w:r>
        <w:separator/>
      </w:r>
    </w:p>
  </w:footnote>
  <w:footnote w:type="continuationSeparator" w:id="0">
    <w:p w:rsidR="00B825A9" w:rsidRDefault="00B825A9" w:rsidP="00334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55050"/>
    <w:multiLevelType w:val="hybridMultilevel"/>
    <w:tmpl w:val="683AE7D6"/>
    <w:lvl w:ilvl="0" w:tplc="9BF45F1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4A1F5E40"/>
    <w:multiLevelType w:val="hybridMultilevel"/>
    <w:tmpl w:val="D3E82AAE"/>
    <w:lvl w:ilvl="0" w:tplc="26CCA91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6A4F247D"/>
    <w:multiLevelType w:val="hybridMultilevel"/>
    <w:tmpl w:val="04B4BAD8"/>
    <w:lvl w:ilvl="0" w:tplc="50DC9CD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10D"/>
    <w:rsid w:val="00087206"/>
    <w:rsid w:val="000A3A84"/>
    <w:rsid w:val="0010287C"/>
    <w:rsid w:val="00151B1D"/>
    <w:rsid w:val="001564A3"/>
    <w:rsid w:val="001B6CBC"/>
    <w:rsid w:val="00237C68"/>
    <w:rsid w:val="002667DD"/>
    <w:rsid w:val="002F221D"/>
    <w:rsid w:val="002F374E"/>
    <w:rsid w:val="00313329"/>
    <w:rsid w:val="00334D5F"/>
    <w:rsid w:val="003B0671"/>
    <w:rsid w:val="003F05B8"/>
    <w:rsid w:val="004074AA"/>
    <w:rsid w:val="00451835"/>
    <w:rsid w:val="00472755"/>
    <w:rsid w:val="004E269C"/>
    <w:rsid w:val="00631AFF"/>
    <w:rsid w:val="007B11C4"/>
    <w:rsid w:val="007B27C6"/>
    <w:rsid w:val="007D1EC7"/>
    <w:rsid w:val="00810704"/>
    <w:rsid w:val="009916D2"/>
    <w:rsid w:val="009E0F9F"/>
    <w:rsid w:val="00A12DC1"/>
    <w:rsid w:val="00A41236"/>
    <w:rsid w:val="00A54701"/>
    <w:rsid w:val="00AB43EB"/>
    <w:rsid w:val="00AD72D5"/>
    <w:rsid w:val="00B32FBE"/>
    <w:rsid w:val="00B825A9"/>
    <w:rsid w:val="00B96BD3"/>
    <w:rsid w:val="00BA1ED8"/>
    <w:rsid w:val="00BA510D"/>
    <w:rsid w:val="00BB5500"/>
    <w:rsid w:val="00C9164D"/>
    <w:rsid w:val="00CC4E82"/>
    <w:rsid w:val="00CF1940"/>
    <w:rsid w:val="00CF330C"/>
    <w:rsid w:val="00D9210E"/>
    <w:rsid w:val="00D95803"/>
    <w:rsid w:val="00DA48D1"/>
    <w:rsid w:val="00DC7754"/>
    <w:rsid w:val="00E25413"/>
    <w:rsid w:val="00E60921"/>
    <w:rsid w:val="00E8608D"/>
    <w:rsid w:val="00EB20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8772B8-A906-49AE-A328-9DA5D31CA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067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3B0671"/>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rsid w:val="003B0671"/>
  </w:style>
  <w:style w:type="paragraph" w:styleId="a3">
    <w:name w:val="List Paragraph"/>
    <w:basedOn w:val="a"/>
    <w:uiPriority w:val="34"/>
    <w:qFormat/>
    <w:rsid w:val="003B0671"/>
    <w:pPr>
      <w:ind w:left="720"/>
      <w:contextualSpacing/>
    </w:pPr>
  </w:style>
  <w:style w:type="paragraph" w:customStyle="1" w:styleId="a4">
    <w:name w:val="Готовый"/>
    <w:basedOn w:val="a"/>
    <w:uiPriority w:val="99"/>
    <w:rsid w:val="001564A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Theme="minorEastAsia" w:hAnsi="Courier New" w:cs="Courier New"/>
      <w:sz w:val="20"/>
      <w:szCs w:val="20"/>
      <w:lang w:val="ru-RU" w:eastAsia="uk-UA"/>
    </w:rPr>
  </w:style>
  <w:style w:type="character" w:customStyle="1" w:styleId="rvts0">
    <w:name w:val="rvts0"/>
    <w:basedOn w:val="a0"/>
    <w:rsid w:val="00DA48D1"/>
  </w:style>
  <w:style w:type="paragraph" w:customStyle="1" w:styleId="1">
    <w:name w:val="Звичайний1"/>
    <w:rsid w:val="00631AFF"/>
    <w:pPr>
      <w:spacing w:after="0" w:line="240" w:lineRule="auto"/>
    </w:pPr>
    <w:rPr>
      <w:rFonts w:ascii="Times New Roman" w:eastAsia="Times New Roman" w:hAnsi="Times New Roman" w:cs="Times New Roman"/>
      <w:sz w:val="20"/>
      <w:szCs w:val="20"/>
    </w:rPr>
  </w:style>
  <w:style w:type="table" w:styleId="a5">
    <w:name w:val="Table Grid"/>
    <w:basedOn w:val="a1"/>
    <w:uiPriority w:val="39"/>
    <w:rsid w:val="0026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34D5F"/>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334D5F"/>
    <w:rPr>
      <w:rFonts w:ascii="Calibri" w:eastAsia="Times New Roman" w:hAnsi="Calibri" w:cs="Times New Roman"/>
    </w:rPr>
  </w:style>
  <w:style w:type="paragraph" w:styleId="a8">
    <w:name w:val="footer"/>
    <w:basedOn w:val="a"/>
    <w:link w:val="a9"/>
    <w:uiPriority w:val="99"/>
    <w:unhideWhenUsed/>
    <w:rsid w:val="00334D5F"/>
    <w:pPr>
      <w:tabs>
        <w:tab w:val="center" w:pos="4819"/>
        <w:tab w:val="right" w:pos="9639"/>
      </w:tabs>
      <w:spacing w:after="0" w:line="240" w:lineRule="auto"/>
    </w:pPr>
  </w:style>
  <w:style w:type="character" w:customStyle="1" w:styleId="a9">
    <w:name w:val="Нижній колонтитул Знак"/>
    <w:basedOn w:val="a0"/>
    <w:link w:val="a8"/>
    <w:uiPriority w:val="99"/>
    <w:rsid w:val="00334D5F"/>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1FA85-1228-4355-828C-DFB27069E5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105BE9-A837-45EC-BE31-47137B412868}">
  <ds:schemaRefs>
    <ds:schemaRef ds:uri="http://schemas.microsoft.com/sharepoint/v3/contenttype/forms"/>
  </ds:schemaRefs>
</ds:datastoreItem>
</file>

<file path=customXml/itemProps3.xml><?xml version="1.0" encoding="utf-8"?>
<ds:datastoreItem xmlns:ds="http://schemas.openxmlformats.org/officeDocument/2006/customXml" ds:itemID="{ED82F053-46CB-4119-9766-7B5133E29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547FBC-547A-40F0-A62A-CD817346B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6334</Words>
  <Characters>3611</Characters>
  <Application>Microsoft Office Word</Application>
  <DocSecurity>0</DocSecurity>
  <Lines>30</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2021-02-02T12:17:00Z</dcterms:created>
  <dcterms:modified xsi:type="dcterms:W3CDTF">2021-02-02T12:17:00Z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