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58C" w:rsidRPr="0017355D" w:rsidRDefault="00EC258C" w:rsidP="004C26F1">
      <w:pPr>
        <w:widowControl w:val="0"/>
        <w:autoSpaceDE w:val="0"/>
        <w:autoSpaceDN w:val="0"/>
        <w:ind w:left="1701" w:right="851" w:firstLine="720"/>
        <w:jc w:val="both"/>
        <w:rPr>
          <w:sz w:val="28"/>
          <w:szCs w:val="32"/>
          <w:lang w:val="uk-UA" w:eastAsia="uk-UA"/>
        </w:rPr>
      </w:pPr>
      <w:bookmarkStart w:id="0" w:name="_GoBack"/>
      <w:bookmarkEnd w:id="0"/>
    </w:p>
    <w:p w:rsidR="009161B9" w:rsidRPr="00EE6270" w:rsidRDefault="009161B9" w:rsidP="009161B9">
      <w:pPr>
        <w:widowControl w:val="0"/>
        <w:autoSpaceDE w:val="0"/>
        <w:autoSpaceDN w:val="0"/>
        <w:jc w:val="right"/>
        <w:rPr>
          <w:sz w:val="28"/>
          <w:szCs w:val="32"/>
          <w:lang w:val="uk-UA" w:eastAsia="uk-UA"/>
        </w:rPr>
      </w:pPr>
      <w:r w:rsidRPr="00EE6270">
        <w:rPr>
          <w:sz w:val="28"/>
          <w:szCs w:val="32"/>
          <w:lang w:val="uk-UA" w:eastAsia="uk-UA"/>
        </w:rPr>
        <w:t>ПРО</w:t>
      </w:r>
      <w:r w:rsidR="000D37D7" w:rsidRPr="00EE6270">
        <w:rPr>
          <w:sz w:val="28"/>
          <w:szCs w:val="32"/>
          <w:lang w:val="uk-UA" w:eastAsia="uk-UA"/>
        </w:rPr>
        <w:t>Є</w:t>
      </w:r>
      <w:r w:rsidRPr="00EE6270">
        <w:rPr>
          <w:sz w:val="28"/>
          <w:szCs w:val="32"/>
          <w:lang w:val="uk-UA" w:eastAsia="uk-UA"/>
        </w:rPr>
        <w:t>КТ</w:t>
      </w:r>
    </w:p>
    <w:p w:rsidR="00D55A0E" w:rsidRPr="00EE6270" w:rsidRDefault="009161B9" w:rsidP="009161B9">
      <w:pPr>
        <w:widowControl w:val="0"/>
        <w:autoSpaceDE w:val="0"/>
        <w:autoSpaceDN w:val="0"/>
        <w:jc w:val="right"/>
        <w:rPr>
          <w:sz w:val="28"/>
          <w:szCs w:val="32"/>
          <w:lang w:val="uk-UA" w:eastAsia="uk-UA"/>
        </w:rPr>
      </w:pPr>
      <w:r w:rsidRPr="00EE6270">
        <w:rPr>
          <w:sz w:val="28"/>
          <w:szCs w:val="32"/>
          <w:lang w:val="uk-UA" w:eastAsia="uk-UA"/>
        </w:rPr>
        <w:t xml:space="preserve">вноситься </w:t>
      </w:r>
    </w:p>
    <w:p w:rsidR="009161B9" w:rsidRPr="00EE6270" w:rsidRDefault="009161B9" w:rsidP="009161B9">
      <w:pPr>
        <w:widowControl w:val="0"/>
        <w:autoSpaceDE w:val="0"/>
        <w:autoSpaceDN w:val="0"/>
        <w:jc w:val="right"/>
        <w:rPr>
          <w:sz w:val="28"/>
          <w:szCs w:val="32"/>
          <w:lang w:val="uk-UA" w:eastAsia="uk-UA"/>
        </w:rPr>
      </w:pPr>
      <w:r w:rsidRPr="00EE6270">
        <w:rPr>
          <w:sz w:val="28"/>
          <w:szCs w:val="32"/>
          <w:lang w:val="uk-UA" w:eastAsia="uk-UA"/>
        </w:rPr>
        <w:t>народним депутатом України</w:t>
      </w:r>
    </w:p>
    <w:p w:rsidR="009161B9" w:rsidRPr="00EE6270" w:rsidRDefault="009161B9" w:rsidP="009161B9">
      <w:pPr>
        <w:widowControl w:val="0"/>
        <w:autoSpaceDE w:val="0"/>
        <w:autoSpaceDN w:val="0"/>
        <w:jc w:val="right"/>
        <w:rPr>
          <w:sz w:val="28"/>
          <w:szCs w:val="32"/>
          <w:lang w:val="uk-UA" w:eastAsia="uk-UA"/>
        </w:rPr>
      </w:pPr>
      <w:r w:rsidRPr="00EE6270">
        <w:rPr>
          <w:sz w:val="28"/>
          <w:szCs w:val="32"/>
          <w:lang w:val="uk-UA" w:eastAsia="uk-UA"/>
        </w:rPr>
        <w:t>Наливайченко</w:t>
      </w:r>
      <w:r w:rsidR="0061586E" w:rsidRPr="00EE6270">
        <w:rPr>
          <w:sz w:val="28"/>
          <w:szCs w:val="32"/>
          <w:lang w:val="uk-UA" w:eastAsia="uk-UA"/>
        </w:rPr>
        <w:t>м</w:t>
      </w:r>
      <w:r w:rsidRPr="00EE6270">
        <w:rPr>
          <w:sz w:val="28"/>
          <w:szCs w:val="32"/>
          <w:lang w:val="uk-UA" w:eastAsia="uk-UA"/>
        </w:rPr>
        <w:t xml:space="preserve"> В.О.</w:t>
      </w:r>
    </w:p>
    <w:p w:rsidR="00EC258C" w:rsidRPr="00E15C3E" w:rsidRDefault="00EC258C" w:rsidP="00D16C74">
      <w:pPr>
        <w:widowControl w:val="0"/>
        <w:spacing w:before="200" w:after="200"/>
        <w:ind w:left="1701" w:right="851" w:firstLine="720"/>
        <w:jc w:val="both"/>
        <w:rPr>
          <w:sz w:val="32"/>
          <w:szCs w:val="32"/>
          <w:lang w:val="uk-UA"/>
        </w:rPr>
      </w:pPr>
    </w:p>
    <w:p w:rsidR="00A87552" w:rsidRPr="00E15C3E" w:rsidRDefault="00921087" w:rsidP="00A87552">
      <w:pPr>
        <w:widowControl w:val="0"/>
        <w:jc w:val="center"/>
        <w:rPr>
          <w:b/>
          <w:bCs/>
          <w:sz w:val="32"/>
          <w:szCs w:val="32"/>
          <w:lang w:val="uk-UA"/>
        </w:rPr>
      </w:pPr>
      <w:r w:rsidRPr="00E15C3E">
        <w:rPr>
          <w:b/>
          <w:bCs/>
          <w:sz w:val="32"/>
          <w:szCs w:val="32"/>
          <w:lang w:val="uk-UA"/>
        </w:rPr>
        <w:t>ЗАКОН УКРАЇНИ</w:t>
      </w:r>
    </w:p>
    <w:p w:rsidR="00A87552" w:rsidRPr="008108E0" w:rsidRDefault="00133414" w:rsidP="00A87552">
      <w:pPr>
        <w:shd w:val="clear" w:color="auto" w:fill="FFFFFF"/>
        <w:jc w:val="center"/>
        <w:rPr>
          <w:b/>
          <w:sz w:val="28"/>
          <w:szCs w:val="26"/>
          <w:lang w:val="uk-UA"/>
        </w:rPr>
      </w:pPr>
      <w:r w:rsidRPr="00A87552">
        <w:rPr>
          <w:b/>
          <w:bCs/>
          <w:color w:val="auto"/>
          <w:sz w:val="28"/>
          <w:szCs w:val="32"/>
          <w:lang w:val="uk-UA"/>
        </w:rPr>
        <w:t xml:space="preserve"> </w:t>
      </w:r>
      <w:r w:rsidR="00A87552" w:rsidRPr="008108E0">
        <w:rPr>
          <w:b/>
          <w:sz w:val="28"/>
          <w:szCs w:val="26"/>
          <w:lang w:val="uk-UA"/>
        </w:rPr>
        <w:t>«</w:t>
      </w:r>
      <w:r w:rsidR="00A87552" w:rsidRPr="008108E0">
        <w:rPr>
          <w:rStyle w:val="rvts23"/>
          <w:b/>
          <w:bCs/>
          <w:sz w:val="28"/>
          <w:szCs w:val="26"/>
          <w:lang w:val="uk-UA"/>
        </w:rPr>
        <w:t xml:space="preserve">Про внесення змін до деяких законів України </w:t>
      </w:r>
      <w:r w:rsidR="00A87552" w:rsidRPr="008108E0">
        <w:rPr>
          <w:b/>
          <w:sz w:val="28"/>
          <w:szCs w:val="26"/>
          <w:lang w:val="uk-UA"/>
        </w:rPr>
        <w:t xml:space="preserve">щодо надання пільг </w:t>
      </w:r>
    </w:p>
    <w:p w:rsidR="00EC258C" w:rsidRPr="008108E0" w:rsidRDefault="00A87552" w:rsidP="00A87552">
      <w:pPr>
        <w:shd w:val="clear" w:color="auto" w:fill="FFFFFF"/>
        <w:spacing w:after="120"/>
        <w:jc w:val="center"/>
        <w:rPr>
          <w:b/>
          <w:sz w:val="28"/>
          <w:szCs w:val="26"/>
          <w:lang w:val="uk-UA"/>
        </w:rPr>
      </w:pPr>
      <w:r w:rsidRPr="008108E0">
        <w:rPr>
          <w:b/>
          <w:sz w:val="28"/>
          <w:szCs w:val="26"/>
          <w:lang w:val="uk-UA"/>
        </w:rPr>
        <w:t>громадянам України, що звертаються за вчиненням консульських дій»</w:t>
      </w:r>
    </w:p>
    <w:p w:rsidR="00A87552" w:rsidRPr="004E0D84" w:rsidRDefault="00A87552" w:rsidP="00A87552">
      <w:pPr>
        <w:pStyle w:val="af"/>
        <w:spacing w:line="228" w:lineRule="auto"/>
        <w:rPr>
          <w:rFonts w:ascii="Times New Roman" w:hAnsi="Times New Roman"/>
          <w:sz w:val="28"/>
          <w:szCs w:val="28"/>
        </w:rPr>
      </w:pPr>
      <w:r w:rsidRPr="004E0D84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A87552" w:rsidRPr="004E0D84" w:rsidRDefault="00A87552" w:rsidP="00A87552">
      <w:pPr>
        <w:pStyle w:val="af"/>
        <w:spacing w:line="228" w:lineRule="auto"/>
        <w:rPr>
          <w:rFonts w:ascii="Times New Roman" w:hAnsi="Times New Roman"/>
          <w:sz w:val="28"/>
          <w:szCs w:val="28"/>
        </w:rPr>
      </w:pPr>
      <w:r w:rsidRPr="004E0D84">
        <w:rPr>
          <w:rFonts w:ascii="Times New Roman" w:hAnsi="Times New Roman"/>
          <w:sz w:val="28"/>
          <w:szCs w:val="28"/>
        </w:rPr>
        <w:t>І. Внести зміни до таких законів України:</w:t>
      </w:r>
    </w:p>
    <w:p w:rsidR="00A87552" w:rsidRPr="004E0D84" w:rsidRDefault="00A87552" w:rsidP="00A8755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4E0D84">
        <w:rPr>
          <w:rFonts w:ascii="Times New Roman" w:hAnsi="Times New Roman"/>
          <w:sz w:val="28"/>
          <w:szCs w:val="28"/>
        </w:rPr>
        <w:t xml:space="preserve">1. Частину четверту статті 20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4E0D84">
        <w:rPr>
          <w:rFonts w:ascii="Times New Roman" w:hAnsi="Times New Roman"/>
          <w:sz w:val="28"/>
          <w:szCs w:val="28"/>
        </w:rPr>
        <w:t>Про Єдиний державний демографічний реєстр та документи, що підтверджують громадянство України, посвідчують особу чи її спеціальний статус</w:t>
      </w:r>
      <w:r>
        <w:rPr>
          <w:rFonts w:ascii="Times New Roman" w:hAnsi="Times New Roman"/>
          <w:sz w:val="28"/>
          <w:szCs w:val="28"/>
        </w:rPr>
        <w:t>”</w:t>
      </w:r>
      <w:r w:rsidRPr="004E0D84">
        <w:rPr>
          <w:rFonts w:ascii="Times New Roman" w:hAnsi="Times New Roman"/>
          <w:sz w:val="28"/>
          <w:szCs w:val="28"/>
        </w:rPr>
        <w:t xml:space="preserve"> (Відомості Верховної Ради України, 2013 р., № 51, ст. 716 із наступними змінами) після абзацу четвертого доповнити </w:t>
      </w:r>
      <w:r w:rsidR="00962501">
        <w:rPr>
          <w:rFonts w:ascii="Times New Roman" w:hAnsi="Times New Roman"/>
          <w:sz w:val="28"/>
          <w:szCs w:val="28"/>
        </w:rPr>
        <w:t>трьома</w:t>
      </w:r>
      <w:r>
        <w:rPr>
          <w:rFonts w:ascii="Times New Roman" w:hAnsi="Times New Roman"/>
          <w:sz w:val="28"/>
          <w:szCs w:val="28"/>
        </w:rPr>
        <w:t xml:space="preserve"> абзаца</w:t>
      </w:r>
      <w:r w:rsidRPr="004E0D8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Pr="004E0D84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2D06D2" w:rsidRPr="002D06D2" w:rsidRDefault="00A47BE2" w:rsidP="002D06D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2D06D2" w:rsidRPr="002D06D2">
        <w:rPr>
          <w:rFonts w:ascii="Times New Roman" w:hAnsi="Times New Roman"/>
          <w:sz w:val="28"/>
          <w:szCs w:val="28"/>
        </w:rPr>
        <w:t>За оформлення в закордонних дипломатичних установах України паспорта громадянина України для виїзду за кордон особам, які не досягли шістнадцятирічного віку, особам, постраждалим внаслідок Чорнобильської катастрофи, віднесеним до категорій 1 і 2, особам з інвалідністю І та ІІ груп та дітям з інвалідністю консульський збір не справляється.</w:t>
      </w:r>
    </w:p>
    <w:p w:rsidR="00785FA8" w:rsidRPr="002D06D2" w:rsidRDefault="00785FA8" w:rsidP="00785FA8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132BE1">
        <w:rPr>
          <w:rFonts w:ascii="Times New Roman" w:hAnsi="Times New Roman"/>
          <w:sz w:val="28"/>
          <w:szCs w:val="28"/>
        </w:rPr>
        <w:t xml:space="preserve">Звернення про звільнення від сплати консульського збору від імені </w:t>
      </w:r>
      <w:r w:rsidRPr="002D06D2">
        <w:rPr>
          <w:rFonts w:ascii="Times New Roman" w:hAnsi="Times New Roman"/>
          <w:sz w:val="28"/>
          <w:szCs w:val="28"/>
        </w:rPr>
        <w:t>осіб, постраждалих внаслідок Чорнобильської катастрофи, віднесених до категорій 1 і 2, осіб</w:t>
      </w:r>
      <w:r w:rsidRPr="00132BE1">
        <w:rPr>
          <w:rFonts w:ascii="Times New Roman" w:hAnsi="Times New Roman"/>
          <w:sz w:val="28"/>
          <w:szCs w:val="28"/>
        </w:rPr>
        <w:t xml:space="preserve">  з інвалідністю </w:t>
      </w:r>
      <w:r w:rsidRPr="002D06D2">
        <w:rPr>
          <w:rFonts w:ascii="Times New Roman" w:hAnsi="Times New Roman"/>
          <w:sz w:val="28"/>
          <w:szCs w:val="28"/>
        </w:rPr>
        <w:t>І та ІІ груп,</w:t>
      </w:r>
      <w:r w:rsidRPr="002D06D2">
        <w:rPr>
          <w:rFonts w:ascii="Times New Roman" w:hAnsi="Times New Roman"/>
          <w:sz w:val="28"/>
          <w:szCs w:val="28"/>
          <w:lang w:val="ru-RU"/>
        </w:rPr>
        <w:t xml:space="preserve"> дітей з інвалідністю можуть подавати також їх батьки та їхні законні представники.</w:t>
      </w:r>
    </w:p>
    <w:p w:rsidR="00A87552" w:rsidRPr="00962501" w:rsidRDefault="00962501" w:rsidP="00962501">
      <w:pPr>
        <w:pStyle w:val="af"/>
        <w:spacing w:before="100" w:line="228" w:lineRule="auto"/>
        <w:rPr>
          <w:rFonts w:ascii="Times New Roman" w:hAnsi="Times New Roman"/>
          <w:bCs/>
          <w:sz w:val="28"/>
          <w:szCs w:val="28"/>
        </w:rPr>
      </w:pPr>
      <w:r w:rsidRPr="00962501">
        <w:rPr>
          <w:rFonts w:ascii="Times New Roman" w:hAnsi="Times New Roman"/>
          <w:bCs/>
          <w:sz w:val="28"/>
          <w:szCs w:val="28"/>
          <w:lang w:val="ru-RU"/>
        </w:rPr>
        <w:t>За вчинення нотаріальних дій  за кордоном за зверненнями громадян України, які перебувають чи опинилися в надзвичайній ситуації консульський збір не справляється. Поняття надзвичайної ситуації слід тлумачити  в розумінні пункту 24 частини 1 статті 2 Кодексу цивільного захисту України</w:t>
      </w:r>
      <w:r w:rsidR="002D06D2" w:rsidRPr="00962501">
        <w:rPr>
          <w:rFonts w:ascii="Times New Roman" w:hAnsi="Times New Roman"/>
          <w:bCs/>
          <w:sz w:val="28"/>
          <w:szCs w:val="28"/>
        </w:rPr>
        <w:t>.</w:t>
      </w:r>
      <w:r w:rsidR="00A47BE2">
        <w:rPr>
          <w:rFonts w:ascii="Times New Roman" w:hAnsi="Times New Roman"/>
          <w:sz w:val="28"/>
          <w:szCs w:val="28"/>
        </w:rPr>
        <w:t>»</w:t>
      </w:r>
      <w:r w:rsidR="00A87552" w:rsidRPr="00962501">
        <w:rPr>
          <w:rFonts w:ascii="Times New Roman" w:hAnsi="Times New Roman"/>
          <w:sz w:val="28"/>
          <w:szCs w:val="28"/>
        </w:rPr>
        <w:t>.</w:t>
      </w:r>
    </w:p>
    <w:p w:rsidR="00A87552" w:rsidRDefault="00A87552" w:rsidP="00A8755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4E0D84">
        <w:rPr>
          <w:rFonts w:ascii="Times New Roman" w:hAnsi="Times New Roman"/>
          <w:sz w:val="28"/>
          <w:szCs w:val="28"/>
        </w:rPr>
        <w:t xml:space="preserve">У зв’язку з цим абзац п’ятий вважати абзацом </w:t>
      </w:r>
      <w:r w:rsidR="00962501">
        <w:rPr>
          <w:rFonts w:ascii="Times New Roman" w:hAnsi="Times New Roman"/>
          <w:sz w:val="28"/>
          <w:szCs w:val="28"/>
        </w:rPr>
        <w:t>восьмим</w:t>
      </w:r>
      <w:r w:rsidR="00A47BE2">
        <w:rPr>
          <w:rFonts w:ascii="Times New Roman" w:hAnsi="Times New Roman"/>
          <w:sz w:val="28"/>
          <w:szCs w:val="28"/>
        </w:rPr>
        <w:t>, виклавши його в наступній редакції:</w:t>
      </w:r>
    </w:p>
    <w:p w:rsidR="00A47BE2" w:rsidRPr="004E0D84" w:rsidRDefault="00A47BE2" w:rsidP="00A47BE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A47BE2">
        <w:rPr>
          <w:rFonts w:ascii="Times New Roman" w:hAnsi="Times New Roman"/>
          <w:sz w:val="28"/>
          <w:szCs w:val="28"/>
        </w:rPr>
        <w:t>«</w:t>
      </w:r>
      <w:r w:rsidRPr="00A47BE2">
        <w:rPr>
          <w:rFonts w:ascii="Times New Roman" w:hAnsi="Times New Roman"/>
          <w:sz w:val="28"/>
          <w:szCs w:val="28"/>
          <w:lang w:val="ru-RU"/>
        </w:rPr>
        <w:t>У випадках, передбачених частиною сьомою статті 27</w:t>
      </w:r>
      <w:r w:rsidRPr="00A47BE2">
        <w:rPr>
          <w:rFonts w:ascii="Times New Roman" w:hAnsi="Times New Roman"/>
          <w:sz w:val="28"/>
          <w:szCs w:val="28"/>
        </w:rPr>
        <w:t>, абзацом 7 частини 4 цієї статті</w:t>
      </w:r>
      <w:r w:rsidRPr="00A47BE2">
        <w:rPr>
          <w:rFonts w:ascii="Times New Roman" w:hAnsi="Times New Roman"/>
          <w:sz w:val="28"/>
          <w:szCs w:val="28"/>
          <w:lang w:val="ru-RU"/>
        </w:rPr>
        <w:t xml:space="preserve"> цього Закону, а також за рішенням керівника ЗДУ у разі наявності обставин, що доводять неспроможність громадянина його сплатити, консульський збір за оформлення посвідчення особи на повернення в Україну не справляється.</w:t>
      </w:r>
      <w:r w:rsidRPr="00A47BE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A87552" w:rsidRPr="004E0D84" w:rsidRDefault="00A87552" w:rsidP="00A8755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4E0D84">
        <w:rPr>
          <w:rFonts w:ascii="Times New Roman" w:hAnsi="Times New Roman"/>
          <w:sz w:val="28"/>
          <w:szCs w:val="28"/>
        </w:rPr>
        <w:t>2. Статтю 38</w:t>
      </w:r>
      <w:r>
        <w:rPr>
          <w:rFonts w:ascii="Times New Roman" w:hAnsi="Times New Roman"/>
          <w:sz w:val="28"/>
          <w:szCs w:val="28"/>
        </w:rPr>
        <w:t xml:space="preserve"> Закону України “</w:t>
      </w:r>
      <w:r w:rsidRPr="004E0D84">
        <w:rPr>
          <w:rFonts w:ascii="Times New Roman" w:hAnsi="Times New Roman"/>
          <w:sz w:val="28"/>
          <w:szCs w:val="28"/>
        </w:rPr>
        <w:t>Про нотаріат</w:t>
      </w:r>
      <w:r>
        <w:rPr>
          <w:rFonts w:ascii="Times New Roman" w:hAnsi="Times New Roman"/>
          <w:sz w:val="28"/>
          <w:szCs w:val="28"/>
        </w:rPr>
        <w:t>”</w:t>
      </w:r>
      <w:r w:rsidRPr="004E0D84">
        <w:rPr>
          <w:rFonts w:ascii="Times New Roman" w:hAnsi="Times New Roman"/>
          <w:sz w:val="28"/>
          <w:szCs w:val="28"/>
        </w:rPr>
        <w:t xml:space="preserve"> (Відомості Верховної Ради України, 1993 р., № 39, ст. 383 із наступними зміна</w:t>
      </w:r>
      <w:r>
        <w:rPr>
          <w:rFonts w:ascii="Times New Roman" w:hAnsi="Times New Roman"/>
          <w:sz w:val="28"/>
          <w:szCs w:val="28"/>
        </w:rPr>
        <w:t>ми) доповнити частинами третьою,</w:t>
      </w:r>
      <w:r w:rsidRPr="004E0D84">
        <w:rPr>
          <w:rFonts w:ascii="Times New Roman" w:hAnsi="Times New Roman"/>
          <w:sz w:val="28"/>
          <w:szCs w:val="28"/>
        </w:rPr>
        <w:t xml:space="preserve"> четвертою</w:t>
      </w:r>
      <w:r w:rsidR="002D06D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132BE1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ятою</w:t>
      </w:r>
      <w:r w:rsidR="00962501">
        <w:rPr>
          <w:rFonts w:ascii="Times New Roman" w:hAnsi="Times New Roman"/>
          <w:sz w:val="28"/>
          <w:szCs w:val="28"/>
        </w:rPr>
        <w:t xml:space="preserve"> і</w:t>
      </w:r>
      <w:r w:rsidR="002D06D2">
        <w:rPr>
          <w:rFonts w:ascii="Times New Roman" w:hAnsi="Times New Roman"/>
          <w:sz w:val="28"/>
          <w:szCs w:val="28"/>
        </w:rPr>
        <w:t xml:space="preserve"> шостою </w:t>
      </w:r>
      <w:r w:rsidRPr="004E0D84">
        <w:rPr>
          <w:rFonts w:ascii="Times New Roman" w:hAnsi="Times New Roman"/>
          <w:sz w:val="28"/>
          <w:szCs w:val="28"/>
        </w:rPr>
        <w:t>такого змісту:</w:t>
      </w:r>
    </w:p>
    <w:p w:rsidR="002D06D2" w:rsidRPr="002D06D2" w:rsidRDefault="00A87552" w:rsidP="002D06D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2D06D2">
        <w:rPr>
          <w:rFonts w:ascii="Times New Roman" w:hAnsi="Times New Roman"/>
          <w:sz w:val="28"/>
          <w:szCs w:val="28"/>
        </w:rPr>
        <w:t>“</w:t>
      </w:r>
      <w:r w:rsidR="002D06D2" w:rsidRPr="002D06D2">
        <w:rPr>
          <w:rFonts w:ascii="Times New Roman" w:hAnsi="Times New Roman"/>
          <w:szCs w:val="26"/>
        </w:rPr>
        <w:t xml:space="preserve"> </w:t>
      </w:r>
      <w:r w:rsidR="002D06D2" w:rsidRPr="002D06D2">
        <w:rPr>
          <w:rFonts w:ascii="Times New Roman" w:hAnsi="Times New Roman"/>
          <w:sz w:val="28"/>
          <w:szCs w:val="28"/>
        </w:rPr>
        <w:t xml:space="preserve">За вчинення нотаріальних дій в дипломатичних представництвах та консульських установах справляється </w:t>
      </w:r>
      <w:r w:rsidR="002D06D2" w:rsidRPr="002D06D2">
        <w:rPr>
          <w:rFonts w:ascii="Times New Roman" w:hAnsi="Times New Roman"/>
          <w:sz w:val="28"/>
          <w:szCs w:val="28"/>
          <w:lang w:val="ru-RU"/>
        </w:rPr>
        <w:t>консульський збір</w:t>
      </w:r>
      <w:r w:rsidR="002D06D2" w:rsidRPr="002D06D2">
        <w:rPr>
          <w:rFonts w:ascii="Times New Roman" w:hAnsi="Times New Roman"/>
          <w:sz w:val="28"/>
          <w:szCs w:val="28"/>
        </w:rPr>
        <w:t xml:space="preserve"> у визначених законодавством розмірах.</w:t>
      </w:r>
    </w:p>
    <w:p w:rsidR="002D06D2" w:rsidRPr="002D06D2" w:rsidRDefault="002D06D2" w:rsidP="002D06D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2D06D2">
        <w:rPr>
          <w:rFonts w:ascii="Times New Roman" w:hAnsi="Times New Roman"/>
          <w:sz w:val="28"/>
          <w:szCs w:val="28"/>
        </w:rPr>
        <w:lastRenderedPageBreak/>
        <w:t xml:space="preserve">За вчинення нотаріальних дій за кордоном за зверненнями осіб, постраждалих внаслідок Чорнобильської катастрофи, віднесених до категорій 1 і 2, осіб з інвалідністю І та ІІ груп та дітей з інвалідністю </w:t>
      </w:r>
      <w:r w:rsidRPr="002D06D2">
        <w:rPr>
          <w:rFonts w:ascii="Times New Roman" w:hAnsi="Times New Roman"/>
          <w:sz w:val="28"/>
          <w:szCs w:val="28"/>
          <w:lang w:val="ru-RU"/>
        </w:rPr>
        <w:t>консульський збір</w:t>
      </w:r>
      <w:r w:rsidRPr="002D06D2">
        <w:rPr>
          <w:rFonts w:ascii="Times New Roman" w:hAnsi="Times New Roman"/>
          <w:sz w:val="28"/>
          <w:szCs w:val="28"/>
        </w:rPr>
        <w:t xml:space="preserve"> не справляється. </w:t>
      </w:r>
    </w:p>
    <w:p w:rsidR="002D06D2" w:rsidRPr="002D06D2" w:rsidRDefault="002D06D2" w:rsidP="002D06D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132BE1">
        <w:rPr>
          <w:rFonts w:ascii="Times New Roman" w:hAnsi="Times New Roman"/>
          <w:sz w:val="28"/>
          <w:szCs w:val="28"/>
        </w:rPr>
        <w:t xml:space="preserve">Звернення про звільнення від сплати консульського збору від імені </w:t>
      </w:r>
      <w:r w:rsidR="00785FA8" w:rsidRPr="002D06D2">
        <w:rPr>
          <w:rFonts w:ascii="Times New Roman" w:hAnsi="Times New Roman"/>
          <w:sz w:val="28"/>
          <w:szCs w:val="28"/>
        </w:rPr>
        <w:t>осіб, постраждалих внаслідок Чорнобильської катастрофи, віднесених до категорій 1 і 2, осіб</w:t>
      </w:r>
      <w:r w:rsidRPr="00132BE1">
        <w:rPr>
          <w:rFonts w:ascii="Times New Roman" w:hAnsi="Times New Roman"/>
          <w:sz w:val="28"/>
          <w:szCs w:val="28"/>
        </w:rPr>
        <w:t xml:space="preserve">  з інвалідністю </w:t>
      </w:r>
      <w:r w:rsidRPr="002D06D2">
        <w:rPr>
          <w:rFonts w:ascii="Times New Roman" w:hAnsi="Times New Roman"/>
          <w:sz w:val="28"/>
          <w:szCs w:val="28"/>
        </w:rPr>
        <w:t>І та ІІ груп,</w:t>
      </w:r>
      <w:r w:rsidRPr="002D06D2">
        <w:rPr>
          <w:rFonts w:ascii="Times New Roman" w:hAnsi="Times New Roman"/>
          <w:sz w:val="28"/>
          <w:szCs w:val="28"/>
          <w:lang w:val="ru-RU"/>
        </w:rPr>
        <w:t xml:space="preserve"> дітей з інвалідністю можуть подавати також їх батьки та їхні законні представники.</w:t>
      </w:r>
    </w:p>
    <w:p w:rsidR="00962501" w:rsidRPr="00962501" w:rsidRDefault="00962501" w:rsidP="00962501">
      <w:pPr>
        <w:pStyle w:val="af"/>
        <w:spacing w:before="100" w:line="228" w:lineRule="auto"/>
        <w:rPr>
          <w:rFonts w:ascii="Times New Roman" w:hAnsi="Times New Roman"/>
          <w:bCs/>
          <w:sz w:val="28"/>
          <w:szCs w:val="28"/>
        </w:rPr>
      </w:pPr>
      <w:r w:rsidRPr="00962501">
        <w:rPr>
          <w:rFonts w:ascii="Times New Roman" w:hAnsi="Times New Roman"/>
          <w:bCs/>
          <w:sz w:val="28"/>
          <w:szCs w:val="28"/>
          <w:lang w:val="ru-RU"/>
        </w:rPr>
        <w:t>За вчинення нотаріальних дій  за кордоном за зверненнями громадян України, які перебувають чи опинилися в надзвичайній ситуації консульський збір не справляється. Поняття надзвичайної ситуації слід тлумачити  в розумінні пункту 24 частини 1 статті 2 Кодексу цивільного захисту України</w:t>
      </w:r>
      <w:r w:rsidRPr="00962501">
        <w:rPr>
          <w:rFonts w:ascii="Times New Roman" w:hAnsi="Times New Roman"/>
          <w:bCs/>
          <w:sz w:val="28"/>
          <w:szCs w:val="28"/>
        </w:rPr>
        <w:t>.</w:t>
      </w:r>
      <w:r w:rsidRPr="00962501">
        <w:rPr>
          <w:rFonts w:ascii="Times New Roman" w:hAnsi="Times New Roman"/>
          <w:sz w:val="28"/>
          <w:szCs w:val="28"/>
        </w:rPr>
        <w:t>”.</w:t>
      </w:r>
    </w:p>
    <w:p w:rsidR="0078557E" w:rsidRPr="00A87552" w:rsidRDefault="00A87552" w:rsidP="00A87552">
      <w:pPr>
        <w:pStyle w:val="af"/>
        <w:spacing w:before="100" w:line="228" w:lineRule="auto"/>
        <w:rPr>
          <w:rFonts w:ascii="Times New Roman" w:hAnsi="Times New Roman"/>
          <w:sz w:val="28"/>
          <w:szCs w:val="28"/>
        </w:rPr>
      </w:pPr>
      <w:r w:rsidRPr="004E0D84">
        <w:rPr>
          <w:rFonts w:ascii="Times New Roman" w:hAnsi="Times New Roman"/>
          <w:sz w:val="28"/>
          <w:szCs w:val="28"/>
        </w:rPr>
        <w:t>ІІ. Цей Закон набирає чинності з дня, наступного за днем його опублікування, та вводиться в дію з 1 січня 2022 року.</w:t>
      </w:r>
    </w:p>
    <w:p w:rsidR="00E15C3E" w:rsidRPr="00E15C3E" w:rsidRDefault="00E15C3E" w:rsidP="00227DEE">
      <w:pPr>
        <w:jc w:val="both"/>
        <w:rPr>
          <w:sz w:val="32"/>
          <w:szCs w:val="32"/>
          <w:lang w:val="uk-UA"/>
        </w:rPr>
      </w:pPr>
    </w:p>
    <w:p w:rsidR="0078557E" w:rsidRPr="00A87552" w:rsidRDefault="0078557E" w:rsidP="00D55A0E">
      <w:pPr>
        <w:ind w:left="1416"/>
        <w:jc w:val="both"/>
        <w:rPr>
          <w:b/>
          <w:sz w:val="28"/>
          <w:szCs w:val="32"/>
          <w:lang w:val="uk-UA"/>
        </w:rPr>
      </w:pPr>
      <w:r w:rsidRPr="0050602B">
        <w:rPr>
          <w:b/>
          <w:sz w:val="32"/>
          <w:szCs w:val="32"/>
          <w:lang w:val="uk-UA"/>
        </w:rPr>
        <w:t xml:space="preserve">  </w:t>
      </w:r>
      <w:r w:rsidRPr="00A87552">
        <w:rPr>
          <w:b/>
          <w:sz w:val="28"/>
          <w:szCs w:val="32"/>
          <w:lang w:val="uk-UA"/>
        </w:rPr>
        <w:t xml:space="preserve">Голова  </w:t>
      </w:r>
    </w:p>
    <w:p w:rsidR="0078557E" w:rsidRPr="00A87552" w:rsidRDefault="0078557E" w:rsidP="00227DEE">
      <w:pPr>
        <w:ind w:firstLine="567"/>
        <w:jc w:val="both"/>
        <w:rPr>
          <w:sz w:val="28"/>
          <w:szCs w:val="32"/>
          <w:lang w:val="uk-UA"/>
        </w:rPr>
      </w:pPr>
      <w:r w:rsidRPr="00A87552">
        <w:rPr>
          <w:b/>
          <w:sz w:val="28"/>
          <w:szCs w:val="32"/>
          <w:lang w:val="uk-UA"/>
        </w:rPr>
        <w:t>Верховної Ради України</w:t>
      </w:r>
      <w:r w:rsidR="00D9048C" w:rsidRPr="00A87552">
        <w:rPr>
          <w:b/>
          <w:sz w:val="28"/>
          <w:szCs w:val="32"/>
          <w:lang w:val="uk-UA"/>
        </w:rPr>
        <w:tab/>
      </w:r>
      <w:r w:rsidR="00D9048C" w:rsidRPr="00A87552">
        <w:rPr>
          <w:b/>
          <w:sz w:val="28"/>
          <w:szCs w:val="32"/>
          <w:lang w:val="uk-UA"/>
        </w:rPr>
        <w:tab/>
      </w:r>
      <w:r w:rsidR="00D9048C" w:rsidRPr="00A87552">
        <w:rPr>
          <w:b/>
          <w:sz w:val="28"/>
          <w:szCs w:val="32"/>
          <w:lang w:val="uk-UA"/>
        </w:rPr>
        <w:tab/>
      </w:r>
      <w:r w:rsidR="00D9048C" w:rsidRPr="00A87552">
        <w:rPr>
          <w:b/>
          <w:sz w:val="28"/>
          <w:szCs w:val="32"/>
          <w:lang w:val="uk-UA"/>
        </w:rPr>
        <w:tab/>
      </w:r>
      <w:r w:rsidR="00D9048C" w:rsidRPr="00A87552">
        <w:rPr>
          <w:b/>
          <w:sz w:val="28"/>
          <w:szCs w:val="32"/>
          <w:lang w:val="uk-UA"/>
        </w:rPr>
        <w:tab/>
        <w:t xml:space="preserve"> Д.Разумков</w:t>
      </w:r>
    </w:p>
    <w:sectPr w:rsidR="0078557E" w:rsidRPr="00A87552" w:rsidSect="00622E2C">
      <w:headerReference w:type="default" r:id="rId10"/>
      <w:footerReference w:type="default" r:id="rId11"/>
      <w:pgSz w:w="11906" w:h="16838"/>
      <w:pgMar w:top="709" w:right="851" w:bottom="964" w:left="1418" w:header="708" w:footer="708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D32" w:rsidRDefault="00135D32">
      <w:r>
        <w:separator/>
      </w:r>
    </w:p>
  </w:endnote>
  <w:endnote w:type="continuationSeparator" w:id="0">
    <w:p w:rsidR="00135D32" w:rsidRDefault="00135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087" w:rsidRDefault="00921087">
    <w:pPr>
      <w:ind w:right="360"/>
      <w:rPr>
        <w:sz w:val="22"/>
        <w:szCs w:val="2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D32" w:rsidRDefault="00135D32">
      <w:r>
        <w:separator/>
      </w:r>
    </w:p>
  </w:footnote>
  <w:footnote w:type="continuationSeparator" w:id="0">
    <w:p w:rsidR="00135D32" w:rsidRDefault="00135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E2C" w:rsidRPr="00622E2C" w:rsidRDefault="00622E2C">
    <w:pPr>
      <w:pStyle w:val="a7"/>
      <w:jc w:val="center"/>
      <w:rPr>
        <w:sz w:val="28"/>
        <w:szCs w:val="28"/>
      </w:rPr>
    </w:pPr>
    <w:r w:rsidRPr="00622E2C">
      <w:rPr>
        <w:sz w:val="28"/>
        <w:szCs w:val="28"/>
      </w:rPr>
      <w:fldChar w:fldCharType="begin"/>
    </w:r>
    <w:r w:rsidRPr="00622E2C">
      <w:rPr>
        <w:sz w:val="28"/>
        <w:szCs w:val="28"/>
      </w:rPr>
      <w:instrText>PAGE   \* MERGEFORMAT</w:instrText>
    </w:r>
    <w:r w:rsidRPr="00622E2C">
      <w:rPr>
        <w:sz w:val="28"/>
        <w:szCs w:val="28"/>
      </w:rPr>
      <w:fldChar w:fldCharType="separate"/>
    </w:r>
    <w:r w:rsidR="00132BE1" w:rsidRPr="00132BE1">
      <w:rPr>
        <w:noProof/>
        <w:sz w:val="28"/>
        <w:szCs w:val="28"/>
        <w:lang w:val="uk-UA"/>
      </w:rPr>
      <w:t>2</w:t>
    </w:r>
    <w:r w:rsidRPr="00622E2C">
      <w:rPr>
        <w:sz w:val="28"/>
        <w:szCs w:val="28"/>
      </w:rPr>
      <w:fldChar w:fldCharType="end"/>
    </w:r>
  </w:p>
  <w:p w:rsidR="00921087" w:rsidRDefault="00921087">
    <w:pPr>
      <w:rPr>
        <w:sz w:val="22"/>
        <w:szCs w:val="2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5BFA"/>
    <w:rsid w:val="00015A2E"/>
    <w:rsid w:val="00051567"/>
    <w:rsid w:val="000631C6"/>
    <w:rsid w:val="00084F62"/>
    <w:rsid w:val="000C0B8C"/>
    <w:rsid w:val="000D20E5"/>
    <w:rsid w:val="000D37D7"/>
    <w:rsid w:val="000D78BE"/>
    <w:rsid w:val="000E1348"/>
    <w:rsid w:val="000F52D5"/>
    <w:rsid w:val="0010015B"/>
    <w:rsid w:val="001326F8"/>
    <w:rsid w:val="00132BE1"/>
    <w:rsid w:val="00132CC2"/>
    <w:rsid w:val="00133414"/>
    <w:rsid w:val="00135D32"/>
    <w:rsid w:val="001405E9"/>
    <w:rsid w:val="0017355D"/>
    <w:rsid w:val="001C6701"/>
    <w:rsid w:val="00212778"/>
    <w:rsid w:val="00224855"/>
    <w:rsid w:val="00227DEE"/>
    <w:rsid w:val="00252274"/>
    <w:rsid w:val="00271C7B"/>
    <w:rsid w:val="00275253"/>
    <w:rsid w:val="002873C5"/>
    <w:rsid w:val="00290840"/>
    <w:rsid w:val="002D06D2"/>
    <w:rsid w:val="00332A60"/>
    <w:rsid w:val="00336098"/>
    <w:rsid w:val="00364103"/>
    <w:rsid w:val="00372990"/>
    <w:rsid w:val="003829CF"/>
    <w:rsid w:val="00395747"/>
    <w:rsid w:val="003B721C"/>
    <w:rsid w:val="00412DA1"/>
    <w:rsid w:val="00456BF4"/>
    <w:rsid w:val="004A3E66"/>
    <w:rsid w:val="004B3D51"/>
    <w:rsid w:val="004C26F1"/>
    <w:rsid w:val="004D5ADA"/>
    <w:rsid w:val="004E0D84"/>
    <w:rsid w:val="004F69F7"/>
    <w:rsid w:val="00501DEB"/>
    <w:rsid w:val="0050602B"/>
    <w:rsid w:val="00515B9B"/>
    <w:rsid w:val="00542FC8"/>
    <w:rsid w:val="0057093A"/>
    <w:rsid w:val="00573F3A"/>
    <w:rsid w:val="00594F10"/>
    <w:rsid w:val="005B1CAF"/>
    <w:rsid w:val="005B46EA"/>
    <w:rsid w:val="005B7EFA"/>
    <w:rsid w:val="0061586E"/>
    <w:rsid w:val="00622E2C"/>
    <w:rsid w:val="00643D7A"/>
    <w:rsid w:val="0066309F"/>
    <w:rsid w:val="00690901"/>
    <w:rsid w:val="006A7E4D"/>
    <w:rsid w:val="00714F43"/>
    <w:rsid w:val="00737115"/>
    <w:rsid w:val="007776CC"/>
    <w:rsid w:val="0078557E"/>
    <w:rsid w:val="00785FA8"/>
    <w:rsid w:val="007A462D"/>
    <w:rsid w:val="007A571C"/>
    <w:rsid w:val="007B7DA3"/>
    <w:rsid w:val="007E66B1"/>
    <w:rsid w:val="007F0AE6"/>
    <w:rsid w:val="008108E0"/>
    <w:rsid w:val="00813826"/>
    <w:rsid w:val="008220CC"/>
    <w:rsid w:val="00866117"/>
    <w:rsid w:val="0087651A"/>
    <w:rsid w:val="008A7FAA"/>
    <w:rsid w:val="008C35F1"/>
    <w:rsid w:val="008C4C9B"/>
    <w:rsid w:val="008D6615"/>
    <w:rsid w:val="008F1A38"/>
    <w:rsid w:val="008F6680"/>
    <w:rsid w:val="00915E5E"/>
    <w:rsid w:val="009161B9"/>
    <w:rsid w:val="00921087"/>
    <w:rsid w:val="009624D8"/>
    <w:rsid w:val="00962501"/>
    <w:rsid w:val="009A05C1"/>
    <w:rsid w:val="009D33AF"/>
    <w:rsid w:val="009D482F"/>
    <w:rsid w:val="009F5A57"/>
    <w:rsid w:val="00A03E55"/>
    <w:rsid w:val="00A15676"/>
    <w:rsid w:val="00A36E49"/>
    <w:rsid w:val="00A47BE2"/>
    <w:rsid w:val="00A77B3E"/>
    <w:rsid w:val="00A87552"/>
    <w:rsid w:val="00AE08F2"/>
    <w:rsid w:val="00B10E8D"/>
    <w:rsid w:val="00B2508F"/>
    <w:rsid w:val="00B2692B"/>
    <w:rsid w:val="00B36BC1"/>
    <w:rsid w:val="00B72102"/>
    <w:rsid w:val="00B90E46"/>
    <w:rsid w:val="00B9433A"/>
    <w:rsid w:val="00BA4B1B"/>
    <w:rsid w:val="00BE1164"/>
    <w:rsid w:val="00C132AC"/>
    <w:rsid w:val="00C4467B"/>
    <w:rsid w:val="00C45F79"/>
    <w:rsid w:val="00C82A92"/>
    <w:rsid w:val="00C85D57"/>
    <w:rsid w:val="00C90982"/>
    <w:rsid w:val="00C910A1"/>
    <w:rsid w:val="00CC1DA5"/>
    <w:rsid w:val="00CE1829"/>
    <w:rsid w:val="00D16C74"/>
    <w:rsid w:val="00D3227B"/>
    <w:rsid w:val="00D55A0E"/>
    <w:rsid w:val="00D9048C"/>
    <w:rsid w:val="00DB65AE"/>
    <w:rsid w:val="00DC32EB"/>
    <w:rsid w:val="00DC67B2"/>
    <w:rsid w:val="00E023C2"/>
    <w:rsid w:val="00E15C3E"/>
    <w:rsid w:val="00E24E0D"/>
    <w:rsid w:val="00E80D71"/>
    <w:rsid w:val="00E855B2"/>
    <w:rsid w:val="00E90050"/>
    <w:rsid w:val="00EA2E9A"/>
    <w:rsid w:val="00EC258C"/>
    <w:rsid w:val="00EC31B6"/>
    <w:rsid w:val="00EE2DD1"/>
    <w:rsid w:val="00EE3193"/>
    <w:rsid w:val="00EE6270"/>
    <w:rsid w:val="00F06588"/>
    <w:rsid w:val="00F07B90"/>
    <w:rsid w:val="00F12D1C"/>
    <w:rsid w:val="00F25BFA"/>
    <w:rsid w:val="00F31A49"/>
    <w:rsid w:val="00FA4A8D"/>
    <w:rsid w:val="00FE08C0"/>
    <w:rsid w:val="00FE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5F1"/>
    <w:pPr>
      <w:spacing w:after="0" w:line="240" w:lineRule="auto"/>
    </w:pPr>
    <w:rPr>
      <w:color w:val="000000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C35F1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8C35F1"/>
    <w:pPr>
      <w:spacing w:before="100" w:after="10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rsid w:val="008C35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8C35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8C35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8C35F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C35F1"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8C35F1"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8C35F1"/>
    <w:rPr>
      <w:rFonts w:asciiTheme="majorHAnsi" w:eastAsiaTheme="majorEastAsia" w:hAnsiTheme="majorHAnsi" w:cs="Times New Roman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8C35F1"/>
    <w:rPr>
      <w:rFonts w:asciiTheme="minorHAnsi" w:eastAsiaTheme="minorEastAsia" w:hAnsiTheme="minorHAnsi" w:cs="Times New Roman"/>
      <w:b/>
      <w:bCs/>
      <w:color w:val="000000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8C35F1"/>
    <w:rPr>
      <w:rFonts w:asciiTheme="minorHAnsi" w:eastAsiaTheme="minorEastAsia" w:hAnsiTheme="minorHAnsi" w:cs="Times New Roman"/>
      <w:b/>
      <w:bCs/>
      <w:i/>
      <w:iCs/>
      <w:color w:val="000000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8C35F1"/>
    <w:rPr>
      <w:rFonts w:asciiTheme="minorHAnsi" w:eastAsiaTheme="minorEastAsia" w:hAnsiTheme="minorHAnsi" w:cs="Times New Roman"/>
      <w:b/>
      <w:bCs/>
      <w:color w:val="000000"/>
    </w:rPr>
  </w:style>
  <w:style w:type="paragraph" w:styleId="a3">
    <w:name w:val="Title"/>
    <w:basedOn w:val="a"/>
    <w:link w:val="a4"/>
    <w:uiPriority w:val="10"/>
    <w:qFormat/>
    <w:rsid w:val="008C35F1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paragraph" w:styleId="a5">
    <w:name w:val="Subtitle"/>
    <w:basedOn w:val="a"/>
    <w:link w:val="a6"/>
    <w:uiPriority w:val="11"/>
    <w:qFormat/>
    <w:rsid w:val="008C35F1"/>
    <w:pPr>
      <w:spacing w:after="60"/>
      <w:jc w:val="center"/>
    </w:pPr>
    <w:rPr>
      <w:rFonts w:ascii="Arial" w:hAnsi="Arial" w:cs="Arial"/>
    </w:rPr>
  </w:style>
  <w:style w:type="character" w:customStyle="1" w:styleId="a4">
    <w:name w:val="Назва Знак"/>
    <w:basedOn w:val="a0"/>
    <w:link w:val="a3"/>
    <w:uiPriority w:val="10"/>
    <w:locked/>
    <w:rsid w:val="008C35F1"/>
    <w:rPr>
      <w:rFonts w:asciiTheme="majorHAnsi" w:eastAsiaTheme="majorEastAsia" w:hAnsiTheme="majorHAnsi" w:cs="Times New Roman"/>
      <w:b/>
      <w:bCs/>
      <w:color w:val="000000"/>
      <w:kern w:val="28"/>
      <w:sz w:val="32"/>
      <w:szCs w:val="32"/>
    </w:rPr>
  </w:style>
  <w:style w:type="paragraph" w:styleId="a7">
    <w:name w:val="header"/>
    <w:basedOn w:val="a"/>
    <w:link w:val="a8"/>
    <w:uiPriority w:val="99"/>
    <w:rsid w:val="00F25BFA"/>
    <w:pPr>
      <w:tabs>
        <w:tab w:val="center" w:pos="4677"/>
        <w:tab w:val="right" w:pos="9355"/>
      </w:tabs>
    </w:pPr>
  </w:style>
  <w:style w:type="character" w:customStyle="1" w:styleId="a6">
    <w:name w:val="Підзаголовок Знак"/>
    <w:basedOn w:val="a0"/>
    <w:link w:val="a5"/>
    <w:uiPriority w:val="11"/>
    <w:locked/>
    <w:rsid w:val="008C35F1"/>
    <w:rPr>
      <w:rFonts w:asciiTheme="majorHAnsi" w:eastAsiaTheme="majorEastAsia" w:hAnsiTheme="majorHAnsi" w:cs="Times New Roman"/>
      <w:color w:val="000000"/>
      <w:sz w:val="24"/>
      <w:szCs w:val="24"/>
    </w:rPr>
  </w:style>
  <w:style w:type="paragraph" w:styleId="a9">
    <w:name w:val="footer"/>
    <w:basedOn w:val="a"/>
    <w:link w:val="aa"/>
    <w:uiPriority w:val="99"/>
    <w:rsid w:val="00F25BFA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F25BFA"/>
    <w:rPr>
      <w:rFonts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rsid w:val="00AE08F2"/>
    <w:rPr>
      <w:rFonts w:ascii="Segoe UI" w:hAnsi="Segoe UI" w:cs="Segoe UI"/>
      <w:sz w:val="18"/>
      <w:szCs w:val="18"/>
    </w:rPr>
  </w:style>
  <w:style w:type="character" w:customStyle="1" w:styleId="aa">
    <w:name w:val="Нижній колонтитул Знак"/>
    <w:basedOn w:val="a0"/>
    <w:link w:val="a9"/>
    <w:uiPriority w:val="99"/>
    <w:locked/>
    <w:rsid w:val="00F25BFA"/>
    <w:rPr>
      <w:rFonts w:cs="Times New Roman"/>
      <w:color w:val="000000"/>
      <w:sz w:val="24"/>
      <w:szCs w:val="24"/>
    </w:rPr>
  </w:style>
  <w:style w:type="character" w:customStyle="1" w:styleId="rvts37">
    <w:name w:val="rvts37"/>
    <w:basedOn w:val="a0"/>
    <w:rsid w:val="000F52D5"/>
    <w:rPr>
      <w:rFonts w:cs="Times New Roman"/>
    </w:rPr>
  </w:style>
  <w:style w:type="character" w:customStyle="1" w:styleId="ac">
    <w:name w:val="Текст у виносці Знак"/>
    <w:basedOn w:val="a0"/>
    <w:link w:val="ab"/>
    <w:uiPriority w:val="99"/>
    <w:locked/>
    <w:rsid w:val="00AE08F2"/>
    <w:rPr>
      <w:rFonts w:ascii="Segoe UI" w:hAnsi="Segoe UI" w:cs="Segoe UI"/>
      <w:color w:val="000000"/>
      <w:sz w:val="18"/>
      <w:szCs w:val="18"/>
      <w:lang w:val="ru-RU" w:eastAsia="ru-RU"/>
    </w:rPr>
  </w:style>
  <w:style w:type="character" w:styleId="ad">
    <w:name w:val="Hyperlink"/>
    <w:basedOn w:val="a0"/>
    <w:uiPriority w:val="99"/>
    <w:unhideWhenUsed/>
    <w:rsid w:val="000F52D5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B721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uk-UA" w:eastAsia="uk-UA"/>
    </w:rPr>
  </w:style>
  <w:style w:type="paragraph" w:styleId="ae">
    <w:name w:val="List Paragraph"/>
    <w:basedOn w:val="a"/>
    <w:uiPriority w:val="34"/>
    <w:qFormat/>
    <w:locked/>
    <w:rsid w:val="00336098"/>
    <w:pPr>
      <w:ind w:left="720"/>
      <w:contextualSpacing/>
    </w:pPr>
  </w:style>
  <w:style w:type="character" w:customStyle="1" w:styleId="HTML0">
    <w:name w:val="Стандартний HTML Знак"/>
    <w:basedOn w:val="a0"/>
    <w:link w:val="HTML"/>
    <w:uiPriority w:val="99"/>
    <w:locked/>
    <w:rsid w:val="00B72102"/>
    <w:rPr>
      <w:rFonts w:ascii="Courier New" w:hAnsi="Courier New" w:cs="Courier New"/>
      <w:sz w:val="20"/>
      <w:szCs w:val="20"/>
    </w:rPr>
  </w:style>
  <w:style w:type="character" w:customStyle="1" w:styleId="rvts9">
    <w:name w:val="rvts9"/>
    <w:basedOn w:val="a0"/>
    <w:rsid w:val="008F6680"/>
    <w:rPr>
      <w:rFonts w:cs="Times New Roman"/>
    </w:rPr>
  </w:style>
  <w:style w:type="paragraph" w:customStyle="1" w:styleId="rvps2">
    <w:name w:val="rvps2"/>
    <w:basedOn w:val="a"/>
    <w:rsid w:val="008F6680"/>
    <w:pPr>
      <w:autoSpaceDE w:val="0"/>
      <w:autoSpaceDN w:val="0"/>
      <w:adjustRightInd w:val="0"/>
      <w:spacing w:beforeAutospacing="1" w:afterAutospacing="1"/>
    </w:pPr>
    <w:rPr>
      <w:rFonts w:hAnsi="Calibri"/>
      <w:color w:val="auto"/>
    </w:rPr>
  </w:style>
  <w:style w:type="character" w:customStyle="1" w:styleId="rvts0">
    <w:name w:val="rvts0"/>
    <w:basedOn w:val="a0"/>
    <w:rsid w:val="0050602B"/>
    <w:rPr>
      <w:rFonts w:ascii="Times New Roman" w:hAnsi="Times New Roman" w:cs="Times New Roman"/>
    </w:rPr>
  </w:style>
  <w:style w:type="character" w:customStyle="1" w:styleId="rvts23">
    <w:name w:val="rvts23"/>
    <w:rsid w:val="00A87552"/>
  </w:style>
  <w:style w:type="paragraph" w:customStyle="1" w:styleId="af">
    <w:name w:val="Нормальний текст"/>
    <w:basedOn w:val="a"/>
    <w:rsid w:val="00A87552"/>
    <w:pPr>
      <w:spacing w:before="120"/>
      <w:ind w:firstLine="567"/>
      <w:jc w:val="both"/>
    </w:pPr>
    <w:rPr>
      <w:rFonts w:ascii="Antiqua" w:hAnsi="Antiqua"/>
      <w:color w:val="auto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182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01ADEDC-5B39-4704-8C34-826B9368FD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20478FB-5257-4A4F-A697-04A8093759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31042A-0522-442D-87F1-1A7A8BDE6B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CBB09A-129E-4DD5-8725-C2A906D5C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2066</Words>
  <Characters>1178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2021-03-12T12:29:00Z</dcterms:created>
  <dcterms:modified xsi:type="dcterms:W3CDTF">2021-03-12T12:29:00Z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