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8F3" w:rsidRDefault="006F38F3" w:rsidP="00376511">
      <w:pPr>
        <w:spacing w:after="0" w:line="264" w:lineRule="auto"/>
        <w:rPr>
          <w:rFonts w:ascii="Times New Roman" w:eastAsia="Times New Roman" w:hAnsi="Times New Roman"/>
          <w:b/>
          <w:sz w:val="28"/>
          <w:szCs w:val="27"/>
          <w:lang w:val="uk-UA" w:eastAsia="ru-RU"/>
        </w:rPr>
      </w:pPr>
    </w:p>
    <w:p w:rsidR="0064551B" w:rsidRPr="00656245" w:rsidRDefault="0064551B" w:rsidP="00376511">
      <w:pPr>
        <w:spacing w:after="0" w:line="264" w:lineRule="auto"/>
        <w:rPr>
          <w:rFonts w:ascii="Times New Roman" w:eastAsia="Times New Roman" w:hAnsi="Times New Roman"/>
          <w:b/>
          <w:sz w:val="28"/>
          <w:szCs w:val="27"/>
          <w:lang w:val="uk-UA" w:eastAsia="ru-RU"/>
        </w:rPr>
      </w:pPr>
    </w:p>
    <w:p w:rsidR="00774F10" w:rsidRDefault="00774F10" w:rsidP="005532EB">
      <w:pPr>
        <w:spacing w:after="0" w:line="276" w:lineRule="auto"/>
        <w:ind w:left="2835" w:firstLine="3119"/>
        <w:rPr>
          <w:rFonts w:ascii="Times New Roman" w:eastAsia="Times New Roman" w:hAnsi="Times New Roman"/>
          <w:b/>
          <w:sz w:val="28"/>
          <w:szCs w:val="28"/>
          <w:lang w:val="uk-UA" w:eastAsia="ru-RU"/>
        </w:rPr>
      </w:pPr>
    </w:p>
    <w:p w:rsidR="00923E50" w:rsidRPr="00656245" w:rsidRDefault="00923E50" w:rsidP="005532EB">
      <w:pPr>
        <w:spacing w:after="0" w:line="276" w:lineRule="auto"/>
        <w:ind w:left="2835" w:firstLine="3119"/>
        <w:rPr>
          <w:rFonts w:ascii="Times New Roman" w:eastAsia="Times New Roman" w:hAnsi="Times New Roman"/>
          <w:b/>
          <w:sz w:val="28"/>
          <w:szCs w:val="28"/>
          <w:lang w:val="uk-UA" w:eastAsia="ru-RU"/>
        </w:rPr>
      </w:pPr>
      <w:r w:rsidRPr="00656245">
        <w:rPr>
          <w:rFonts w:ascii="Times New Roman" w:eastAsia="Times New Roman" w:hAnsi="Times New Roman"/>
          <w:b/>
          <w:sz w:val="28"/>
          <w:szCs w:val="28"/>
          <w:lang w:val="uk-UA" w:eastAsia="ru-RU"/>
        </w:rPr>
        <w:t>Комітет Верховної Ради України</w:t>
      </w:r>
    </w:p>
    <w:p w:rsidR="00923E50" w:rsidRPr="00656245" w:rsidRDefault="00923E50" w:rsidP="005532EB">
      <w:pPr>
        <w:spacing w:after="0" w:line="276" w:lineRule="auto"/>
        <w:ind w:left="2835" w:firstLine="3119"/>
        <w:rPr>
          <w:rFonts w:ascii="Times New Roman" w:eastAsia="Times New Roman" w:hAnsi="Times New Roman"/>
          <w:b/>
          <w:sz w:val="28"/>
          <w:szCs w:val="28"/>
          <w:lang w:val="uk-UA" w:eastAsia="ru-RU"/>
        </w:rPr>
      </w:pPr>
      <w:r w:rsidRPr="00656245">
        <w:rPr>
          <w:rFonts w:ascii="Times New Roman" w:eastAsia="Times New Roman" w:hAnsi="Times New Roman"/>
          <w:b/>
          <w:sz w:val="28"/>
          <w:szCs w:val="28"/>
          <w:lang w:val="uk-UA" w:eastAsia="ru-RU"/>
        </w:rPr>
        <w:t xml:space="preserve">з питань </w:t>
      </w:r>
      <w:r w:rsidR="005532EB" w:rsidRPr="005532EB">
        <w:rPr>
          <w:rFonts w:ascii="Times New Roman" w:eastAsia="Times New Roman" w:hAnsi="Times New Roman"/>
          <w:b/>
          <w:sz w:val="28"/>
          <w:szCs w:val="28"/>
          <w:lang w:val="uk-UA" w:eastAsia="ru-RU"/>
        </w:rPr>
        <w:t>економічного розвитку</w:t>
      </w:r>
    </w:p>
    <w:p w:rsidR="00923E50" w:rsidRDefault="00923E50" w:rsidP="00923E50">
      <w:pPr>
        <w:spacing w:after="0" w:line="240" w:lineRule="auto"/>
        <w:ind w:firstLine="709"/>
        <w:rPr>
          <w:rFonts w:ascii="Times New Roman" w:eastAsia="Times New Roman" w:hAnsi="Times New Roman"/>
          <w:i/>
          <w:lang w:val="uk-UA" w:eastAsia="ru-RU"/>
        </w:rPr>
      </w:pPr>
    </w:p>
    <w:p w:rsidR="0064551B" w:rsidRPr="00366B35" w:rsidRDefault="0064551B" w:rsidP="00923E50">
      <w:pPr>
        <w:spacing w:after="0" w:line="240" w:lineRule="auto"/>
        <w:ind w:firstLine="709"/>
        <w:rPr>
          <w:rFonts w:ascii="Times New Roman" w:eastAsia="Times New Roman" w:hAnsi="Times New Roman"/>
          <w:i/>
          <w:lang w:val="uk-UA" w:eastAsia="ru-RU"/>
        </w:rPr>
      </w:pPr>
    </w:p>
    <w:p w:rsidR="00923E50" w:rsidRPr="00742153" w:rsidRDefault="00923E50" w:rsidP="00923E50">
      <w:pPr>
        <w:spacing w:after="0" w:line="240" w:lineRule="auto"/>
        <w:ind w:firstLine="708"/>
        <w:rPr>
          <w:rFonts w:ascii="Times New Roman" w:eastAsia="Times New Roman" w:hAnsi="Times New Roman"/>
          <w:i/>
          <w:sz w:val="24"/>
          <w:lang w:val="uk-UA" w:eastAsia="ru-RU"/>
        </w:rPr>
      </w:pPr>
      <w:r w:rsidRPr="00742153">
        <w:rPr>
          <w:rFonts w:ascii="Times New Roman" w:eastAsia="Times New Roman" w:hAnsi="Times New Roman"/>
          <w:i/>
          <w:sz w:val="24"/>
          <w:lang w:val="uk-UA" w:eastAsia="ru-RU"/>
        </w:rPr>
        <w:t>Про розгляд законопроекту</w:t>
      </w:r>
    </w:p>
    <w:p w:rsidR="00923E50" w:rsidRPr="005532EB" w:rsidRDefault="00923E50" w:rsidP="00923E50">
      <w:pPr>
        <w:spacing w:after="0" w:line="240" w:lineRule="auto"/>
        <w:ind w:firstLine="708"/>
        <w:rPr>
          <w:rFonts w:ascii="Times New Roman" w:eastAsia="Times New Roman" w:hAnsi="Times New Roman"/>
          <w:i/>
          <w:sz w:val="24"/>
          <w:lang w:val="uk-UA" w:eastAsia="ru-RU"/>
        </w:rPr>
      </w:pPr>
      <w:r w:rsidRPr="00742153">
        <w:rPr>
          <w:rFonts w:ascii="Times New Roman" w:eastAsia="Times New Roman" w:hAnsi="Times New Roman"/>
          <w:i/>
          <w:sz w:val="24"/>
          <w:lang w:val="uk-UA" w:eastAsia="ru-RU"/>
        </w:rPr>
        <w:t xml:space="preserve">за реєстр. № </w:t>
      </w:r>
      <w:r w:rsidR="005532EB" w:rsidRPr="005532EB">
        <w:rPr>
          <w:rFonts w:ascii="Times New Roman" w:eastAsia="Times New Roman" w:hAnsi="Times New Roman"/>
          <w:i/>
          <w:sz w:val="24"/>
          <w:lang w:val="uk-UA" w:eastAsia="ru-RU"/>
        </w:rPr>
        <w:t>5017 від 04.02.2021</w:t>
      </w:r>
    </w:p>
    <w:p w:rsidR="00923E50" w:rsidRPr="00366B35" w:rsidRDefault="00923E50" w:rsidP="00923E50">
      <w:pPr>
        <w:spacing w:after="0" w:line="240" w:lineRule="auto"/>
        <w:ind w:firstLine="709"/>
        <w:jc w:val="both"/>
        <w:rPr>
          <w:rFonts w:ascii="Times New Roman" w:eastAsia="Times New Roman" w:hAnsi="Times New Roman"/>
          <w:sz w:val="28"/>
          <w:szCs w:val="28"/>
          <w:lang w:val="uk-UA" w:eastAsia="ru-RU"/>
        </w:rPr>
      </w:pPr>
    </w:p>
    <w:p w:rsidR="005532EB" w:rsidRDefault="00923E50" w:rsidP="00C512E5">
      <w:pPr>
        <w:spacing w:after="0" w:line="300"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EC2D4B">
        <w:rPr>
          <w:rFonts w:ascii="Times New Roman" w:eastAsia="Times New Roman" w:hAnsi="Times New Roman"/>
          <w:bCs/>
          <w:sz w:val="28"/>
          <w:szCs w:val="28"/>
          <w:lang w:val="uk-UA" w:eastAsia="ru-RU"/>
        </w:rPr>
        <w:t>17 березня 2021 року (протокол № 80)</w:t>
      </w:r>
      <w:bookmarkStart w:id="0" w:name="_GoBack"/>
      <w:bookmarkEnd w:id="0"/>
      <w:r w:rsidR="001D4805">
        <w:rPr>
          <w:rFonts w:ascii="Times New Roman" w:eastAsia="Times New Roman" w:hAnsi="Times New Roman"/>
          <w:bCs/>
          <w:sz w:val="28"/>
          <w:szCs w:val="28"/>
          <w:lang w:val="uk-UA" w:eastAsia="ru-RU"/>
        </w:rPr>
        <w:t xml:space="preserve"> відповідно до статей 27 і 109</w:t>
      </w:r>
      <w:r w:rsidR="00EB1495">
        <w:rPr>
          <w:rFonts w:ascii="Times New Roman" w:eastAsia="Times New Roman" w:hAnsi="Times New Roman"/>
          <w:bCs/>
          <w:sz w:val="28"/>
          <w:szCs w:val="28"/>
          <w:lang w:val="uk-UA" w:eastAsia="ru-RU"/>
        </w:rPr>
        <w:t> </w:t>
      </w:r>
      <w:r w:rsidRPr="00366B35">
        <w:rPr>
          <w:rFonts w:ascii="Times New Roman" w:eastAsia="Times New Roman" w:hAnsi="Times New Roman"/>
          <w:bCs/>
          <w:sz w:val="28"/>
          <w:szCs w:val="28"/>
          <w:lang w:val="uk-UA" w:eastAsia="ru-RU"/>
        </w:rPr>
        <w:t xml:space="preserve">Бюджетного кодексу України та статті 93 Регламенту Верховної Ради України розглянув проект Закону України </w:t>
      </w:r>
      <w:r w:rsidR="005532EB" w:rsidRPr="005532EB">
        <w:rPr>
          <w:rFonts w:ascii="Times New Roman" w:eastAsia="Times New Roman" w:hAnsi="Times New Roman"/>
          <w:bCs/>
          <w:sz w:val="28"/>
          <w:szCs w:val="28"/>
          <w:lang w:val="uk-UA" w:eastAsia="ru-RU"/>
        </w:rPr>
        <w:t>«Про внесення змін до Закону України «Про космічну діяльність» щодо визначення статусу та розподілу повноважень між центральними органами виконавчої влади у сфері космічної діяльності</w:t>
      </w:r>
      <w:r w:rsidR="005532EB">
        <w:rPr>
          <w:rFonts w:ascii="Times New Roman" w:eastAsia="Times New Roman" w:hAnsi="Times New Roman"/>
          <w:bCs/>
          <w:sz w:val="28"/>
          <w:szCs w:val="28"/>
          <w:lang w:val="uk-UA" w:eastAsia="ru-RU"/>
        </w:rPr>
        <w:t xml:space="preserve">» </w:t>
      </w:r>
      <w:r w:rsidR="005532EB" w:rsidRPr="005532EB">
        <w:rPr>
          <w:rFonts w:ascii="Times New Roman" w:eastAsia="Times New Roman" w:hAnsi="Times New Roman"/>
          <w:bCs/>
          <w:sz w:val="28"/>
          <w:szCs w:val="28"/>
          <w:lang w:val="uk-UA" w:eastAsia="ru-RU"/>
        </w:rPr>
        <w:t>(реєстр. № 5017 від 04.02.2021)</w:t>
      </w:r>
      <w:r w:rsidR="005532EB">
        <w:rPr>
          <w:rFonts w:ascii="Times New Roman" w:eastAsia="Times New Roman" w:hAnsi="Times New Roman"/>
          <w:bCs/>
          <w:sz w:val="28"/>
          <w:szCs w:val="28"/>
          <w:lang w:val="uk-UA" w:eastAsia="ru-RU"/>
        </w:rPr>
        <w:t xml:space="preserve">, </w:t>
      </w:r>
      <w:r w:rsidR="005532EB" w:rsidRPr="005532EB">
        <w:rPr>
          <w:rFonts w:ascii="Times New Roman" w:eastAsia="Times New Roman" w:hAnsi="Times New Roman"/>
          <w:bCs/>
          <w:sz w:val="28"/>
          <w:szCs w:val="28"/>
          <w:lang w:val="uk-UA" w:eastAsia="ru-RU"/>
        </w:rPr>
        <w:t>поданий народними депутатами України</w:t>
      </w:r>
      <w:r w:rsidR="005532EB">
        <w:rPr>
          <w:rFonts w:ascii="Times New Roman" w:eastAsia="Times New Roman" w:hAnsi="Times New Roman"/>
          <w:bCs/>
          <w:sz w:val="28"/>
          <w:szCs w:val="28"/>
          <w:lang w:val="uk-UA" w:eastAsia="ru-RU"/>
        </w:rPr>
        <w:t xml:space="preserve"> Наталухою Д.А., Камельчуком Ю.О., Лічман Г.</w:t>
      </w:r>
      <w:r w:rsidR="005532EB" w:rsidRPr="005532EB">
        <w:rPr>
          <w:rFonts w:ascii="Times New Roman" w:eastAsia="Times New Roman" w:hAnsi="Times New Roman"/>
          <w:bCs/>
          <w:sz w:val="28"/>
          <w:szCs w:val="28"/>
          <w:lang w:val="uk-UA" w:eastAsia="ru-RU"/>
        </w:rPr>
        <w:t>В. та</w:t>
      </w:r>
      <w:r w:rsidR="005532EB">
        <w:rPr>
          <w:rFonts w:ascii="Times New Roman" w:eastAsia="Times New Roman" w:hAnsi="Times New Roman"/>
          <w:bCs/>
          <w:sz w:val="28"/>
          <w:szCs w:val="28"/>
          <w:lang w:val="uk-UA" w:eastAsia="ru-RU"/>
        </w:rPr>
        <w:t xml:space="preserve"> іншими,</w:t>
      </w:r>
      <w:r w:rsidR="005532EB" w:rsidRPr="005532EB">
        <w:rPr>
          <w:rFonts w:ascii="Times New Roman" w:eastAsia="Times New Roman" w:hAnsi="Times New Roman"/>
          <w:bCs/>
          <w:sz w:val="28"/>
          <w:szCs w:val="28"/>
          <w:lang w:val="uk-UA" w:eastAsia="ru-RU"/>
        </w:rPr>
        <w:t xml:space="preserve"> </w:t>
      </w:r>
      <w:r w:rsidR="005532EB" w:rsidRPr="00955F66">
        <w:rPr>
          <w:rFonts w:ascii="Times New Roman" w:eastAsia="Times New Roman" w:hAnsi="Times New Roman"/>
          <w:bCs/>
          <w:sz w:val="28"/>
          <w:szCs w:val="28"/>
          <w:lang w:val="uk-UA" w:eastAsia="ru-RU"/>
        </w:rPr>
        <w:t>і повідомляє наступне.</w:t>
      </w:r>
    </w:p>
    <w:p w:rsidR="00FE74AB" w:rsidRDefault="00FE74AB" w:rsidP="009767D4">
      <w:pPr>
        <w:spacing w:after="0" w:line="30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Так, законопроектом, як зазначається у пояснювальній записці до нього, розмежовуються повноваження</w:t>
      </w:r>
      <w:r w:rsidRPr="00FC5257">
        <w:rPr>
          <w:rFonts w:ascii="Times New Roman" w:eastAsia="Times New Roman" w:hAnsi="Times New Roman"/>
          <w:sz w:val="28"/>
          <w:szCs w:val="28"/>
          <w:lang w:val="uk-UA" w:eastAsia="ru-RU"/>
        </w:rPr>
        <w:t xml:space="preserve"> між органами державної влади у сфері космічної діяльності, а саме: Міністерством з питань стратегічних галузей промисловості України</w:t>
      </w:r>
      <w:r>
        <w:rPr>
          <w:rFonts w:ascii="Times New Roman" w:eastAsia="Times New Roman" w:hAnsi="Times New Roman"/>
          <w:sz w:val="28"/>
          <w:szCs w:val="28"/>
          <w:lang w:val="uk-UA" w:eastAsia="ru-RU"/>
        </w:rPr>
        <w:t xml:space="preserve"> (далі – </w:t>
      </w:r>
      <w:r w:rsidRPr="003D64E2">
        <w:rPr>
          <w:rFonts w:ascii="Times New Roman" w:eastAsia="Times New Roman" w:hAnsi="Times New Roman"/>
          <w:sz w:val="28"/>
          <w:szCs w:val="28"/>
          <w:lang w:eastAsia="ru-RU"/>
        </w:rPr>
        <w:t>Мінстратегпром</w:t>
      </w:r>
      <w:r>
        <w:rPr>
          <w:rFonts w:ascii="Times New Roman" w:eastAsia="Times New Roman" w:hAnsi="Times New Roman"/>
          <w:sz w:val="28"/>
          <w:szCs w:val="28"/>
          <w:lang w:val="uk-UA" w:eastAsia="ru-RU"/>
        </w:rPr>
        <w:t>)</w:t>
      </w:r>
      <w:r w:rsidRPr="00FC5257">
        <w:rPr>
          <w:rFonts w:ascii="Times New Roman" w:eastAsia="Times New Roman" w:hAnsi="Times New Roman"/>
          <w:sz w:val="28"/>
          <w:szCs w:val="28"/>
          <w:lang w:val="uk-UA" w:eastAsia="ru-RU"/>
        </w:rPr>
        <w:t>, Міністерством оборони України</w:t>
      </w:r>
      <w:r>
        <w:rPr>
          <w:rFonts w:ascii="Times New Roman" w:eastAsia="Times New Roman" w:hAnsi="Times New Roman"/>
          <w:sz w:val="28"/>
          <w:szCs w:val="28"/>
          <w:lang w:val="uk-UA" w:eastAsia="ru-RU"/>
        </w:rPr>
        <w:t xml:space="preserve"> (далі – Міноборони) та</w:t>
      </w:r>
      <w:r w:rsidRPr="00FC5257">
        <w:rPr>
          <w:rFonts w:ascii="Times New Roman" w:eastAsia="Times New Roman" w:hAnsi="Times New Roman"/>
          <w:sz w:val="28"/>
          <w:szCs w:val="28"/>
          <w:lang w:val="uk-UA" w:eastAsia="ru-RU"/>
        </w:rPr>
        <w:t xml:space="preserve"> Державним космічним агентством України</w:t>
      </w:r>
      <w:r>
        <w:rPr>
          <w:rFonts w:ascii="Times New Roman" w:eastAsia="Times New Roman" w:hAnsi="Times New Roman"/>
          <w:sz w:val="28"/>
          <w:szCs w:val="28"/>
          <w:lang w:val="uk-UA" w:eastAsia="ru-RU"/>
        </w:rPr>
        <w:t xml:space="preserve"> (далі – ДКА), а також визначаються повноваження вказаних органів державної влади у </w:t>
      </w:r>
      <w:r w:rsidRPr="00FE74AB">
        <w:rPr>
          <w:rFonts w:ascii="Times New Roman" w:eastAsia="Times New Roman" w:hAnsi="Times New Roman"/>
          <w:sz w:val="28"/>
          <w:szCs w:val="28"/>
          <w:lang w:val="uk-UA" w:eastAsia="ru-RU"/>
        </w:rPr>
        <w:t>сфері космічної діяльності</w:t>
      </w:r>
      <w:r>
        <w:rPr>
          <w:rFonts w:ascii="Times New Roman" w:eastAsia="Times New Roman" w:hAnsi="Times New Roman"/>
          <w:sz w:val="28"/>
          <w:szCs w:val="28"/>
          <w:lang w:val="uk-UA" w:eastAsia="ru-RU"/>
        </w:rPr>
        <w:t xml:space="preserve"> /</w:t>
      </w:r>
      <w:r w:rsidRPr="00FE74AB">
        <w:rPr>
          <w:rFonts w:ascii="Times New Roman" w:eastAsia="Times New Roman" w:hAnsi="Times New Roman"/>
          <w:i/>
          <w:sz w:val="28"/>
          <w:szCs w:val="28"/>
          <w:lang w:val="uk-UA" w:eastAsia="ru-RU"/>
        </w:rPr>
        <w:t xml:space="preserve">для реалізації зазначеного законопроектом пропонується нова редакція </w:t>
      </w:r>
      <w:r>
        <w:rPr>
          <w:rFonts w:ascii="Times New Roman" w:eastAsia="Times New Roman" w:hAnsi="Times New Roman"/>
          <w:bCs/>
          <w:i/>
          <w:sz w:val="28"/>
          <w:szCs w:val="28"/>
          <w:lang w:val="uk-UA" w:eastAsia="ru-RU"/>
        </w:rPr>
        <w:t>статей 5, 6</w:t>
      </w:r>
      <w:r w:rsidRPr="00FE74AB">
        <w:rPr>
          <w:rFonts w:ascii="Times New Roman" w:eastAsia="Times New Roman" w:hAnsi="Times New Roman"/>
          <w:bCs/>
          <w:i/>
          <w:sz w:val="28"/>
          <w:szCs w:val="28"/>
          <w:lang w:val="uk-UA" w:eastAsia="ru-RU"/>
        </w:rPr>
        <w:t xml:space="preserve"> та 27 Закону України «Про космічну діяльність»</w:t>
      </w:r>
      <w:r>
        <w:rPr>
          <w:rFonts w:ascii="Times New Roman" w:eastAsia="Times New Roman" w:hAnsi="Times New Roman"/>
          <w:bCs/>
          <w:sz w:val="28"/>
          <w:szCs w:val="28"/>
          <w:lang w:val="uk-UA" w:eastAsia="ru-RU"/>
        </w:rPr>
        <w:t>/</w:t>
      </w:r>
      <w:r>
        <w:rPr>
          <w:rFonts w:ascii="Times New Roman" w:eastAsia="Times New Roman" w:hAnsi="Times New Roman"/>
          <w:sz w:val="28"/>
          <w:szCs w:val="28"/>
          <w:lang w:val="uk-UA" w:eastAsia="ru-RU"/>
        </w:rPr>
        <w:t xml:space="preserve">. </w:t>
      </w:r>
    </w:p>
    <w:p w:rsidR="00A37956" w:rsidRPr="00C2568A" w:rsidRDefault="00A37956" w:rsidP="00C512E5">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Доцільно зауважити, що на </w:t>
      </w:r>
      <w:r w:rsidR="00C2568A">
        <w:rPr>
          <w:rFonts w:ascii="Times New Roman" w:eastAsia="Times New Roman" w:hAnsi="Times New Roman"/>
          <w:bCs/>
          <w:sz w:val="28"/>
          <w:szCs w:val="28"/>
          <w:lang w:val="uk-UA" w:eastAsia="ru-RU"/>
        </w:rPr>
        <w:t>даний час</w:t>
      </w:r>
      <w:r w:rsidR="00CA7E95">
        <w:rPr>
          <w:rFonts w:ascii="Times New Roman" w:eastAsia="Times New Roman" w:hAnsi="Times New Roman"/>
          <w:bCs/>
          <w:sz w:val="28"/>
          <w:szCs w:val="28"/>
          <w:lang w:val="uk-UA" w:eastAsia="ru-RU"/>
        </w:rPr>
        <w:t xml:space="preserve"> </w:t>
      </w:r>
      <w:r w:rsidRPr="00A37956">
        <w:rPr>
          <w:rFonts w:ascii="Times New Roman" w:eastAsia="Times New Roman" w:hAnsi="Times New Roman"/>
          <w:bCs/>
          <w:sz w:val="28"/>
          <w:szCs w:val="28"/>
          <w:lang w:val="uk-UA" w:eastAsia="ru-RU"/>
        </w:rPr>
        <w:t>формування і реалізацію державної політики у сфері космічної діяльност</w:t>
      </w:r>
      <w:r>
        <w:rPr>
          <w:rFonts w:ascii="Times New Roman" w:eastAsia="Times New Roman" w:hAnsi="Times New Roman"/>
          <w:bCs/>
          <w:sz w:val="28"/>
          <w:szCs w:val="28"/>
          <w:lang w:val="uk-UA" w:eastAsia="ru-RU"/>
        </w:rPr>
        <w:t>і</w:t>
      </w:r>
      <w:r w:rsidRPr="00A37956">
        <w:rPr>
          <w:rFonts w:ascii="Times New Roman" w:eastAsia="Times New Roman" w:hAnsi="Times New Roman"/>
          <w:bCs/>
          <w:sz w:val="28"/>
          <w:szCs w:val="28"/>
          <w:lang w:val="uk-UA" w:eastAsia="ru-RU"/>
        </w:rPr>
        <w:t xml:space="preserve"> забезпечує</w:t>
      </w:r>
      <w:r w:rsidRPr="00A37956">
        <w:rPr>
          <w:rFonts w:ascii="Times New Roman" w:eastAsia="Times New Roman" w:hAnsi="Times New Roman"/>
          <w:sz w:val="28"/>
          <w:szCs w:val="28"/>
          <w:lang w:val="uk-UA" w:eastAsia="ru-RU"/>
        </w:rPr>
        <w:t xml:space="preserve"> </w:t>
      </w:r>
      <w:r w:rsidRPr="00A37956">
        <w:rPr>
          <w:rFonts w:ascii="Times New Roman" w:eastAsia="Times New Roman" w:hAnsi="Times New Roman"/>
          <w:bCs/>
          <w:sz w:val="28"/>
          <w:szCs w:val="28"/>
          <w:lang w:val="uk-UA" w:eastAsia="ru-RU"/>
        </w:rPr>
        <w:t>Мінстратегпром</w:t>
      </w:r>
      <w:r>
        <w:rPr>
          <w:rFonts w:ascii="Times New Roman" w:eastAsia="Times New Roman" w:hAnsi="Times New Roman"/>
          <w:bCs/>
          <w:sz w:val="28"/>
          <w:szCs w:val="28"/>
          <w:lang w:val="uk-UA" w:eastAsia="ru-RU"/>
        </w:rPr>
        <w:t xml:space="preserve"> /</w:t>
      </w:r>
      <w:r w:rsidRPr="00A37956">
        <w:rPr>
          <w:rFonts w:ascii="Times New Roman" w:eastAsia="Times New Roman" w:hAnsi="Times New Roman"/>
          <w:bCs/>
          <w:i/>
          <w:sz w:val="28"/>
          <w:szCs w:val="28"/>
          <w:lang w:val="uk-UA" w:eastAsia="ru-RU"/>
        </w:rPr>
        <w:t>відповідно до Положення про Міністерство з питань стратегічних галузей промисловості України, затвердженого постановою Уряду від</w:t>
      </w:r>
      <w:r w:rsidRPr="00A37956">
        <w:rPr>
          <w:rFonts w:ascii="Times New Roman" w:eastAsia="Times New Roman" w:hAnsi="Times New Roman"/>
          <w:bCs/>
          <w:sz w:val="28"/>
          <w:szCs w:val="28"/>
          <w:lang w:val="uk-UA" w:eastAsia="ru-RU"/>
        </w:rPr>
        <w:t xml:space="preserve"> </w:t>
      </w:r>
      <w:r w:rsidRPr="00A37956">
        <w:rPr>
          <w:rFonts w:ascii="Times New Roman" w:eastAsia="Times New Roman" w:hAnsi="Times New Roman"/>
          <w:bCs/>
          <w:i/>
          <w:sz w:val="28"/>
          <w:szCs w:val="28"/>
          <w:lang w:val="uk-UA" w:eastAsia="ru-RU"/>
        </w:rPr>
        <w:t>07.09.2020 № 819</w:t>
      </w:r>
      <w:r>
        <w:rPr>
          <w:rFonts w:ascii="Times New Roman" w:eastAsia="Times New Roman" w:hAnsi="Times New Roman"/>
          <w:bCs/>
          <w:i/>
          <w:sz w:val="28"/>
          <w:szCs w:val="28"/>
          <w:lang w:val="uk-UA" w:eastAsia="ru-RU"/>
        </w:rPr>
        <w:t>/</w:t>
      </w:r>
      <w:r w:rsidR="00CA7E95">
        <w:rPr>
          <w:rFonts w:ascii="Times New Roman" w:eastAsia="Times New Roman" w:hAnsi="Times New Roman"/>
          <w:bCs/>
          <w:i/>
          <w:sz w:val="28"/>
          <w:szCs w:val="28"/>
          <w:lang w:val="uk-UA" w:eastAsia="ru-RU"/>
        </w:rPr>
        <w:t xml:space="preserve">, </w:t>
      </w:r>
      <w:r w:rsidR="00CA7E95" w:rsidRPr="00CA7E95">
        <w:rPr>
          <w:rFonts w:ascii="Times New Roman" w:eastAsia="Times New Roman" w:hAnsi="Times New Roman"/>
          <w:bCs/>
          <w:sz w:val="28"/>
          <w:szCs w:val="28"/>
          <w:lang w:val="uk-UA" w:eastAsia="ru-RU"/>
        </w:rPr>
        <w:t>а</w:t>
      </w:r>
      <w:r w:rsidR="00CA7E95">
        <w:rPr>
          <w:rFonts w:ascii="Times New Roman" w:eastAsia="Times New Roman" w:hAnsi="Times New Roman"/>
          <w:bCs/>
          <w:i/>
          <w:sz w:val="28"/>
          <w:szCs w:val="28"/>
          <w:lang w:val="uk-UA" w:eastAsia="ru-RU"/>
        </w:rPr>
        <w:t xml:space="preserve"> </w:t>
      </w:r>
      <w:r w:rsidRPr="00A37956">
        <w:rPr>
          <w:rFonts w:ascii="Times New Roman" w:eastAsia="Times New Roman" w:hAnsi="Times New Roman"/>
          <w:bCs/>
          <w:sz w:val="28"/>
          <w:szCs w:val="28"/>
          <w:lang w:val="uk-UA" w:eastAsia="ru-RU"/>
        </w:rPr>
        <w:t>реалізує державну політику у сфері космічної діяльності ДКА</w:t>
      </w:r>
      <w:r>
        <w:rPr>
          <w:rFonts w:ascii="Times New Roman" w:eastAsia="Times New Roman" w:hAnsi="Times New Roman"/>
          <w:bCs/>
          <w:sz w:val="28"/>
          <w:szCs w:val="28"/>
          <w:lang w:val="uk-UA" w:eastAsia="ru-RU"/>
        </w:rPr>
        <w:t xml:space="preserve"> /</w:t>
      </w:r>
      <w:r w:rsidRPr="00CA7E95">
        <w:rPr>
          <w:rFonts w:ascii="Times New Roman" w:eastAsia="Times New Roman" w:hAnsi="Times New Roman"/>
          <w:bCs/>
          <w:i/>
          <w:sz w:val="28"/>
          <w:szCs w:val="28"/>
          <w:lang w:val="uk-UA" w:eastAsia="ru-RU"/>
        </w:rPr>
        <w:t xml:space="preserve">відповідно до Положення про </w:t>
      </w:r>
      <w:r w:rsidR="00CA7E95" w:rsidRPr="00CA7E95">
        <w:rPr>
          <w:rFonts w:ascii="Times New Roman" w:eastAsia="Times New Roman" w:hAnsi="Times New Roman"/>
          <w:bCs/>
          <w:i/>
          <w:sz w:val="28"/>
          <w:szCs w:val="28"/>
          <w:lang w:val="uk-UA" w:eastAsia="ru-RU"/>
        </w:rPr>
        <w:t>Державне космічне агентство України, затвердженого постановою Уряду від 14.05.2015 № 281 (зі змінами)</w:t>
      </w:r>
      <w:r w:rsidR="00CA7E95">
        <w:rPr>
          <w:rFonts w:ascii="Times New Roman" w:eastAsia="Times New Roman" w:hAnsi="Times New Roman"/>
          <w:bCs/>
          <w:sz w:val="28"/>
          <w:szCs w:val="28"/>
          <w:lang w:val="uk-UA" w:eastAsia="ru-RU"/>
        </w:rPr>
        <w:t>/.</w:t>
      </w:r>
      <w:r w:rsidR="00C2568A">
        <w:rPr>
          <w:rFonts w:ascii="Times New Roman" w:eastAsia="Times New Roman" w:hAnsi="Times New Roman"/>
          <w:bCs/>
          <w:sz w:val="28"/>
          <w:szCs w:val="28"/>
          <w:lang w:val="uk-UA" w:eastAsia="ru-RU"/>
        </w:rPr>
        <w:t xml:space="preserve"> У свою чергу діяльність ДКА спрямовується </w:t>
      </w:r>
      <w:r w:rsidR="00C2568A" w:rsidRPr="00C2568A">
        <w:rPr>
          <w:rFonts w:ascii="Times New Roman" w:eastAsia="Times New Roman" w:hAnsi="Times New Roman"/>
          <w:bCs/>
          <w:sz w:val="28"/>
          <w:szCs w:val="28"/>
          <w:lang w:val="uk-UA" w:eastAsia="ru-RU"/>
        </w:rPr>
        <w:t xml:space="preserve">і </w:t>
      </w:r>
      <w:r w:rsidR="00C2568A" w:rsidRPr="00C2568A">
        <w:rPr>
          <w:rFonts w:ascii="Times New Roman" w:eastAsia="Times New Roman" w:hAnsi="Times New Roman"/>
          <w:bCs/>
          <w:sz w:val="28"/>
          <w:szCs w:val="28"/>
          <w:lang w:val="uk-UA" w:eastAsia="ru-RU"/>
        </w:rPr>
        <w:lastRenderedPageBreak/>
        <w:t>координується Кабінетом Міністр</w:t>
      </w:r>
      <w:r w:rsidR="00C51FF1">
        <w:rPr>
          <w:rFonts w:ascii="Times New Roman" w:eastAsia="Times New Roman" w:hAnsi="Times New Roman"/>
          <w:bCs/>
          <w:sz w:val="28"/>
          <w:szCs w:val="28"/>
          <w:lang w:val="uk-UA" w:eastAsia="ru-RU"/>
        </w:rPr>
        <w:t>ів України</w:t>
      </w:r>
      <w:r w:rsidR="003C3318">
        <w:rPr>
          <w:rFonts w:ascii="Times New Roman" w:eastAsia="Times New Roman" w:hAnsi="Times New Roman"/>
          <w:bCs/>
          <w:sz w:val="28"/>
          <w:szCs w:val="28"/>
          <w:lang w:val="uk-UA" w:eastAsia="ru-RU"/>
        </w:rPr>
        <w:t xml:space="preserve"> безпосередньо </w:t>
      </w:r>
      <w:r w:rsidR="00C2568A" w:rsidRPr="00C2568A">
        <w:rPr>
          <w:rFonts w:ascii="Times New Roman" w:eastAsia="Times New Roman" w:hAnsi="Times New Roman"/>
          <w:bCs/>
          <w:sz w:val="28"/>
          <w:szCs w:val="28"/>
          <w:lang w:val="uk-UA" w:eastAsia="ru-RU"/>
        </w:rPr>
        <w:t>через</w:t>
      </w:r>
      <w:r w:rsidR="00C51FF1">
        <w:rPr>
          <w:rFonts w:ascii="Times New Roman" w:eastAsia="Times New Roman" w:hAnsi="Times New Roman"/>
          <w:bCs/>
          <w:sz w:val="28"/>
          <w:szCs w:val="28"/>
          <w:lang w:val="uk-UA" w:eastAsia="ru-RU"/>
        </w:rPr>
        <w:t xml:space="preserve"> </w:t>
      </w:r>
      <w:r w:rsidR="00C2568A" w:rsidRPr="00C2568A">
        <w:rPr>
          <w:rFonts w:ascii="Times New Roman" w:eastAsia="Times New Roman" w:hAnsi="Times New Roman"/>
          <w:bCs/>
          <w:sz w:val="28"/>
          <w:szCs w:val="28"/>
          <w:lang w:val="uk-UA" w:eastAsia="ru-RU"/>
        </w:rPr>
        <w:t>Віце-прем’єр-міністра</w:t>
      </w:r>
      <w:r w:rsidR="00C51FF1">
        <w:rPr>
          <w:rFonts w:ascii="Times New Roman" w:eastAsia="Times New Roman" w:hAnsi="Times New Roman"/>
          <w:bCs/>
          <w:sz w:val="28"/>
          <w:szCs w:val="28"/>
          <w:lang w:val="uk-UA" w:eastAsia="ru-RU"/>
        </w:rPr>
        <w:t> </w:t>
      </w:r>
      <w:r w:rsidR="00C2568A" w:rsidRPr="00C2568A">
        <w:rPr>
          <w:rFonts w:ascii="Times New Roman" w:eastAsia="Times New Roman" w:hAnsi="Times New Roman"/>
          <w:bCs/>
          <w:sz w:val="28"/>
          <w:szCs w:val="28"/>
          <w:lang w:val="uk-UA" w:eastAsia="ru-RU"/>
        </w:rPr>
        <w:t xml:space="preserve">України </w:t>
      </w:r>
      <w:r w:rsidR="00C51FF1">
        <w:rPr>
          <w:rFonts w:ascii="Times New Roman" w:eastAsia="Times New Roman" w:hAnsi="Times New Roman"/>
          <w:bCs/>
          <w:sz w:val="28"/>
          <w:szCs w:val="28"/>
          <w:lang w:val="uk-UA" w:eastAsia="ru-RU"/>
        </w:rPr>
        <w:t>–</w:t>
      </w:r>
      <w:r w:rsidR="00C2568A" w:rsidRPr="00C2568A">
        <w:rPr>
          <w:rFonts w:ascii="Times New Roman" w:eastAsia="Times New Roman" w:hAnsi="Times New Roman"/>
          <w:bCs/>
          <w:sz w:val="28"/>
          <w:szCs w:val="28"/>
          <w:lang w:val="uk-UA" w:eastAsia="ru-RU"/>
        </w:rPr>
        <w:t xml:space="preserve"> Міністра з питань стратегічних галузей промисловос</w:t>
      </w:r>
      <w:r w:rsidR="003C3318">
        <w:rPr>
          <w:rFonts w:ascii="Times New Roman" w:eastAsia="Times New Roman" w:hAnsi="Times New Roman"/>
          <w:bCs/>
          <w:sz w:val="28"/>
          <w:szCs w:val="28"/>
          <w:lang w:val="uk-UA" w:eastAsia="ru-RU"/>
        </w:rPr>
        <w:t>ті /</w:t>
      </w:r>
      <w:r w:rsidR="003C3318" w:rsidRPr="003C3318">
        <w:rPr>
          <w:rFonts w:ascii="Times New Roman" w:eastAsia="Times New Roman" w:hAnsi="Times New Roman"/>
          <w:bCs/>
          <w:i/>
          <w:sz w:val="28"/>
          <w:szCs w:val="28"/>
          <w:lang w:val="uk-UA" w:eastAsia="ru-RU"/>
        </w:rPr>
        <w:t>відповідно до постанови Уряду від 10.09.2014 № 442 «Про оптимізацію системи центральних органів виконавчої влади» (зі змінами)</w:t>
      </w:r>
      <w:r w:rsidR="003C3318">
        <w:rPr>
          <w:rFonts w:ascii="Times New Roman" w:eastAsia="Times New Roman" w:hAnsi="Times New Roman"/>
          <w:bCs/>
          <w:sz w:val="28"/>
          <w:szCs w:val="28"/>
          <w:lang w:val="uk-UA" w:eastAsia="ru-RU"/>
        </w:rPr>
        <w:t>/.</w:t>
      </w:r>
    </w:p>
    <w:p w:rsidR="00CB40BC" w:rsidRDefault="009767D4" w:rsidP="00C512E5">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При цьому</w:t>
      </w:r>
      <w:r w:rsidR="00CA7E95">
        <w:rPr>
          <w:rFonts w:ascii="Times New Roman" w:eastAsia="Times New Roman" w:hAnsi="Times New Roman"/>
          <w:bCs/>
          <w:sz w:val="28"/>
          <w:szCs w:val="28"/>
          <w:lang w:val="uk-UA" w:eastAsia="ru-RU"/>
        </w:rPr>
        <w:t xml:space="preserve"> </w:t>
      </w:r>
      <w:r w:rsidR="00CA7E95" w:rsidRPr="00CA7E95">
        <w:rPr>
          <w:rFonts w:ascii="Times New Roman" w:eastAsia="Times New Roman" w:hAnsi="Times New Roman"/>
          <w:bCs/>
          <w:sz w:val="28"/>
          <w:szCs w:val="28"/>
          <w:lang w:val="uk-UA" w:eastAsia="ru-RU"/>
        </w:rPr>
        <w:t>законопроектом</w:t>
      </w:r>
      <w:r w:rsidR="00CA7E95">
        <w:rPr>
          <w:rFonts w:ascii="Times New Roman" w:eastAsia="Times New Roman" w:hAnsi="Times New Roman"/>
          <w:bCs/>
          <w:sz w:val="28"/>
          <w:szCs w:val="28"/>
          <w:lang w:val="uk-UA" w:eastAsia="ru-RU"/>
        </w:rPr>
        <w:t>, серед іншого,</w:t>
      </w:r>
      <w:r w:rsidR="00CA7E95" w:rsidRPr="00CA7E95">
        <w:rPr>
          <w:rFonts w:ascii="Times New Roman" w:eastAsia="Times New Roman" w:hAnsi="Times New Roman"/>
          <w:bCs/>
          <w:sz w:val="28"/>
          <w:szCs w:val="28"/>
          <w:lang w:val="uk-UA" w:eastAsia="ru-RU"/>
        </w:rPr>
        <w:t xml:space="preserve"> передбачається </w:t>
      </w:r>
      <w:r w:rsidR="00CB40BC">
        <w:rPr>
          <w:rFonts w:ascii="Times New Roman" w:eastAsia="Times New Roman" w:hAnsi="Times New Roman"/>
          <w:bCs/>
          <w:sz w:val="28"/>
          <w:szCs w:val="28"/>
          <w:lang w:val="uk-UA" w:eastAsia="ru-RU"/>
        </w:rPr>
        <w:t>діяльність</w:t>
      </w:r>
      <w:r w:rsidR="00CA7E95" w:rsidRPr="00CA7E95">
        <w:rPr>
          <w:rFonts w:ascii="Times New Roman" w:eastAsia="Times New Roman" w:hAnsi="Times New Roman"/>
          <w:bCs/>
          <w:sz w:val="28"/>
          <w:szCs w:val="28"/>
          <w:lang w:val="uk-UA" w:eastAsia="ru-RU"/>
        </w:rPr>
        <w:t xml:space="preserve"> ДКА </w:t>
      </w:r>
      <w:r w:rsidR="00CB40BC">
        <w:rPr>
          <w:rFonts w:ascii="Times New Roman" w:eastAsia="Times New Roman" w:hAnsi="Times New Roman"/>
          <w:bCs/>
          <w:sz w:val="28"/>
          <w:szCs w:val="28"/>
          <w:lang w:val="uk-UA" w:eastAsia="ru-RU"/>
        </w:rPr>
        <w:t xml:space="preserve">як </w:t>
      </w:r>
      <w:r w:rsidR="00CB40BC" w:rsidRPr="00CB40BC">
        <w:rPr>
          <w:rFonts w:ascii="Times New Roman" w:eastAsia="Times New Roman" w:hAnsi="Times New Roman"/>
          <w:bCs/>
          <w:sz w:val="28"/>
          <w:szCs w:val="28"/>
          <w:lang w:val="uk-UA" w:eastAsia="ru-RU"/>
        </w:rPr>
        <w:t>центральн</w:t>
      </w:r>
      <w:r w:rsidR="00CB40BC">
        <w:rPr>
          <w:rFonts w:ascii="Times New Roman" w:eastAsia="Times New Roman" w:hAnsi="Times New Roman"/>
          <w:bCs/>
          <w:sz w:val="28"/>
          <w:szCs w:val="28"/>
          <w:lang w:val="uk-UA" w:eastAsia="ru-RU"/>
        </w:rPr>
        <w:t>ого</w:t>
      </w:r>
      <w:r w:rsidR="00CB40BC" w:rsidRPr="00CB40BC">
        <w:rPr>
          <w:rFonts w:ascii="Times New Roman" w:eastAsia="Times New Roman" w:hAnsi="Times New Roman"/>
          <w:bCs/>
          <w:sz w:val="28"/>
          <w:szCs w:val="28"/>
          <w:lang w:val="uk-UA" w:eastAsia="ru-RU"/>
        </w:rPr>
        <w:t xml:space="preserve"> орган</w:t>
      </w:r>
      <w:r w:rsidR="00CB40BC">
        <w:rPr>
          <w:rFonts w:ascii="Times New Roman" w:eastAsia="Times New Roman" w:hAnsi="Times New Roman"/>
          <w:bCs/>
          <w:sz w:val="28"/>
          <w:szCs w:val="28"/>
          <w:lang w:val="uk-UA" w:eastAsia="ru-RU"/>
        </w:rPr>
        <w:t>у</w:t>
      </w:r>
      <w:r w:rsidR="00CB40BC" w:rsidRPr="00CB40BC">
        <w:rPr>
          <w:rFonts w:ascii="Times New Roman" w:eastAsia="Times New Roman" w:hAnsi="Times New Roman"/>
          <w:bCs/>
          <w:sz w:val="28"/>
          <w:szCs w:val="28"/>
          <w:lang w:val="uk-UA" w:eastAsia="ru-RU"/>
        </w:rPr>
        <w:t xml:space="preserve"> виконавчої влади </w:t>
      </w:r>
      <w:r w:rsidR="00CB40BC">
        <w:rPr>
          <w:rFonts w:ascii="Times New Roman" w:eastAsia="Times New Roman" w:hAnsi="Times New Roman"/>
          <w:bCs/>
          <w:sz w:val="28"/>
          <w:szCs w:val="28"/>
          <w:lang w:val="uk-UA" w:eastAsia="ru-RU"/>
        </w:rPr>
        <w:t xml:space="preserve">зі </w:t>
      </w:r>
      <w:r w:rsidR="00CA7E95" w:rsidRPr="00CA7E95">
        <w:rPr>
          <w:rFonts w:ascii="Times New Roman" w:eastAsia="Times New Roman" w:hAnsi="Times New Roman"/>
          <w:bCs/>
          <w:sz w:val="28"/>
          <w:szCs w:val="28"/>
          <w:lang w:val="uk-UA" w:eastAsia="ru-RU"/>
        </w:rPr>
        <w:t>спеціальн</w:t>
      </w:r>
      <w:r w:rsidR="00CB40BC">
        <w:rPr>
          <w:rFonts w:ascii="Times New Roman" w:eastAsia="Times New Roman" w:hAnsi="Times New Roman"/>
          <w:bCs/>
          <w:sz w:val="28"/>
          <w:szCs w:val="28"/>
          <w:lang w:val="uk-UA" w:eastAsia="ru-RU"/>
        </w:rPr>
        <w:t>им статусом</w:t>
      </w:r>
      <w:r w:rsidR="00CA7E95" w:rsidRPr="00CA7E95">
        <w:rPr>
          <w:rFonts w:ascii="Times New Roman" w:eastAsia="Times New Roman" w:hAnsi="Times New Roman"/>
          <w:bCs/>
          <w:sz w:val="28"/>
          <w:szCs w:val="28"/>
          <w:lang w:val="uk-UA" w:eastAsia="ru-RU"/>
        </w:rPr>
        <w:t xml:space="preserve">, </w:t>
      </w:r>
      <w:r w:rsidR="00CB40BC">
        <w:rPr>
          <w:rFonts w:ascii="Times New Roman" w:eastAsia="Times New Roman" w:hAnsi="Times New Roman"/>
          <w:bCs/>
          <w:sz w:val="28"/>
          <w:szCs w:val="28"/>
          <w:lang w:val="uk-UA" w:eastAsia="ru-RU"/>
        </w:rPr>
        <w:t>який</w:t>
      </w:r>
      <w:r w:rsidR="00CA7E95" w:rsidRPr="00CA7E95">
        <w:rPr>
          <w:rFonts w:ascii="Times New Roman" w:eastAsia="Times New Roman" w:hAnsi="Times New Roman"/>
          <w:bCs/>
          <w:sz w:val="28"/>
          <w:szCs w:val="28"/>
          <w:lang w:val="uk-UA" w:eastAsia="ru-RU"/>
        </w:rPr>
        <w:t xml:space="preserve"> забезпечу</w:t>
      </w:r>
      <w:r w:rsidR="00CB40BC">
        <w:rPr>
          <w:rFonts w:ascii="Times New Roman" w:eastAsia="Times New Roman" w:hAnsi="Times New Roman"/>
          <w:bCs/>
          <w:sz w:val="28"/>
          <w:szCs w:val="28"/>
          <w:lang w:val="uk-UA" w:eastAsia="ru-RU"/>
        </w:rPr>
        <w:t xml:space="preserve">є </w:t>
      </w:r>
      <w:r w:rsidR="00CA7E95" w:rsidRPr="00CA7E95">
        <w:rPr>
          <w:rFonts w:ascii="Times New Roman" w:eastAsia="Times New Roman" w:hAnsi="Times New Roman"/>
          <w:bCs/>
          <w:sz w:val="28"/>
          <w:szCs w:val="28"/>
          <w:lang w:val="uk-UA" w:eastAsia="ru-RU"/>
        </w:rPr>
        <w:t>формування</w:t>
      </w:r>
      <w:r w:rsidR="00CB40BC">
        <w:rPr>
          <w:rFonts w:ascii="Times New Roman" w:eastAsia="Times New Roman" w:hAnsi="Times New Roman"/>
          <w:bCs/>
          <w:sz w:val="28"/>
          <w:szCs w:val="28"/>
          <w:lang w:val="uk-UA" w:eastAsia="ru-RU"/>
        </w:rPr>
        <w:t xml:space="preserve"> та реалізацію</w:t>
      </w:r>
      <w:r w:rsidR="00CA7E95" w:rsidRPr="00CA7E95">
        <w:rPr>
          <w:rFonts w:ascii="Times New Roman" w:eastAsia="Times New Roman" w:hAnsi="Times New Roman"/>
          <w:bCs/>
          <w:sz w:val="28"/>
          <w:szCs w:val="28"/>
          <w:lang w:val="uk-UA" w:eastAsia="ru-RU"/>
        </w:rPr>
        <w:t xml:space="preserve"> державної політики у сфері космічної діяльності.</w:t>
      </w:r>
      <w:r w:rsidR="00CA7E95">
        <w:rPr>
          <w:rFonts w:ascii="Times New Roman" w:eastAsia="Times New Roman" w:hAnsi="Times New Roman"/>
          <w:bCs/>
          <w:sz w:val="28"/>
          <w:szCs w:val="28"/>
          <w:lang w:val="uk-UA" w:eastAsia="ru-RU"/>
        </w:rPr>
        <w:t xml:space="preserve"> </w:t>
      </w:r>
    </w:p>
    <w:p w:rsidR="00CA7E95" w:rsidRDefault="00A84A5D" w:rsidP="00C512E5">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Щодо вищезазначеного варто відмітити наступне.</w:t>
      </w:r>
    </w:p>
    <w:p w:rsidR="009767D4" w:rsidRDefault="009767D4" w:rsidP="009767D4">
      <w:pPr>
        <w:spacing w:after="0" w:line="300" w:lineRule="auto"/>
        <w:ind w:firstLine="709"/>
        <w:jc w:val="both"/>
        <w:rPr>
          <w:rFonts w:ascii="Times New Roman" w:eastAsia="Times New Roman" w:hAnsi="Times New Roman"/>
          <w:bCs/>
          <w:i/>
          <w:sz w:val="28"/>
          <w:szCs w:val="28"/>
          <w:lang w:val="uk-UA" w:eastAsia="ru-RU"/>
        </w:rPr>
      </w:pPr>
      <w:r>
        <w:rPr>
          <w:rFonts w:ascii="Times New Roman" w:eastAsia="Times New Roman" w:hAnsi="Times New Roman"/>
          <w:bCs/>
          <w:sz w:val="28"/>
          <w:szCs w:val="28"/>
          <w:lang w:val="uk-UA" w:eastAsia="ru-RU"/>
        </w:rPr>
        <w:t>П</w:t>
      </w:r>
      <w:r w:rsidRPr="009767D4">
        <w:rPr>
          <w:rFonts w:ascii="Times New Roman" w:eastAsia="Times New Roman" w:hAnsi="Times New Roman"/>
          <w:bCs/>
          <w:sz w:val="28"/>
          <w:szCs w:val="28"/>
          <w:lang w:val="uk-UA" w:eastAsia="ru-RU"/>
        </w:rPr>
        <w:t>итання</w:t>
      </w:r>
      <w:r>
        <w:rPr>
          <w:rFonts w:ascii="Times New Roman" w:eastAsia="Times New Roman" w:hAnsi="Times New Roman"/>
          <w:bCs/>
          <w:sz w:val="28"/>
          <w:szCs w:val="28"/>
          <w:lang w:val="uk-UA" w:eastAsia="ru-RU"/>
        </w:rPr>
        <w:t xml:space="preserve"> щодо утворення, реорганізації, </w:t>
      </w:r>
      <w:r w:rsidRPr="009767D4">
        <w:rPr>
          <w:rFonts w:ascii="Times New Roman" w:eastAsia="Times New Roman" w:hAnsi="Times New Roman"/>
          <w:bCs/>
          <w:sz w:val="28"/>
          <w:szCs w:val="28"/>
          <w:lang w:val="uk-UA" w:eastAsia="ru-RU"/>
        </w:rPr>
        <w:t>ліквідації центральних органів виконавчої влади та затвердження положень про них віднесено до повноважень Кабінету Міністрів України /</w:t>
      </w:r>
      <w:r w:rsidRPr="009767D4">
        <w:rPr>
          <w:rFonts w:ascii="Times New Roman" w:eastAsia="Times New Roman" w:hAnsi="Times New Roman"/>
          <w:bCs/>
          <w:i/>
          <w:sz w:val="28"/>
          <w:szCs w:val="28"/>
          <w:lang w:val="uk-UA" w:eastAsia="ru-RU"/>
        </w:rPr>
        <w:t>стаття 116 Конституції України</w:t>
      </w:r>
      <w:r>
        <w:rPr>
          <w:rFonts w:ascii="Times New Roman" w:eastAsia="Times New Roman" w:hAnsi="Times New Roman"/>
          <w:bCs/>
          <w:sz w:val="28"/>
          <w:szCs w:val="28"/>
          <w:lang w:val="uk-UA" w:eastAsia="ru-RU"/>
        </w:rPr>
        <w:t>;</w:t>
      </w:r>
      <w:r w:rsidRPr="009767D4">
        <w:rPr>
          <w:rFonts w:ascii="Times New Roman" w:eastAsia="Times New Roman" w:hAnsi="Times New Roman"/>
          <w:bCs/>
          <w:sz w:val="28"/>
          <w:szCs w:val="28"/>
          <w:lang w:val="uk-UA" w:eastAsia="ru-RU"/>
        </w:rPr>
        <w:t xml:space="preserve"> </w:t>
      </w:r>
      <w:r w:rsidRPr="009767D4">
        <w:rPr>
          <w:rFonts w:ascii="Times New Roman" w:eastAsia="Times New Roman" w:hAnsi="Times New Roman"/>
          <w:bCs/>
          <w:i/>
          <w:sz w:val="28"/>
          <w:szCs w:val="28"/>
          <w:lang w:val="uk-UA" w:eastAsia="ru-RU"/>
        </w:rPr>
        <w:t>абзац дванадцятий пункту 6 частини першої статті 20</w:t>
      </w:r>
      <w:r w:rsidRPr="009767D4">
        <w:rPr>
          <w:rFonts w:ascii="Times New Roman" w:eastAsia="Times New Roman" w:hAnsi="Times New Roman"/>
          <w:bCs/>
          <w:sz w:val="28"/>
          <w:szCs w:val="28"/>
          <w:lang w:val="uk-UA" w:eastAsia="ru-RU"/>
        </w:rPr>
        <w:t xml:space="preserve"> </w:t>
      </w:r>
      <w:r w:rsidRPr="009767D4">
        <w:rPr>
          <w:rFonts w:ascii="Times New Roman" w:eastAsia="Times New Roman" w:hAnsi="Times New Roman"/>
          <w:bCs/>
          <w:i/>
          <w:sz w:val="28"/>
          <w:szCs w:val="28"/>
          <w:lang w:val="uk-UA" w:eastAsia="ru-RU"/>
        </w:rPr>
        <w:t>Закону України «Про Кабінет Міністрів України»</w:t>
      </w:r>
      <w:r>
        <w:rPr>
          <w:rFonts w:ascii="Times New Roman" w:eastAsia="Times New Roman" w:hAnsi="Times New Roman"/>
          <w:bCs/>
          <w:i/>
          <w:sz w:val="28"/>
          <w:szCs w:val="28"/>
          <w:lang w:val="uk-UA" w:eastAsia="ru-RU"/>
        </w:rPr>
        <w:t>;</w:t>
      </w:r>
      <w:r w:rsidRPr="009767D4">
        <w:rPr>
          <w:i/>
          <w:iCs/>
          <w:color w:val="333333"/>
          <w:shd w:val="clear" w:color="auto" w:fill="FFFFFF"/>
          <w:lang w:val="uk-UA"/>
        </w:rPr>
        <w:t xml:space="preserve"> </w:t>
      </w:r>
      <w:r>
        <w:rPr>
          <w:rFonts w:ascii="Times New Roman" w:eastAsia="Times New Roman" w:hAnsi="Times New Roman"/>
          <w:bCs/>
          <w:i/>
          <w:iCs/>
          <w:sz w:val="28"/>
          <w:szCs w:val="28"/>
          <w:lang w:val="uk-UA" w:eastAsia="ru-RU"/>
        </w:rPr>
        <w:t>ч</w:t>
      </w:r>
      <w:r w:rsidRPr="009767D4">
        <w:rPr>
          <w:rFonts w:ascii="Times New Roman" w:eastAsia="Times New Roman" w:hAnsi="Times New Roman"/>
          <w:bCs/>
          <w:i/>
          <w:iCs/>
          <w:sz w:val="28"/>
          <w:szCs w:val="28"/>
          <w:lang w:val="uk-UA" w:eastAsia="ru-RU"/>
        </w:rPr>
        <w:t>астина перша статті 5</w:t>
      </w:r>
      <w:r>
        <w:rPr>
          <w:rFonts w:ascii="Times New Roman" w:eastAsia="Times New Roman" w:hAnsi="Times New Roman"/>
          <w:bCs/>
          <w:i/>
          <w:sz w:val="28"/>
          <w:szCs w:val="28"/>
          <w:lang w:val="uk-UA" w:eastAsia="ru-RU"/>
        </w:rPr>
        <w:t xml:space="preserve"> </w:t>
      </w:r>
      <w:r w:rsidRPr="009767D4">
        <w:rPr>
          <w:rFonts w:ascii="Times New Roman" w:eastAsia="Times New Roman" w:hAnsi="Times New Roman"/>
          <w:bCs/>
          <w:i/>
          <w:sz w:val="28"/>
          <w:szCs w:val="28"/>
          <w:lang w:val="uk-UA" w:eastAsia="ru-RU"/>
        </w:rPr>
        <w:t xml:space="preserve">Закону України </w:t>
      </w:r>
      <w:r>
        <w:rPr>
          <w:rFonts w:ascii="Times New Roman" w:eastAsia="Times New Roman" w:hAnsi="Times New Roman"/>
          <w:bCs/>
          <w:i/>
          <w:sz w:val="28"/>
          <w:szCs w:val="28"/>
          <w:lang w:val="uk-UA" w:eastAsia="ru-RU"/>
        </w:rPr>
        <w:t>«</w:t>
      </w:r>
      <w:r w:rsidRPr="009767D4">
        <w:rPr>
          <w:rFonts w:ascii="Times New Roman" w:eastAsia="Times New Roman" w:hAnsi="Times New Roman"/>
          <w:bCs/>
          <w:i/>
          <w:sz w:val="28"/>
          <w:szCs w:val="28"/>
          <w:lang w:val="uk-UA" w:eastAsia="ru-RU"/>
        </w:rPr>
        <w:t>Про центральні органи виконавчої влади</w:t>
      </w:r>
      <w:r w:rsidRPr="009767D4">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Крім того, для державних </w:t>
      </w:r>
      <w:r w:rsidRPr="00A84A5D">
        <w:rPr>
          <w:rFonts w:ascii="Times New Roman" w:eastAsia="Times New Roman" w:hAnsi="Times New Roman"/>
          <w:bCs/>
          <w:sz w:val="28"/>
          <w:szCs w:val="28"/>
          <w:lang w:val="uk-UA" w:eastAsia="ru-RU"/>
        </w:rPr>
        <w:t>службовців центральних органів виконавчої влади із спеціальним статусом, який</w:t>
      </w:r>
      <w:r>
        <w:rPr>
          <w:rFonts w:ascii="Times New Roman" w:eastAsia="Times New Roman" w:hAnsi="Times New Roman"/>
          <w:bCs/>
          <w:sz w:val="28"/>
          <w:szCs w:val="28"/>
          <w:lang w:val="uk-UA" w:eastAsia="ru-RU"/>
        </w:rPr>
        <w:t xml:space="preserve"> </w:t>
      </w:r>
      <w:r w:rsidRPr="00A84A5D">
        <w:rPr>
          <w:rFonts w:ascii="Times New Roman" w:eastAsia="Times New Roman" w:hAnsi="Times New Roman"/>
          <w:bCs/>
          <w:sz w:val="28"/>
          <w:szCs w:val="28"/>
          <w:lang w:val="uk-UA" w:eastAsia="ru-RU"/>
        </w:rPr>
        <w:t>встановлено законом, посадові оклади визначено на рівні державних службовців</w:t>
      </w:r>
      <w:r>
        <w:rPr>
          <w:rFonts w:ascii="Times New Roman" w:eastAsia="Times New Roman" w:hAnsi="Times New Roman"/>
          <w:bCs/>
          <w:sz w:val="28"/>
          <w:szCs w:val="28"/>
          <w:lang w:val="uk-UA" w:eastAsia="ru-RU"/>
        </w:rPr>
        <w:t xml:space="preserve"> </w:t>
      </w:r>
      <w:r w:rsidRPr="00A84A5D">
        <w:rPr>
          <w:rFonts w:ascii="Times New Roman" w:eastAsia="Times New Roman" w:hAnsi="Times New Roman"/>
          <w:bCs/>
          <w:sz w:val="28"/>
          <w:szCs w:val="28"/>
          <w:lang w:val="uk-UA" w:eastAsia="ru-RU"/>
        </w:rPr>
        <w:t>міністерств</w:t>
      </w:r>
      <w:r>
        <w:rPr>
          <w:rFonts w:ascii="Times New Roman" w:eastAsia="Times New Roman" w:hAnsi="Times New Roman"/>
          <w:bCs/>
          <w:sz w:val="28"/>
          <w:szCs w:val="28"/>
          <w:lang w:val="uk-UA" w:eastAsia="ru-RU"/>
        </w:rPr>
        <w:t xml:space="preserve"> /</w:t>
      </w:r>
      <w:r w:rsidRPr="009767D4">
        <w:rPr>
          <w:rFonts w:ascii="Times New Roman" w:eastAsia="Times New Roman" w:hAnsi="Times New Roman"/>
          <w:bCs/>
          <w:i/>
          <w:sz w:val="28"/>
          <w:szCs w:val="28"/>
          <w:lang w:val="uk-UA" w:eastAsia="ru-RU"/>
        </w:rPr>
        <w:t>стаття 51 Закону України «Про державну службу»</w:t>
      </w:r>
      <w:r>
        <w:rPr>
          <w:rFonts w:ascii="Times New Roman" w:eastAsia="Times New Roman" w:hAnsi="Times New Roman"/>
          <w:bCs/>
          <w:i/>
          <w:sz w:val="28"/>
          <w:szCs w:val="28"/>
          <w:lang w:val="uk-UA" w:eastAsia="ru-RU"/>
        </w:rPr>
        <w:t xml:space="preserve"> зі змінами, внесеними Законом України «</w:t>
      </w:r>
      <w:r w:rsidRPr="009767D4">
        <w:rPr>
          <w:rFonts w:ascii="Times New Roman" w:eastAsia="Times New Roman" w:hAnsi="Times New Roman"/>
          <w:bCs/>
          <w:i/>
          <w:sz w:val="28"/>
          <w:szCs w:val="28"/>
          <w:lang w:val="uk-UA" w:eastAsia="ru-RU"/>
        </w:rPr>
        <w:t xml:space="preserve">Про </w:t>
      </w:r>
      <w:r>
        <w:rPr>
          <w:rFonts w:ascii="Times New Roman" w:eastAsia="Times New Roman" w:hAnsi="Times New Roman"/>
          <w:bCs/>
          <w:i/>
          <w:sz w:val="28"/>
          <w:szCs w:val="28"/>
          <w:lang w:val="uk-UA" w:eastAsia="ru-RU"/>
        </w:rPr>
        <w:t xml:space="preserve">внесення змін до деяких законів </w:t>
      </w:r>
      <w:r w:rsidRPr="009767D4">
        <w:rPr>
          <w:rFonts w:ascii="Times New Roman" w:eastAsia="Times New Roman" w:hAnsi="Times New Roman"/>
          <w:bCs/>
          <w:i/>
          <w:sz w:val="28"/>
          <w:szCs w:val="28"/>
          <w:lang w:val="uk-UA" w:eastAsia="ru-RU"/>
        </w:rPr>
        <w:t>України щодо перезавантаження влади»</w:t>
      </w:r>
      <w:r w:rsidR="006F011B">
        <w:rPr>
          <w:rFonts w:ascii="Times New Roman" w:eastAsia="Times New Roman" w:hAnsi="Times New Roman"/>
          <w:bCs/>
          <w:i/>
          <w:sz w:val="28"/>
          <w:szCs w:val="28"/>
          <w:lang w:val="uk-UA" w:eastAsia="ru-RU"/>
        </w:rPr>
        <w:t xml:space="preserve"> щодо нових підходів формування схем посадових окладів державних службовців</w:t>
      </w:r>
      <w:r>
        <w:rPr>
          <w:rFonts w:ascii="Times New Roman" w:eastAsia="Times New Roman" w:hAnsi="Times New Roman"/>
          <w:bCs/>
          <w:i/>
          <w:sz w:val="28"/>
          <w:szCs w:val="28"/>
          <w:lang w:val="uk-UA" w:eastAsia="ru-RU"/>
        </w:rPr>
        <w:t xml:space="preserve">/. </w:t>
      </w:r>
    </w:p>
    <w:p w:rsidR="00A84A5D" w:rsidRPr="009767D4" w:rsidRDefault="009D2D58" w:rsidP="009767D4">
      <w:pPr>
        <w:spacing w:after="0" w:line="300" w:lineRule="auto"/>
        <w:ind w:firstLine="709"/>
        <w:jc w:val="both"/>
        <w:rPr>
          <w:rFonts w:ascii="Times New Roman" w:eastAsia="Times New Roman" w:hAnsi="Times New Roman"/>
          <w:bCs/>
          <w:i/>
          <w:sz w:val="28"/>
          <w:szCs w:val="28"/>
          <w:lang w:val="uk-UA" w:eastAsia="ru-RU"/>
        </w:rPr>
      </w:pPr>
      <w:r>
        <w:rPr>
          <w:rFonts w:ascii="Times New Roman" w:eastAsia="Times New Roman" w:hAnsi="Times New Roman"/>
          <w:bCs/>
          <w:sz w:val="28"/>
          <w:szCs w:val="28"/>
          <w:lang w:val="uk-UA" w:eastAsia="ru-RU"/>
        </w:rPr>
        <w:t xml:space="preserve">Таким чином, </w:t>
      </w:r>
      <w:r w:rsidRPr="009D2D58">
        <w:rPr>
          <w:rFonts w:ascii="Times New Roman" w:eastAsia="Times New Roman" w:hAnsi="Times New Roman"/>
          <w:bCs/>
          <w:sz w:val="28"/>
          <w:szCs w:val="28"/>
          <w:lang w:val="uk-UA" w:eastAsia="ru-RU"/>
        </w:rPr>
        <w:t xml:space="preserve">надання </w:t>
      </w:r>
      <w:r>
        <w:rPr>
          <w:rFonts w:ascii="Times New Roman" w:eastAsia="Times New Roman" w:hAnsi="Times New Roman"/>
          <w:bCs/>
          <w:sz w:val="28"/>
          <w:szCs w:val="28"/>
          <w:lang w:val="uk-UA" w:eastAsia="ru-RU"/>
        </w:rPr>
        <w:t xml:space="preserve">ДКА спеціального </w:t>
      </w:r>
      <w:r w:rsidRPr="009D2D58">
        <w:rPr>
          <w:rFonts w:ascii="Times New Roman" w:eastAsia="Times New Roman" w:hAnsi="Times New Roman"/>
          <w:bCs/>
          <w:sz w:val="28"/>
          <w:szCs w:val="28"/>
          <w:lang w:val="uk-UA" w:eastAsia="ru-RU"/>
        </w:rPr>
        <w:t xml:space="preserve">статусу потребуватиме додаткових </w:t>
      </w:r>
      <w:r>
        <w:rPr>
          <w:rFonts w:ascii="Times New Roman" w:eastAsia="Times New Roman" w:hAnsi="Times New Roman"/>
          <w:bCs/>
          <w:sz w:val="28"/>
          <w:szCs w:val="28"/>
          <w:lang w:val="uk-UA" w:eastAsia="ru-RU"/>
        </w:rPr>
        <w:t xml:space="preserve">видатків державного бюджету. </w:t>
      </w:r>
      <w:r w:rsidRPr="00A72F00">
        <w:rPr>
          <w:rFonts w:ascii="Times New Roman" w:eastAsia="Times New Roman" w:hAnsi="Times New Roman"/>
          <w:bCs/>
          <w:sz w:val="28"/>
          <w:szCs w:val="28"/>
          <w:lang w:val="uk-UA" w:eastAsia="ru-RU"/>
        </w:rPr>
        <w:t>Аналогічну думку висловлює і Мін</w:t>
      </w:r>
      <w:r>
        <w:rPr>
          <w:rFonts w:ascii="Times New Roman" w:eastAsia="Times New Roman" w:hAnsi="Times New Roman"/>
          <w:bCs/>
          <w:sz w:val="28"/>
          <w:szCs w:val="28"/>
          <w:lang w:val="uk-UA" w:eastAsia="ru-RU"/>
        </w:rPr>
        <w:t>істерство фінансів України</w:t>
      </w:r>
      <w:r w:rsidRPr="00A72F00">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(далі – Мінфін) </w:t>
      </w:r>
      <w:r w:rsidRPr="00A72F00">
        <w:rPr>
          <w:rFonts w:ascii="Times New Roman" w:eastAsia="Times New Roman" w:hAnsi="Times New Roman"/>
          <w:bCs/>
          <w:sz w:val="28"/>
          <w:szCs w:val="28"/>
          <w:lang w:val="uk-UA" w:eastAsia="ru-RU"/>
        </w:rPr>
        <w:t>у своєму експертному висновку</w:t>
      </w:r>
      <w:r>
        <w:rPr>
          <w:rFonts w:ascii="Times New Roman" w:eastAsia="Times New Roman" w:hAnsi="Times New Roman"/>
          <w:bCs/>
          <w:sz w:val="28"/>
          <w:szCs w:val="28"/>
          <w:lang w:val="uk-UA" w:eastAsia="ru-RU"/>
        </w:rPr>
        <w:t xml:space="preserve"> до цього законопроекту та зауважує, що </w:t>
      </w:r>
      <w:r w:rsidRPr="009D2D58">
        <w:rPr>
          <w:rFonts w:ascii="Times New Roman" w:eastAsia="Times New Roman" w:hAnsi="Times New Roman"/>
          <w:bCs/>
          <w:sz w:val="28"/>
          <w:szCs w:val="28"/>
          <w:lang w:val="uk-UA" w:eastAsia="ru-RU"/>
        </w:rPr>
        <w:t xml:space="preserve">за орієнтовними розрахунками </w:t>
      </w:r>
      <w:r>
        <w:rPr>
          <w:rFonts w:ascii="Times New Roman" w:eastAsia="Times New Roman" w:hAnsi="Times New Roman"/>
          <w:bCs/>
          <w:sz w:val="28"/>
          <w:szCs w:val="28"/>
          <w:lang w:val="uk-UA" w:eastAsia="ru-RU"/>
        </w:rPr>
        <w:t xml:space="preserve">на реалізацію вказаної </w:t>
      </w:r>
      <w:r w:rsidRPr="009D2D58">
        <w:rPr>
          <w:rFonts w:ascii="Times New Roman" w:eastAsia="Times New Roman" w:hAnsi="Times New Roman"/>
          <w:bCs/>
          <w:sz w:val="28"/>
          <w:szCs w:val="28"/>
          <w:lang w:val="uk-UA" w:eastAsia="ru-RU"/>
        </w:rPr>
        <w:t>норми законопроекту не</w:t>
      </w:r>
      <w:r>
        <w:rPr>
          <w:rFonts w:ascii="Times New Roman" w:eastAsia="Times New Roman" w:hAnsi="Times New Roman"/>
          <w:bCs/>
          <w:sz w:val="28"/>
          <w:szCs w:val="28"/>
          <w:lang w:val="uk-UA" w:eastAsia="ru-RU"/>
        </w:rPr>
        <w:t xml:space="preserve">обхідно додатково </w:t>
      </w:r>
      <w:r w:rsidR="00D53C39">
        <w:rPr>
          <w:rFonts w:ascii="Times New Roman" w:eastAsia="Times New Roman" w:hAnsi="Times New Roman"/>
          <w:bCs/>
          <w:sz w:val="28"/>
          <w:szCs w:val="28"/>
          <w:lang w:val="uk-UA" w:eastAsia="ru-RU"/>
        </w:rPr>
        <w:t xml:space="preserve">спрямовувати </w:t>
      </w:r>
      <w:r>
        <w:rPr>
          <w:rFonts w:ascii="Times New Roman" w:eastAsia="Times New Roman" w:hAnsi="Times New Roman"/>
          <w:bCs/>
          <w:sz w:val="28"/>
          <w:szCs w:val="28"/>
          <w:lang w:val="uk-UA" w:eastAsia="ru-RU"/>
        </w:rPr>
        <w:t>близько 9 млн</w:t>
      </w:r>
      <w:r w:rsidR="006B20CD">
        <w:rPr>
          <w:rFonts w:ascii="Times New Roman" w:eastAsia="Times New Roman" w:hAnsi="Times New Roman"/>
          <w:bCs/>
          <w:sz w:val="28"/>
          <w:szCs w:val="28"/>
          <w:lang w:val="uk-UA" w:eastAsia="ru-RU"/>
        </w:rPr>
        <w:t xml:space="preserve"> гривень</w:t>
      </w:r>
      <w:r w:rsidRPr="009D2D58">
        <w:rPr>
          <w:rFonts w:ascii="Times New Roman" w:eastAsia="Times New Roman" w:hAnsi="Times New Roman"/>
          <w:bCs/>
          <w:sz w:val="28"/>
          <w:szCs w:val="28"/>
          <w:lang w:val="uk-UA" w:eastAsia="ru-RU"/>
        </w:rPr>
        <w:t xml:space="preserve"> щороку на оплату</w:t>
      </w:r>
      <w:r>
        <w:rPr>
          <w:rFonts w:ascii="Times New Roman" w:eastAsia="Times New Roman" w:hAnsi="Times New Roman"/>
          <w:bCs/>
          <w:sz w:val="28"/>
          <w:szCs w:val="28"/>
          <w:lang w:val="uk-UA" w:eastAsia="ru-RU"/>
        </w:rPr>
        <w:t xml:space="preserve"> </w:t>
      </w:r>
      <w:r w:rsidRPr="009D2D58">
        <w:rPr>
          <w:rFonts w:ascii="Times New Roman" w:eastAsia="Times New Roman" w:hAnsi="Times New Roman"/>
          <w:bCs/>
          <w:sz w:val="28"/>
          <w:szCs w:val="28"/>
          <w:lang w:val="uk-UA" w:eastAsia="ru-RU"/>
        </w:rPr>
        <w:t>праці.</w:t>
      </w:r>
    </w:p>
    <w:p w:rsidR="00A37956" w:rsidRDefault="009D2D58" w:rsidP="00C512E5">
      <w:pPr>
        <w:spacing w:after="0" w:line="300" w:lineRule="auto"/>
        <w:ind w:firstLine="709"/>
        <w:jc w:val="both"/>
        <w:rPr>
          <w:rFonts w:ascii="Times New Roman" w:eastAsia="Times New Roman" w:hAnsi="Times New Roman"/>
          <w:bCs/>
          <w:sz w:val="28"/>
          <w:szCs w:val="28"/>
          <w:lang w:val="uk-UA" w:eastAsia="ru-RU"/>
        </w:rPr>
      </w:pPr>
      <w:r w:rsidRPr="009D2D58">
        <w:rPr>
          <w:rFonts w:ascii="Times New Roman" w:eastAsia="Times New Roman" w:hAnsi="Times New Roman"/>
          <w:bCs/>
          <w:sz w:val="28"/>
          <w:szCs w:val="28"/>
          <w:lang w:val="uk-UA" w:eastAsia="ru-RU"/>
        </w:rPr>
        <w:t>Поряд з цим,</w:t>
      </w:r>
      <w:r>
        <w:rPr>
          <w:rFonts w:ascii="Times New Roman" w:eastAsia="Times New Roman" w:hAnsi="Times New Roman"/>
          <w:bCs/>
          <w:sz w:val="28"/>
          <w:szCs w:val="28"/>
          <w:lang w:val="uk-UA" w:eastAsia="ru-RU"/>
        </w:rPr>
        <w:t xml:space="preserve"> віднесення до повноважень ДКА </w:t>
      </w:r>
      <w:r w:rsidR="00713C84">
        <w:rPr>
          <w:rFonts w:ascii="Times New Roman" w:eastAsia="Times New Roman" w:hAnsi="Times New Roman"/>
          <w:bCs/>
          <w:sz w:val="28"/>
          <w:szCs w:val="28"/>
          <w:lang w:val="uk-UA" w:eastAsia="ru-RU"/>
        </w:rPr>
        <w:t>не лише забезпечення реалізації</w:t>
      </w:r>
      <w:r>
        <w:rPr>
          <w:rFonts w:ascii="Times New Roman" w:eastAsia="Times New Roman" w:hAnsi="Times New Roman"/>
          <w:bCs/>
          <w:sz w:val="28"/>
          <w:szCs w:val="28"/>
          <w:lang w:val="uk-UA" w:eastAsia="ru-RU"/>
        </w:rPr>
        <w:t xml:space="preserve">, але і </w:t>
      </w:r>
      <w:r w:rsidRPr="009D2D58">
        <w:rPr>
          <w:rFonts w:ascii="Times New Roman" w:eastAsia="Times New Roman" w:hAnsi="Times New Roman"/>
          <w:bCs/>
          <w:sz w:val="28"/>
          <w:szCs w:val="28"/>
          <w:lang w:val="uk-UA" w:eastAsia="ru-RU"/>
        </w:rPr>
        <w:t>формування державної політики у сфері космічної діяльності</w:t>
      </w:r>
      <w:r>
        <w:rPr>
          <w:rFonts w:ascii="Times New Roman" w:eastAsia="Times New Roman" w:hAnsi="Times New Roman"/>
          <w:bCs/>
          <w:sz w:val="28"/>
          <w:szCs w:val="28"/>
          <w:lang w:val="uk-UA" w:eastAsia="ru-RU"/>
        </w:rPr>
        <w:t xml:space="preserve"> призведе до дублювання </w:t>
      </w:r>
      <w:r w:rsidRPr="009D2D58">
        <w:rPr>
          <w:rFonts w:ascii="Times New Roman" w:eastAsia="Times New Roman" w:hAnsi="Times New Roman"/>
          <w:bCs/>
          <w:sz w:val="28"/>
          <w:szCs w:val="28"/>
          <w:lang w:val="uk-UA" w:eastAsia="ru-RU"/>
        </w:rPr>
        <w:t>повноважень між</w:t>
      </w:r>
      <w:r>
        <w:rPr>
          <w:rFonts w:ascii="Times New Roman" w:eastAsia="Times New Roman" w:hAnsi="Times New Roman"/>
          <w:bCs/>
          <w:sz w:val="28"/>
          <w:szCs w:val="28"/>
          <w:lang w:val="uk-UA" w:eastAsia="ru-RU"/>
        </w:rPr>
        <w:t xml:space="preserve"> </w:t>
      </w:r>
      <w:r w:rsidRPr="009D2D58">
        <w:rPr>
          <w:rFonts w:ascii="Times New Roman" w:eastAsia="Times New Roman" w:hAnsi="Times New Roman"/>
          <w:bCs/>
          <w:sz w:val="28"/>
          <w:szCs w:val="28"/>
          <w:lang w:val="uk-UA" w:eastAsia="ru-RU"/>
        </w:rPr>
        <w:t>Мінстратегпром</w:t>
      </w:r>
      <w:r>
        <w:rPr>
          <w:rFonts w:ascii="Times New Roman" w:eastAsia="Times New Roman" w:hAnsi="Times New Roman"/>
          <w:bCs/>
          <w:sz w:val="28"/>
          <w:szCs w:val="28"/>
          <w:lang w:val="uk-UA" w:eastAsia="ru-RU"/>
        </w:rPr>
        <w:t xml:space="preserve"> та ДКА, що спричинить  </w:t>
      </w:r>
      <w:r w:rsidRPr="009D2D58">
        <w:rPr>
          <w:rFonts w:ascii="Times New Roman" w:eastAsia="Times New Roman" w:hAnsi="Times New Roman"/>
          <w:bCs/>
          <w:sz w:val="28"/>
          <w:szCs w:val="28"/>
          <w:lang w:val="uk-UA" w:eastAsia="ru-RU"/>
        </w:rPr>
        <w:t>неефективн</w:t>
      </w:r>
      <w:r>
        <w:rPr>
          <w:rFonts w:ascii="Times New Roman" w:eastAsia="Times New Roman" w:hAnsi="Times New Roman"/>
          <w:bCs/>
          <w:sz w:val="28"/>
          <w:szCs w:val="28"/>
          <w:lang w:val="uk-UA" w:eastAsia="ru-RU"/>
        </w:rPr>
        <w:t>е</w:t>
      </w:r>
      <w:r w:rsidRPr="009D2D58">
        <w:rPr>
          <w:rFonts w:ascii="Times New Roman" w:eastAsia="Times New Roman" w:hAnsi="Times New Roman"/>
          <w:bCs/>
          <w:sz w:val="28"/>
          <w:szCs w:val="28"/>
          <w:lang w:val="uk-UA" w:eastAsia="ru-RU"/>
        </w:rPr>
        <w:t xml:space="preserve"> витрачання бюджетних коштів</w:t>
      </w:r>
      <w:r>
        <w:rPr>
          <w:rFonts w:ascii="Times New Roman" w:eastAsia="Times New Roman" w:hAnsi="Times New Roman"/>
          <w:bCs/>
          <w:sz w:val="28"/>
          <w:szCs w:val="28"/>
          <w:lang w:val="uk-UA" w:eastAsia="ru-RU"/>
        </w:rPr>
        <w:t>.</w:t>
      </w:r>
    </w:p>
    <w:p w:rsidR="009D2D58" w:rsidRDefault="009D2D58" w:rsidP="00C512E5">
      <w:pPr>
        <w:shd w:val="clear" w:color="auto" w:fill="FFFFFF"/>
        <w:tabs>
          <w:tab w:val="left" w:pos="0"/>
          <w:tab w:val="left" w:pos="567"/>
        </w:tabs>
        <w:spacing w:after="0" w:line="300" w:lineRule="auto"/>
        <w:ind w:firstLine="709"/>
        <w:jc w:val="both"/>
        <w:rPr>
          <w:rFonts w:ascii="Times New Roman" w:eastAsia="Times New Roman" w:hAnsi="Times New Roman"/>
          <w:sz w:val="28"/>
          <w:szCs w:val="28"/>
          <w:lang w:val="uk-UA" w:eastAsia="ru-RU"/>
        </w:rPr>
      </w:pPr>
      <w:r w:rsidRPr="00AE0FD4">
        <w:rPr>
          <w:rFonts w:ascii="Times New Roman" w:eastAsia="Times New Roman" w:hAnsi="Times New Roman"/>
          <w:sz w:val="28"/>
          <w:szCs w:val="28"/>
          <w:lang w:val="uk-UA" w:eastAsia="ru-RU"/>
        </w:rPr>
        <w:t>Водночас, розробниками законопроекту всупереч вимогам статті 27 Бюджетного кодексу України та статті 91 Регламенту Верховної Ради України не подано відповідних фінансово-економічних обґрунтувань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На невиконання вказаних вимог</w:t>
      </w:r>
      <w:r w:rsidRPr="00AE0FD4">
        <w:rPr>
          <w:rFonts w:ascii="Times New Roman" w:eastAsia="Times New Roman" w:hAnsi="Times New Roman"/>
          <w:color w:val="000000"/>
          <w:sz w:val="28"/>
          <w:szCs w:val="28"/>
          <w:lang w:val="uk-UA" w:eastAsia="ru-RU"/>
        </w:rPr>
        <w:t xml:space="preserve"> звернуто увагу також</w:t>
      </w:r>
      <w:r w:rsidR="00713C84">
        <w:rPr>
          <w:rFonts w:ascii="Times New Roman" w:eastAsia="Times New Roman" w:hAnsi="Times New Roman"/>
          <w:color w:val="000000"/>
          <w:sz w:val="28"/>
          <w:szCs w:val="28"/>
          <w:lang w:val="uk-UA" w:eastAsia="ru-RU"/>
        </w:rPr>
        <w:t xml:space="preserve"> Мінфіном</w:t>
      </w:r>
      <w:r w:rsidRPr="00222001">
        <w:rPr>
          <w:rFonts w:ascii="Times New Roman" w:eastAsia="Times New Roman" w:hAnsi="Times New Roman"/>
          <w:sz w:val="28"/>
          <w:szCs w:val="28"/>
          <w:lang w:val="uk-UA" w:eastAsia="ru-RU"/>
        </w:rPr>
        <w:t>.</w:t>
      </w:r>
    </w:p>
    <w:p w:rsidR="00713C84" w:rsidRDefault="00713C84" w:rsidP="00C512E5">
      <w:pPr>
        <w:spacing w:after="0" w:line="30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 xml:space="preserve">Загалом Мінфін </w:t>
      </w:r>
      <w:r w:rsidRPr="00B32F7C">
        <w:rPr>
          <w:rFonts w:ascii="Times New Roman" w:eastAsia="Times New Roman" w:hAnsi="Times New Roman"/>
          <w:sz w:val="28"/>
          <w:szCs w:val="28"/>
          <w:lang w:val="uk-UA" w:eastAsia="ru-RU"/>
        </w:rPr>
        <w:t xml:space="preserve">у своєму експертному висновку до законопроекту зазначає, що </w:t>
      </w:r>
      <w:r>
        <w:rPr>
          <w:rFonts w:ascii="Times New Roman" w:eastAsia="Times New Roman" w:hAnsi="Times New Roman"/>
          <w:sz w:val="28"/>
          <w:szCs w:val="28"/>
          <w:lang w:val="uk-UA" w:eastAsia="ru-RU"/>
        </w:rPr>
        <w:t xml:space="preserve">законопроект </w:t>
      </w:r>
      <w:r w:rsidRPr="00222001">
        <w:rPr>
          <w:rFonts w:ascii="Times New Roman" w:eastAsia="Times New Roman" w:hAnsi="Times New Roman"/>
          <w:sz w:val="28"/>
          <w:szCs w:val="28"/>
          <w:lang w:val="uk-UA" w:eastAsia="ru-RU"/>
        </w:rPr>
        <w:t xml:space="preserve">потребує доопрацювання та </w:t>
      </w:r>
      <w:r>
        <w:rPr>
          <w:rFonts w:ascii="Times New Roman" w:eastAsia="Times New Roman" w:hAnsi="Times New Roman"/>
          <w:sz w:val="28"/>
          <w:szCs w:val="28"/>
          <w:lang w:val="uk-UA" w:eastAsia="ru-RU"/>
        </w:rPr>
        <w:t>надання</w:t>
      </w:r>
      <w:r w:rsidRPr="00222001">
        <w:rPr>
          <w:rFonts w:ascii="Times New Roman" w:eastAsia="Times New Roman" w:hAnsi="Times New Roman"/>
          <w:sz w:val="28"/>
          <w:szCs w:val="28"/>
          <w:lang w:val="uk-UA" w:eastAsia="ru-RU"/>
        </w:rPr>
        <w:t xml:space="preserve"> фінан</w:t>
      </w:r>
      <w:r>
        <w:rPr>
          <w:rFonts w:ascii="Times New Roman" w:eastAsia="Times New Roman" w:hAnsi="Times New Roman"/>
          <w:sz w:val="28"/>
          <w:szCs w:val="28"/>
          <w:lang w:val="uk-UA" w:eastAsia="ru-RU"/>
        </w:rPr>
        <w:t xml:space="preserve">сово-економічних </w:t>
      </w:r>
      <w:r w:rsidRPr="00222001">
        <w:rPr>
          <w:rFonts w:ascii="Times New Roman" w:eastAsia="Times New Roman" w:hAnsi="Times New Roman"/>
          <w:sz w:val="28"/>
          <w:szCs w:val="28"/>
          <w:lang w:val="uk-UA" w:eastAsia="ru-RU"/>
        </w:rPr>
        <w:t>обґрунтувань.</w:t>
      </w:r>
    </w:p>
    <w:p w:rsidR="00713C84" w:rsidRDefault="00713C84" w:rsidP="00C512E5">
      <w:pPr>
        <w:spacing w:after="0" w:line="300" w:lineRule="auto"/>
        <w:ind w:firstLine="709"/>
        <w:jc w:val="both"/>
        <w:rPr>
          <w:rFonts w:ascii="Times New Roman" w:eastAsia="Times New Roman" w:hAnsi="Times New Roman"/>
          <w:bCs/>
          <w:sz w:val="28"/>
          <w:szCs w:val="28"/>
          <w:lang w:val="uk-UA" w:eastAsia="ru-RU"/>
        </w:rPr>
      </w:pPr>
      <w:r w:rsidRPr="007F1EC9">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713C84" w:rsidRDefault="00713C84" w:rsidP="00C512E5">
      <w:pPr>
        <w:spacing w:after="0" w:line="300" w:lineRule="auto"/>
        <w:ind w:firstLine="709"/>
        <w:jc w:val="both"/>
        <w:rPr>
          <w:rFonts w:ascii="Times New Roman" w:eastAsia="Times New Roman" w:hAnsi="Times New Roman"/>
          <w:bCs/>
          <w:sz w:val="28"/>
          <w:szCs w:val="28"/>
          <w:lang w:val="uk-UA" w:eastAsia="ru-RU"/>
        </w:rPr>
      </w:pPr>
      <w:r w:rsidRPr="009C1A3A">
        <w:rPr>
          <w:rFonts w:ascii="Times New Roman" w:eastAsia="Times New Roman" w:hAnsi="Times New Roman"/>
          <w:bCs/>
          <w:sz w:val="28"/>
          <w:szCs w:val="28"/>
          <w:lang w:val="uk-UA" w:eastAsia="ru-RU"/>
        </w:rPr>
        <w:t xml:space="preserve">За </w:t>
      </w:r>
      <w:r>
        <w:rPr>
          <w:rFonts w:ascii="Times New Roman" w:eastAsia="Times New Roman" w:hAnsi="Times New Roman"/>
          <w:bCs/>
          <w:sz w:val="28"/>
          <w:szCs w:val="28"/>
          <w:lang w:val="uk-UA" w:eastAsia="ru-RU"/>
        </w:rPr>
        <w:t>підсумками</w:t>
      </w:r>
      <w:r w:rsidRPr="009C1A3A">
        <w:rPr>
          <w:rFonts w:ascii="Times New Roman" w:eastAsia="Times New Roman" w:hAnsi="Times New Roman"/>
          <w:bCs/>
          <w:sz w:val="28"/>
          <w:szCs w:val="28"/>
          <w:lang w:val="uk-UA" w:eastAsia="ru-RU"/>
        </w:rPr>
        <w:t xml:space="preserve"> розгляду Комітет прийняв рішення, що проект</w:t>
      </w:r>
      <w:r w:rsidRPr="007A3250">
        <w:rPr>
          <w:lang w:val="uk-UA"/>
        </w:rPr>
        <w:t xml:space="preserve"> </w:t>
      </w:r>
      <w:r w:rsidRPr="007A3250">
        <w:rPr>
          <w:rFonts w:ascii="Times New Roman" w:eastAsia="Times New Roman" w:hAnsi="Times New Roman"/>
          <w:bCs/>
          <w:sz w:val="28"/>
          <w:szCs w:val="28"/>
          <w:lang w:val="uk-UA" w:eastAsia="ru-RU"/>
        </w:rPr>
        <w:t xml:space="preserve">Закону України </w:t>
      </w:r>
      <w:r>
        <w:rPr>
          <w:rFonts w:ascii="Times New Roman" w:eastAsia="Times New Roman" w:hAnsi="Times New Roman"/>
          <w:bCs/>
          <w:sz w:val="28"/>
          <w:szCs w:val="28"/>
          <w:lang w:val="uk-UA" w:eastAsia="ru-RU"/>
        </w:rPr>
        <w:t>«</w:t>
      </w:r>
      <w:r w:rsidRPr="00713C84">
        <w:rPr>
          <w:rFonts w:ascii="Times New Roman" w:eastAsia="Times New Roman" w:hAnsi="Times New Roman"/>
          <w:bCs/>
          <w:sz w:val="28"/>
          <w:szCs w:val="28"/>
          <w:lang w:val="uk-UA" w:eastAsia="ru-RU"/>
        </w:rPr>
        <w:t xml:space="preserve">Про внесення змін до Закону України «Про космічну діяльність» щодо визначення статусу та розподілу повноважень між центральними органами виконавчої влади у сфері космічної діяльності» (реєстр. № 5017 від 04.02.2021), поданий народними депутатами України Наталухою Д.А., Камельчуком Ю.О., Лічман Г.В. та іншими, </w:t>
      </w:r>
      <w:r w:rsidRPr="009C1A3A">
        <w:rPr>
          <w:rFonts w:ascii="Times New Roman" w:eastAsia="Times New Roman" w:hAnsi="Times New Roman"/>
          <w:bCs/>
          <w:sz w:val="28"/>
          <w:szCs w:val="28"/>
          <w:lang w:val="uk-UA" w:eastAsia="ru-RU"/>
        </w:rPr>
        <w:t>м</w:t>
      </w:r>
      <w:r w:rsidR="009971FD">
        <w:rPr>
          <w:rFonts w:ascii="Times New Roman" w:eastAsia="Times New Roman" w:hAnsi="Times New Roman"/>
          <w:bCs/>
          <w:sz w:val="28"/>
          <w:szCs w:val="28"/>
          <w:lang w:val="uk-UA" w:eastAsia="ru-RU"/>
        </w:rPr>
        <w:t>атиме вплив на показники бюджетів</w:t>
      </w:r>
      <w:r>
        <w:rPr>
          <w:rFonts w:ascii="Times New Roman" w:eastAsia="Times New Roman" w:hAnsi="Times New Roman"/>
          <w:bCs/>
          <w:sz w:val="28"/>
          <w:szCs w:val="28"/>
          <w:lang w:val="uk-UA" w:eastAsia="ru-RU"/>
        </w:rPr>
        <w:t xml:space="preserve"> (</w:t>
      </w:r>
      <w:r w:rsidR="00435E0B">
        <w:rPr>
          <w:rFonts w:ascii="Times New Roman" w:eastAsia="Times New Roman" w:hAnsi="Times New Roman"/>
          <w:bCs/>
          <w:sz w:val="28"/>
          <w:szCs w:val="28"/>
          <w:lang w:val="uk-UA" w:eastAsia="ru-RU"/>
        </w:rPr>
        <w:t>збільшуючи видатки</w:t>
      </w:r>
      <w:r>
        <w:rPr>
          <w:rFonts w:ascii="Times New Roman" w:eastAsia="Times New Roman" w:hAnsi="Times New Roman"/>
          <w:bCs/>
          <w:sz w:val="28"/>
          <w:szCs w:val="28"/>
          <w:lang w:val="uk-UA" w:eastAsia="ru-RU"/>
        </w:rPr>
        <w:t xml:space="preserve"> державного бюджету на функціонування центральних</w:t>
      </w:r>
      <w:r w:rsidRPr="00713C84">
        <w:rPr>
          <w:rFonts w:ascii="Times New Roman" w:eastAsia="Times New Roman" w:hAnsi="Times New Roman"/>
          <w:bCs/>
          <w:sz w:val="28"/>
          <w:szCs w:val="28"/>
          <w:lang w:val="uk-UA" w:eastAsia="ru-RU"/>
        </w:rPr>
        <w:t xml:space="preserve"> орган</w:t>
      </w:r>
      <w:r>
        <w:rPr>
          <w:rFonts w:ascii="Times New Roman" w:eastAsia="Times New Roman" w:hAnsi="Times New Roman"/>
          <w:bCs/>
          <w:sz w:val="28"/>
          <w:szCs w:val="28"/>
          <w:lang w:val="uk-UA" w:eastAsia="ru-RU"/>
        </w:rPr>
        <w:t>ів</w:t>
      </w:r>
      <w:r w:rsidRPr="00713C84">
        <w:rPr>
          <w:rFonts w:ascii="Times New Roman" w:eastAsia="Times New Roman" w:hAnsi="Times New Roman"/>
          <w:bCs/>
          <w:sz w:val="28"/>
          <w:szCs w:val="28"/>
          <w:lang w:val="uk-UA" w:eastAsia="ru-RU"/>
        </w:rPr>
        <w:t xml:space="preserve"> виконавчої влади у сфері космічної діяльності</w:t>
      </w:r>
      <w:r>
        <w:rPr>
          <w:rFonts w:ascii="Times New Roman" w:eastAsia="Times New Roman" w:hAnsi="Times New Roman"/>
          <w:bCs/>
          <w:sz w:val="28"/>
          <w:szCs w:val="28"/>
          <w:lang w:val="uk-UA" w:eastAsia="ru-RU"/>
        </w:rPr>
        <w:t>). У разі </w:t>
      </w:r>
      <w:r w:rsidRPr="009A2663">
        <w:rPr>
          <w:rFonts w:ascii="Times New Roman" w:eastAsia="Times New Roman" w:hAnsi="Times New Roman"/>
          <w:bCs/>
          <w:sz w:val="28"/>
          <w:szCs w:val="28"/>
          <w:lang w:val="uk-UA" w:eastAsia="ru-RU"/>
        </w:rPr>
        <w:t>прийняття відповідного закону до 15 липня 2021</w:t>
      </w:r>
      <w:r w:rsidR="00DF58BF">
        <w:rPr>
          <w:rFonts w:ascii="Times New Roman" w:eastAsia="Times New Roman" w:hAnsi="Times New Roman"/>
          <w:bCs/>
          <w:sz w:val="28"/>
          <w:szCs w:val="28"/>
          <w:lang w:val="uk-UA" w:eastAsia="ru-RU"/>
        </w:rPr>
        <w:t> </w:t>
      </w:r>
      <w:r w:rsidRPr="009A2663">
        <w:rPr>
          <w:rFonts w:ascii="Times New Roman" w:eastAsia="Times New Roman" w:hAnsi="Times New Roman"/>
          <w:bCs/>
          <w:sz w:val="28"/>
          <w:szCs w:val="28"/>
          <w:lang w:val="uk-UA" w:eastAsia="ru-RU"/>
        </w:rPr>
        <w:t>року він має вводитися в дію не раніше 1 січня 2022 року, а після 15</w:t>
      </w:r>
      <w:r>
        <w:rPr>
          <w:lang w:val="uk-UA" w:eastAsia="ru-RU"/>
        </w:rPr>
        <w:t xml:space="preserve">  </w:t>
      </w:r>
      <w:r w:rsidRPr="009A2663">
        <w:rPr>
          <w:rFonts w:ascii="Times New Roman" w:eastAsia="Times New Roman" w:hAnsi="Times New Roman"/>
          <w:bCs/>
          <w:sz w:val="28"/>
          <w:szCs w:val="28"/>
          <w:lang w:val="uk-UA" w:eastAsia="ru-RU"/>
        </w:rPr>
        <w:t>липня 2021</w:t>
      </w:r>
      <w:r>
        <w:rPr>
          <w:rFonts w:ascii="Times New Roman" w:eastAsia="Times New Roman" w:hAnsi="Times New Roman"/>
          <w:bCs/>
          <w:sz w:val="28"/>
          <w:szCs w:val="28"/>
          <w:lang w:val="uk-UA" w:eastAsia="ru-RU"/>
        </w:rPr>
        <w:t> </w:t>
      </w:r>
      <w:r w:rsidRPr="009A2663">
        <w:rPr>
          <w:rFonts w:ascii="Times New Roman" w:eastAsia="Times New Roman" w:hAnsi="Times New Roman"/>
          <w:bCs/>
          <w:sz w:val="28"/>
          <w:szCs w:val="28"/>
          <w:lang w:val="uk-UA" w:eastAsia="ru-RU"/>
        </w:rPr>
        <w:t>року – не раніше 1 січня 2023 року (або 1 січня наступного за цим року залежно від часу при</w:t>
      </w:r>
      <w:r>
        <w:rPr>
          <w:rFonts w:ascii="Times New Roman" w:eastAsia="Times New Roman" w:hAnsi="Times New Roman"/>
          <w:bCs/>
          <w:sz w:val="28"/>
          <w:szCs w:val="28"/>
          <w:lang w:val="uk-UA" w:eastAsia="ru-RU"/>
        </w:rPr>
        <w:t>йняття закону).</w:t>
      </w:r>
    </w:p>
    <w:p w:rsidR="00713C84" w:rsidRDefault="00713C84" w:rsidP="00713C84">
      <w:pPr>
        <w:shd w:val="clear" w:color="auto" w:fill="FFFFFF"/>
        <w:tabs>
          <w:tab w:val="left" w:pos="0"/>
          <w:tab w:val="left" w:pos="567"/>
        </w:tabs>
        <w:spacing w:after="0" w:line="288" w:lineRule="auto"/>
        <w:jc w:val="both"/>
        <w:rPr>
          <w:rFonts w:ascii="Times New Roman" w:eastAsia="Times New Roman" w:hAnsi="Times New Roman"/>
          <w:sz w:val="28"/>
          <w:szCs w:val="28"/>
          <w:lang w:val="uk-UA" w:eastAsia="ru-RU"/>
        </w:rPr>
      </w:pPr>
    </w:p>
    <w:p w:rsidR="007A3250" w:rsidRPr="00742153" w:rsidRDefault="007A3250" w:rsidP="00742153">
      <w:pPr>
        <w:tabs>
          <w:tab w:val="left" w:pos="1064"/>
        </w:tabs>
        <w:spacing w:after="0" w:line="300" w:lineRule="auto"/>
        <w:rPr>
          <w:rFonts w:ascii="Times New Roman" w:eastAsia="Times New Roman" w:hAnsi="Times New Roman"/>
          <w:b/>
          <w:sz w:val="28"/>
          <w:szCs w:val="24"/>
          <w:lang w:val="uk-UA" w:eastAsia="ru-RU"/>
        </w:rPr>
      </w:pPr>
    </w:p>
    <w:p w:rsidR="00003F1C" w:rsidRPr="007F1EC9" w:rsidRDefault="00003F1C" w:rsidP="00003F1C">
      <w:pPr>
        <w:spacing w:after="0" w:line="300" w:lineRule="auto"/>
        <w:rPr>
          <w:rFonts w:ascii="Times New Roman" w:eastAsia="Times New Roman" w:hAnsi="Times New Roman"/>
          <w:b/>
          <w:sz w:val="14"/>
          <w:szCs w:val="24"/>
          <w:lang w:eastAsia="ru-RU"/>
        </w:rPr>
      </w:pPr>
      <w:r w:rsidRPr="007F1EC9">
        <w:rPr>
          <w:rFonts w:ascii="Times New Roman" w:eastAsia="Times New Roman" w:hAnsi="Times New Roman"/>
          <w:b/>
          <w:sz w:val="28"/>
          <w:szCs w:val="24"/>
          <w:lang w:eastAsia="ru-RU"/>
        </w:rPr>
        <w:t xml:space="preserve">Голова Комітету                                                                             </w:t>
      </w:r>
      <w:r w:rsidRPr="007F1EC9">
        <w:rPr>
          <w:rFonts w:ascii="Times New Roman" w:eastAsia="Times New Roman" w:hAnsi="Times New Roman"/>
          <w:b/>
          <w:sz w:val="28"/>
          <w:szCs w:val="24"/>
          <w:lang w:val="uk-UA" w:eastAsia="ru-RU"/>
        </w:rPr>
        <w:t xml:space="preserve">    </w:t>
      </w:r>
      <w:r>
        <w:rPr>
          <w:rFonts w:ascii="Times New Roman" w:eastAsia="Times New Roman" w:hAnsi="Times New Roman"/>
          <w:b/>
          <w:sz w:val="28"/>
          <w:szCs w:val="24"/>
          <w:lang w:val="uk-UA" w:eastAsia="ru-RU"/>
        </w:rPr>
        <w:t xml:space="preserve">        </w:t>
      </w:r>
      <w:r w:rsidRPr="007F1EC9">
        <w:rPr>
          <w:rFonts w:ascii="Times New Roman" w:eastAsia="Times New Roman" w:hAnsi="Times New Roman"/>
          <w:b/>
          <w:sz w:val="28"/>
          <w:szCs w:val="24"/>
          <w:lang w:eastAsia="ru-RU"/>
        </w:rPr>
        <w:t>Ю.Ю. Арістов</w:t>
      </w:r>
    </w:p>
    <w:p w:rsidR="00003F1C" w:rsidRPr="00003F1C" w:rsidRDefault="00003F1C" w:rsidP="009A2663">
      <w:pPr>
        <w:widowControl w:val="0"/>
        <w:suppressAutoHyphens/>
        <w:spacing w:after="0" w:line="300" w:lineRule="auto"/>
        <w:ind w:firstLine="720"/>
        <w:jc w:val="both"/>
        <w:rPr>
          <w:rFonts w:ascii="Times New Roman" w:eastAsia="Times New Roman" w:hAnsi="Times New Roman"/>
          <w:sz w:val="28"/>
          <w:szCs w:val="28"/>
          <w:lang w:eastAsia="ru-RU"/>
        </w:rPr>
      </w:pPr>
    </w:p>
    <w:p w:rsidR="009A2663" w:rsidRDefault="009A2663" w:rsidP="009A2663">
      <w:pPr>
        <w:autoSpaceDE w:val="0"/>
        <w:autoSpaceDN w:val="0"/>
        <w:adjustRightInd w:val="0"/>
        <w:spacing w:line="300" w:lineRule="auto"/>
        <w:ind w:firstLine="709"/>
        <w:jc w:val="both"/>
        <w:rPr>
          <w:rFonts w:ascii="Times New Roman" w:eastAsia="Times New Roman" w:hAnsi="Times New Roman"/>
          <w:bCs/>
          <w:sz w:val="28"/>
          <w:szCs w:val="28"/>
          <w:lang w:val="uk-UA" w:eastAsia="ru-RU"/>
        </w:rPr>
      </w:pPr>
    </w:p>
    <w:p w:rsidR="00F349D9" w:rsidRPr="00144A36" w:rsidRDefault="00F349D9" w:rsidP="00144A36">
      <w:pPr>
        <w:spacing w:after="0" w:line="240" w:lineRule="auto"/>
        <w:rPr>
          <w:rFonts w:ascii="Times New Roman" w:eastAsia="Times New Roman" w:hAnsi="Times New Roman"/>
          <w:bCs/>
          <w:sz w:val="28"/>
          <w:szCs w:val="28"/>
          <w:lang w:val="uk-UA" w:eastAsia="ru-RU"/>
        </w:rPr>
      </w:pPr>
    </w:p>
    <w:sectPr w:rsidR="00F349D9" w:rsidRPr="00144A36" w:rsidSect="006E2E2F">
      <w:headerReference w:type="default" r:id="rId8"/>
      <w:footerReference w:type="default" r:id="rId9"/>
      <w:headerReference w:type="first" r:id="rId10"/>
      <w:footerReference w:type="first" r:id="rId11"/>
      <w:pgSz w:w="11906" w:h="16838"/>
      <w:pgMar w:top="709" w:right="737" w:bottom="993" w:left="96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085" w:rsidRDefault="00E31085" w:rsidP="005E306B">
      <w:pPr>
        <w:spacing w:after="0" w:line="240" w:lineRule="auto"/>
      </w:pPr>
      <w:r>
        <w:separator/>
      </w:r>
    </w:p>
  </w:endnote>
  <w:endnote w:type="continuationSeparator" w:id="0">
    <w:p w:rsidR="00E31085" w:rsidRDefault="00E3108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sz w:val="24"/>
      </w:rPr>
    </w:sdtEndPr>
    <w:sdtContent>
      <w:p w:rsidR="00815D77" w:rsidRPr="000E61EA" w:rsidRDefault="00815D77">
        <w:pPr>
          <w:pStyle w:val="a5"/>
          <w:jc w:val="right"/>
          <w:rPr>
            <w:rFonts w:ascii="Times New Roman" w:hAnsi="Times New Roman"/>
            <w:sz w:val="24"/>
          </w:rPr>
        </w:pPr>
        <w:r w:rsidRPr="000E61EA">
          <w:rPr>
            <w:rFonts w:ascii="Times New Roman" w:hAnsi="Times New Roman"/>
            <w:sz w:val="24"/>
          </w:rPr>
          <w:fldChar w:fldCharType="begin"/>
        </w:r>
        <w:r w:rsidRPr="000E61EA">
          <w:rPr>
            <w:rFonts w:ascii="Times New Roman" w:hAnsi="Times New Roman"/>
            <w:sz w:val="24"/>
          </w:rPr>
          <w:instrText>PAGE   \* MERGEFORMAT</w:instrText>
        </w:r>
        <w:r w:rsidRPr="000E61EA">
          <w:rPr>
            <w:rFonts w:ascii="Times New Roman" w:hAnsi="Times New Roman"/>
            <w:sz w:val="24"/>
          </w:rPr>
          <w:fldChar w:fldCharType="separate"/>
        </w:r>
        <w:r w:rsidR="00EC2D4B" w:rsidRPr="00EC2D4B">
          <w:rPr>
            <w:rFonts w:ascii="Times New Roman" w:hAnsi="Times New Roman"/>
            <w:noProof/>
            <w:sz w:val="24"/>
            <w:lang w:val="uk-UA"/>
          </w:rPr>
          <w:t>3</w:t>
        </w:r>
        <w:r w:rsidRPr="000E61EA">
          <w:rPr>
            <w:rFonts w:ascii="Times New Roman" w:hAnsi="Times New Roman"/>
            <w:sz w:val="24"/>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31085">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085" w:rsidRDefault="00E31085" w:rsidP="005E306B">
      <w:pPr>
        <w:spacing w:after="0" w:line="240" w:lineRule="auto"/>
      </w:pPr>
      <w:r>
        <w:separator/>
      </w:r>
    </w:p>
  </w:footnote>
  <w:footnote w:type="continuationSeparator" w:id="0">
    <w:p w:rsidR="00E31085" w:rsidRDefault="00E3108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914E4E" w:rsidP="00C86EE5">
          <w:pPr>
            <w:pStyle w:val="a3"/>
            <w:tabs>
              <w:tab w:val="clear" w:pos="4677"/>
              <w:tab w:val="clear" w:pos="9355"/>
            </w:tabs>
            <w:ind w:left="180"/>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3306887</wp:posOffset>
                </wp:positionH>
                <wp:positionV relativeFrom="paragraph">
                  <wp:posOffset>15543</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C27AE9" w:rsidP="00914E4E">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144"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971"/>
      <w:gridCol w:w="1086"/>
    </w:tblGrid>
    <w:tr w:rsidR="00811821" w:rsidRPr="00053776" w:rsidTr="00B3465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971" w:type="dxa"/>
        </w:tcPr>
        <w:p w:rsidR="00811821" w:rsidRPr="00053776" w:rsidRDefault="00811821" w:rsidP="00B3465D">
          <w:pPr>
            <w:pStyle w:val="a3"/>
            <w:tabs>
              <w:tab w:val="clear" w:pos="4677"/>
              <w:tab w:val="clear" w:pos="9355"/>
            </w:tabs>
            <w:ind w:right="-365"/>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4A0587"/>
    <w:multiLevelType w:val="hybridMultilevel"/>
    <w:tmpl w:val="7B0E5162"/>
    <w:lvl w:ilvl="0" w:tplc="2E8E4DC4">
      <w:start w:val="1"/>
      <w:numFmt w:val="decimal"/>
      <w:lvlText w:val="%1."/>
      <w:lvlJc w:val="left"/>
      <w:pPr>
        <w:ind w:left="748" w:hanging="18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F1C"/>
    <w:rsid w:val="00010805"/>
    <w:rsid w:val="000163C3"/>
    <w:rsid w:val="0001675A"/>
    <w:rsid w:val="00022D5A"/>
    <w:rsid w:val="0002665B"/>
    <w:rsid w:val="000267AB"/>
    <w:rsid w:val="0004046F"/>
    <w:rsid w:val="000408C2"/>
    <w:rsid w:val="00042E19"/>
    <w:rsid w:val="000504F7"/>
    <w:rsid w:val="0005492B"/>
    <w:rsid w:val="00054F3F"/>
    <w:rsid w:val="00062DF2"/>
    <w:rsid w:val="00064136"/>
    <w:rsid w:val="00071018"/>
    <w:rsid w:val="000719CF"/>
    <w:rsid w:val="0009487C"/>
    <w:rsid w:val="0009535C"/>
    <w:rsid w:val="0009755E"/>
    <w:rsid w:val="000A35CC"/>
    <w:rsid w:val="000A6A3B"/>
    <w:rsid w:val="000C5062"/>
    <w:rsid w:val="000D1B46"/>
    <w:rsid w:val="000E61EA"/>
    <w:rsid w:val="000E6221"/>
    <w:rsid w:val="000F1586"/>
    <w:rsid w:val="000F7782"/>
    <w:rsid w:val="00101582"/>
    <w:rsid w:val="001027FE"/>
    <w:rsid w:val="00103605"/>
    <w:rsid w:val="0010442E"/>
    <w:rsid w:val="00112363"/>
    <w:rsid w:val="00132CCF"/>
    <w:rsid w:val="00134CDC"/>
    <w:rsid w:val="00134E1D"/>
    <w:rsid w:val="001371A7"/>
    <w:rsid w:val="00137ACF"/>
    <w:rsid w:val="00141617"/>
    <w:rsid w:val="00143874"/>
    <w:rsid w:val="00144A36"/>
    <w:rsid w:val="0014679E"/>
    <w:rsid w:val="00147A2D"/>
    <w:rsid w:val="001617CF"/>
    <w:rsid w:val="001627D8"/>
    <w:rsid w:val="0016687B"/>
    <w:rsid w:val="001744D5"/>
    <w:rsid w:val="00176695"/>
    <w:rsid w:val="00187C65"/>
    <w:rsid w:val="00190419"/>
    <w:rsid w:val="0019108F"/>
    <w:rsid w:val="0019231B"/>
    <w:rsid w:val="00195A86"/>
    <w:rsid w:val="00195FA8"/>
    <w:rsid w:val="001960E0"/>
    <w:rsid w:val="001966F0"/>
    <w:rsid w:val="001A5C9B"/>
    <w:rsid w:val="001A7C91"/>
    <w:rsid w:val="001B6FC1"/>
    <w:rsid w:val="001C619E"/>
    <w:rsid w:val="001D0C84"/>
    <w:rsid w:val="001D3C24"/>
    <w:rsid w:val="001D4805"/>
    <w:rsid w:val="001E72E1"/>
    <w:rsid w:val="001F4976"/>
    <w:rsid w:val="001F6485"/>
    <w:rsid w:val="001F6A3C"/>
    <w:rsid w:val="002058CB"/>
    <w:rsid w:val="00207756"/>
    <w:rsid w:val="0021032F"/>
    <w:rsid w:val="0021338C"/>
    <w:rsid w:val="00217320"/>
    <w:rsid w:val="00220319"/>
    <w:rsid w:val="00220A14"/>
    <w:rsid w:val="00222001"/>
    <w:rsid w:val="0022684E"/>
    <w:rsid w:val="002274D0"/>
    <w:rsid w:val="00235111"/>
    <w:rsid w:val="00235CD7"/>
    <w:rsid w:val="0023739B"/>
    <w:rsid w:val="00243D4F"/>
    <w:rsid w:val="00255217"/>
    <w:rsid w:val="0026232A"/>
    <w:rsid w:val="0026760C"/>
    <w:rsid w:val="00272170"/>
    <w:rsid w:val="00273233"/>
    <w:rsid w:val="0028129D"/>
    <w:rsid w:val="00293C71"/>
    <w:rsid w:val="00294133"/>
    <w:rsid w:val="00296C67"/>
    <w:rsid w:val="002A1F65"/>
    <w:rsid w:val="002A2985"/>
    <w:rsid w:val="002A53AD"/>
    <w:rsid w:val="002A5D4C"/>
    <w:rsid w:val="002B179D"/>
    <w:rsid w:val="002B4054"/>
    <w:rsid w:val="002B5CCE"/>
    <w:rsid w:val="002B5FC1"/>
    <w:rsid w:val="002C158A"/>
    <w:rsid w:val="002C2E27"/>
    <w:rsid w:val="002C3A72"/>
    <w:rsid w:val="002D0561"/>
    <w:rsid w:val="002D3568"/>
    <w:rsid w:val="002D6824"/>
    <w:rsid w:val="002E0A18"/>
    <w:rsid w:val="002E2837"/>
    <w:rsid w:val="002E31BF"/>
    <w:rsid w:val="002E42AD"/>
    <w:rsid w:val="002E44DA"/>
    <w:rsid w:val="00311A36"/>
    <w:rsid w:val="0031593F"/>
    <w:rsid w:val="00322EB6"/>
    <w:rsid w:val="00323BA0"/>
    <w:rsid w:val="00324CDE"/>
    <w:rsid w:val="00326F25"/>
    <w:rsid w:val="003278CC"/>
    <w:rsid w:val="00330578"/>
    <w:rsid w:val="0033131D"/>
    <w:rsid w:val="00336D79"/>
    <w:rsid w:val="0034149A"/>
    <w:rsid w:val="00343316"/>
    <w:rsid w:val="00344B36"/>
    <w:rsid w:val="003572E4"/>
    <w:rsid w:val="00362441"/>
    <w:rsid w:val="00363AFD"/>
    <w:rsid w:val="00365483"/>
    <w:rsid w:val="003672EA"/>
    <w:rsid w:val="0037159F"/>
    <w:rsid w:val="00376511"/>
    <w:rsid w:val="00380A7B"/>
    <w:rsid w:val="003A61AC"/>
    <w:rsid w:val="003A78F9"/>
    <w:rsid w:val="003A7FA3"/>
    <w:rsid w:val="003B037A"/>
    <w:rsid w:val="003C3318"/>
    <w:rsid w:val="003C390C"/>
    <w:rsid w:val="003C3D70"/>
    <w:rsid w:val="003C5A19"/>
    <w:rsid w:val="003D0996"/>
    <w:rsid w:val="003D1CBA"/>
    <w:rsid w:val="003D2E95"/>
    <w:rsid w:val="003D64E2"/>
    <w:rsid w:val="003D6E2E"/>
    <w:rsid w:val="003E29E7"/>
    <w:rsid w:val="003E6565"/>
    <w:rsid w:val="003F2FB3"/>
    <w:rsid w:val="003F6756"/>
    <w:rsid w:val="003F7601"/>
    <w:rsid w:val="00406F0E"/>
    <w:rsid w:val="00410125"/>
    <w:rsid w:val="004104F6"/>
    <w:rsid w:val="00411B1B"/>
    <w:rsid w:val="00412EA7"/>
    <w:rsid w:val="004168C8"/>
    <w:rsid w:val="004176C3"/>
    <w:rsid w:val="00431DB9"/>
    <w:rsid w:val="004321FC"/>
    <w:rsid w:val="00432DD5"/>
    <w:rsid w:val="004331B1"/>
    <w:rsid w:val="00435E0B"/>
    <w:rsid w:val="00442805"/>
    <w:rsid w:val="0044517F"/>
    <w:rsid w:val="00445C8F"/>
    <w:rsid w:val="00451750"/>
    <w:rsid w:val="004525AC"/>
    <w:rsid w:val="0045637E"/>
    <w:rsid w:val="00462588"/>
    <w:rsid w:val="00462C0E"/>
    <w:rsid w:val="0046566E"/>
    <w:rsid w:val="004717F5"/>
    <w:rsid w:val="00481EB8"/>
    <w:rsid w:val="00485249"/>
    <w:rsid w:val="004852FA"/>
    <w:rsid w:val="0048685B"/>
    <w:rsid w:val="00487248"/>
    <w:rsid w:val="00493045"/>
    <w:rsid w:val="0049793E"/>
    <w:rsid w:val="004A29F5"/>
    <w:rsid w:val="004A4F7C"/>
    <w:rsid w:val="004A6899"/>
    <w:rsid w:val="004B030A"/>
    <w:rsid w:val="004B3546"/>
    <w:rsid w:val="004C53C1"/>
    <w:rsid w:val="004D341B"/>
    <w:rsid w:val="004E4F5C"/>
    <w:rsid w:val="004E5BF3"/>
    <w:rsid w:val="004F2081"/>
    <w:rsid w:val="004F5034"/>
    <w:rsid w:val="004F7B8A"/>
    <w:rsid w:val="00500CE7"/>
    <w:rsid w:val="00501AA0"/>
    <w:rsid w:val="00502510"/>
    <w:rsid w:val="005035AA"/>
    <w:rsid w:val="0050620F"/>
    <w:rsid w:val="005120D1"/>
    <w:rsid w:val="00512F05"/>
    <w:rsid w:val="0051614E"/>
    <w:rsid w:val="0051642D"/>
    <w:rsid w:val="00516766"/>
    <w:rsid w:val="005242D4"/>
    <w:rsid w:val="00530987"/>
    <w:rsid w:val="00534241"/>
    <w:rsid w:val="005403A4"/>
    <w:rsid w:val="005413DF"/>
    <w:rsid w:val="00541B95"/>
    <w:rsid w:val="00545919"/>
    <w:rsid w:val="00545B9C"/>
    <w:rsid w:val="0055005A"/>
    <w:rsid w:val="0055020B"/>
    <w:rsid w:val="0055188E"/>
    <w:rsid w:val="005532EB"/>
    <w:rsid w:val="0055611A"/>
    <w:rsid w:val="0056039F"/>
    <w:rsid w:val="0056352F"/>
    <w:rsid w:val="005640C8"/>
    <w:rsid w:val="00565E7B"/>
    <w:rsid w:val="00566D12"/>
    <w:rsid w:val="00576533"/>
    <w:rsid w:val="00576A1B"/>
    <w:rsid w:val="00585DC7"/>
    <w:rsid w:val="005870A8"/>
    <w:rsid w:val="00592932"/>
    <w:rsid w:val="00592C72"/>
    <w:rsid w:val="00592EC1"/>
    <w:rsid w:val="005931F6"/>
    <w:rsid w:val="005948E2"/>
    <w:rsid w:val="00595908"/>
    <w:rsid w:val="00596E7B"/>
    <w:rsid w:val="005973A6"/>
    <w:rsid w:val="005A4728"/>
    <w:rsid w:val="005B12D8"/>
    <w:rsid w:val="005B6347"/>
    <w:rsid w:val="005B6D0D"/>
    <w:rsid w:val="005B71F5"/>
    <w:rsid w:val="005C19E0"/>
    <w:rsid w:val="005C1C0F"/>
    <w:rsid w:val="005C2471"/>
    <w:rsid w:val="005C674D"/>
    <w:rsid w:val="005E255E"/>
    <w:rsid w:val="005E306B"/>
    <w:rsid w:val="005E4A22"/>
    <w:rsid w:val="005E5952"/>
    <w:rsid w:val="005F20B5"/>
    <w:rsid w:val="005F671E"/>
    <w:rsid w:val="005F712C"/>
    <w:rsid w:val="005F79FD"/>
    <w:rsid w:val="006015B7"/>
    <w:rsid w:val="006025B8"/>
    <w:rsid w:val="00605628"/>
    <w:rsid w:val="00611884"/>
    <w:rsid w:val="00613C84"/>
    <w:rsid w:val="00617BCF"/>
    <w:rsid w:val="00626A3E"/>
    <w:rsid w:val="0064181B"/>
    <w:rsid w:val="0064551B"/>
    <w:rsid w:val="006508E4"/>
    <w:rsid w:val="00651D86"/>
    <w:rsid w:val="00654265"/>
    <w:rsid w:val="00654B67"/>
    <w:rsid w:val="00656245"/>
    <w:rsid w:val="00660A04"/>
    <w:rsid w:val="00660B13"/>
    <w:rsid w:val="00660DF7"/>
    <w:rsid w:val="0066504D"/>
    <w:rsid w:val="0066623D"/>
    <w:rsid w:val="00666E03"/>
    <w:rsid w:val="00667C35"/>
    <w:rsid w:val="00675C83"/>
    <w:rsid w:val="00675D3F"/>
    <w:rsid w:val="00680FEC"/>
    <w:rsid w:val="0068225F"/>
    <w:rsid w:val="00683A23"/>
    <w:rsid w:val="00684937"/>
    <w:rsid w:val="00694D19"/>
    <w:rsid w:val="006973F2"/>
    <w:rsid w:val="006A17C1"/>
    <w:rsid w:val="006A1BB2"/>
    <w:rsid w:val="006B0193"/>
    <w:rsid w:val="006B20CD"/>
    <w:rsid w:val="006B321E"/>
    <w:rsid w:val="006B68E1"/>
    <w:rsid w:val="006B6B93"/>
    <w:rsid w:val="006B6F63"/>
    <w:rsid w:val="006B7BDE"/>
    <w:rsid w:val="006C3AD0"/>
    <w:rsid w:val="006C5897"/>
    <w:rsid w:val="006C7FFD"/>
    <w:rsid w:val="006D2AC2"/>
    <w:rsid w:val="006D6E39"/>
    <w:rsid w:val="006D6F6F"/>
    <w:rsid w:val="006D710B"/>
    <w:rsid w:val="006E27E8"/>
    <w:rsid w:val="006E2E2F"/>
    <w:rsid w:val="006E39F4"/>
    <w:rsid w:val="006F011B"/>
    <w:rsid w:val="006F10E8"/>
    <w:rsid w:val="006F38F3"/>
    <w:rsid w:val="006F3A3F"/>
    <w:rsid w:val="006F6619"/>
    <w:rsid w:val="00703AAB"/>
    <w:rsid w:val="007044AA"/>
    <w:rsid w:val="00704F36"/>
    <w:rsid w:val="007134D9"/>
    <w:rsid w:val="00713C84"/>
    <w:rsid w:val="00713E93"/>
    <w:rsid w:val="00721779"/>
    <w:rsid w:val="00723AD3"/>
    <w:rsid w:val="0073224C"/>
    <w:rsid w:val="00741826"/>
    <w:rsid w:val="00741A35"/>
    <w:rsid w:val="00742153"/>
    <w:rsid w:val="00752EA6"/>
    <w:rsid w:val="00755A72"/>
    <w:rsid w:val="00756D91"/>
    <w:rsid w:val="00763930"/>
    <w:rsid w:val="007649F3"/>
    <w:rsid w:val="00767A9E"/>
    <w:rsid w:val="0077066F"/>
    <w:rsid w:val="00774F10"/>
    <w:rsid w:val="007856CB"/>
    <w:rsid w:val="00785FF2"/>
    <w:rsid w:val="007871B0"/>
    <w:rsid w:val="00787FC5"/>
    <w:rsid w:val="0079185A"/>
    <w:rsid w:val="007A0252"/>
    <w:rsid w:val="007A3250"/>
    <w:rsid w:val="007B040B"/>
    <w:rsid w:val="007B1A71"/>
    <w:rsid w:val="007B31A3"/>
    <w:rsid w:val="007B321E"/>
    <w:rsid w:val="007B5348"/>
    <w:rsid w:val="007B5CB5"/>
    <w:rsid w:val="007C47AA"/>
    <w:rsid w:val="007D24BA"/>
    <w:rsid w:val="007D2B6C"/>
    <w:rsid w:val="007E0B79"/>
    <w:rsid w:val="007E7B8D"/>
    <w:rsid w:val="007F387A"/>
    <w:rsid w:val="007F5D91"/>
    <w:rsid w:val="00801CA1"/>
    <w:rsid w:val="0080545D"/>
    <w:rsid w:val="00805C05"/>
    <w:rsid w:val="00805DCA"/>
    <w:rsid w:val="00810A43"/>
    <w:rsid w:val="00811540"/>
    <w:rsid w:val="00811821"/>
    <w:rsid w:val="00813C69"/>
    <w:rsid w:val="00815D77"/>
    <w:rsid w:val="00824039"/>
    <w:rsid w:val="00824194"/>
    <w:rsid w:val="00827CD6"/>
    <w:rsid w:val="008313D8"/>
    <w:rsid w:val="00836B22"/>
    <w:rsid w:val="0084269F"/>
    <w:rsid w:val="00855B2D"/>
    <w:rsid w:val="00866693"/>
    <w:rsid w:val="00867576"/>
    <w:rsid w:val="00881226"/>
    <w:rsid w:val="00881448"/>
    <w:rsid w:val="00886B59"/>
    <w:rsid w:val="00890166"/>
    <w:rsid w:val="00891080"/>
    <w:rsid w:val="00891865"/>
    <w:rsid w:val="00892603"/>
    <w:rsid w:val="008A3886"/>
    <w:rsid w:val="008B75DC"/>
    <w:rsid w:val="008C288A"/>
    <w:rsid w:val="008C5659"/>
    <w:rsid w:val="008D0011"/>
    <w:rsid w:val="008D0D96"/>
    <w:rsid w:val="008D3392"/>
    <w:rsid w:val="008D7BBE"/>
    <w:rsid w:val="008E23A4"/>
    <w:rsid w:val="008F36F0"/>
    <w:rsid w:val="00902980"/>
    <w:rsid w:val="009034AB"/>
    <w:rsid w:val="00910EFE"/>
    <w:rsid w:val="0091118B"/>
    <w:rsid w:val="00912D5B"/>
    <w:rsid w:val="009140D6"/>
    <w:rsid w:val="00914E4E"/>
    <w:rsid w:val="00920410"/>
    <w:rsid w:val="00923E50"/>
    <w:rsid w:val="0093147A"/>
    <w:rsid w:val="0093499E"/>
    <w:rsid w:val="00940F85"/>
    <w:rsid w:val="00945B68"/>
    <w:rsid w:val="00947943"/>
    <w:rsid w:val="00947A2D"/>
    <w:rsid w:val="00953189"/>
    <w:rsid w:val="00955F66"/>
    <w:rsid w:val="00957D31"/>
    <w:rsid w:val="0096433F"/>
    <w:rsid w:val="009709BA"/>
    <w:rsid w:val="00972232"/>
    <w:rsid w:val="009728F7"/>
    <w:rsid w:val="00973A5A"/>
    <w:rsid w:val="009745BC"/>
    <w:rsid w:val="009767D4"/>
    <w:rsid w:val="0097686D"/>
    <w:rsid w:val="009849A8"/>
    <w:rsid w:val="009865D4"/>
    <w:rsid w:val="009907E9"/>
    <w:rsid w:val="009907FB"/>
    <w:rsid w:val="00994255"/>
    <w:rsid w:val="009971FD"/>
    <w:rsid w:val="009A2663"/>
    <w:rsid w:val="009A406D"/>
    <w:rsid w:val="009A720A"/>
    <w:rsid w:val="009B6AA8"/>
    <w:rsid w:val="009B7A96"/>
    <w:rsid w:val="009B7D88"/>
    <w:rsid w:val="009C1A3A"/>
    <w:rsid w:val="009D1C27"/>
    <w:rsid w:val="009D2D58"/>
    <w:rsid w:val="009E0041"/>
    <w:rsid w:val="009E682D"/>
    <w:rsid w:val="009F0913"/>
    <w:rsid w:val="009F7357"/>
    <w:rsid w:val="00A00059"/>
    <w:rsid w:val="00A16BAE"/>
    <w:rsid w:val="00A201A8"/>
    <w:rsid w:val="00A302D2"/>
    <w:rsid w:val="00A36703"/>
    <w:rsid w:val="00A37956"/>
    <w:rsid w:val="00A37B29"/>
    <w:rsid w:val="00A41322"/>
    <w:rsid w:val="00A42787"/>
    <w:rsid w:val="00A42C73"/>
    <w:rsid w:val="00A44054"/>
    <w:rsid w:val="00A47B07"/>
    <w:rsid w:val="00A508EA"/>
    <w:rsid w:val="00A5364F"/>
    <w:rsid w:val="00A54836"/>
    <w:rsid w:val="00A60747"/>
    <w:rsid w:val="00A60C03"/>
    <w:rsid w:val="00A6184A"/>
    <w:rsid w:val="00A627EB"/>
    <w:rsid w:val="00A66B1C"/>
    <w:rsid w:val="00A71A38"/>
    <w:rsid w:val="00A72F00"/>
    <w:rsid w:val="00A749EF"/>
    <w:rsid w:val="00A75ABF"/>
    <w:rsid w:val="00A761B3"/>
    <w:rsid w:val="00A7635E"/>
    <w:rsid w:val="00A76A60"/>
    <w:rsid w:val="00A833C8"/>
    <w:rsid w:val="00A84A5D"/>
    <w:rsid w:val="00A85870"/>
    <w:rsid w:val="00A865A7"/>
    <w:rsid w:val="00A90267"/>
    <w:rsid w:val="00A92009"/>
    <w:rsid w:val="00A94E39"/>
    <w:rsid w:val="00AA03BA"/>
    <w:rsid w:val="00AA3935"/>
    <w:rsid w:val="00AA5BD1"/>
    <w:rsid w:val="00AB0C38"/>
    <w:rsid w:val="00AB489F"/>
    <w:rsid w:val="00AB5FDC"/>
    <w:rsid w:val="00AC04A8"/>
    <w:rsid w:val="00AC0BD5"/>
    <w:rsid w:val="00AC152B"/>
    <w:rsid w:val="00AC4571"/>
    <w:rsid w:val="00AC7113"/>
    <w:rsid w:val="00AD5712"/>
    <w:rsid w:val="00AD7F82"/>
    <w:rsid w:val="00AE5416"/>
    <w:rsid w:val="00AE5DD8"/>
    <w:rsid w:val="00AF0BED"/>
    <w:rsid w:val="00AF1840"/>
    <w:rsid w:val="00B00C80"/>
    <w:rsid w:val="00B04ECA"/>
    <w:rsid w:val="00B07453"/>
    <w:rsid w:val="00B1045A"/>
    <w:rsid w:val="00B17DFD"/>
    <w:rsid w:val="00B234BC"/>
    <w:rsid w:val="00B23B0B"/>
    <w:rsid w:val="00B24FC3"/>
    <w:rsid w:val="00B26423"/>
    <w:rsid w:val="00B27952"/>
    <w:rsid w:val="00B311E8"/>
    <w:rsid w:val="00B32F7C"/>
    <w:rsid w:val="00B3423D"/>
    <w:rsid w:val="00B3465D"/>
    <w:rsid w:val="00B35473"/>
    <w:rsid w:val="00B37FD3"/>
    <w:rsid w:val="00B4342D"/>
    <w:rsid w:val="00B4446E"/>
    <w:rsid w:val="00B45761"/>
    <w:rsid w:val="00B4612B"/>
    <w:rsid w:val="00B47204"/>
    <w:rsid w:val="00B4780C"/>
    <w:rsid w:val="00B50277"/>
    <w:rsid w:val="00B51A21"/>
    <w:rsid w:val="00B53A6F"/>
    <w:rsid w:val="00B67896"/>
    <w:rsid w:val="00B701B6"/>
    <w:rsid w:val="00B756CC"/>
    <w:rsid w:val="00B85BE9"/>
    <w:rsid w:val="00B957CF"/>
    <w:rsid w:val="00B96D6E"/>
    <w:rsid w:val="00BA451F"/>
    <w:rsid w:val="00BA62CD"/>
    <w:rsid w:val="00BB1400"/>
    <w:rsid w:val="00BB23CB"/>
    <w:rsid w:val="00BB2832"/>
    <w:rsid w:val="00BC1214"/>
    <w:rsid w:val="00BC7E14"/>
    <w:rsid w:val="00BD0801"/>
    <w:rsid w:val="00BD0AB6"/>
    <w:rsid w:val="00BD10B5"/>
    <w:rsid w:val="00BD2515"/>
    <w:rsid w:val="00BE005C"/>
    <w:rsid w:val="00BE18FC"/>
    <w:rsid w:val="00BE5AA5"/>
    <w:rsid w:val="00BE6F00"/>
    <w:rsid w:val="00BE7D77"/>
    <w:rsid w:val="00BE7FB9"/>
    <w:rsid w:val="00BF1E95"/>
    <w:rsid w:val="00C04CFB"/>
    <w:rsid w:val="00C07C93"/>
    <w:rsid w:val="00C10857"/>
    <w:rsid w:val="00C11C27"/>
    <w:rsid w:val="00C11FB6"/>
    <w:rsid w:val="00C13838"/>
    <w:rsid w:val="00C224B7"/>
    <w:rsid w:val="00C2558E"/>
    <w:rsid w:val="00C2568A"/>
    <w:rsid w:val="00C276BE"/>
    <w:rsid w:val="00C27AE9"/>
    <w:rsid w:val="00C30182"/>
    <w:rsid w:val="00C3195C"/>
    <w:rsid w:val="00C33B99"/>
    <w:rsid w:val="00C434B6"/>
    <w:rsid w:val="00C449D3"/>
    <w:rsid w:val="00C512E5"/>
    <w:rsid w:val="00C51FF1"/>
    <w:rsid w:val="00C54F30"/>
    <w:rsid w:val="00C558AC"/>
    <w:rsid w:val="00C57464"/>
    <w:rsid w:val="00C61B53"/>
    <w:rsid w:val="00C63EFB"/>
    <w:rsid w:val="00C65F1A"/>
    <w:rsid w:val="00C76BC1"/>
    <w:rsid w:val="00C805B1"/>
    <w:rsid w:val="00C851B2"/>
    <w:rsid w:val="00C86266"/>
    <w:rsid w:val="00C863AC"/>
    <w:rsid w:val="00C86EE5"/>
    <w:rsid w:val="00C90864"/>
    <w:rsid w:val="00C92F3D"/>
    <w:rsid w:val="00C94293"/>
    <w:rsid w:val="00CA1748"/>
    <w:rsid w:val="00CA2C8B"/>
    <w:rsid w:val="00CA489C"/>
    <w:rsid w:val="00CA5949"/>
    <w:rsid w:val="00CA7044"/>
    <w:rsid w:val="00CA7E95"/>
    <w:rsid w:val="00CB0708"/>
    <w:rsid w:val="00CB40BC"/>
    <w:rsid w:val="00CC108C"/>
    <w:rsid w:val="00CC15F5"/>
    <w:rsid w:val="00CC39A1"/>
    <w:rsid w:val="00CC4CD5"/>
    <w:rsid w:val="00CC722D"/>
    <w:rsid w:val="00CD32C8"/>
    <w:rsid w:val="00CD4A38"/>
    <w:rsid w:val="00CE3E1B"/>
    <w:rsid w:val="00CE6A4B"/>
    <w:rsid w:val="00CF35D4"/>
    <w:rsid w:val="00D00DCB"/>
    <w:rsid w:val="00D01667"/>
    <w:rsid w:val="00D13100"/>
    <w:rsid w:val="00D208F6"/>
    <w:rsid w:val="00D22048"/>
    <w:rsid w:val="00D242C2"/>
    <w:rsid w:val="00D36C51"/>
    <w:rsid w:val="00D37FA2"/>
    <w:rsid w:val="00D52549"/>
    <w:rsid w:val="00D53C39"/>
    <w:rsid w:val="00D57E1B"/>
    <w:rsid w:val="00D6683A"/>
    <w:rsid w:val="00D71DD4"/>
    <w:rsid w:val="00D84E6D"/>
    <w:rsid w:val="00D85A8E"/>
    <w:rsid w:val="00D8677C"/>
    <w:rsid w:val="00D93BAB"/>
    <w:rsid w:val="00D95D1D"/>
    <w:rsid w:val="00DA03B2"/>
    <w:rsid w:val="00DA279F"/>
    <w:rsid w:val="00DA2D2A"/>
    <w:rsid w:val="00DA677B"/>
    <w:rsid w:val="00DB1DB6"/>
    <w:rsid w:val="00DB51A2"/>
    <w:rsid w:val="00DB73C6"/>
    <w:rsid w:val="00DC048F"/>
    <w:rsid w:val="00DD291F"/>
    <w:rsid w:val="00DD7E2E"/>
    <w:rsid w:val="00DE7AF4"/>
    <w:rsid w:val="00DF0115"/>
    <w:rsid w:val="00DF2079"/>
    <w:rsid w:val="00DF391B"/>
    <w:rsid w:val="00DF3CBE"/>
    <w:rsid w:val="00DF58BF"/>
    <w:rsid w:val="00DF7F8F"/>
    <w:rsid w:val="00E00139"/>
    <w:rsid w:val="00E01038"/>
    <w:rsid w:val="00E05ED5"/>
    <w:rsid w:val="00E16B90"/>
    <w:rsid w:val="00E21FE0"/>
    <w:rsid w:val="00E22BBF"/>
    <w:rsid w:val="00E27796"/>
    <w:rsid w:val="00E30B75"/>
    <w:rsid w:val="00E31085"/>
    <w:rsid w:val="00E355DA"/>
    <w:rsid w:val="00E37915"/>
    <w:rsid w:val="00E41F3C"/>
    <w:rsid w:val="00E45180"/>
    <w:rsid w:val="00E4653D"/>
    <w:rsid w:val="00E56DC2"/>
    <w:rsid w:val="00E82139"/>
    <w:rsid w:val="00E84085"/>
    <w:rsid w:val="00E843B6"/>
    <w:rsid w:val="00E870E6"/>
    <w:rsid w:val="00E93AD6"/>
    <w:rsid w:val="00EA00DA"/>
    <w:rsid w:val="00EA6699"/>
    <w:rsid w:val="00EB1156"/>
    <w:rsid w:val="00EB1495"/>
    <w:rsid w:val="00EB3217"/>
    <w:rsid w:val="00EC2D4B"/>
    <w:rsid w:val="00EE5484"/>
    <w:rsid w:val="00EF0FAE"/>
    <w:rsid w:val="00EF22E4"/>
    <w:rsid w:val="00EF267E"/>
    <w:rsid w:val="00EF5BA4"/>
    <w:rsid w:val="00F001C1"/>
    <w:rsid w:val="00F067DF"/>
    <w:rsid w:val="00F1365B"/>
    <w:rsid w:val="00F20448"/>
    <w:rsid w:val="00F211FD"/>
    <w:rsid w:val="00F2429E"/>
    <w:rsid w:val="00F33AC7"/>
    <w:rsid w:val="00F349D9"/>
    <w:rsid w:val="00F34C57"/>
    <w:rsid w:val="00F356E6"/>
    <w:rsid w:val="00F4254B"/>
    <w:rsid w:val="00F45463"/>
    <w:rsid w:val="00F45EE5"/>
    <w:rsid w:val="00F47A5D"/>
    <w:rsid w:val="00F500D3"/>
    <w:rsid w:val="00F5254C"/>
    <w:rsid w:val="00F5357C"/>
    <w:rsid w:val="00F55423"/>
    <w:rsid w:val="00F571FC"/>
    <w:rsid w:val="00F64337"/>
    <w:rsid w:val="00F7122D"/>
    <w:rsid w:val="00F726BA"/>
    <w:rsid w:val="00F72C19"/>
    <w:rsid w:val="00F75824"/>
    <w:rsid w:val="00F766F9"/>
    <w:rsid w:val="00F76883"/>
    <w:rsid w:val="00F77336"/>
    <w:rsid w:val="00F80721"/>
    <w:rsid w:val="00F80D83"/>
    <w:rsid w:val="00F91DD3"/>
    <w:rsid w:val="00F94042"/>
    <w:rsid w:val="00F946BA"/>
    <w:rsid w:val="00F96DA4"/>
    <w:rsid w:val="00F97E8C"/>
    <w:rsid w:val="00F97EB1"/>
    <w:rsid w:val="00F97F5F"/>
    <w:rsid w:val="00FA02EB"/>
    <w:rsid w:val="00FA364B"/>
    <w:rsid w:val="00FB0D15"/>
    <w:rsid w:val="00FB26CC"/>
    <w:rsid w:val="00FB51F2"/>
    <w:rsid w:val="00FC150B"/>
    <w:rsid w:val="00FC3DF4"/>
    <w:rsid w:val="00FC4728"/>
    <w:rsid w:val="00FC5257"/>
    <w:rsid w:val="00FE1B79"/>
    <w:rsid w:val="00FE2558"/>
    <w:rsid w:val="00FE3210"/>
    <w:rsid w:val="00FE7182"/>
    <w:rsid w:val="00FE74AB"/>
    <w:rsid w:val="00FF1F77"/>
    <w:rsid w:val="00FF3963"/>
    <w:rsid w:val="00FF548D"/>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F5357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semiHidden/>
    <w:unhideWhenUsed/>
    <w:qFormat/>
    <w:locked/>
    <w:rsid w:val="00B96D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 w:type="character" w:styleId="ac">
    <w:name w:val="annotation reference"/>
    <w:basedOn w:val="a0"/>
    <w:uiPriority w:val="99"/>
    <w:semiHidden/>
    <w:unhideWhenUsed/>
    <w:rsid w:val="005B12D8"/>
    <w:rPr>
      <w:sz w:val="16"/>
      <w:szCs w:val="16"/>
    </w:rPr>
  </w:style>
  <w:style w:type="paragraph" w:styleId="ad">
    <w:name w:val="annotation text"/>
    <w:basedOn w:val="a"/>
    <w:link w:val="ae"/>
    <w:uiPriority w:val="99"/>
    <w:semiHidden/>
    <w:unhideWhenUsed/>
    <w:rsid w:val="005B12D8"/>
    <w:pPr>
      <w:spacing w:line="240" w:lineRule="auto"/>
    </w:pPr>
    <w:rPr>
      <w:sz w:val="20"/>
      <w:szCs w:val="20"/>
    </w:rPr>
  </w:style>
  <w:style w:type="character" w:customStyle="1" w:styleId="ae">
    <w:name w:val="Текст примітки Знак"/>
    <w:basedOn w:val="a0"/>
    <w:link w:val="ad"/>
    <w:uiPriority w:val="99"/>
    <w:semiHidden/>
    <w:rsid w:val="005B12D8"/>
    <w:rPr>
      <w:sz w:val="20"/>
      <w:szCs w:val="20"/>
      <w:lang w:val="ru-RU"/>
    </w:rPr>
  </w:style>
  <w:style w:type="paragraph" w:styleId="af">
    <w:name w:val="annotation subject"/>
    <w:basedOn w:val="ad"/>
    <w:next w:val="ad"/>
    <w:link w:val="af0"/>
    <w:uiPriority w:val="99"/>
    <w:semiHidden/>
    <w:unhideWhenUsed/>
    <w:rsid w:val="005B12D8"/>
    <w:rPr>
      <w:b/>
      <w:bCs/>
    </w:rPr>
  </w:style>
  <w:style w:type="character" w:customStyle="1" w:styleId="af0">
    <w:name w:val="Тема примітки Знак"/>
    <w:basedOn w:val="ae"/>
    <w:link w:val="af"/>
    <w:uiPriority w:val="99"/>
    <w:semiHidden/>
    <w:rsid w:val="005B12D8"/>
    <w:rPr>
      <w:b/>
      <w:bCs/>
      <w:sz w:val="20"/>
      <w:szCs w:val="20"/>
      <w:lang w:val="ru-RU"/>
    </w:rPr>
  </w:style>
  <w:style w:type="paragraph" w:customStyle="1" w:styleId="rvps2">
    <w:name w:val="rvps2"/>
    <w:basedOn w:val="a"/>
    <w:rsid w:val="001C61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semiHidden/>
    <w:rsid w:val="00B96D6E"/>
    <w:rPr>
      <w:rFonts w:asciiTheme="majorHAnsi" w:eastAsiaTheme="majorEastAsia" w:hAnsiTheme="majorHAnsi" w:cstheme="majorBidi"/>
      <w:color w:val="243F60" w:themeColor="accent1" w:themeShade="7F"/>
      <w:sz w:val="24"/>
      <w:szCs w:val="24"/>
      <w:lang w:val="ru-RU"/>
    </w:rPr>
  </w:style>
  <w:style w:type="character" w:customStyle="1" w:styleId="10">
    <w:name w:val="Заголовок 1 Знак"/>
    <w:basedOn w:val="a0"/>
    <w:link w:val="1"/>
    <w:rsid w:val="00F5357C"/>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94898">
      <w:bodyDiv w:val="1"/>
      <w:marLeft w:val="0"/>
      <w:marRight w:val="0"/>
      <w:marTop w:val="0"/>
      <w:marBottom w:val="0"/>
      <w:divBdr>
        <w:top w:val="none" w:sz="0" w:space="0" w:color="auto"/>
        <w:left w:val="none" w:sz="0" w:space="0" w:color="auto"/>
        <w:bottom w:val="none" w:sz="0" w:space="0" w:color="auto"/>
        <w:right w:val="none" w:sz="0" w:space="0" w:color="auto"/>
      </w:divBdr>
    </w:div>
    <w:div w:id="409932619">
      <w:bodyDiv w:val="1"/>
      <w:marLeft w:val="0"/>
      <w:marRight w:val="0"/>
      <w:marTop w:val="0"/>
      <w:marBottom w:val="0"/>
      <w:divBdr>
        <w:top w:val="none" w:sz="0" w:space="0" w:color="auto"/>
        <w:left w:val="none" w:sz="0" w:space="0" w:color="auto"/>
        <w:bottom w:val="none" w:sz="0" w:space="0" w:color="auto"/>
        <w:right w:val="none" w:sz="0" w:space="0" w:color="auto"/>
      </w:divBdr>
    </w:div>
    <w:div w:id="801384675">
      <w:bodyDiv w:val="1"/>
      <w:marLeft w:val="0"/>
      <w:marRight w:val="0"/>
      <w:marTop w:val="0"/>
      <w:marBottom w:val="0"/>
      <w:divBdr>
        <w:top w:val="none" w:sz="0" w:space="0" w:color="auto"/>
        <w:left w:val="none" w:sz="0" w:space="0" w:color="auto"/>
        <w:bottom w:val="none" w:sz="0" w:space="0" w:color="auto"/>
        <w:right w:val="none" w:sz="0" w:space="0" w:color="auto"/>
      </w:divBdr>
    </w:div>
    <w:div w:id="1163350508">
      <w:bodyDiv w:val="1"/>
      <w:marLeft w:val="0"/>
      <w:marRight w:val="0"/>
      <w:marTop w:val="0"/>
      <w:marBottom w:val="0"/>
      <w:divBdr>
        <w:top w:val="none" w:sz="0" w:space="0" w:color="auto"/>
        <w:left w:val="none" w:sz="0" w:space="0" w:color="auto"/>
        <w:bottom w:val="none" w:sz="0" w:space="0" w:color="auto"/>
        <w:right w:val="none" w:sz="0" w:space="0" w:color="auto"/>
      </w:divBdr>
    </w:div>
    <w:div w:id="1722511693">
      <w:bodyDiv w:val="1"/>
      <w:marLeft w:val="0"/>
      <w:marRight w:val="0"/>
      <w:marTop w:val="0"/>
      <w:marBottom w:val="0"/>
      <w:divBdr>
        <w:top w:val="none" w:sz="0" w:space="0" w:color="auto"/>
        <w:left w:val="none" w:sz="0" w:space="0" w:color="auto"/>
        <w:bottom w:val="none" w:sz="0" w:space="0" w:color="auto"/>
        <w:right w:val="none" w:sz="0" w:space="0" w:color="auto"/>
      </w:divBdr>
    </w:div>
    <w:div w:id="18365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EE9E0-22E7-4198-9EB8-21797ACF4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4590</TotalTime>
  <Pages>3</Pages>
  <Words>3779</Words>
  <Characters>2155</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401</cp:revision>
  <cp:lastPrinted>2021-02-24T11:11:00Z</cp:lastPrinted>
  <dcterms:created xsi:type="dcterms:W3CDTF">2020-02-07T09:35:00Z</dcterms:created>
  <dcterms:modified xsi:type="dcterms:W3CDTF">2021-03-16T15:23:00Z</dcterms:modified>
</cp:coreProperties>
</file>