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4998" w:rsidRDefault="00ED2CDD">
      <w:pPr>
        <w:spacing w:after="160" w:line="240" w:lineRule="auto"/>
        <w:ind w:right="113" w:firstLine="1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</w:rPr>
        <w:t>Порівняльна таблиця</w:t>
      </w:r>
    </w:p>
    <w:p w:rsidR="00564998" w:rsidRDefault="00ED2CDD">
      <w:pPr>
        <w:spacing w:after="160" w:line="240" w:lineRule="auto"/>
        <w:ind w:left="113" w:right="113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до проекту Закону України «Про внесення змін до Кодексу України  про адміністративні правопорушення  щодо соціальних пільг та соціальних гарантій для учасників бойових дій»</w:t>
      </w:r>
    </w:p>
    <w:p w:rsidR="00564998" w:rsidRDefault="00564998"/>
    <w:tbl>
      <w:tblPr>
        <w:tblStyle w:val="a5"/>
        <w:tblW w:w="9029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514"/>
        <w:gridCol w:w="4515"/>
      </w:tblGrid>
      <w:tr w:rsidR="00564998">
        <w:tc>
          <w:tcPr>
            <w:tcW w:w="451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64998" w:rsidRDefault="00ED2CDD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Зміст положення (норми) чинного акта законодавства</w:t>
            </w:r>
          </w:p>
        </w:tc>
        <w:tc>
          <w:tcPr>
            <w:tcW w:w="451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64998" w:rsidRDefault="00ED2CDD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Запропонована редакція</w:t>
            </w:r>
          </w:p>
        </w:tc>
      </w:tr>
      <w:tr w:rsidR="00564998">
        <w:tc>
          <w:tcPr>
            <w:tcW w:w="451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64998" w:rsidRDefault="00ED2CDD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Норма відсутня</w:t>
            </w:r>
          </w:p>
        </w:tc>
        <w:tc>
          <w:tcPr>
            <w:tcW w:w="451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64998" w:rsidRDefault="00ED2CDD">
            <w:pPr>
              <w:shd w:val="clear" w:color="auto" w:fill="FFFFFF"/>
              <w:spacing w:after="160"/>
              <w:ind w:left="820"/>
              <w:jc w:val="both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Стаття. 185-14 Кодексу України про адміністративні правопорушення :</w:t>
            </w:r>
          </w:p>
          <w:p w:rsidR="00564998" w:rsidRDefault="00564998">
            <w:pPr>
              <w:shd w:val="clear" w:color="auto" w:fill="FFFFFF"/>
              <w:spacing w:after="160"/>
              <w:ind w:left="820"/>
              <w:jc w:val="both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</w:pPr>
          </w:p>
          <w:p w:rsidR="00564998" w:rsidRDefault="00ED2CDD">
            <w:pPr>
              <w:shd w:val="clear" w:color="auto" w:fill="FFFFFF"/>
              <w:spacing w:after="160"/>
              <w:ind w:left="820"/>
              <w:jc w:val="both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Стаття 185-14. Порушення законодавства в сфері соціальних пільг та соціального захисту.</w:t>
            </w:r>
          </w:p>
          <w:p w:rsidR="00564998" w:rsidRDefault="00ED2CDD">
            <w:pPr>
              <w:shd w:val="clear" w:color="auto" w:fill="FFFFFF"/>
              <w:spacing w:after="160"/>
              <w:ind w:left="820"/>
              <w:jc w:val="both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Порушення законодавства в сфері соціальних пільг та соціального захисту, а саме ненадання передбачених соціальних пільг та соціальних гарантій особами, які повинні фїх надавати відповідно до діючого чинного законодавства –</w:t>
            </w:r>
          </w:p>
          <w:p w:rsidR="00564998" w:rsidRDefault="00ED2CDD">
            <w:pPr>
              <w:shd w:val="clear" w:color="auto" w:fill="FFFFFF"/>
              <w:spacing w:after="160"/>
              <w:ind w:left="820"/>
              <w:jc w:val="both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тягнуть за собою накладення штраф</w:t>
            </w:r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у від двадцяти п'яти до ста тридцяти неоподатковуваних мінімумів доходів громадян</w:t>
            </w:r>
          </w:p>
        </w:tc>
      </w:tr>
    </w:tbl>
    <w:p w:rsidR="00564998" w:rsidRDefault="00564998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564998" w:rsidRDefault="00564998"/>
    <w:p w:rsidR="00564998" w:rsidRDefault="00564998">
      <w:pPr>
        <w:spacing w:after="16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6"/>
        <w:tblW w:w="10560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4770"/>
        <w:gridCol w:w="5790"/>
      </w:tblGrid>
      <w:tr w:rsidR="00564998">
        <w:tc>
          <w:tcPr>
            <w:tcW w:w="4770" w:type="dxa"/>
          </w:tcPr>
          <w:p w:rsidR="00564998" w:rsidRDefault="00ED2CDD">
            <w:pPr>
              <w:spacing w:after="60"/>
              <w:ind w:left="1" w:hanging="3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Народний депутат України  </w:t>
            </w:r>
          </w:p>
        </w:tc>
        <w:tc>
          <w:tcPr>
            <w:tcW w:w="5790" w:type="dxa"/>
          </w:tcPr>
          <w:p w:rsidR="00564998" w:rsidRDefault="00ED2CDD">
            <w:pPr>
              <w:spacing w:after="60"/>
              <w:ind w:left="1" w:hanging="85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                                                   М.В. Заремський</w:t>
            </w:r>
          </w:p>
          <w:p w:rsidR="00564998" w:rsidRDefault="00ED2CDD">
            <w:pPr>
              <w:spacing w:after="60"/>
              <w:ind w:left="1" w:hanging="3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                                      (посвідчення №403)</w:t>
            </w:r>
          </w:p>
        </w:tc>
      </w:tr>
      <w:tr w:rsidR="00564998">
        <w:tc>
          <w:tcPr>
            <w:tcW w:w="4770" w:type="dxa"/>
          </w:tcPr>
          <w:p w:rsidR="00564998" w:rsidRDefault="00564998">
            <w:pPr>
              <w:spacing w:after="60"/>
              <w:ind w:left="1" w:hanging="3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790" w:type="dxa"/>
          </w:tcPr>
          <w:p w:rsidR="00564998" w:rsidRDefault="00564998">
            <w:pPr>
              <w:spacing w:after="60"/>
              <w:ind w:left="1" w:hanging="3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564998" w:rsidRDefault="00564998">
      <w:pPr>
        <w:spacing w:after="160" w:line="240" w:lineRule="auto"/>
        <w:ind w:right="7"/>
        <w:jc w:val="both"/>
      </w:pPr>
    </w:p>
    <w:p w:rsidR="00564998" w:rsidRDefault="00564998"/>
    <w:p w:rsidR="00564998" w:rsidRDefault="00564998"/>
    <w:sectPr w:rsidR="00564998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4998"/>
    <w:rsid w:val="00564998"/>
    <w:rsid w:val="00ED2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7C1FC8-194F-45C5-9210-F6A4EB13E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ru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pPr>
      <w:spacing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B18D02F-309C-4886-95C9-CD39E29D70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BFB99CE-A39C-49C4-B07F-F55F8FA8B83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9490C1E-C07A-4EDD-958A-4C91EC45307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600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2021-02-05T09:52:00Z</dcterms:created>
  <dcterms:modified xsi:type="dcterms:W3CDTF">2021-02-05T09:52:00Z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