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B443C7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2F71CE">
        <w:rPr>
          <w:i/>
          <w:lang w:val="uk-UA"/>
        </w:rPr>
        <w:t>504</w:t>
      </w:r>
      <w:r w:rsidR="00A00816" w:rsidRPr="007768E1">
        <w:rPr>
          <w:i/>
        </w:rPr>
        <w:t>3</w:t>
      </w:r>
      <w:r w:rsidRPr="005A439D">
        <w:rPr>
          <w:i/>
          <w:lang w:val="uk-UA"/>
        </w:rPr>
        <w:t xml:space="preserve"> від </w:t>
      </w:r>
      <w:r w:rsidR="002F71CE">
        <w:rPr>
          <w:i/>
          <w:lang w:val="uk-UA"/>
        </w:rPr>
        <w:t>08</w:t>
      </w:r>
      <w:r w:rsidRPr="005A439D">
        <w:rPr>
          <w:i/>
          <w:lang w:val="uk-UA"/>
        </w:rPr>
        <w:t>.0</w:t>
      </w:r>
      <w:r w:rsidR="0025122D" w:rsidRPr="005A439D">
        <w:rPr>
          <w:i/>
          <w:lang w:val="uk-UA"/>
        </w:rPr>
        <w:t>2</w:t>
      </w:r>
      <w:r w:rsidRPr="005A439D">
        <w:rPr>
          <w:i/>
          <w:lang w:val="uk-UA"/>
        </w:rPr>
        <w:t>.202</w:t>
      </w:r>
      <w:r w:rsidR="00B443C7" w:rsidRPr="00B443C7">
        <w:rPr>
          <w:i/>
          <w:lang w:val="uk-UA"/>
        </w:rPr>
        <w:t>1</w:t>
      </w:r>
    </w:p>
    <w:p w:rsidR="00B932F6" w:rsidRPr="006D4183" w:rsidRDefault="00B932F6" w:rsidP="004C1492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AA3BA0">
        <w:rPr>
          <w:sz w:val="28"/>
          <w:szCs w:val="28"/>
          <w:lang w:val="uk-UA"/>
        </w:rPr>
        <w:t>28 квітня</w:t>
      </w:r>
      <w:r w:rsidR="00AA3BA0" w:rsidRPr="001D2C5C">
        <w:rPr>
          <w:sz w:val="28"/>
          <w:szCs w:val="28"/>
          <w:lang w:val="uk-UA"/>
        </w:rPr>
        <w:t xml:space="preserve"> 2021 року (протокол № </w:t>
      </w:r>
      <w:r w:rsidR="00AA3BA0">
        <w:rPr>
          <w:sz w:val="28"/>
          <w:szCs w:val="28"/>
          <w:lang w:val="uk-UA"/>
        </w:rPr>
        <w:t>86)</w:t>
      </w:r>
      <w:bookmarkStart w:id="0" w:name="_GoBack"/>
      <w:bookmarkEnd w:id="0"/>
      <w:r w:rsidRPr="006D4183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A00816" w:rsidRPr="00A00816">
        <w:rPr>
          <w:sz w:val="28"/>
          <w:szCs w:val="28"/>
          <w:lang w:val="uk-UA"/>
        </w:rPr>
        <w:t>внесення змін до Податкового кодексу України  щодо особливостей оподаткування деяких доходів</w:t>
      </w:r>
      <w:r w:rsidRPr="006D4183">
        <w:rPr>
          <w:sz w:val="28"/>
          <w:szCs w:val="28"/>
          <w:lang w:val="uk-UA"/>
        </w:rPr>
        <w:t xml:space="preserve"> (реєстр. </w:t>
      </w:r>
      <w:r w:rsidR="0058308E" w:rsidRPr="006D4183">
        <w:rPr>
          <w:sz w:val="28"/>
          <w:szCs w:val="28"/>
          <w:lang w:val="uk-UA"/>
        </w:rPr>
        <w:t>№ </w:t>
      </w:r>
      <w:r w:rsidR="002F71CE" w:rsidRPr="006D4183">
        <w:rPr>
          <w:sz w:val="28"/>
          <w:szCs w:val="28"/>
          <w:lang w:val="uk-UA"/>
        </w:rPr>
        <w:t>504</w:t>
      </w:r>
      <w:r w:rsidR="00A00816" w:rsidRPr="00A00816">
        <w:rPr>
          <w:sz w:val="28"/>
          <w:szCs w:val="28"/>
          <w:lang w:val="uk-UA"/>
        </w:rPr>
        <w:t>3</w:t>
      </w:r>
      <w:r w:rsidR="002F71CE" w:rsidRPr="006D4183">
        <w:rPr>
          <w:sz w:val="28"/>
          <w:szCs w:val="28"/>
          <w:lang w:val="uk-UA"/>
        </w:rPr>
        <w:t xml:space="preserve"> від 08.02.2021</w:t>
      </w:r>
      <w:r w:rsidRPr="006D4183">
        <w:rPr>
          <w:sz w:val="28"/>
          <w:szCs w:val="28"/>
          <w:lang w:val="uk-UA"/>
        </w:rPr>
        <w:t xml:space="preserve">), </w:t>
      </w:r>
      <w:r w:rsidR="00B443C7" w:rsidRPr="006D4183">
        <w:rPr>
          <w:sz w:val="28"/>
          <w:szCs w:val="28"/>
          <w:lang w:val="uk-UA"/>
        </w:rPr>
        <w:t xml:space="preserve">поданий </w:t>
      </w:r>
      <w:r w:rsidR="002F71CE" w:rsidRPr="006D4183">
        <w:rPr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2F71CE" w:rsidRPr="006D4183">
        <w:rPr>
          <w:sz w:val="28"/>
          <w:szCs w:val="28"/>
          <w:lang w:val="uk-UA"/>
        </w:rPr>
        <w:t>Заблоцьким</w:t>
      </w:r>
      <w:proofErr w:type="spellEnd"/>
      <w:r w:rsidR="002F71CE" w:rsidRPr="006D4183">
        <w:rPr>
          <w:sz w:val="28"/>
          <w:szCs w:val="28"/>
          <w:lang w:val="uk-UA"/>
        </w:rPr>
        <w:t xml:space="preserve"> М.Б., </w:t>
      </w:r>
      <w:proofErr w:type="spellStart"/>
      <w:r w:rsidR="002F71CE" w:rsidRPr="006D4183">
        <w:rPr>
          <w:sz w:val="28"/>
          <w:szCs w:val="28"/>
          <w:lang w:val="uk-UA"/>
        </w:rPr>
        <w:t>Нікітіною</w:t>
      </w:r>
      <w:proofErr w:type="spellEnd"/>
      <w:r w:rsidR="002F71CE" w:rsidRPr="006D4183">
        <w:rPr>
          <w:sz w:val="28"/>
          <w:szCs w:val="28"/>
          <w:lang w:val="uk-UA"/>
        </w:rPr>
        <w:t> М.В. та іншими</w:t>
      </w:r>
      <w:r w:rsidR="00954F0A" w:rsidRPr="006D4183">
        <w:rPr>
          <w:sz w:val="28"/>
          <w:szCs w:val="28"/>
          <w:lang w:val="uk-UA"/>
        </w:rPr>
        <w:t>.</w:t>
      </w:r>
    </w:p>
    <w:p w:rsidR="00841213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Законопроектом</w:t>
      </w:r>
      <w:r w:rsidR="00B51D9C" w:rsidRPr="006D4183">
        <w:rPr>
          <w:sz w:val="28"/>
          <w:szCs w:val="28"/>
          <w:lang w:val="uk-UA"/>
        </w:rPr>
        <w:t xml:space="preserve"> пропонується</w:t>
      </w:r>
      <w:r w:rsidR="00841213">
        <w:rPr>
          <w:sz w:val="28"/>
          <w:szCs w:val="28"/>
          <w:lang w:val="uk-UA"/>
        </w:rPr>
        <w:t>,</w:t>
      </w:r>
      <w:r w:rsidR="00841213" w:rsidRPr="00841213">
        <w:rPr>
          <w:sz w:val="28"/>
          <w:szCs w:val="28"/>
        </w:rPr>
        <w:t xml:space="preserve"> </w:t>
      </w:r>
      <w:r w:rsidR="00841213">
        <w:rPr>
          <w:sz w:val="28"/>
          <w:szCs w:val="28"/>
          <w:lang w:val="uk-UA"/>
        </w:rPr>
        <w:t>зокрема:</w:t>
      </w:r>
    </w:p>
    <w:p w:rsidR="00841213" w:rsidRPr="00786E84" w:rsidRDefault="00786E84" w:rsidP="006D26B2">
      <w:pPr>
        <w:ind w:firstLine="709"/>
        <w:jc w:val="both"/>
        <w:rPr>
          <w:sz w:val="28"/>
          <w:szCs w:val="28"/>
          <w:lang w:val="uk-UA"/>
        </w:rPr>
      </w:pPr>
      <w:r w:rsidRPr="00786E84">
        <w:rPr>
          <w:sz w:val="28"/>
          <w:szCs w:val="28"/>
          <w:lang w:val="uk-UA"/>
        </w:rPr>
        <w:t>встановити, що до діяльності у сфері розваг не відноситься діяльність з організації та проведення азартних ігор та  діяльність з випуску та проведення лотерей;</w:t>
      </w:r>
    </w:p>
    <w:p w:rsidR="00786E84" w:rsidRPr="00786E84" w:rsidRDefault="00786E84" w:rsidP="006D26B2">
      <w:pPr>
        <w:ind w:firstLine="709"/>
        <w:jc w:val="both"/>
        <w:rPr>
          <w:sz w:val="28"/>
          <w:szCs w:val="28"/>
          <w:lang w:val="uk-UA"/>
        </w:rPr>
      </w:pPr>
      <w:r w:rsidRPr="00786E84">
        <w:rPr>
          <w:sz w:val="28"/>
          <w:szCs w:val="28"/>
          <w:lang w:val="uk-UA"/>
        </w:rPr>
        <w:t>виключити визначення поняття «дохід суб’єктів, які здійснюють випуск та проведення лотерей»;</w:t>
      </w:r>
    </w:p>
    <w:p w:rsidR="00786E84" w:rsidRPr="00E25E9B" w:rsidRDefault="00786E84" w:rsidP="006D26B2">
      <w:pPr>
        <w:ind w:firstLine="709"/>
        <w:jc w:val="both"/>
        <w:rPr>
          <w:sz w:val="28"/>
          <w:szCs w:val="28"/>
          <w:lang w:val="uk-UA"/>
        </w:rPr>
      </w:pPr>
      <w:r w:rsidRPr="00E25E9B">
        <w:rPr>
          <w:sz w:val="28"/>
          <w:szCs w:val="28"/>
          <w:lang w:val="uk-UA"/>
        </w:rPr>
        <w:t>виключити положення, згідно з яким надається право контролюючим органам звертатися до суду щодо застосування санкцій, пов’язаних із забороною організації і проведення азартних ігор на території України;</w:t>
      </w:r>
    </w:p>
    <w:p w:rsidR="00786E84" w:rsidRPr="00E25E9B" w:rsidRDefault="00E25E9B" w:rsidP="006D26B2">
      <w:pPr>
        <w:ind w:firstLine="709"/>
        <w:jc w:val="both"/>
        <w:rPr>
          <w:sz w:val="28"/>
          <w:szCs w:val="28"/>
          <w:lang w:val="uk-UA"/>
        </w:rPr>
      </w:pPr>
      <w:r w:rsidRPr="00E25E9B">
        <w:rPr>
          <w:sz w:val="28"/>
          <w:szCs w:val="28"/>
          <w:lang w:val="uk-UA"/>
        </w:rPr>
        <w:t>встановити, що об’єктом оподаткування податком на прибуток підприємств є</w:t>
      </w:r>
      <w:r w:rsidRPr="00E25E9B">
        <w:rPr>
          <w:color w:val="000000"/>
          <w:sz w:val="28"/>
          <w:szCs w:val="28"/>
          <w:lang w:val="uk-UA"/>
        </w:rPr>
        <w:t xml:space="preserve"> дохід від діяльності з</w:t>
      </w:r>
      <w:r w:rsidRPr="00E25E9B">
        <w:rPr>
          <w:sz w:val="28"/>
          <w:szCs w:val="28"/>
          <w:lang w:val="uk-UA"/>
        </w:rPr>
        <w:t>:</w:t>
      </w:r>
    </w:p>
    <w:p w:rsidR="00E25E9B" w:rsidRPr="00E25E9B" w:rsidRDefault="00E25E9B" w:rsidP="006D26B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25E9B">
        <w:rPr>
          <w:sz w:val="28"/>
          <w:szCs w:val="28"/>
          <w:lang w:val="uk-UA"/>
        </w:rPr>
        <w:t>- </w:t>
      </w:r>
      <w:r w:rsidRPr="00E25E9B">
        <w:rPr>
          <w:color w:val="000000"/>
          <w:sz w:val="28"/>
          <w:szCs w:val="28"/>
          <w:lang w:val="uk-UA"/>
        </w:rPr>
        <w:t>випуску та проведення лотерей, що визначається як сума доходу, отриманого від прийняття ставок у лотерею;</w:t>
      </w:r>
    </w:p>
    <w:p w:rsidR="00E25E9B" w:rsidRDefault="00E25E9B" w:rsidP="006D26B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25E9B">
        <w:rPr>
          <w:color w:val="000000"/>
          <w:sz w:val="28"/>
          <w:szCs w:val="28"/>
          <w:lang w:val="uk-UA"/>
        </w:rPr>
        <w:t>- організації та проведення азартних ігор, що визначається як сума грошових коштів, отриманих у готівковій та/або безготівковій формі в касу та/або на рахунки організатора азартних ігор від гравців в азартні ігри,  зменшена на суму виплачених гравцям протягом цього звітного періоду виграшів (призів), виплат в такі азартні ігри, повернень ставок</w:t>
      </w:r>
      <w:r>
        <w:rPr>
          <w:color w:val="000000"/>
          <w:sz w:val="28"/>
          <w:szCs w:val="28"/>
          <w:lang w:val="uk-UA"/>
        </w:rPr>
        <w:t>;</w:t>
      </w:r>
    </w:p>
    <w:p w:rsidR="00E25E9B" w:rsidRPr="00CA2CF7" w:rsidRDefault="00E25E9B" w:rsidP="00E25E9B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lang w:val="uk-UA"/>
        </w:rPr>
      </w:pPr>
      <w:r w:rsidRPr="001B65FF">
        <w:rPr>
          <w:sz w:val="28"/>
          <w:szCs w:val="28"/>
          <w:lang w:val="uk-UA"/>
        </w:rPr>
        <w:t xml:space="preserve">встановити такі ставки податку на прибуток підприємств у відповідній </w:t>
      </w:r>
      <w:r w:rsidRPr="00CA2CF7">
        <w:rPr>
          <w:sz w:val="28"/>
          <w:szCs w:val="28"/>
          <w:lang w:val="uk-UA"/>
        </w:rPr>
        <w:t xml:space="preserve">сфері </w:t>
      </w:r>
      <w:r w:rsidRPr="00CA2CF7">
        <w:rPr>
          <w:i/>
          <w:sz w:val="28"/>
          <w:szCs w:val="28"/>
          <w:lang w:val="uk-UA"/>
        </w:rPr>
        <w:t xml:space="preserve">(у діючій редакції – 10% від доходу, отриманого від азартних ігор з використанням гральних автоматів, 18% від доходу, отриманого від букмекерської діяльності, азартних ігор (у тому числі казино), зменшеного на </w:t>
      </w:r>
      <w:r w:rsidRPr="00CA2CF7">
        <w:rPr>
          <w:i/>
          <w:sz w:val="28"/>
          <w:szCs w:val="28"/>
          <w:lang w:val="uk-UA"/>
        </w:rPr>
        <w:lastRenderedPageBreak/>
        <w:t>суму виплачених виплат гравцю, 30% на дохід від суми доходів під час провадження діяльності з випуску та проведення лотерей):</w:t>
      </w:r>
    </w:p>
    <w:p w:rsidR="007F7E5B" w:rsidRPr="00CA2CF7" w:rsidRDefault="007F7E5B" w:rsidP="00E25E9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CA2CF7">
        <w:rPr>
          <w:sz w:val="28"/>
          <w:szCs w:val="28"/>
          <w:lang w:val="uk-UA"/>
        </w:rPr>
        <w:t>- 18% від доходу, отриманого від діяльності з організації та проведення азартних ігор;</w:t>
      </w:r>
    </w:p>
    <w:p w:rsidR="007F7E5B" w:rsidRPr="00CA2CF7" w:rsidRDefault="007F7E5B" w:rsidP="00E25E9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CA2CF7">
        <w:rPr>
          <w:sz w:val="28"/>
          <w:szCs w:val="28"/>
          <w:lang w:val="uk-UA"/>
        </w:rPr>
        <w:t>- 30% від доходу, отриманого від діяльності з випуску та проведення лотерей;</w:t>
      </w:r>
    </w:p>
    <w:p w:rsidR="007F7E5B" w:rsidRPr="00CA2CF7" w:rsidRDefault="007F7E5B" w:rsidP="00E25E9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CA2CF7">
        <w:rPr>
          <w:sz w:val="28"/>
          <w:szCs w:val="28"/>
          <w:lang w:val="uk-UA"/>
        </w:rPr>
        <w:t xml:space="preserve">уточнити </w:t>
      </w:r>
      <w:r w:rsidR="00027DAF">
        <w:rPr>
          <w:sz w:val="28"/>
          <w:szCs w:val="28"/>
          <w:lang w:val="uk-UA"/>
        </w:rPr>
        <w:t xml:space="preserve">норми щодо </w:t>
      </w:r>
      <w:r w:rsidRPr="00CA2CF7">
        <w:rPr>
          <w:sz w:val="28"/>
          <w:szCs w:val="28"/>
          <w:lang w:val="uk-UA"/>
        </w:rPr>
        <w:t>особливост</w:t>
      </w:r>
      <w:r w:rsidR="00027DAF">
        <w:rPr>
          <w:sz w:val="28"/>
          <w:szCs w:val="28"/>
          <w:lang w:val="uk-UA"/>
        </w:rPr>
        <w:t>ей</w:t>
      </w:r>
      <w:r w:rsidRPr="00CA2CF7">
        <w:rPr>
          <w:sz w:val="28"/>
          <w:szCs w:val="28"/>
          <w:lang w:val="uk-UA"/>
        </w:rPr>
        <w:t xml:space="preserve"> оподаткування</w:t>
      </w:r>
      <w:r w:rsidR="00CA2CF7" w:rsidRPr="00CA2CF7">
        <w:rPr>
          <w:sz w:val="28"/>
          <w:szCs w:val="28"/>
          <w:lang w:val="uk-UA"/>
        </w:rPr>
        <w:t xml:space="preserve"> </w:t>
      </w:r>
      <w:r w:rsidRPr="00CA2CF7">
        <w:rPr>
          <w:sz w:val="28"/>
          <w:szCs w:val="28"/>
          <w:lang w:val="uk-UA"/>
        </w:rPr>
        <w:t xml:space="preserve">діяльності з організації </w:t>
      </w:r>
      <w:r w:rsidR="00CA2CF7">
        <w:rPr>
          <w:sz w:val="28"/>
          <w:szCs w:val="28"/>
          <w:lang w:val="uk-UA"/>
        </w:rPr>
        <w:t>та</w:t>
      </w:r>
      <w:r w:rsidRPr="00CA2CF7">
        <w:rPr>
          <w:sz w:val="28"/>
          <w:szCs w:val="28"/>
          <w:lang w:val="uk-UA"/>
        </w:rPr>
        <w:t xml:space="preserve"> проведення азартних ігор</w:t>
      </w:r>
      <w:r w:rsidR="00CA2CF7">
        <w:rPr>
          <w:sz w:val="28"/>
          <w:szCs w:val="28"/>
          <w:lang w:val="uk-UA"/>
        </w:rPr>
        <w:t xml:space="preserve"> і діяльності з випуску та проведення лотерей</w:t>
      </w:r>
      <w:r w:rsidRPr="00CA2CF7">
        <w:rPr>
          <w:sz w:val="28"/>
          <w:szCs w:val="28"/>
          <w:lang w:val="uk-UA"/>
        </w:rPr>
        <w:t>;</w:t>
      </w:r>
    </w:p>
    <w:p w:rsidR="007F7E5B" w:rsidRDefault="00B67211" w:rsidP="00E25E9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CA2CF7">
        <w:rPr>
          <w:sz w:val="28"/>
          <w:szCs w:val="28"/>
          <w:lang w:val="uk-UA"/>
        </w:rPr>
        <w:t xml:space="preserve">уточнити </w:t>
      </w:r>
      <w:r w:rsidR="00027DAF">
        <w:rPr>
          <w:sz w:val="28"/>
          <w:szCs w:val="28"/>
          <w:lang w:val="uk-UA"/>
        </w:rPr>
        <w:t xml:space="preserve">норми щодо </w:t>
      </w:r>
      <w:r w:rsidR="00027DAF" w:rsidRPr="00CA2CF7">
        <w:rPr>
          <w:sz w:val="28"/>
          <w:szCs w:val="28"/>
          <w:lang w:val="uk-UA"/>
        </w:rPr>
        <w:t>особливост</w:t>
      </w:r>
      <w:r w:rsidR="00027DAF">
        <w:rPr>
          <w:sz w:val="28"/>
          <w:szCs w:val="28"/>
          <w:lang w:val="uk-UA"/>
        </w:rPr>
        <w:t>ей</w:t>
      </w:r>
      <w:r w:rsidRPr="00CA2CF7">
        <w:rPr>
          <w:sz w:val="28"/>
          <w:szCs w:val="28"/>
          <w:lang w:val="uk-UA"/>
        </w:rPr>
        <w:t xml:space="preserve"> оподаткування</w:t>
      </w:r>
      <w:r>
        <w:rPr>
          <w:sz w:val="28"/>
          <w:szCs w:val="28"/>
          <w:lang w:val="uk-UA"/>
        </w:rPr>
        <w:t xml:space="preserve"> податком на доходи фізичних осіб виграшів та призів, зокрема, передбачається встановити, що:</w:t>
      </w:r>
    </w:p>
    <w:p w:rsidR="00B67211" w:rsidRDefault="00B67211" w:rsidP="00E25E9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B67211">
        <w:rPr>
          <w:bCs/>
          <w:sz w:val="28"/>
          <w:szCs w:val="28"/>
          <w:lang w:val="uk-UA"/>
        </w:rPr>
        <w:t>доход</w:t>
      </w:r>
      <w:r>
        <w:rPr>
          <w:bCs/>
          <w:sz w:val="28"/>
          <w:szCs w:val="28"/>
          <w:lang w:val="uk-UA"/>
        </w:rPr>
        <w:t>и</w:t>
      </w:r>
      <w:r w:rsidRPr="00B67211">
        <w:rPr>
          <w:bCs/>
          <w:sz w:val="28"/>
          <w:szCs w:val="28"/>
          <w:lang w:val="uk-UA"/>
        </w:rPr>
        <w:t xml:space="preserve"> у вигляді виграшів у грі у покер (в тому числі в мережі Інтернет) професійними гравцями оподаткуванню підлягає різниця між сумою коштів, отриманих платником податку як виграш</w:t>
      </w:r>
      <w:r w:rsidR="00027DAF">
        <w:rPr>
          <w:bCs/>
          <w:sz w:val="28"/>
          <w:szCs w:val="28"/>
          <w:lang w:val="uk-UA"/>
        </w:rPr>
        <w:t>,</w:t>
      </w:r>
      <w:r w:rsidRPr="00B67211">
        <w:rPr>
          <w:bCs/>
          <w:sz w:val="28"/>
          <w:szCs w:val="28"/>
          <w:lang w:val="uk-UA"/>
        </w:rPr>
        <w:t xml:space="preserve"> та сумою коштів, внесених для отримання права участі у такій грі (ставок у таких іграх)</w:t>
      </w:r>
      <w:r>
        <w:rPr>
          <w:bCs/>
          <w:sz w:val="28"/>
          <w:szCs w:val="28"/>
          <w:lang w:val="uk-UA"/>
        </w:rPr>
        <w:t>,</w:t>
      </w:r>
      <w:r w:rsidR="00027DAF">
        <w:rPr>
          <w:bCs/>
          <w:sz w:val="28"/>
          <w:szCs w:val="28"/>
          <w:lang w:val="uk-UA"/>
        </w:rPr>
        <w:t xml:space="preserve"> за ставкою</w:t>
      </w:r>
      <w:r w:rsidRPr="00B6721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18%</w:t>
      </w:r>
      <w:r w:rsidRPr="00B6721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 застосуванням</w:t>
      </w:r>
      <w:r w:rsidRPr="00B67211">
        <w:rPr>
          <w:bCs/>
          <w:sz w:val="28"/>
          <w:szCs w:val="28"/>
          <w:lang w:val="uk-UA"/>
        </w:rPr>
        <w:t xml:space="preserve"> коефіцієнт</w:t>
      </w:r>
      <w:r>
        <w:rPr>
          <w:bCs/>
          <w:sz w:val="28"/>
          <w:szCs w:val="28"/>
          <w:lang w:val="uk-UA"/>
        </w:rPr>
        <w:t>а 0,2;</w:t>
      </w:r>
    </w:p>
    <w:p w:rsidR="00F24958" w:rsidRDefault="00B67211" w:rsidP="00F24958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B67211">
        <w:rPr>
          <w:bCs/>
          <w:sz w:val="28"/>
          <w:szCs w:val="28"/>
          <w:lang w:val="uk-UA"/>
        </w:rPr>
        <w:t>дох</w:t>
      </w:r>
      <w:r w:rsidR="00F24958">
        <w:rPr>
          <w:bCs/>
          <w:sz w:val="28"/>
          <w:szCs w:val="28"/>
          <w:lang w:val="uk-UA"/>
        </w:rPr>
        <w:t>і</w:t>
      </w:r>
      <w:r w:rsidRPr="00B67211">
        <w:rPr>
          <w:bCs/>
          <w:sz w:val="28"/>
          <w:szCs w:val="28"/>
          <w:lang w:val="uk-UA"/>
        </w:rPr>
        <w:t>д у вигляді</w:t>
      </w:r>
      <w:r w:rsidR="00F24958" w:rsidRPr="00F24958">
        <w:rPr>
          <w:color w:val="000000"/>
          <w:sz w:val="28"/>
          <w:szCs w:val="28"/>
          <w:lang w:val="uk-UA"/>
        </w:rPr>
        <w:t xml:space="preserve"> </w:t>
      </w:r>
      <w:r w:rsidR="00F24958" w:rsidRPr="006D4183">
        <w:rPr>
          <w:color w:val="000000"/>
          <w:sz w:val="28"/>
          <w:szCs w:val="28"/>
          <w:lang w:val="uk-UA"/>
        </w:rPr>
        <w:t>окремого</w:t>
      </w:r>
      <w:r w:rsidR="00F24958" w:rsidRPr="00F24958">
        <w:rPr>
          <w:color w:val="000000"/>
          <w:sz w:val="28"/>
          <w:szCs w:val="28"/>
          <w:lang w:val="uk-UA"/>
        </w:rPr>
        <w:t xml:space="preserve"> </w:t>
      </w:r>
      <w:r w:rsidR="00F24958" w:rsidRPr="006D4183">
        <w:rPr>
          <w:color w:val="000000"/>
          <w:sz w:val="28"/>
          <w:szCs w:val="28"/>
          <w:lang w:val="uk-UA"/>
        </w:rPr>
        <w:t>виграшу (призу) в азартн</w:t>
      </w:r>
      <w:r w:rsidR="00F24958">
        <w:rPr>
          <w:color w:val="000000"/>
          <w:sz w:val="28"/>
          <w:szCs w:val="28"/>
          <w:lang w:val="uk-UA"/>
        </w:rPr>
        <w:t>их</w:t>
      </w:r>
      <w:r w:rsidR="00F24958" w:rsidRPr="006D4183">
        <w:rPr>
          <w:color w:val="000000"/>
          <w:sz w:val="28"/>
          <w:szCs w:val="28"/>
          <w:lang w:val="uk-UA"/>
        </w:rPr>
        <w:t xml:space="preserve"> </w:t>
      </w:r>
      <w:r w:rsidR="00F24958">
        <w:rPr>
          <w:color w:val="000000"/>
          <w:sz w:val="28"/>
          <w:szCs w:val="28"/>
          <w:lang w:val="uk-UA"/>
        </w:rPr>
        <w:t>і</w:t>
      </w:r>
      <w:r w:rsidR="00F24958" w:rsidRPr="006D4183">
        <w:rPr>
          <w:color w:val="000000"/>
          <w:sz w:val="28"/>
          <w:szCs w:val="28"/>
          <w:lang w:val="uk-UA"/>
        </w:rPr>
        <w:t>гр</w:t>
      </w:r>
      <w:r w:rsidR="00F24958">
        <w:rPr>
          <w:color w:val="000000"/>
          <w:sz w:val="28"/>
          <w:szCs w:val="28"/>
          <w:lang w:val="uk-UA"/>
        </w:rPr>
        <w:t>ах та/або</w:t>
      </w:r>
      <w:r w:rsidR="00F24958" w:rsidRPr="006D4183">
        <w:rPr>
          <w:color w:val="000000"/>
          <w:sz w:val="28"/>
          <w:szCs w:val="28"/>
          <w:lang w:val="uk-UA"/>
        </w:rPr>
        <w:t xml:space="preserve"> лотере</w:t>
      </w:r>
      <w:r w:rsidR="00F24958">
        <w:rPr>
          <w:color w:val="000000"/>
          <w:sz w:val="28"/>
          <w:szCs w:val="28"/>
          <w:lang w:val="uk-UA"/>
        </w:rPr>
        <w:t xml:space="preserve">ях, </w:t>
      </w:r>
      <w:r w:rsidR="00F24958" w:rsidRPr="006D4183">
        <w:rPr>
          <w:color w:val="000000"/>
          <w:sz w:val="28"/>
          <w:szCs w:val="28"/>
          <w:lang w:val="uk-UA"/>
        </w:rPr>
        <w:t>що не перевищує 50 тис</w:t>
      </w:r>
      <w:r w:rsidR="007277A9">
        <w:rPr>
          <w:color w:val="000000"/>
          <w:sz w:val="28"/>
          <w:szCs w:val="28"/>
          <w:lang w:val="uk-UA"/>
        </w:rPr>
        <w:t>.</w:t>
      </w:r>
      <w:r w:rsidR="00F24958" w:rsidRPr="006D4183">
        <w:rPr>
          <w:color w:val="000000"/>
          <w:sz w:val="28"/>
          <w:szCs w:val="28"/>
          <w:lang w:val="uk-UA"/>
        </w:rPr>
        <w:t xml:space="preserve"> грн</w:t>
      </w:r>
      <w:r w:rsidR="00F24958">
        <w:rPr>
          <w:color w:val="000000"/>
          <w:sz w:val="28"/>
          <w:szCs w:val="28"/>
          <w:lang w:val="uk-UA"/>
        </w:rPr>
        <w:t xml:space="preserve">, не </w:t>
      </w:r>
      <w:proofErr w:type="spellStart"/>
      <w:r w:rsidR="00F24958" w:rsidRPr="00167B3F">
        <w:rPr>
          <w:bCs/>
          <w:sz w:val="28"/>
          <w:szCs w:val="28"/>
        </w:rPr>
        <w:t>підлягає</w:t>
      </w:r>
      <w:proofErr w:type="spellEnd"/>
      <w:r w:rsidR="00F24958" w:rsidRPr="00167B3F">
        <w:rPr>
          <w:bCs/>
          <w:sz w:val="28"/>
          <w:szCs w:val="28"/>
        </w:rPr>
        <w:t xml:space="preserve"> </w:t>
      </w:r>
      <w:proofErr w:type="spellStart"/>
      <w:r w:rsidR="00F24958" w:rsidRPr="00167B3F">
        <w:rPr>
          <w:bCs/>
          <w:sz w:val="28"/>
          <w:szCs w:val="28"/>
        </w:rPr>
        <w:t>оподаткуванню</w:t>
      </w:r>
      <w:proofErr w:type="spellEnd"/>
      <w:r w:rsidR="00027DAF">
        <w:rPr>
          <w:bCs/>
          <w:sz w:val="28"/>
          <w:szCs w:val="28"/>
          <w:lang w:val="uk-UA"/>
        </w:rPr>
        <w:t>,</w:t>
      </w:r>
      <w:r w:rsidR="00F24958" w:rsidRPr="00F24958">
        <w:rPr>
          <w:sz w:val="28"/>
          <w:szCs w:val="28"/>
          <w:lang w:val="uk-UA"/>
        </w:rPr>
        <w:t xml:space="preserve"> </w:t>
      </w:r>
      <w:r w:rsidR="00F24958" w:rsidRPr="006D4183">
        <w:rPr>
          <w:sz w:val="28"/>
          <w:szCs w:val="28"/>
          <w:lang w:val="uk-UA"/>
        </w:rPr>
        <w:t>у разі переви</w:t>
      </w:r>
      <w:r w:rsidR="00027DAF">
        <w:rPr>
          <w:sz w:val="28"/>
          <w:szCs w:val="28"/>
          <w:lang w:val="uk-UA"/>
        </w:rPr>
        <w:t>щення визначеного обсягу доходу</w:t>
      </w:r>
      <w:r w:rsidR="00F24958" w:rsidRPr="006D4183">
        <w:rPr>
          <w:sz w:val="28"/>
          <w:szCs w:val="28"/>
          <w:lang w:val="uk-UA"/>
        </w:rPr>
        <w:t xml:space="preserve"> </w:t>
      </w:r>
      <w:r w:rsidR="00F24958" w:rsidRPr="006D4183">
        <w:rPr>
          <w:color w:val="000000"/>
          <w:sz w:val="28"/>
          <w:szCs w:val="28"/>
          <w:lang w:val="uk-UA"/>
        </w:rPr>
        <w:t>податковий агент оподаткову</w:t>
      </w:r>
      <w:r w:rsidR="00F24958">
        <w:rPr>
          <w:color w:val="000000"/>
          <w:sz w:val="28"/>
          <w:szCs w:val="28"/>
          <w:lang w:val="uk-UA"/>
        </w:rPr>
        <w:t>ватиме</w:t>
      </w:r>
      <w:r w:rsidR="00F24958" w:rsidRPr="006D4183">
        <w:rPr>
          <w:color w:val="000000"/>
          <w:sz w:val="28"/>
          <w:szCs w:val="28"/>
          <w:lang w:val="uk-UA"/>
        </w:rPr>
        <w:t xml:space="preserve"> всю суму (вартість) такого виплаченого (отриманого) виграшу (призу) за ставкою 18%</w:t>
      </w:r>
      <w:r w:rsidR="00F24958">
        <w:rPr>
          <w:color w:val="000000"/>
          <w:sz w:val="28"/>
          <w:szCs w:val="28"/>
          <w:lang w:val="uk-UA"/>
        </w:rPr>
        <w:t>;</w:t>
      </w:r>
    </w:p>
    <w:p w:rsidR="00F24958" w:rsidRDefault="00F24958" w:rsidP="00F24958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розширити перелік операцій, які не підпадають під звільнення від оподаткування податком на додану вартість, операціями</w:t>
      </w:r>
      <w:r w:rsidR="00DE5F92">
        <w:rPr>
          <w:sz w:val="28"/>
          <w:szCs w:val="28"/>
          <w:lang w:val="uk-UA" w:eastAsia="uk-UA"/>
        </w:rPr>
        <w:t xml:space="preserve"> з постачання послуг, що надаються під час</w:t>
      </w:r>
      <w:r>
        <w:rPr>
          <w:sz w:val="28"/>
          <w:szCs w:val="28"/>
          <w:lang w:val="uk-UA" w:eastAsia="uk-UA"/>
        </w:rPr>
        <w:t xml:space="preserve"> організації та проведення азартних ігор</w:t>
      </w:r>
      <w:r w:rsidR="00DE5F92">
        <w:rPr>
          <w:sz w:val="28"/>
          <w:szCs w:val="28"/>
          <w:lang w:val="uk-UA" w:eastAsia="uk-UA"/>
        </w:rPr>
        <w:t>,</w:t>
      </w:r>
      <w:r>
        <w:rPr>
          <w:sz w:val="28"/>
          <w:szCs w:val="28"/>
          <w:lang w:val="uk-UA" w:eastAsia="uk-UA"/>
        </w:rPr>
        <w:t xml:space="preserve"> випуску лотерей</w:t>
      </w:r>
      <w:r w:rsidR="00DE5F92">
        <w:rPr>
          <w:sz w:val="28"/>
          <w:szCs w:val="28"/>
          <w:lang w:val="uk-UA" w:eastAsia="uk-UA"/>
        </w:rPr>
        <w:t>.</w:t>
      </w:r>
    </w:p>
    <w:p w:rsidR="002F71CE" w:rsidRPr="006D4183" w:rsidRDefault="00CD20AA" w:rsidP="002F71CE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Окремо с</w:t>
      </w:r>
      <w:r w:rsidR="002F71CE" w:rsidRPr="006D4183">
        <w:rPr>
          <w:sz w:val="28"/>
          <w:szCs w:val="28"/>
          <w:lang w:val="uk-UA"/>
        </w:rPr>
        <w:t>лід зазначити,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101EAB" w:rsidRDefault="0025122D" w:rsidP="00607F0F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6D4183" w:rsidRPr="006D4183">
        <w:rPr>
          <w:sz w:val="28"/>
          <w:szCs w:val="28"/>
          <w:lang w:val="uk-UA"/>
        </w:rPr>
        <w:t>зазначає</w:t>
      </w:r>
      <w:r w:rsidRPr="006D4183">
        <w:rPr>
          <w:sz w:val="28"/>
          <w:szCs w:val="28"/>
          <w:lang w:val="uk-UA"/>
        </w:rPr>
        <w:t xml:space="preserve">, що реалізація </w:t>
      </w:r>
      <w:r w:rsidR="005759F7" w:rsidRPr="006D4183">
        <w:rPr>
          <w:sz w:val="28"/>
          <w:szCs w:val="28"/>
          <w:lang w:val="uk-UA"/>
        </w:rPr>
        <w:t>положень</w:t>
      </w:r>
      <w:r w:rsidRPr="006D4183">
        <w:rPr>
          <w:sz w:val="28"/>
          <w:szCs w:val="28"/>
          <w:lang w:val="uk-UA"/>
        </w:rPr>
        <w:t xml:space="preserve"> законопроект</w:t>
      </w:r>
      <w:r w:rsidR="005759F7" w:rsidRPr="006D4183">
        <w:rPr>
          <w:sz w:val="28"/>
          <w:szCs w:val="28"/>
          <w:lang w:val="uk-UA"/>
        </w:rPr>
        <w:t>у</w:t>
      </w:r>
      <w:r w:rsidR="00101EAB">
        <w:rPr>
          <w:sz w:val="28"/>
          <w:szCs w:val="28"/>
          <w:lang w:val="uk-UA"/>
        </w:rPr>
        <w:t>:</w:t>
      </w:r>
    </w:p>
    <w:p w:rsidR="00607F0F" w:rsidRDefault="00B63BD3" w:rsidP="00607F0F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матиме вплив на доходи бюджетів</w:t>
      </w:r>
      <w:r w:rsidR="00607F0F">
        <w:rPr>
          <w:sz w:val="28"/>
          <w:szCs w:val="28"/>
          <w:lang w:val="uk-UA"/>
        </w:rPr>
        <w:t>,</w:t>
      </w:r>
      <w:r w:rsidR="001A39FF">
        <w:rPr>
          <w:sz w:val="28"/>
          <w:szCs w:val="28"/>
          <w:lang w:val="uk-UA"/>
        </w:rPr>
        <w:t xml:space="preserve"> а саме</w:t>
      </w:r>
      <w:r w:rsidR="00027DAF" w:rsidRPr="00027DAF">
        <w:rPr>
          <w:sz w:val="28"/>
          <w:szCs w:val="28"/>
          <w:lang w:val="uk-UA" w:eastAsia="uk-UA"/>
        </w:rPr>
        <w:t xml:space="preserve"> </w:t>
      </w:r>
      <w:r w:rsidR="00027DAF">
        <w:rPr>
          <w:sz w:val="28"/>
          <w:szCs w:val="28"/>
          <w:lang w:val="uk-UA" w:eastAsia="uk-UA"/>
        </w:rPr>
        <w:t>призведе до</w:t>
      </w:r>
      <w:r w:rsidR="00607F0F">
        <w:rPr>
          <w:sz w:val="28"/>
          <w:szCs w:val="28"/>
          <w:lang w:val="uk-UA"/>
        </w:rPr>
        <w:t>:</w:t>
      </w:r>
    </w:p>
    <w:p w:rsidR="00607F0F" w:rsidRDefault="00101EAB" w:rsidP="00607F0F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- </w:t>
      </w:r>
      <w:r w:rsidR="00607F0F">
        <w:rPr>
          <w:sz w:val="28"/>
          <w:szCs w:val="28"/>
          <w:lang w:val="uk-UA" w:eastAsia="uk-UA"/>
        </w:rPr>
        <w:t>втрат бюджетів від податку на прибуток підприємств внаслідок звуження бази оподаткування податком на дохід діяльності з організації та проведення азартних ігор;</w:t>
      </w:r>
    </w:p>
    <w:p w:rsidR="007277A9" w:rsidRDefault="00101EAB" w:rsidP="007277A9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- </w:t>
      </w:r>
      <w:r w:rsidR="00607F0F">
        <w:rPr>
          <w:sz w:val="28"/>
          <w:szCs w:val="28"/>
          <w:lang w:val="uk-UA" w:eastAsia="uk-UA"/>
        </w:rPr>
        <w:t xml:space="preserve">зменшення надходжень військового збору та податку на доходи фізичних осіб </w:t>
      </w:r>
      <w:r w:rsidR="003B1A8D">
        <w:rPr>
          <w:sz w:val="28"/>
          <w:szCs w:val="28"/>
          <w:lang w:val="uk-UA" w:eastAsia="uk-UA"/>
        </w:rPr>
        <w:t xml:space="preserve">до державного </w:t>
      </w:r>
      <w:r w:rsidR="007768E1">
        <w:rPr>
          <w:sz w:val="28"/>
          <w:szCs w:val="28"/>
          <w:lang w:val="uk-UA" w:eastAsia="uk-UA"/>
        </w:rPr>
        <w:t>і</w:t>
      </w:r>
      <w:r w:rsidR="003B1A8D">
        <w:rPr>
          <w:sz w:val="28"/>
          <w:szCs w:val="28"/>
          <w:lang w:val="uk-UA" w:eastAsia="uk-UA"/>
        </w:rPr>
        <w:t xml:space="preserve"> місцевих бюджетів </w:t>
      </w:r>
      <w:r w:rsidR="00607F0F">
        <w:rPr>
          <w:sz w:val="28"/>
          <w:szCs w:val="28"/>
          <w:lang w:val="uk-UA" w:eastAsia="uk-UA"/>
        </w:rPr>
        <w:t xml:space="preserve">внаслідок звільнення від оподаткування виграшів (призів) в </w:t>
      </w:r>
      <w:r w:rsidR="00027DAF">
        <w:rPr>
          <w:sz w:val="28"/>
          <w:szCs w:val="28"/>
          <w:lang w:val="uk-UA" w:eastAsia="uk-UA"/>
        </w:rPr>
        <w:t>азартних іграх</w:t>
      </w:r>
      <w:r w:rsidR="00607F0F">
        <w:rPr>
          <w:sz w:val="28"/>
          <w:szCs w:val="28"/>
          <w:lang w:val="uk-UA" w:eastAsia="uk-UA"/>
        </w:rPr>
        <w:t xml:space="preserve"> у сумі до 50</w:t>
      </w:r>
      <w:r>
        <w:rPr>
          <w:sz w:val="28"/>
          <w:szCs w:val="28"/>
          <w:lang w:val="uk-UA" w:eastAsia="uk-UA"/>
        </w:rPr>
        <w:t> </w:t>
      </w:r>
      <w:r w:rsidR="00607F0F">
        <w:rPr>
          <w:sz w:val="28"/>
          <w:szCs w:val="28"/>
          <w:lang w:val="uk-UA" w:eastAsia="uk-UA"/>
        </w:rPr>
        <w:t>тис</w:t>
      </w:r>
      <w:r w:rsidR="007277A9">
        <w:rPr>
          <w:sz w:val="28"/>
          <w:szCs w:val="28"/>
          <w:lang w:val="uk-UA" w:eastAsia="uk-UA"/>
        </w:rPr>
        <w:t>.</w:t>
      </w:r>
      <w:r w:rsidR="00607F0F">
        <w:rPr>
          <w:sz w:val="28"/>
          <w:szCs w:val="28"/>
          <w:lang w:val="uk-UA" w:eastAsia="uk-UA"/>
        </w:rPr>
        <w:t xml:space="preserve"> грн</w:t>
      </w:r>
      <w:r w:rsidR="003B1A8D">
        <w:rPr>
          <w:sz w:val="28"/>
          <w:szCs w:val="28"/>
          <w:lang w:val="uk-UA" w:eastAsia="uk-UA"/>
        </w:rPr>
        <w:t>;</w:t>
      </w:r>
    </w:p>
    <w:p w:rsidR="00FB22B0" w:rsidRDefault="00101EAB" w:rsidP="00FB22B0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містить ризики мінімізації податкових зобов’язань з податку </w:t>
      </w:r>
      <w:r w:rsidR="007277A9">
        <w:rPr>
          <w:sz w:val="28"/>
          <w:szCs w:val="28"/>
          <w:lang w:val="uk-UA" w:eastAsia="uk-UA"/>
        </w:rPr>
        <w:t xml:space="preserve">на доходи фізичних осіб </w:t>
      </w:r>
      <w:r>
        <w:rPr>
          <w:sz w:val="28"/>
          <w:szCs w:val="28"/>
          <w:lang w:val="uk-UA" w:eastAsia="uk-UA"/>
        </w:rPr>
        <w:t xml:space="preserve">та </w:t>
      </w:r>
      <w:r w:rsidR="007277A9">
        <w:rPr>
          <w:sz w:val="28"/>
          <w:szCs w:val="28"/>
          <w:lang w:val="uk-UA" w:eastAsia="uk-UA"/>
        </w:rPr>
        <w:t xml:space="preserve">військового </w:t>
      </w:r>
      <w:r>
        <w:rPr>
          <w:sz w:val="28"/>
          <w:szCs w:val="28"/>
          <w:lang w:val="uk-UA" w:eastAsia="uk-UA"/>
        </w:rPr>
        <w:t>збору несумлінними податковими агентами –</w:t>
      </w:r>
      <w:r w:rsidR="007277A9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організаторами азартних ігор шляхом встановлення окремих виграшів в</w:t>
      </w:r>
      <w:r w:rsidR="007277A9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неоподатковуваному розмірі 50</w:t>
      </w:r>
      <w:r w:rsidR="007277A9">
        <w:rPr>
          <w:sz w:val="28"/>
          <w:szCs w:val="28"/>
          <w:lang w:val="uk-UA" w:eastAsia="uk-UA"/>
        </w:rPr>
        <w:t> тис.</w:t>
      </w:r>
      <w:r>
        <w:rPr>
          <w:sz w:val="28"/>
          <w:szCs w:val="28"/>
          <w:lang w:val="uk-UA" w:eastAsia="uk-UA"/>
        </w:rPr>
        <w:t xml:space="preserve"> грн</w:t>
      </w:r>
      <w:r w:rsidR="00FB22B0">
        <w:rPr>
          <w:sz w:val="28"/>
          <w:szCs w:val="28"/>
          <w:lang w:val="uk-UA" w:eastAsia="uk-UA"/>
        </w:rPr>
        <w:t>.</w:t>
      </w:r>
    </w:p>
    <w:p w:rsidR="00FB22B0" w:rsidRPr="00FB22B0" w:rsidRDefault="00027DAF" w:rsidP="00FB22B0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Загалом Мінфін не підтримує законопроект в частині внесення відповідних змін щодо податку на прибуток підприємств та податку на доходи </w:t>
      </w:r>
      <w:r>
        <w:rPr>
          <w:sz w:val="28"/>
          <w:szCs w:val="28"/>
          <w:lang w:val="uk-UA" w:eastAsia="uk-UA"/>
        </w:rPr>
        <w:lastRenderedPageBreak/>
        <w:t>фізичних осіб.</w:t>
      </w:r>
      <w:r w:rsidR="005B5B93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>Разом з тим</w:t>
      </w:r>
      <w:r w:rsidR="00FB22B0" w:rsidRPr="006D4183">
        <w:rPr>
          <w:sz w:val="28"/>
          <w:szCs w:val="28"/>
          <w:lang w:val="uk-UA"/>
        </w:rPr>
        <w:t xml:space="preserve">, Мінфін </w:t>
      </w:r>
      <w:r w:rsidR="005B5B93">
        <w:rPr>
          <w:sz w:val="28"/>
          <w:szCs w:val="28"/>
          <w:lang w:val="uk-UA"/>
        </w:rPr>
        <w:t>підтримує</w:t>
      </w:r>
      <w:r w:rsidR="00FB22B0">
        <w:rPr>
          <w:sz w:val="28"/>
          <w:szCs w:val="28"/>
          <w:lang w:val="uk-UA"/>
        </w:rPr>
        <w:t xml:space="preserve"> пропозиці</w:t>
      </w:r>
      <w:r w:rsidR="005B5B93">
        <w:rPr>
          <w:sz w:val="28"/>
          <w:szCs w:val="28"/>
          <w:lang w:val="uk-UA"/>
        </w:rPr>
        <w:t>ю</w:t>
      </w:r>
      <w:r w:rsidR="00FB22B0">
        <w:rPr>
          <w:sz w:val="28"/>
          <w:szCs w:val="28"/>
          <w:lang w:val="uk-UA"/>
        </w:rPr>
        <w:t xml:space="preserve"> щодо </w:t>
      </w:r>
      <w:r w:rsidR="00FB22B0">
        <w:rPr>
          <w:sz w:val="28"/>
          <w:szCs w:val="28"/>
          <w:lang w:val="uk-UA" w:eastAsia="uk-UA"/>
        </w:rPr>
        <w:t>розширення переліку операцій, які не підпадають під звільнення від оподаткування податком на додану вартість, як так</w:t>
      </w:r>
      <w:r w:rsidR="005B5B93">
        <w:rPr>
          <w:sz w:val="28"/>
          <w:szCs w:val="28"/>
          <w:lang w:val="uk-UA" w:eastAsia="uk-UA"/>
        </w:rPr>
        <w:t>у</w:t>
      </w:r>
      <w:r w:rsidR="00FB22B0">
        <w:rPr>
          <w:sz w:val="28"/>
          <w:szCs w:val="28"/>
          <w:lang w:val="uk-UA" w:eastAsia="uk-UA"/>
        </w:rPr>
        <w:t>, що не дозволить розширити пільгове оподаткування податком на додану вартість та стане запобіжником щодо зменшення надходжень з цього податку до бюджету.</w:t>
      </w:r>
    </w:p>
    <w:p w:rsidR="00B1550A" w:rsidRPr="006D4183" w:rsidRDefault="00CD20AA" w:rsidP="006D418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6D4183" w:rsidRPr="006D4183">
        <w:rPr>
          <w:sz w:val="28"/>
          <w:szCs w:val="28"/>
          <w:lang w:val="uk-UA"/>
        </w:rPr>
        <w:t>о</w:t>
      </w:r>
      <w:r w:rsidR="00B1550A" w:rsidRPr="006D4183">
        <w:rPr>
          <w:sz w:val="28"/>
          <w:szCs w:val="28"/>
          <w:lang w:val="uk-UA"/>
        </w:rPr>
        <w:t xml:space="preserve"> </w:t>
      </w:r>
      <w:r w:rsidR="006D4183" w:rsidRPr="006D4183">
        <w:rPr>
          <w:sz w:val="28"/>
          <w:szCs w:val="28"/>
          <w:lang w:val="uk-UA"/>
        </w:rPr>
        <w:t>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6D4183" w:rsidRPr="006D4183" w:rsidRDefault="006D4183" w:rsidP="004C1492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та підпункту 4.1.9 пункту 4.1 статті 4 Податкового кодексу України щодо стабільності податкового законодавства.</w:t>
      </w:r>
    </w:p>
    <w:p w:rsidR="00B932F6" w:rsidRPr="00CD5262" w:rsidRDefault="0025122D" w:rsidP="00CD5262">
      <w:pPr>
        <w:ind w:firstLine="709"/>
        <w:jc w:val="both"/>
        <w:rPr>
          <w:sz w:val="28"/>
          <w:szCs w:val="28"/>
          <w:lang w:val="uk-UA"/>
        </w:rPr>
      </w:pPr>
      <w:r w:rsidRPr="00CD5262">
        <w:rPr>
          <w:sz w:val="28"/>
          <w:szCs w:val="28"/>
          <w:lang w:val="uk-UA"/>
        </w:rPr>
        <w:t xml:space="preserve">За </w:t>
      </w:r>
      <w:r w:rsidR="00B51D9C" w:rsidRPr="00CD5262">
        <w:rPr>
          <w:sz w:val="28"/>
          <w:szCs w:val="28"/>
          <w:lang w:val="uk-UA"/>
        </w:rPr>
        <w:t xml:space="preserve">підсумками </w:t>
      </w:r>
      <w:r w:rsidRPr="00CD5262">
        <w:rPr>
          <w:sz w:val="28"/>
          <w:szCs w:val="28"/>
          <w:lang w:val="uk-UA"/>
        </w:rPr>
        <w:t xml:space="preserve">розгляду Комітет прийняв рішення, що законопроект матиме </w:t>
      </w:r>
      <w:r w:rsidRPr="00CD5262">
        <w:rPr>
          <w:bCs/>
          <w:iCs/>
          <w:sz w:val="28"/>
          <w:szCs w:val="28"/>
          <w:lang w:val="uk-UA"/>
        </w:rPr>
        <w:t xml:space="preserve">вплив </w:t>
      </w:r>
      <w:r w:rsidRPr="00CD5262">
        <w:rPr>
          <w:sz w:val="28"/>
          <w:szCs w:val="28"/>
          <w:lang w:val="uk-UA"/>
        </w:rPr>
        <w:t>на показники бюджету (</w:t>
      </w:r>
      <w:r w:rsidR="000221BD" w:rsidRPr="00CD5262">
        <w:rPr>
          <w:sz w:val="28"/>
          <w:szCs w:val="28"/>
          <w:lang w:val="uk-UA"/>
        </w:rPr>
        <w:t>призведе</w:t>
      </w:r>
      <w:r w:rsidR="00FB22B0" w:rsidRPr="00CD5262">
        <w:rPr>
          <w:sz w:val="28"/>
          <w:szCs w:val="28"/>
          <w:lang w:val="uk-UA"/>
        </w:rPr>
        <w:t xml:space="preserve"> загалом</w:t>
      </w:r>
      <w:r w:rsidR="000221BD" w:rsidRPr="00CD5262">
        <w:rPr>
          <w:sz w:val="28"/>
          <w:szCs w:val="28"/>
          <w:lang w:val="uk-UA"/>
        </w:rPr>
        <w:t xml:space="preserve"> до зменшення доходів державного</w:t>
      </w:r>
      <w:r w:rsidR="00FB22B0" w:rsidRPr="00CD5262">
        <w:rPr>
          <w:sz w:val="28"/>
          <w:szCs w:val="28"/>
          <w:lang w:val="uk-UA"/>
        </w:rPr>
        <w:t xml:space="preserve"> та місцевих</w:t>
      </w:r>
      <w:r w:rsidR="000221BD" w:rsidRPr="00CD5262">
        <w:rPr>
          <w:sz w:val="28"/>
          <w:szCs w:val="28"/>
          <w:lang w:val="uk-UA"/>
        </w:rPr>
        <w:t xml:space="preserve"> бюджет</w:t>
      </w:r>
      <w:r w:rsidR="00FB22B0" w:rsidRPr="00CD5262">
        <w:rPr>
          <w:sz w:val="28"/>
          <w:szCs w:val="28"/>
          <w:lang w:val="uk-UA"/>
        </w:rPr>
        <w:t>ів відповідно</w:t>
      </w:r>
      <w:r w:rsidR="000221BD" w:rsidRPr="00CD5262">
        <w:rPr>
          <w:sz w:val="28"/>
          <w:szCs w:val="28"/>
          <w:lang w:val="uk-UA"/>
        </w:rPr>
        <w:t xml:space="preserve"> від </w:t>
      </w:r>
      <w:r w:rsidR="00FB22B0" w:rsidRPr="00CD5262">
        <w:rPr>
          <w:sz w:val="28"/>
          <w:szCs w:val="28"/>
          <w:lang w:val="uk-UA"/>
        </w:rPr>
        <w:t xml:space="preserve">військового збору, </w:t>
      </w:r>
      <w:r w:rsidR="00FB22B0" w:rsidRPr="00CD5262">
        <w:rPr>
          <w:sz w:val="28"/>
          <w:szCs w:val="28"/>
          <w:lang w:val="uk-UA" w:eastAsia="uk-UA"/>
        </w:rPr>
        <w:t>податку на прибуток підприємств</w:t>
      </w:r>
      <w:r w:rsidR="00FB22B0" w:rsidRPr="00CD5262">
        <w:rPr>
          <w:sz w:val="28"/>
          <w:szCs w:val="28"/>
          <w:lang w:val="uk-UA"/>
        </w:rPr>
        <w:t xml:space="preserve"> та податку на доходи фізичних осіб</w:t>
      </w:r>
      <w:r w:rsidRPr="00CD5262">
        <w:rPr>
          <w:sz w:val="28"/>
          <w:szCs w:val="28"/>
          <w:lang w:val="uk-UA"/>
        </w:rPr>
        <w:t xml:space="preserve">). </w:t>
      </w:r>
      <w:r w:rsidR="006D4183" w:rsidRPr="00CD5262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</w:t>
      </w:r>
      <w:r w:rsidR="006D4183" w:rsidRPr="006D4183">
        <w:rPr>
          <w:sz w:val="28"/>
          <w:szCs w:val="28"/>
          <w:lang w:val="uk-UA"/>
        </w:rPr>
        <w:t xml:space="preserve"> 2021 року – не раніше 1 січня 2023 року (або 1 січня наступного за цим року залежно від часу прийняття закону).</w:t>
      </w:r>
    </w:p>
    <w:p w:rsidR="00B932F6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363" w:rsidRDefault="00DF1363">
      <w:r>
        <w:separator/>
      </w:r>
    </w:p>
  </w:endnote>
  <w:endnote w:type="continuationSeparator" w:id="0">
    <w:p w:rsidR="00DF1363" w:rsidRDefault="00DF1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363" w:rsidRDefault="00DF1363">
      <w:r>
        <w:separator/>
      </w:r>
    </w:p>
  </w:footnote>
  <w:footnote w:type="continuationSeparator" w:id="0">
    <w:p w:rsidR="00DF1363" w:rsidRDefault="00DF1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804CB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804CB2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AA3BA0">
          <w:rPr>
            <w:noProof/>
          </w:rPr>
          <w:t>3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2F71CE" w:rsidRPr="002F71CE">
      <w:rPr>
        <w:b w:val="0"/>
        <w:bCs w:val="0"/>
        <w:sz w:val="20"/>
      </w:rPr>
      <w:t>504</w:t>
    </w:r>
    <w:r w:rsidR="00A00816">
      <w:rPr>
        <w:b w:val="0"/>
        <w:bCs w:val="0"/>
        <w:sz w:val="20"/>
        <w:lang w:val="en-US"/>
      </w:rPr>
      <w:t>3</w:t>
    </w:r>
    <w:r w:rsidR="002F71CE" w:rsidRPr="002F71CE">
      <w:rPr>
        <w:b w:val="0"/>
        <w:bCs w:val="0"/>
        <w:sz w:val="20"/>
      </w:rPr>
      <w:t xml:space="preserve"> від 08.02.2021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27DAF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1EAB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39F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2CD0"/>
    <w:rsid w:val="002F51C5"/>
    <w:rsid w:val="002F71CE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1F11"/>
    <w:rsid w:val="003B1A8D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5B93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07F0F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5A3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4183"/>
    <w:rsid w:val="006D5B94"/>
    <w:rsid w:val="006D6524"/>
    <w:rsid w:val="006E0241"/>
    <w:rsid w:val="006E23DD"/>
    <w:rsid w:val="006E3689"/>
    <w:rsid w:val="006E3A96"/>
    <w:rsid w:val="006F4F72"/>
    <w:rsid w:val="006F6B05"/>
    <w:rsid w:val="007058D8"/>
    <w:rsid w:val="007062EB"/>
    <w:rsid w:val="0070668D"/>
    <w:rsid w:val="0071196F"/>
    <w:rsid w:val="007126DE"/>
    <w:rsid w:val="00713DDF"/>
    <w:rsid w:val="0071551F"/>
    <w:rsid w:val="00717034"/>
    <w:rsid w:val="00720339"/>
    <w:rsid w:val="00721368"/>
    <w:rsid w:val="007225EC"/>
    <w:rsid w:val="007277A9"/>
    <w:rsid w:val="00735E92"/>
    <w:rsid w:val="0075026F"/>
    <w:rsid w:val="00752D5C"/>
    <w:rsid w:val="007625CC"/>
    <w:rsid w:val="00763BEF"/>
    <w:rsid w:val="00767C6C"/>
    <w:rsid w:val="00772737"/>
    <w:rsid w:val="00776384"/>
    <w:rsid w:val="007768E1"/>
    <w:rsid w:val="007769CF"/>
    <w:rsid w:val="0078043E"/>
    <w:rsid w:val="0078368D"/>
    <w:rsid w:val="00786E84"/>
    <w:rsid w:val="0078730F"/>
    <w:rsid w:val="0079189B"/>
    <w:rsid w:val="007951F9"/>
    <w:rsid w:val="0079657A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7F7E5B"/>
    <w:rsid w:val="00804CB2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1213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16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5EDA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87179"/>
    <w:rsid w:val="00A92128"/>
    <w:rsid w:val="00A94136"/>
    <w:rsid w:val="00AA0B01"/>
    <w:rsid w:val="00AA2956"/>
    <w:rsid w:val="00AA3BA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63BD3"/>
    <w:rsid w:val="00B67211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273F"/>
    <w:rsid w:val="00BA6593"/>
    <w:rsid w:val="00BB3F64"/>
    <w:rsid w:val="00BB43AC"/>
    <w:rsid w:val="00BB686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F33"/>
    <w:rsid w:val="00C77459"/>
    <w:rsid w:val="00C77506"/>
    <w:rsid w:val="00C85A9D"/>
    <w:rsid w:val="00C9319A"/>
    <w:rsid w:val="00C973EF"/>
    <w:rsid w:val="00CA13FD"/>
    <w:rsid w:val="00CA258E"/>
    <w:rsid w:val="00CA291E"/>
    <w:rsid w:val="00CA2CF7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20AA"/>
    <w:rsid w:val="00CD3278"/>
    <w:rsid w:val="00CD5262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5F92"/>
    <w:rsid w:val="00DF1363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5E9B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115C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958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22B0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BF313AC8-E2EE-45F0-9309-9039A9321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uiPriority w:val="99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paragraph" w:customStyle="1" w:styleId="Rvps20">
    <w:name w:val="Rvps2"/>
    <w:basedOn w:val="a"/>
    <w:uiPriority w:val="99"/>
    <w:rsid w:val="00E25E9B"/>
    <w:pPr>
      <w:spacing w:before="100" w:after="100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55B08-C878-4665-AAB3-DAE6A91F1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3933</Words>
  <Characters>2243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2020-04-03T06:52:00Z</cp:lastPrinted>
  <dcterms:created xsi:type="dcterms:W3CDTF">2021-03-23T07:26:00Z</dcterms:created>
  <dcterms:modified xsi:type="dcterms:W3CDTF">2021-04-28T11:07:00Z</dcterms:modified>
</cp:coreProperties>
</file>