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DED" w:rsidRPr="00C20E55" w:rsidRDefault="001D4DED" w:rsidP="00FA407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aps/>
          <w:sz w:val="28"/>
          <w:szCs w:val="28"/>
          <w:lang w:eastAsia="zh-CN"/>
        </w:rPr>
      </w:pPr>
      <w:bookmarkStart w:id="0" w:name="_GoBack"/>
      <w:bookmarkEnd w:id="0"/>
      <w:r w:rsidRPr="00C20E55">
        <w:rPr>
          <w:rFonts w:ascii="Times New Roman" w:eastAsia="SimSun" w:hAnsi="Times New Roman" w:cs="Times New Roman"/>
          <w:b/>
          <w:bCs/>
          <w:caps/>
          <w:sz w:val="28"/>
          <w:szCs w:val="28"/>
          <w:lang w:eastAsia="zh-CN"/>
        </w:rPr>
        <w:t>Пояснювальна записка</w:t>
      </w:r>
    </w:p>
    <w:p w:rsidR="00FA407B" w:rsidRDefault="001D4DED" w:rsidP="00FA40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до проекту Закону України </w:t>
      </w:r>
      <w:r w:rsidR="00A72414" w:rsidRPr="00345FA9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="00345FA9" w:rsidRPr="00345FA9">
        <w:rPr>
          <w:rFonts w:ascii="Times New Roman" w:hAnsi="Times New Roman"/>
          <w:b/>
          <w:sz w:val="28"/>
          <w:szCs w:val="28"/>
        </w:rPr>
        <w:t xml:space="preserve">Про внесення змін до деяких законів </w:t>
      </w:r>
    </w:p>
    <w:p w:rsidR="00FA407B" w:rsidRDefault="00345FA9" w:rsidP="00FA40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5FA9">
        <w:rPr>
          <w:rFonts w:ascii="Times New Roman" w:hAnsi="Times New Roman"/>
          <w:b/>
          <w:sz w:val="28"/>
          <w:szCs w:val="28"/>
        </w:rPr>
        <w:t xml:space="preserve">України щодо запровадження допомоги для економічної </w:t>
      </w:r>
    </w:p>
    <w:p w:rsidR="001D4DED" w:rsidRPr="00C20E55" w:rsidRDefault="00345FA9" w:rsidP="00FA407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345FA9">
        <w:rPr>
          <w:rFonts w:ascii="Times New Roman" w:hAnsi="Times New Roman"/>
          <w:b/>
          <w:sz w:val="28"/>
          <w:szCs w:val="28"/>
        </w:rPr>
        <w:t>реінтеграції трудових мігрантів</w:t>
      </w:r>
      <w:r w:rsidR="00A72414" w:rsidRPr="00345FA9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1D4DED" w:rsidRPr="00C20E55" w:rsidRDefault="001D4DED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1D4DED" w:rsidRPr="00C20E55" w:rsidRDefault="004E694D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1. </w:t>
      </w:r>
      <w:r w:rsidR="001D4DED"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Обґрунтування необхідності прийняття</w:t>
      </w:r>
      <w:r w:rsidR="00C356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проекту акта</w:t>
      </w:r>
    </w:p>
    <w:p w:rsidR="00513BD2" w:rsidRPr="002A7FB7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Сьогодні ринок праці України, як і в багатьох країнах світу, опинився перед серйозними викликами, спричиненими </w:t>
      </w:r>
      <w:r>
        <w:rPr>
          <w:rFonts w:ascii="Times New Roman" w:hAnsi="Times New Roman" w:cs="Times New Roman"/>
          <w:sz w:val="28"/>
          <w:szCs w:val="28"/>
          <w:lang w:eastAsia="ar-SA"/>
        </w:rPr>
        <w:t>пандемією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 COVID-19, зокрема й соціальними та економічними.</w:t>
      </w:r>
    </w:p>
    <w:p w:rsidR="00513BD2" w:rsidRPr="002A7FB7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hAnsi="Times New Roman" w:cs="Times New Roman"/>
          <w:sz w:val="28"/>
          <w:szCs w:val="28"/>
          <w:lang w:eastAsia="ar-SA"/>
        </w:rPr>
        <w:t>В Україну повернулася значна кількість громадян України, які працювали за кордоном (за експертними оцінками понад 400 тис. громадян України).</w:t>
      </w:r>
    </w:p>
    <w:p w:rsidR="00513BD2" w:rsidRPr="002A7FB7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Можливість відновлення їх роботи за межами нашої держави й сьогодні залишається обмеженою у зв’язку із заходами, які вживаються країнами, зокрема забороною в’їзду громадянам країн так званої </w:t>
      </w:r>
      <w:r w:rsidR="00D81F89">
        <w:rPr>
          <w:rFonts w:ascii="Times New Roman" w:hAnsi="Times New Roman" w:cs="Times New Roman"/>
          <w:sz w:val="28"/>
          <w:szCs w:val="28"/>
          <w:lang w:eastAsia="ar-SA"/>
        </w:rPr>
        <w:t>"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>червоної зони</w:t>
      </w:r>
      <w:r w:rsidR="00D81F89">
        <w:rPr>
          <w:rFonts w:ascii="Times New Roman" w:hAnsi="Times New Roman" w:cs="Times New Roman"/>
          <w:sz w:val="28"/>
          <w:szCs w:val="28"/>
          <w:lang w:eastAsia="ar-SA"/>
        </w:rPr>
        <w:t>"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>, до якої наразі відноситься Україна.</w:t>
      </w:r>
    </w:p>
    <w:p w:rsidR="00513BD2" w:rsidRPr="002A7FB7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Деякі країни сьогодні вже дозволили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в’їзд для сезонних працівників та громадян України, що мають посвідки на тимчасове перебування, 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>але вони зобов’язані після перетину кордону 14 днів знаходитися в режимі самоізоляції, що також є стримуючим фактором для громадян України, які мають намір працевлаштуватися за кордоном, у зв’язку з чим наразі така кількість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трудових мігрантів</w:t>
      </w:r>
      <w:r w:rsidR="00AD63C7">
        <w:rPr>
          <w:rFonts w:ascii="Times New Roman" w:hAnsi="Times New Roman" w:cs="Times New Roman"/>
          <w:sz w:val="28"/>
          <w:szCs w:val="28"/>
          <w:lang w:eastAsia="ar-SA"/>
        </w:rPr>
        <w:t xml:space="preserve"> є незначною та не перевищує 10</w:t>
      </w:r>
      <w:r>
        <w:rPr>
          <w:rFonts w:ascii="Times New Roman" w:hAnsi="Times New Roman" w:cs="Times New Roman"/>
          <w:sz w:val="28"/>
          <w:szCs w:val="28"/>
          <w:lang w:eastAsia="ar-SA"/>
        </w:rPr>
        <w:t>%.</w:t>
      </w:r>
    </w:p>
    <w:p w:rsidR="00513BD2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У зв’язку з цим,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нагальним залишається питання 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>сприяння створенню нових робочих місць для безробітних, у тому числі трудових мігра</w:t>
      </w:r>
      <w:r>
        <w:rPr>
          <w:rFonts w:ascii="Times New Roman" w:hAnsi="Times New Roman" w:cs="Times New Roman"/>
          <w:sz w:val="28"/>
          <w:szCs w:val="28"/>
          <w:lang w:eastAsia="ar-SA"/>
        </w:rPr>
        <w:t>нтів, які повернулися в Україну, зокрема через запровадження додаткових економічних стимулів.</w:t>
      </w:r>
    </w:p>
    <w:p w:rsidR="00513BD2" w:rsidRPr="00E47676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Так, </w:t>
      </w:r>
      <w:r w:rsidRPr="00E47676">
        <w:rPr>
          <w:rFonts w:ascii="Times New Roman" w:hAnsi="Times New Roman" w:cs="Times New Roman"/>
          <w:sz w:val="28"/>
          <w:szCs w:val="28"/>
          <w:lang w:eastAsia="ar-SA"/>
        </w:rPr>
        <w:t xml:space="preserve">Законом України </w:t>
      </w:r>
      <w:r w:rsidR="00D81F89">
        <w:rPr>
          <w:rFonts w:ascii="Times New Roman" w:hAnsi="Times New Roman" w:cs="Times New Roman"/>
          <w:sz w:val="28"/>
          <w:szCs w:val="28"/>
          <w:lang w:eastAsia="ar-SA"/>
        </w:rPr>
        <w:t>"</w:t>
      </w:r>
      <w:r w:rsidRPr="005C0416">
        <w:rPr>
          <w:rFonts w:ascii="Times New Roman" w:hAnsi="Times New Roman" w:cs="Times New Roman"/>
          <w:sz w:val="28"/>
          <w:szCs w:val="28"/>
          <w:lang w:eastAsia="ar-SA"/>
        </w:rPr>
        <w:t>Про зовнішню трудову міграцію</w:t>
      </w:r>
      <w:r w:rsidR="00D81F89">
        <w:rPr>
          <w:rFonts w:ascii="Times New Roman" w:hAnsi="Times New Roman" w:cs="Times New Roman"/>
          <w:sz w:val="28"/>
          <w:szCs w:val="28"/>
          <w:lang w:eastAsia="ar-SA"/>
        </w:rPr>
        <w:t>"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передбачено обов’язок держави у </w:t>
      </w:r>
      <w:r w:rsidRPr="00E47676">
        <w:rPr>
          <w:rFonts w:ascii="Times New Roman" w:hAnsi="Times New Roman" w:cs="Times New Roman"/>
          <w:sz w:val="28"/>
          <w:szCs w:val="28"/>
          <w:lang w:eastAsia="ar-SA"/>
        </w:rPr>
        <w:t>сприянні реінтеграції в суспільство трудових мігрантів і членів їхніх сімей шляхом здійснення комплексу соціальних, правових, економічних та інших заходів, передбачених законодавством, у т.</w:t>
      </w:r>
      <w:r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E47676">
        <w:rPr>
          <w:rFonts w:ascii="Times New Roman" w:hAnsi="Times New Roman" w:cs="Times New Roman"/>
          <w:sz w:val="28"/>
          <w:szCs w:val="28"/>
          <w:lang w:eastAsia="ar-SA"/>
        </w:rPr>
        <w:t>ч. через допомогу, що надається для економічної реінтеграції.</w:t>
      </w:r>
    </w:p>
    <w:p w:rsidR="00513BD2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Поряд з цим на сьогодні положення цього Закону стосовно допомоги, що надається для економічної реінтеграції так і не запроваджено. </w:t>
      </w:r>
    </w:p>
    <w:p w:rsidR="00513BD2" w:rsidRDefault="00513BD2" w:rsidP="007D73E4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Запровадження відповідної допомоги стане одним із ефективних стимулів для повернення з-за кордону трудових мігрантів та інвестування </w:t>
      </w:r>
      <w:r>
        <w:rPr>
          <w:rFonts w:ascii="Times New Roman" w:eastAsia="MS Mincho" w:hAnsi="Times New Roman"/>
          <w:sz w:val="28"/>
          <w:szCs w:val="28"/>
        </w:rPr>
        <w:t>коштів, отриманих ними від оплачуваної діяльності в державі перебування, в започаткування/розвиток власної підприємницької діяльності в Україні з урахуванням набутого ними досвіду та навичок.</w:t>
      </w:r>
    </w:p>
    <w:p w:rsidR="00041F59" w:rsidRPr="00C20E55" w:rsidRDefault="00041F59" w:rsidP="007D73E4">
      <w:pPr>
        <w:spacing w:after="0" w:line="240" w:lineRule="auto"/>
        <w:ind w:firstLine="73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1D4DED" w:rsidRPr="00C20E55" w:rsidRDefault="001D4DED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2.</w:t>
      </w:r>
      <w:r w:rsidR="00D8720C"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</w:t>
      </w:r>
      <w:r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Цілі, завдання та основні положення </w:t>
      </w:r>
      <w:r w:rsidR="00C356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проекту акта</w:t>
      </w:r>
    </w:p>
    <w:p w:rsidR="004E694D" w:rsidRDefault="00513BD2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E78D2">
        <w:rPr>
          <w:rFonts w:ascii="Times New Roman" w:hAnsi="Times New Roman" w:cs="Times New Roman"/>
          <w:sz w:val="28"/>
          <w:szCs w:val="28"/>
          <w:lang w:eastAsia="ar-SA"/>
        </w:rPr>
        <w:t xml:space="preserve">Метою проекту акта є </w:t>
      </w:r>
      <w:r w:rsidRPr="00FE4C0B">
        <w:rPr>
          <w:rFonts w:ascii="Times New Roman" w:hAnsi="Times New Roman" w:cs="Times New Roman"/>
          <w:sz w:val="28"/>
          <w:szCs w:val="28"/>
          <w:lang w:eastAsia="ar-SA"/>
        </w:rPr>
        <w:t>запровадження програми сприяння інвестуванню зароблених громадянами України за кордоном коштів у розвиток малого та середнього підприємництва в Україні, зокрема через надання допомоги для економічної реінтеграції</w:t>
      </w:r>
      <w:r>
        <w:rPr>
          <w:rFonts w:ascii="Times New Roman" w:hAnsi="Times New Roman" w:cs="Times New Roman"/>
          <w:sz w:val="28"/>
          <w:szCs w:val="28"/>
          <w:lang w:eastAsia="ar-SA"/>
        </w:rPr>
        <w:t>;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 сприя</w:t>
      </w:r>
      <w:r>
        <w:rPr>
          <w:rFonts w:ascii="Times New Roman" w:hAnsi="Times New Roman" w:cs="Times New Roman"/>
          <w:sz w:val="28"/>
          <w:szCs w:val="28"/>
          <w:lang w:eastAsia="ar-SA"/>
        </w:rPr>
        <w:t>ння</w:t>
      </w:r>
      <w:r w:rsidRPr="002A7FB7">
        <w:rPr>
          <w:rFonts w:ascii="Times New Roman" w:hAnsi="Times New Roman" w:cs="Times New Roman"/>
          <w:sz w:val="28"/>
          <w:szCs w:val="28"/>
          <w:lang w:eastAsia="ar-SA"/>
        </w:rPr>
        <w:t xml:space="preserve"> збереженню робочої сили в Україні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513BD2" w:rsidRDefault="00513BD2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E84616" w:rsidRPr="00C20E55" w:rsidRDefault="00E84616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E55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Загальна характеристика і основні положення проекту акта</w:t>
      </w:r>
    </w:p>
    <w:p w:rsidR="00BB3830" w:rsidRPr="00BB3830" w:rsidRDefault="00E179BA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Урядовим п</w:t>
      </w:r>
      <w:r w:rsidR="00513BD2" w:rsidRPr="006E78D2">
        <w:rPr>
          <w:rFonts w:ascii="Times New Roman" w:hAnsi="Times New Roman" w:cs="Times New Roman"/>
          <w:sz w:val="28"/>
          <w:szCs w:val="28"/>
          <w:lang w:eastAsia="ru-RU"/>
        </w:rPr>
        <w:t xml:space="preserve">роектом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реєстр. №4669</w:t>
      </w:r>
      <w:r w:rsidR="00513BD2" w:rsidRPr="006E78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3BD2">
        <w:rPr>
          <w:rFonts w:ascii="Times New Roman" w:hAnsi="Times New Roman" w:cs="Times New Roman"/>
          <w:sz w:val="28"/>
          <w:szCs w:val="28"/>
          <w:lang w:eastAsia="ru-RU"/>
        </w:rPr>
        <w:t xml:space="preserve">пропонується внести зміни до законів України </w:t>
      </w:r>
      <w:r w:rsidR="00D81F89">
        <w:rPr>
          <w:rFonts w:ascii="Times New Roman" w:hAnsi="Times New Roman" w:cs="Times New Roman"/>
          <w:sz w:val="28"/>
          <w:szCs w:val="28"/>
        </w:rPr>
        <w:t>"</w:t>
      </w:r>
      <w:r w:rsidR="00513BD2" w:rsidRPr="00DF7E61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513BD2">
        <w:rPr>
          <w:rFonts w:ascii="Times New Roman" w:hAnsi="Times New Roman" w:cs="Times New Roman"/>
          <w:sz w:val="28"/>
          <w:szCs w:val="28"/>
          <w:lang w:eastAsia="ru-RU"/>
        </w:rPr>
        <w:t xml:space="preserve"> зайнятість населення</w:t>
      </w:r>
      <w:r w:rsidR="00D81F89">
        <w:rPr>
          <w:rFonts w:ascii="Times New Roman" w:hAnsi="Times New Roman" w:cs="Times New Roman"/>
          <w:sz w:val="28"/>
          <w:szCs w:val="28"/>
        </w:rPr>
        <w:t>"</w:t>
      </w:r>
      <w:r w:rsidR="00513BD2">
        <w:rPr>
          <w:rFonts w:ascii="Times New Roman" w:hAnsi="Times New Roman" w:cs="Times New Roman"/>
          <w:sz w:val="28"/>
          <w:szCs w:val="28"/>
        </w:rPr>
        <w:t xml:space="preserve"> та </w:t>
      </w:r>
      <w:r w:rsidR="00D81F89">
        <w:rPr>
          <w:rFonts w:ascii="Times New Roman" w:eastAsia="Calibri" w:hAnsi="Times New Roman"/>
          <w:sz w:val="28"/>
          <w:szCs w:val="28"/>
        </w:rPr>
        <w:t>"</w:t>
      </w:r>
      <w:r w:rsidR="00513BD2">
        <w:rPr>
          <w:rFonts w:ascii="Times New Roman" w:hAnsi="Times New Roman"/>
          <w:sz w:val="28"/>
          <w:szCs w:val="28"/>
          <w:lang w:eastAsia="uk-UA"/>
        </w:rPr>
        <w:t>Про загальнообов’язкове державне соціальне страхування на випадок безробіття</w:t>
      </w:r>
      <w:r w:rsidR="00D81F89">
        <w:rPr>
          <w:rFonts w:ascii="Times New Roman" w:eastAsia="Calibri" w:hAnsi="Times New Roman"/>
          <w:sz w:val="28"/>
          <w:szCs w:val="28"/>
        </w:rPr>
        <w:t>"</w:t>
      </w:r>
      <w:r w:rsidR="00513BD2">
        <w:rPr>
          <w:rFonts w:ascii="Times New Roman" w:eastAsia="Calibri" w:hAnsi="Times New Roman"/>
          <w:sz w:val="28"/>
          <w:szCs w:val="28"/>
        </w:rPr>
        <w:t xml:space="preserve"> </w:t>
      </w:r>
      <w:r w:rsidR="00513BD2">
        <w:rPr>
          <w:rFonts w:ascii="Times New Roman" w:hAnsi="Times New Roman"/>
          <w:sz w:val="28"/>
          <w:szCs w:val="28"/>
        </w:rPr>
        <w:t xml:space="preserve">впровадивши систему стимулюючих заходів для громадян України, які працювали за кордоном та повернулися в Україну, </w:t>
      </w:r>
      <w:r w:rsidR="00513BD2" w:rsidRPr="00D42541">
        <w:rPr>
          <w:rFonts w:ascii="Times New Roman" w:hAnsi="Times New Roman" w:cs="Times New Roman"/>
          <w:sz w:val="28"/>
          <w:szCs w:val="28"/>
        </w:rPr>
        <w:t>спрямованих на започаткування підприємницької діяльності шляхом надання допомоги для економічної реінтеграції трудових мігрантів.</w:t>
      </w:r>
      <w:r w:rsidR="00BB3830">
        <w:rPr>
          <w:rFonts w:ascii="Times New Roman" w:hAnsi="Times New Roman" w:cs="Times New Roman"/>
          <w:sz w:val="28"/>
          <w:szCs w:val="28"/>
        </w:rPr>
        <w:t xml:space="preserve"> Таким чином </w:t>
      </w:r>
      <w:r w:rsidR="00BB3830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передбачається запровадження надання допомоги для економічної реінтеграції трудових мігрантів в сумі до 150 тис. грн:</w:t>
      </w:r>
    </w:p>
    <w:p w:rsidR="00BB3830" w:rsidRPr="00BB3830" w:rsidRDefault="00BB3830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- при наявності в особи страхового стажу менше 10 років – за рахунок коштів Державного бюджету; </w:t>
      </w:r>
    </w:p>
    <w:p w:rsidR="004E694D" w:rsidRDefault="00BB3830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- при наявності страхового стажу понад 10 років - за рахунок коштів Фонду соціального страхування України на випадок безробіття.</w:t>
      </w:r>
    </w:p>
    <w:p w:rsidR="00BB3830" w:rsidRPr="00BB3830" w:rsidRDefault="00BB3830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підставі положень Урядового проекту</w:t>
      </w:r>
      <w:r w:rsidRPr="006E78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реєстр. №4669</w:t>
      </w:r>
      <w:r w:rsidR="00A7147D">
        <w:rPr>
          <w:rFonts w:ascii="Times New Roman" w:hAnsi="Times New Roman" w:cs="Times New Roman"/>
          <w:sz w:val="28"/>
          <w:szCs w:val="28"/>
          <w:lang w:eastAsia="ru-RU"/>
        </w:rPr>
        <w:t xml:space="preserve"> та супровідних документів до нього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можливо дійти наступних висновків:</w:t>
      </w:r>
    </w:p>
    <w:p w:rsidR="00BB3830" w:rsidRPr="00BB3830" w:rsidRDefault="00BB3830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BB3830">
        <w:rPr>
          <w:rFonts w:ascii="Times New Roman" w:hAnsi="Times New Roman" w:cs="Times New Roman"/>
          <w:b/>
          <w:spacing w:val="-4"/>
          <w:sz w:val="28"/>
          <w:szCs w:val="28"/>
          <w:lang w:eastAsia="ru-RU"/>
        </w:rPr>
        <w:t xml:space="preserve">1) проектом порушуються принципи та суть соціального страхування, </w:t>
      </w:r>
      <w:r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адже страхові кошти повинні використовуватися безпосередньо для соціального захисту осіб, застрахованих в системі соціального страхування. Зокрема, за рахунок коштів Фонду соціального страхування на випадок безробіття допомоги (у т.ч. одноразова) та послуги мають надаватися виключно особам, яким надано статус безробітного;</w:t>
      </w:r>
    </w:p>
    <w:p w:rsidR="00BB3830" w:rsidRPr="00BB3830" w:rsidRDefault="00BB3830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BB3830">
        <w:rPr>
          <w:rFonts w:ascii="Times New Roman" w:hAnsi="Times New Roman" w:cs="Times New Roman"/>
          <w:b/>
          <w:spacing w:val="-4"/>
          <w:sz w:val="28"/>
          <w:szCs w:val="28"/>
          <w:lang w:eastAsia="ru-RU"/>
        </w:rPr>
        <w:t>2) проектом встановлюється нерівність трудових мігрантів та осіб, які знаходяться в Україні</w:t>
      </w:r>
      <w:r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. Так, трудовим мігрантам передбачається надання допомоги в </w:t>
      </w:r>
      <w:r w:rsidRPr="00BB3830">
        <w:rPr>
          <w:rFonts w:ascii="Times New Roman" w:hAnsi="Times New Roman" w:cs="Times New Roman"/>
          <w:b/>
          <w:spacing w:val="-4"/>
          <w:sz w:val="28"/>
          <w:szCs w:val="28"/>
          <w:lang w:eastAsia="ru-RU"/>
        </w:rPr>
        <w:t>сумі до 150 тис. грн</w:t>
      </w:r>
      <w:r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. Водночас, нині безробітним в Україні може надаватися одноразова допомога по безробіттю для організації безробітним підприємницької діяльності у розмірі допомоги по безробіттю, нарахованої відповідно до законодавства, у розрахунку на рік – у 2020 році така виплата в середньому становила трохи більше </w:t>
      </w:r>
      <w:r w:rsidRPr="00BB3830">
        <w:rPr>
          <w:rFonts w:ascii="Times New Roman" w:hAnsi="Times New Roman" w:cs="Times New Roman"/>
          <w:b/>
          <w:bCs/>
          <w:spacing w:val="-4"/>
          <w:sz w:val="28"/>
          <w:szCs w:val="28"/>
          <w:lang w:eastAsia="ru-RU"/>
        </w:rPr>
        <w:t>40</w:t>
      </w:r>
      <w:r w:rsidRPr="00BB3830">
        <w:rPr>
          <w:rFonts w:ascii="Times New Roman" w:hAnsi="Times New Roman" w:cs="Times New Roman"/>
          <w:b/>
          <w:spacing w:val="-4"/>
          <w:sz w:val="28"/>
          <w:szCs w:val="28"/>
          <w:lang w:eastAsia="ru-RU"/>
        </w:rPr>
        <w:t xml:space="preserve"> тис. грн</w:t>
      </w:r>
      <w:r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.</w:t>
      </w:r>
      <w:r w:rsidR="00946CA6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946CA6" w:rsidRPr="00946CA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Т</w:t>
      </w:r>
      <w:r w:rsidR="00946CA6" w:rsidRPr="00946CA6">
        <w:rPr>
          <w:rFonts w:ascii="Times New Roman" w:eastAsia="MS Mincho" w:hAnsi="Times New Roman"/>
          <w:sz w:val="28"/>
          <w:szCs w:val="28"/>
        </w:rPr>
        <w:t>обто передбачається, що граничний розмір допомоги для економічної реінтеграції для трудових мігрантів не буде перевищувати 150 тис. гривень, що у 2,5 рази вище за максимальний розмір одноразової виплати по безробіттю для організації безробітним підприємницької діяльності, що надається за рахунок коштів Фонду загальнообов’язкового державного соціального страхування на випадок безробіття</w:t>
      </w:r>
      <w:r w:rsidRPr="00946CA6">
        <w:rPr>
          <w:rFonts w:ascii="Times New Roman" w:hAnsi="Times New Roman" w:cs="Times New Roman"/>
          <w:spacing w:val="-4"/>
          <w:sz w:val="28"/>
          <w:szCs w:val="28"/>
          <w:lang w:eastAsia="ru-RU"/>
        </w:rPr>
        <w:t>;</w:t>
      </w:r>
    </w:p>
    <w:p w:rsidR="00BB3830" w:rsidRPr="00BB3830" w:rsidRDefault="00BB3830" w:rsidP="007D73E4">
      <w:pPr>
        <w:spacing w:after="0" w:line="240" w:lineRule="auto"/>
        <w:ind w:firstLine="737"/>
        <w:jc w:val="both"/>
        <w:rPr>
          <w:rFonts w:ascii="Times New Roman" w:eastAsia="MS Mincho" w:hAnsi="Times New Roman" w:cs="Times New Roman"/>
          <w:spacing w:val="-4"/>
          <w:sz w:val="28"/>
          <w:szCs w:val="28"/>
        </w:rPr>
      </w:pPr>
      <w:r w:rsidRPr="00BB3830">
        <w:rPr>
          <w:rFonts w:ascii="Times New Roman" w:eastAsia="MS Mincho" w:hAnsi="Times New Roman" w:cs="Times New Roman"/>
          <w:b/>
          <w:spacing w:val="-4"/>
          <w:sz w:val="28"/>
          <w:szCs w:val="28"/>
        </w:rPr>
        <w:t>3) невідповідність видатків надходженням</w:t>
      </w:r>
      <w:r w:rsidRPr="00BB3830">
        <w:rPr>
          <w:rFonts w:ascii="Times New Roman" w:eastAsia="MS Mincho" w:hAnsi="Times New Roman" w:cs="Times New Roman"/>
          <w:spacing w:val="-4"/>
          <w:sz w:val="28"/>
          <w:szCs w:val="28"/>
        </w:rPr>
        <w:t xml:space="preserve">. Так, розрахунково при сплаті мінімального розміру єдиного соціального внеску застрахованою особою (який сплачується у т.ч. фізичними особами-підприємцями) протягом 10 років Фонд </w:t>
      </w:r>
      <w:r w:rsidR="00E97B0A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соціального страхування на випадок безробіття </w:t>
      </w:r>
      <w:r w:rsidRPr="00BB3830">
        <w:rPr>
          <w:rFonts w:ascii="Times New Roman" w:eastAsia="MS Mincho" w:hAnsi="Times New Roman" w:cs="Times New Roman"/>
          <w:spacing w:val="-4"/>
          <w:sz w:val="28"/>
          <w:szCs w:val="28"/>
        </w:rPr>
        <w:t>отримає від неї близько 70 тис. грн., а запропонована одноразова допомога становить у 2 рази більше;</w:t>
      </w:r>
    </w:p>
    <w:p w:rsidR="00BB3830" w:rsidRPr="00BB3830" w:rsidRDefault="00BB3830" w:rsidP="007D73E4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pacing w:val="-4"/>
          <w:sz w:val="28"/>
          <w:szCs w:val="28"/>
        </w:rPr>
      </w:pPr>
      <w:r w:rsidRPr="00BB3830">
        <w:rPr>
          <w:rFonts w:eastAsia="MS Mincho"/>
          <w:b/>
          <w:spacing w:val="-4"/>
          <w:sz w:val="28"/>
          <w:szCs w:val="28"/>
          <w:lang w:eastAsia="en-US" w:bidi="ar-SA"/>
        </w:rPr>
        <w:t>4) передбачено, що загальний розмір потреби у додаткових страхових коштах на рік складе 58 млн. грн</w:t>
      </w:r>
      <w:r w:rsidRPr="00BB3830">
        <w:rPr>
          <w:rFonts w:eastAsia="MS Mincho"/>
          <w:spacing w:val="-4"/>
          <w:sz w:val="28"/>
          <w:szCs w:val="28"/>
          <w:lang w:eastAsia="en-US" w:bidi="ar-SA"/>
        </w:rPr>
        <w:t xml:space="preserve"> </w:t>
      </w:r>
      <w:r w:rsidRPr="00BB3830">
        <w:rPr>
          <w:rFonts w:eastAsia="MS Mincho"/>
          <w:b/>
          <w:spacing w:val="-4"/>
          <w:sz w:val="28"/>
          <w:szCs w:val="28"/>
          <w:lang w:eastAsia="en-US" w:bidi="ar-SA"/>
        </w:rPr>
        <w:t>з бюджету Фонду соціального страхування на випадок безробіття на безповоротній основі</w:t>
      </w:r>
      <w:r w:rsidRPr="00BB3830">
        <w:rPr>
          <w:rFonts w:eastAsia="MS Mincho"/>
          <w:spacing w:val="-4"/>
          <w:sz w:val="28"/>
          <w:szCs w:val="28"/>
          <w:lang w:eastAsia="en-US" w:bidi="ar-SA"/>
        </w:rPr>
        <w:t>, але наразі цей Фонд</w:t>
      </w:r>
      <w:r w:rsidR="00615154" w:rsidRPr="00615154">
        <w:rPr>
          <w:spacing w:val="-4"/>
          <w:sz w:val="28"/>
          <w:szCs w:val="28"/>
          <w:lang w:eastAsia="ru-RU"/>
        </w:rPr>
        <w:t xml:space="preserve"> </w:t>
      </w:r>
      <w:r w:rsidR="00615154" w:rsidRPr="00BB3830">
        <w:rPr>
          <w:spacing w:val="-4"/>
          <w:sz w:val="28"/>
          <w:szCs w:val="28"/>
          <w:lang w:eastAsia="ru-RU"/>
        </w:rPr>
        <w:t>соціального страхування на випадок безробіття</w:t>
      </w:r>
      <w:r w:rsidRPr="00BB3830">
        <w:rPr>
          <w:rFonts w:eastAsia="MS Mincho"/>
          <w:spacing w:val="-4"/>
          <w:sz w:val="28"/>
          <w:szCs w:val="28"/>
          <w:lang w:eastAsia="en-US" w:bidi="ar-SA"/>
        </w:rPr>
        <w:t xml:space="preserve">, як і вся система загальнообов’язкового державного соціального страхування знаходиться у вкрай </w:t>
      </w:r>
      <w:r w:rsidRPr="00BB3830">
        <w:rPr>
          <w:rFonts w:eastAsia="MS Mincho"/>
          <w:spacing w:val="-4"/>
          <w:sz w:val="28"/>
          <w:szCs w:val="28"/>
          <w:lang w:eastAsia="en-US" w:bidi="ar-SA"/>
        </w:rPr>
        <w:lastRenderedPageBreak/>
        <w:t>скрутному фінансовому становищі. Так, дефіцит бюджету цього Фонду в 2021 році розрахунково очікується 3,5 млрд.</w:t>
      </w:r>
      <w:r w:rsidR="00CB23CD">
        <w:rPr>
          <w:rFonts w:eastAsia="MS Mincho"/>
          <w:spacing w:val="-4"/>
          <w:sz w:val="28"/>
          <w:szCs w:val="28"/>
          <w:lang w:eastAsia="en-US" w:bidi="ar-SA"/>
        </w:rPr>
        <w:t xml:space="preserve"> </w:t>
      </w:r>
      <w:r w:rsidRPr="00BB3830">
        <w:rPr>
          <w:rFonts w:eastAsia="MS Mincho"/>
          <w:spacing w:val="-4"/>
          <w:sz w:val="28"/>
          <w:szCs w:val="28"/>
          <w:lang w:eastAsia="en-US" w:bidi="ar-SA"/>
        </w:rPr>
        <w:t>грн, у Фонді соціального страхування України - 1,64 млрд. грн, а в</w:t>
      </w:r>
      <w:r w:rsidRPr="00BB3830">
        <w:rPr>
          <w:color w:val="FF0000"/>
          <w:spacing w:val="-4"/>
          <w:sz w:val="28"/>
          <w:szCs w:val="28"/>
        </w:rPr>
        <w:t xml:space="preserve"> </w:t>
      </w:r>
      <w:r w:rsidRPr="00BB3830">
        <w:rPr>
          <w:spacing w:val="-4"/>
          <w:sz w:val="28"/>
          <w:szCs w:val="28"/>
        </w:rPr>
        <w:t>Пенсійному фонді – 26 млрд. грн.;</w:t>
      </w:r>
    </w:p>
    <w:p w:rsidR="00BB3830" w:rsidRPr="00BB3830" w:rsidRDefault="00BB3830" w:rsidP="007D73E4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pacing w:val="-4"/>
          <w:sz w:val="28"/>
          <w:szCs w:val="28"/>
          <w:lang w:eastAsia="ru-RU"/>
        </w:rPr>
      </w:pPr>
      <w:r w:rsidRPr="00BB3830">
        <w:rPr>
          <w:b/>
          <w:spacing w:val="-4"/>
          <w:sz w:val="28"/>
          <w:szCs w:val="28"/>
        </w:rPr>
        <w:t>5) з</w:t>
      </w:r>
      <w:r w:rsidRPr="00BB3830">
        <w:rPr>
          <w:b/>
          <w:spacing w:val="-4"/>
          <w:sz w:val="28"/>
          <w:szCs w:val="28"/>
          <w:lang w:eastAsia="ru-RU"/>
        </w:rPr>
        <w:t xml:space="preserve">більшення видів витрат Фонду </w:t>
      </w:r>
      <w:r w:rsidR="00615154" w:rsidRPr="00615154">
        <w:rPr>
          <w:b/>
          <w:spacing w:val="-4"/>
          <w:sz w:val="28"/>
          <w:szCs w:val="28"/>
          <w:lang w:eastAsia="ru-RU"/>
        </w:rPr>
        <w:t xml:space="preserve">соціального страхування на випадок безробіття </w:t>
      </w:r>
      <w:r w:rsidRPr="00BB3830">
        <w:rPr>
          <w:b/>
          <w:spacing w:val="-4"/>
          <w:sz w:val="28"/>
          <w:szCs w:val="28"/>
          <w:lang w:eastAsia="ru-RU"/>
        </w:rPr>
        <w:t>без їх фінансового забезпечення може призвести до заборгованості перед застрахованими особами</w:t>
      </w:r>
      <w:r w:rsidRPr="00BB3830">
        <w:rPr>
          <w:spacing w:val="-4"/>
          <w:sz w:val="28"/>
          <w:szCs w:val="28"/>
          <w:lang w:eastAsia="ru-RU"/>
        </w:rPr>
        <w:t xml:space="preserve"> </w:t>
      </w:r>
      <w:r w:rsidRPr="00BB3830">
        <w:rPr>
          <w:b/>
          <w:spacing w:val="-4"/>
          <w:sz w:val="28"/>
          <w:szCs w:val="28"/>
          <w:lang w:eastAsia="ru-RU"/>
        </w:rPr>
        <w:t>з виплат допомоги по безробіттю</w:t>
      </w:r>
      <w:r w:rsidRPr="00BB3830">
        <w:rPr>
          <w:spacing w:val="-4"/>
          <w:sz w:val="28"/>
          <w:szCs w:val="28"/>
          <w:lang w:eastAsia="ru-RU"/>
        </w:rPr>
        <w:t xml:space="preserve">, яка є єдиним джерелом існування для людей, що втратили роботу. Наприклад, у Фонді соціального страхування на початок лютого </w:t>
      </w:r>
      <w:r w:rsidR="00CB23CD">
        <w:rPr>
          <w:spacing w:val="-4"/>
          <w:sz w:val="28"/>
          <w:szCs w:val="28"/>
          <w:lang w:eastAsia="ru-RU"/>
        </w:rPr>
        <w:t>2021 року</w:t>
      </w:r>
      <w:r w:rsidRPr="00BB3830">
        <w:rPr>
          <w:spacing w:val="-4"/>
          <w:sz w:val="28"/>
          <w:szCs w:val="28"/>
          <w:lang w:eastAsia="ru-RU"/>
        </w:rPr>
        <w:t xml:space="preserve"> вже була заборгованість з оплати лікарняних листків до 2-х млрд. грн. </w:t>
      </w:r>
    </w:p>
    <w:p w:rsidR="0097537F" w:rsidRPr="00BB3830" w:rsidRDefault="00437A32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6"/>
          <w:sz w:val="28"/>
          <w:szCs w:val="28"/>
          <w:lang w:eastAsia="uk-UA"/>
        </w:rPr>
        <w:t xml:space="preserve">Зважаючи на зазначене пропонується </w:t>
      </w:r>
      <w:r w:rsidR="004775DF">
        <w:rPr>
          <w:rFonts w:ascii="Times New Roman" w:hAnsi="Times New Roman" w:cs="Times New Roman"/>
          <w:spacing w:val="-6"/>
          <w:sz w:val="28"/>
          <w:szCs w:val="28"/>
          <w:lang w:eastAsia="uk-UA"/>
        </w:rPr>
        <w:t>альтернативний законопроект</w:t>
      </w:r>
      <w:r w:rsidR="0097537F">
        <w:rPr>
          <w:rFonts w:ascii="Times New Roman" w:hAnsi="Times New Roman" w:cs="Times New Roman"/>
          <w:spacing w:val="-6"/>
          <w:sz w:val="28"/>
          <w:szCs w:val="28"/>
          <w:lang w:eastAsia="uk-UA"/>
        </w:rPr>
        <w:t>, яким</w:t>
      </w:r>
      <w:r w:rsidR="0097537F" w:rsidRPr="009753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передбачено</w:t>
      </w:r>
      <w:r w:rsidR="0097537F">
        <w:rPr>
          <w:rFonts w:ascii="Times New Roman" w:hAnsi="Times New Roman" w:cs="Times New Roman"/>
          <w:sz w:val="28"/>
          <w:szCs w:val="28"/>
          <w:lang w:eastAsia="ru-RU"/>
        </w:rPr>
        <w:t xml:space="preserve"> внес</w:t>
      </w:r>
      <w:r>
        <w:rPr>
          <w:rFonts w:ascii="Times New Roman" w:hAnsi="Times New Roman" w:cs="Times New Roman"/>
          <w:sz w:val="28"/>
          <w:szCs w:val="28"/>
          <w:lang w:eastAsia="ru-RU"/>
        </w:rPr>
        <w:t>ення</w:t>
      </w:r>
      <w:r w:rsidR="0097537F">
        <w:rPr>
          <w:rFonts w:ascii="Times New Roman" w:hAnsi="Times New Roman" w:cs="Times New Roman"/>
          <w:sz w:val="28"/>
          <w:szCs w:val="28"/>
          <w:lang w:eastAsia="ru-RU"/>
        </w:rPr>
        <w:t xml:space="preserve"> змін до законів України </w:t>
      </w:r>
      <w:r w:rsidR="00D81F89">
        <w:rPr>
          <w:rFonts w:ascii="Times New Roman" w:hAnsi="Times New Roman" w:cs="Times New Roman"/>
          <w:sz w:val="28"/>
          <w:szCs w:val="28"/>
        </w:rPr>
        <w:t>"</w:t>
      </w:r>
      <w:r w:rsidR="0097537F" w:rsidRPr="00DF7E61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97537F">
        <w:rPr>
          <w:rFonts w:ascii="Times New Roman" w:hAnsi="Times New Roman" w:cs="Times New Roman"/>
          <w:sz w:val="28"/>
          <w:szCs w:val="28"/>
          <w:lang w:eastAsia="ru-RU"/>
        </w:rPr>
        <w:t xml:space="preserve"> зайнятість населення</w:t>
      </w:r>
      <w:r w:rsidR="00D81F89">
        <w:rPr>
          <w:rFonts w:ascii="Times New Roman" w:hAnsi="Times New Roman" w:cs="Times New Roman"/>
          <w:sz w:val="28"/>
          <w:szCs w:val="28"/>
        </w:rPr>
        <w:t>"</w:t>
      </w:r>
      <w:r w:rsidR="0097537F">
        <w:rPr>
          <w:rFonts w:ascii="Times New Roman" w:hAnsi="Times New Roman" w:cs="Times New Roman"/>
          <w:sz w:val="28"/>
          <w:szCs w:val="28"/>
        </w:rPr>
        <w:t xml:space="preserve"> та </w:t>
      </w:r>
      <w:r w:rsidR="00D81F89">
        <w:rPr>
          <w:rFonts w:ascii="Times New Roman" w:eastAsia="Calibri" w:hAnsi="Times New Roman"/>
          <w:sz w:val="28"/>
          <w:szCs w:val="28"/>
        </w:rPr>
        <w:t>"</w:t>
      </w:r>
      <w:r w:rsidR="0097537F">
        <w:rPr>
          <w:rFonts w:ascii="Times New Roman" w:hAnsi="Times New Roman"/>
          <w:sz w:val="28"/>
          <w:szCs w:val="28"/>
          <w:lang w:eastAsia="uk-UA"/>
        </w:rPr>
        <w:t>Про загальнообов’язкове державне соціальне страхування на випадок безробіття</w:t>
      </w:r>
      <w:r w:rsidR="00D81F89">
        <w:rPr>
          <w:rFonts w:ascii="Times New Roman" w:eastAsia="Calibri" w:hAnsi="Times New Roman"/>
          <w:sz w:val="28"/>
          <w:szCs w:val="28"/>
        </w:rPr>
        <w:t>"</w:t>
      </w:r>
      <w:r w:rsidR="0097537F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в частині </w:t>
      </w:r>
      <w:r w:rsidR="0097537F">
        <w:rPr>
          <w:rFonts w:ascii="Times New Roman" w:hAnsi="Times New Roman"/>
          <w:sz w:val="28"/>
          <w:szCs w:val="28"/>
        </w:rPr>
        <w:t>впровад</w:t>
      </w:r>
      <w:r>
        <w:rPr>
          <w:rFonts w:ascii="Times New Roman" w:hAnsi="Times New Roman"/>
          <w:sz w:val="28"/>
          <w:szCs w:val="28"/>
        </w:rPr>
        <w:t>ження</w:t>
      </w:r>
      <w:r w:rsidR="0097537F">
        <w:rPr>
          <w:rFonts w:ascii="Times New Roman" w:hAnsi="Times New Roman"/>
          <w:sz w:val="28"/>
          <w:szCs w:val="28"/>
        </w:rPr>
        <w:t xml:space="preserve"> систем</w:t>
      </w:r>
      <w:r>
        <w:rPr>
          <w:rFonts w:ascii="Times New Roman" w:hAnsi="Times New Roman"/>
          <w:sz w:val="28"/>
          <w:szCs w:val="28"/>
        </w:rPr>
        <w:t>и</w:t>
      </w:r>
      <w:r w:rsidR="0097537F">
        <w:rPr>
          <w:rFonts w:ascii="Times New Roman" w:hAnsi="Times New Roman"/>
          <w:sz w:val="28"/>
          <w:szCs w:val="28"/>
        </w:rPr>
        <w:t xml:space="preserve"> стимулюючих заходів для громадян України, які працювали за кордоном та повернулися в Україну, </w:t>
      </w:r>
      <w:r w:rsidR="0097537F" w:rsidRPr="00D42541">
        <w:rPr>
          <w:rFonts w:ascii="Times New Roman" w:hAnsi="Times New Roman" w:cs="Times New Roman"/>
          <w:sz w:val="28"/>
          <w:szCs w:val="28"/>
        </w:rPr>
        <w:t>спрямованих на започаткування підприємницької діяльності шляхом надання допомоги для економічної реінтеграції трудових мігрантів.</w:t>
      </w:r>
      <w:r w:rsidR="0097537F">
        <w:rPr>
          <w:rFonts w:ascii="Times New Roman" w:hAnsi="Times New Roman" w:cs="Times New Roman"/>
          <w:sz w:val="28"/>
          <w:szCs w:val="28"/>
        </w:rPr>
        <w:t xml:space="preserve"> Таким чином</w:t>
      </w:r>
      <w:r w:rsidR="006A5060">
        <w:rPr>
          <w:rFonts w:ascii="Times New Roman" w:hAnsi="Times New Roman" w:cs="Times New Roman"/>
          <w:sz w:val="28"/>
          <w:szCs w:val="28"/>
        </w:rPr>
        <w:t xml:space="preserve">, на відміну від Урядового </w:t>
      </w:r>
      <w:r w:rsidR="006A5060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6A5060" w:rsidRPr="006E78D2">
        <w:rPr>
          <w:rFonts w:ascii="Times New Roman" w:hAnsi="Times New Roman" w:cs="Times New Roman"/>
          <w:sz w:val="28"/>
          <w:szCs w:val="28"/>
          <w:lang w:eastAsia="ru-RU"/>
        </w:rPr>
        <w:t xml:space="preserve">роектом </w:t>
      </w:r>
      <w:r w:rsidR="006A5060">
        <w:rPr>
          <w:rFonts w:ascii="Times New Roman" w:hAnsi="Times New Roman" w:cs="Times New Roman"/>
          <w:sz w:val="28"/>
          <w:szCs w:val="28"/>
          <w:lang w:eastAsia="ru-RU"/>
        </w:rPr>
        <w:t>реєстр. №4669,</w:t>
      </w:r>
      <w:r w:rsidR="0097537F">
        <w:rPr>
          <w:rFonts w:ascii="Times New Roman" w:hAnsi="Times New Roman" w:cs="Times New Roman"/>
          <w:sz w:val="28"/>
          <w:szCs w:val="28"/>
        </w:rPr>
        <w:t xml:space="preserve"> </w:t>
      </w:r>
      <w:r w:rsidR="0097537F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передбачається запровадження надання </w:t>
      </w:r>
      <w:r w:rsidR="006A506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одноразової </w:t>
      </w:r>
      <w:r w:rsidR="0097537F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допомоги для економічної реінтеграції трудових м</w:t>
      </w:r>
      <w:r w:rsidR="0097537F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ігрантів </w:t>
      </w:r>
      <w:r w:rsidR="006A506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на безповоротній основі </w:t>
      </w:r>
      <w:r w:rsidR="0097537F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в сумі до 150 тис. грн. виключно</w:t>
      </w:r>
      <w:r w:rsidR="0097537F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за рахунок коштів Державного бюджету</w:t>
      </w:r>
      <w:r w:rsidR="0097537F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97537F" w:rsidRPr="006A506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(</w:t>
      </w:r>
      <w:r w:rsidR="006A5060" w:rsidRPr="006A5060">
        <w:rPr>
          <w:rFonts w:ascii="Times New Roman" w:eastAsia="MS Mincho" w:hAnsi="Times New Roman" w:cs="Times New Roman"/>
          <w:sz w:val="28"/>
          <w:szCs w:val="28"/>
          <w:lang w:eastAsia="ru-RU"/>
        </w:rPr>
        <w:t>передбачених у бюджеті Фонду загальнообов’язкового державного соціального страхування України на випадок безробіття</w:t>
      </w:r>
      <w:r w:rsidR="0097537F" w:rsidRPr="006A506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)</w:t>
      </w:r>
      <w:r w:rsidR="0097537F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6A5060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незалежно від </w:t>
      </w:r>
      <w:r w:rsidR="006A5060" w:rsidRPr="00BB383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наявності страхового стажу</w:t>
      </w:r>
      <w:r w:rsidR="006A5060">
        <w:rPr>
          <w:rFonts w:ascii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BB3830" w:rsidRPr="00C20E55" w:rsidRDefault="00BB3830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pacing w:val="-6"/>
          <w:sz w:val="28"/>
          <w:szCs w:val="28"/>
          <w:lang w:eastAsia="uk-UA"/>
        </w:rPr>
      </w:pPr>
    </w:p>
    <w:p w:rsidR="004E694D" w:rsidRPr="00C20E55" w:rsidRDefault="004E694D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E55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1A3039" w:rsidRPr="00C20E55" w:rsidRDefault="004E694D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pacing w:val="-6"/>
          <w:sz w:val="28"/>
          <w:szCs w:val="28"/>
          <w:lang w:eastAsia="uk-UA"/>
        </w:rPr>
      </w:pPr>
      <w:r w:rsidRPr="00C20E55">
        <w:rPr>
          <w:rFonts w:ascii="Times New Roman" w:hAnsi="Times New Roman" w:cs="Times New Roman"/>
          <w:spacing w:val="-6"/>
          <w:sz w:val="28"/>
          <w:szCs w:val="28"/>
          <w:lang w:eastAsia="uk-UA"/>
        </w:rPr>
        <w:t>У даній сфері правового регулювання діють</w:t>
      </w:r>
      <w:r w:rsidR="000E5E50">
        <w:rPr>
          <w:rFonts w:ascii="Times New Roman" w:hAnsi="Times New Roman" w:cs="Times New Roman"/>
          <w:spacing w:val="-6"/>
          <w:sz w:val="28"/>
          <w:szCs w:val="28"/>
          <w:lang w:eastAsia="uk-UA"/>
        </w:rPr>
        <w:t xml:space="preserve"> Конституція України,</w:t>
      </w:r>
      <w:r w:rsidRPr="00C20E55">
        <w:rPr>
          <w:rFonts w:ascii="Times New Roman" w:hAnsi="Times New Roman" w:cs="Times New Roman"/>
          <w:spacing w:val="-6"/>
          <w:sz w:val="28"/>
          <w:szCs w:val="28"/>
          <w:lang w:eastAsia="uk-UA"/>
        </w:rPr>
        <w:t xml:space="preserve"> Закони України </w:t>
      </w:r>
      <w:r w:rsidR="00D81F89">
        <w:rPr>
          <w:rFonts w:ascii="Times New Roman" w:hAnsi="Times New Roman" w:cs="Times New Roman"/>
          <w:sz w:val="28"/>
          <w:szCs w:val="28"/>
        </w:rPr>
        <w:t>"</w:t>
      </w:r>
      <w:r w:rsidR="000E5E50" w:rsidRPr="00DF7E61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0E5E50">
        <w:rPr>
          <w:rFonts w:ascii="Times New Roman" w:hAnsi="Times New Roman" w:cs="Times New Roman"/>
          <w:sz w:val="28"/>
          <w:szCs w:val="28"/>
          <w:lang w:eastAsia="ru-RU"/>
        </w:rPr>
        <w:t xml:space="preserve"> зайнятість населення</w:t>
      </w:r>
      <w:r w:rsidR="00D81F89">
        <w:rPr>
          <w:rFonts w:ascii="Times New Roman" w:hAnsi="Times New Roman" w:cs="Times New Roman"/>
          <w:sz w:val="28"/>
          <w:szCs w:val="28"/>
        </w:rPr>
        <w:t>"</w:t>
      </w:r>
      <w:r w:rsidR="00BA06F4">
        <w:rPr>
          <w:rFonts w:ascii="Times New Roman" w:hAnsi="Times New Roman" w:cs="Times New Roman"/>
          <w:sz w:val="28"/>
          <w:szCs w:val="28"/>
        </w:rPr>
        <w:t>,</w:t>
      </w:r>
      <w:r w:rsidR="000E5E50">
        <w:rPr>
          <w:rFonts w:ascii="Times New Roman" w:hAnsi="Times New Roman" w:cs="Times New Roman"/>
          <w:sz w:val="28"/>
          <w:szCs w:val="28"/>
        </w:rPr>
        <w:t xml:space="preserve"> </w:t>
      </w:r>
      <w:r w:rsidR="00D81F89">
        <w:rPr>
          <w:rFonts w:ascii="Times New Roman" w:eastAsia="Calibri" w:hAnsi="Times New Roman"/>
          <w:sz w:val="28"/>
          <w:szCs w:val="28"/>
        </w:rPr>
        <w:t>"</w:t>
      </w:r>
      <w:r w:rsidR="000E5E50">
        <w:rPr>
          <w:rFonts w:ascii="Times New Roman" w:hAnsi="Times New Roman"/>
          <w:sz w:val="28"/>
          <w:szCs w:val="28"/>
          <w:lang w:eastAsia="uk-UA"/>
        </w:rPr>
        <w:t>Про загальнообов’язкове державне соціальне страхування на випадок безробіття</w:t>
      </w:r>
      <w:r w:rsidR="00D81F89">
        <w:rPr>
          <w:rFonts w:ascii="Times New Roman" w:eastAsia="Calibri" w:hAnsi="Times New Roman"/>
          <w:sz w:val="28"/>
          <w:szCs w:val="28"/>
        </w:rPr>
        <w:t>"</w:t>
      </w:r>
      <w:r w:rsidR="00BA06F4" w:rsidRPr="00BA06F4">
        <w:rPr>
          <w:rFonts w:ascii="Times New Roman" w:hAnsi="Times New Roman" w:cs="Times New Roman"/>
          <w:sz w:val="28"/>
          <w:szCs w:val="28"/>
        </w:rPr>
        <w:t xml:space="preserve"> </w:t>
      </w:r>
      <w:r w:rsidR="00BA06F4">
        <w:rPr>
          <w:rFonts w:ascii="Times New Roman" w:hAnsi="Times New Roman" w:cs="Times New Roman"/>
          <w:sz w:val="28"/>
          <w:szCs w:val="28"/>
        </w:rPr>
        <w:t xml:space="preserve">та </w:t>
      </w:r>
      <w:r w:rsidR="00D81F89">
        <w:rPr>
          <w:rFonts w:ascii="Times New Roman" w:hAnsi="Times New Roman" w:cs="Times New Roman"/>
          <w:sz w:val="28"/>
          <w:szCs w:val="28"/>
          <w:lang w:eastAsia="ar-SA"/>
        </w:rPr>
        <w:t>"</w:t>
      </w:r>
      <w:r w:rsidR="00BA06F4" w:rsidRPr="005C0416">
        <w:rPr>
          <w:rFonts w:ascii="Times New Roman" w:hAnsi="Times New Roman" w:cs="Times New Roman"/>
          <w:sz w:val="28"/>
          <w:szCs w:val="28"/>
          <w:lang w:eastAsia="ar-SA"/>
        </w:rPr>
        <w:t>Про зовнішню трудову міграцію</w:t>
      </w:r>
      <w:r w:rsidR="00D81F89">
        <w:rPr>
          <w:rFonts w:ascii="Times New Roman" w:hAnsi="Times New Roman" w:cs="Times New Roman"/>
          <w:sz w:val="28"/>
          <w:szCs w:val="28"/>
          <w:lang w:eastAsia="ar-SA"/>
        </w:rPr>
        <w:t>"</w:t>
      </w:r>
      <w:r w:rsidR="00BA06F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1A3039" w:rsidRPr="00C20E55" w:rsidRDefault="001A3039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C20E55">
        <w:rPr>
          <w:rFonts w:ascii="Times New Roman" w:hAnsi="Times New Roman" w:cs="Times New Roman"/>
          <w:sz w:val="28"/>
          <w:szCs w:val="28"/>
        </w:rPr>
        <w:t>Реалізація проекту не потребує внесення змін до інших законодавчих актів України.</w:t>
      </w:r>
    </w:p>
    <w:p w:rsidR="001A3039" w:rsidRPr="00C20E55" w:rsidRDefault="001A3039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1A3039" w:rsidRPr="00C20E55" w:rsidRDefault="001A3039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E55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:rsidR="001721F7" w:rsidRDefault="001721F7" w:rsidP="007D73E4">
      <w:pPr>
        <w:tabs>
          <w:tab w:val="left" w:pos="8880"/>
        </w:tabs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Проектом акта передбачається запровадження надання допомоги для економічної реінтеграції трудових мігрантів виходячи з наявності у них страхового стажу виключно </w:t>
      </w:r>
      <w:r w:rsidRPr="007F03F4">
        <w:rPr>
          <w:rFonts w:ascii="Times New Roman" w:hAnsi="Times New Roman" w:cs="Times New Roman"/>
          <w:sz w:val="28"/>
          <w:szCs w:val="28"/>
          <w:lang w:eastAsia="ru-RU"/>
        </w:rPr>
        <w:t xml:space="preserve">за рахунок коштів </w:t>
      </w:r>
      <w:r w:rsidR="00437A32" w:rsidRPr="007F03F4">
        <w:rPr>
          <w:rFonts w:ascii="Times New Roman" w:hAnsi="Times New Roman" w:cs="Times New Roman"/>
          <w:sz w:val="28"/>
          <w:szCs w:val="28"/>
          <w:lang w:eastAsia="ru-RU"/>
        </w:rPr>
        <w:t xml:space="preserve">Державного </w:t>
      </w:r>
      <w:r w:rsidRPr="007F03F4">
        <w:rPr>
          <w:rFonts w:ascii="Times New Roman" w:hAnsi="Times New Roman" w:cs="Times New Roman"/>
          <w:sz w:val="28"/>
          <w:szCs w:val="28"/>
          <w:lang w:eastAsia="ru-RU"/>
        </w:rPr>
        <w:t>бюджету України, передбачених в бюджеті Фонду загальнообов’язкового державного соціального страхування України на випадок безробіття.</w:t>
      </w:r>
    </w:p>
    <w:p w:rsidR="001721F7" w:rsidRDefault="00213CE2" w:rsidP="007D73E4">
      <w:pPr>
        <w:tabs>
          <w:tab w:val="left" w:pos="8880"/>
        </w:tabs>
        <w:spacing w:after="0" w:line="240" w:lineRule="auto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Аналогічно до фінансово-економічного </w:t>
      </w:r>
      <w:r w:rsidR="00946CA6">
        <w:rPr>
          <w:rFonts w:ascii="Times New Roman" w:hAnsi="Times New Roman" w:cs="Times New Roman"/>
          <w:sz w:val="28"/>
          <w:szCs w:val="28"/>
          <w:lang w:eastAsia="ru-RU"/>
        </w:rPr>
        <w:t>обґрунтування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46CA6">
        <w:rPr>
          <w:rFonts w:ascii="Times New Roman" w:hAnsi="Times New Roman" w:cs="Times New Roman"/>
          <w:sz w:val="28"/>
          <w:szCs w:val="28"/>
          <w:lang w:eastAsia="ru-RU"/>
        </w:rPr>
        <w:t>до Урядового проекту реєстр. №4669 п</w:t>
      </w:r>
      <w:r w:rsidR="001721F7">
        <w:rPr>
          <w:rFonts w:ascii="Times New Roman" w:eastAsia="MS Mincho" w:hAnsi="Times New Roman"/>
          <w:sz w:val="28"/>
          <w:szCs w:val="28"/>
        </w:rPr>
        <w:t>ередбачається, що таку допомогу зможуть отримати в установленому порядку понад 700 осіб.</w:t>
      </w:r>
    </w:p>
    <w:p w:rsidR="001721F7" w:rsidRPr="00301C7E" w:rsidRDefault="001721F7" w:rsidP="007D73E4">
      <w:pPr>
        <w:spacing w:after="0" w:line="240" w:lineRule="auto"/>
        <w:ind w:firstLine="737"/>
        <w:jc w:val="both"/>
        <w:rPr>
          <w:rFonts w:ascii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MS Mincho" w:hAnsi="Times New Roman"/>
          <w:sz w:val="28"/>
          <w:szCs w:val="28"/>
        </w:rPr>
        <w:t xml:space="preserve">Так, із 400 тис. трудових мігрантів лише 10% повернулися і працюють за кордоном в умовах пандемії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COVID-19 з урахуванням наявності посвідок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на тимчасове перебування та раніше укладених контрактів </w:t>
      </w:r>
      <w:r w:rsidRPr="00301C7E">
        <w:rPr>
          <w:rFonts w:ascii="Times New Roman" w:hAnsi="Times New Roman" w:cs="Times New Roman"/>
          <w:i/>
          <w:sz w:val="28"/>
          <w:szCs w:val="28"/>
          <w:lang w:eastAsia="ar-SA"/>
        </w:rPr>
        <w:t>(400 тис. осіб – 40 тис. осіб = 360 тис. осіб).</w:t>
      </w:r>
    </w:p>
    <w:p w:rsidR="001721F7" w:rsidRPr="00301C7E" w:rsidRDefault="001721F7" w:rsidP="007D73E4">
      <w:pPr>
        <w:spacing w:after="0" w:line="240" w:lineRule="auto"/>
        <w:ind w:firstLine="737"/>
        <w:jc w:val="both"/>
        <w:rPr>
          <w:rFonts w:ascii="Times New Roman" w:eastAsia="MS Mincho" w:hAnsi="Times New Roman"/>
          <w:i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З практики проведення профілювання та визначення наявності у безробітних навичок та схильностей до підприємницької діяльності або самозайнятості лише 0,2% безробітних мають такі навички </w:t>
      </w:r>
      <w:r w:rsidRPr="00301C7E">
        <w:rPr>
          <w:rFonts w:ascii="Times New Roman" w:eastAsia="MS Mincho" w:hAnsi="Times New Roman"/>
          <w:i/>
          <w:sz w:val="28"/>
          <w:szCs w:val="28"/>
        </w:rPr>
        <w:t>(360 тис. осіб х 0,2% = 720 осіб).</w:t>
      </w:r>
    </w:p>
    <w:p w:rsidR="001721F7" w:rsidRDefault="001721F7" w:rsidP="007D73E4">
      <w:pPr>
        <w:spacing w:after="0" w:line="240" w:lineRule="auto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Передбачається, що граничний розмір допомоги для економічної реінтеграції для трудових мігрантів не буде перевищувати 150 тис. гривень </w:t>
      </w:r>
      <w:r w:rsidRPr="00301C7E">
        <w:rPr>
          <w:rFonts w:ascii="Times New Roman" w:eastAsia="MS Mincho" w:hAnsi="Times New Roman"/>
          <w:i/>
          <w:sz w:val="28"/>
          <w:szCs w:val="28"/>
        </w:rPr>
        <w:t>(тобто у 2,5 рази вище за максимальний розмір</w:t>
      </w:r>
      <w:r w:rsidRPr="00ED433B">
        <w:rPr>
          <w:rFonts w:ascii="Times New Roman" w:eastAsia="MS Mincho" w:hAnsi="Times New Roman"/>
          <w:i/>
          <w:sz w:val="28"/>
          <w:szCs w:val="28"/>
        </w:rPr>
        <w:t xml:space="preserve"> </w:t>
      </w:r>
      <w:r>
        <w:rPr>
          <w:rFonts w:ascii="Times New Roman" w:eastAsia="MS Mincho" w:hAnsi="Times New Roman"/>
          <w:i/>
          <w:sz w:val="28"/>
          <w:szCs w:val="28"/>
        </w:rPr>
        <w:t xml:space="preserve">одноразової виплати по безробіттю для організації безробітним </w:t>
      </w:r>
      <w:r w:rsidRPr="00301C7E">
        <w:rPr>
          <w:rFonts w:ascii="Times New Roman" w:eastAsia="MS Mincho" w:hAnsi="Times New Roman"/>
          <w:i/>
          <w:sz w:val="28"/>
          <w:szCs w:val="28"/>
        </w:rPr>
        <w:t>підприємницької діяльності, що надається за рахунок коштів Фонду загальнообов’язкового державного соціального страхування на випадок безробіття).</w:t>
      </w:r>
    </w:p>
    <w:p w:rsidR="001721F7" w:rsidRDefault="001721F7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Загальний розмір потреби у додаткових коштах на рік складе 108 млн</w:t>
      </w:r>
      <w:r w:rsidR="001F3AA8">
        <w:rPr>
          <w:rFonts w:ascii="Times New Roman" w:eastAsia="MS Mincho" w:hAnsi="Times New Roman"/>
          <w:sz w:val="28"/>
          <w:szCs w:val="28"/>
        </w:rPr>
        <w:t>.</w:t>
      </w:r>
      <w:r>
        <w:rPr>
          <w:rFonts w:ascii="Times New Roman" w:eastAsia="MS Mincho" w:hAnsi="Times New Roman"/>
          <w:sz w:val="28"/>
          <w:szCs w:val="28"/>
        </w:rPr>
        <w:t xml:space="preserve"> гривень </w:t>
      </w:r>
      <w:r w:rsidRPr="00301C7E">
        <w:rPr>
          <w:rFonts w:ascii="Times New Roman" w:eastAsia="MS Mincho" w:hAnsi="Times New Roman"/>
          <w:i/>
          <w:sz w:val="28"/>
          <w:szCs w:val="28"/>
        </w:rPr>
        <w:t>(720 х 150 тис. грн</w:t>
      </w:r>
      <w:r w:rsidR="00B96E88">
        <w:rPr>
          <w:rFonts w:ascii="Times New Roman" w:eastAsia="MS Mincho" w:hAnsi="Times New Roman"/>
          <w:i/>
          <w:sz w:val="28"/>
          <w:szCs w:val="28"/>
        </w:rPr>
        <w:t>.</w:t>
      </w:r>
      <w:r w:rsidRPr="00301C7E">
        <w:rPr>
          <w:rFonts w:ascii="Times New Roman" w:eastAsia="MS Mincho" w:hAnsi="Times New Roman"/>
          <w:i/>
          <w:sz w:val="28"/>
          <w:szCs w:val="28"/>
        </w:rPr>
        <w:t xml:space="preserve"> = 108 млн</w:t>
      </w:r>
      <w:r w:rsidR="00B96E88">
        <w:rPr>
          <w:rFonts w:ascii="Times New Roman" w:eastAsia="MS Mincho" w:hAnsi="Times New Roman"/>
          <w:i/>
          <w:sz w:val="28"/>
          <w:szCs w:val="28"/>
        </w:rPr>
        <w:t>.</w:t>
      </w:r>
      <w:r w:rsidRPr="00301C7E">
        <w:rPr>
          <w:rFonts w:ascii="Times New Roman" w:eastAsia="MS Mincho" w:hAnsi="Times New Roman"/>
          <w:i/>
          <w:sz w:val="28"/>
          <w:szCs w:val="28"/>
        </w:rPr>
        <w:t xml:space="preserve"> грн</w:t>
      </w:r>
      <w:r w:rsidR="00B96E88">
        <w:rPr>
          <w:rFonts w:ascii="Times New Roman" w:eastAsia="MS Mincho" w:hAnsi="Times New Roman"/>
          <w:i/>
          <w:sz w:val="28"/>
          <w:szCs w:val="28"/>
        </w:rPr>
        <w:t>.</w:t>
      </w:r>
      <w:r w:rsidRPr="00301C7E">
        <w:rPr>
          <w:rFonts w:ascii="Times New Roman" w:eastAsia="MS Mincho" w:hAnsi="Times New Roman"/>
          <w:i/>
          <w:sz w:val="28"/>
          <w:szCs w:val="28"/>
        </w:rPr>
        <w:t>)</w:t>
      </w:r>
    </w:p>
    <w:p w:rsidR="001A3039" w:rsidRPr="00C20E55" w:rsidRDefault="001A3039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C20E55">
        <w:rPr>
          <w:rFonts w:ascii="Times New Roman" w:hAnsi="Times New Roman" w:cs="Times New Roman"/>
          <w:sz w:val="28"/>
          <w:szCs w:val="28"/>
        </w:rPr>
        <w:t>Реалізація проекту не потребує видатків із Держаного бюджету України</w:t>
      </w:r>
      <w:r w:rsidR="001721F7">
        <w:rPr>
          <w:rFonts w:ascii="Times New Roman" w:hAnsi="Times New Roman" w:cs="Times New Roman"/>
          <w:sz w:val="28"/>
          <w:szCs w:val="28"/>
        </w:rPr>
        <w:t xml:space="preserve"> у поточному 2021 році</w:t>
      </w:r>
      <w:r w:rsidRPr="00C20E55">
        <w:rPr>
          <w:rFonts w:ascii="Times New Roman" w:hAnsi="Times New Roman" w:cs="Times New Roman"/>
          <w:sz w:val="28"/>
          <w:szCs w:val="28"/>
        </w:rPr>
        <w:t>.</w:t>
      </w:r>
    </w:p>
    <w:p w:rsidR="004E694D" w:rsidRPr="00C20E55" w:rsidRDefault="004E694D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1D4DED" w:rsidRPr="00C20E55" w:rsidRDefault="001A3039" w:rsidP="007D73E4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6</w:t>
      </w:r>
      <w:r w:rsidR="001D4DED"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.</w:t>
      </w:r>
      <w:r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</w:t>
      </w:r>
      <w:r w:rsidR="001D4DED" w:rsidRPr="00C20E55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Прогноз соціально-економічних, правових та інших наслідків прийняття </w:t>
      </w:r>
      <w:r w:rsidR="00C356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проекту акта</w:t>
      </w:r>
    </w:p>
    <w:p w:rsidR="003C5285" w:rsidRDefault="003C5285" w:rsidP="007D73E4">
      <w:pPr>
        <w:suppressAutoHyphens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33D05">
        <w:rPr>
          <w:rFonts w:ascii="Times New Roman" w:hAnsi="Times New Roman" w:cs="Times New Roman"/>
          <w:sz w:val="28"/>
          <w:szCs w:val="28"/>
        </w:rPr>
        <w:t xml:space="preserve">Реалізація проекту </w:t>
      </w:r>
      <w:r>
        <w:rPr>
          <w:rFonts w:ascii="Times New Roman" w:hAnsi="Times New Roman" w:cs="Times New Roman"/>
          <w:sz w:val="28"/>
          <w:szCs w:val="28"/>
        </w:rPr>
        <w:t>акта стимулюватиме повернення в Україну трудових мігрантів та утримання їх від повторної еміграції, заохочуватиме їх інвестувати кошти, отримані в державі перебування, сприятиме створенню нових робочих місць в Україні, що збільшуватиме надходження до державного, місцевих бюджетів та бюджетів фондів загальнообов’язкового державного соціального страхування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E694D" w:rsidRDefault="004E694D" w:rsidP="007D73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37A32" w:rsidRDefault="00437A32" w:rsidP="007D73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37A32" w:rsidRDefault="00437A32" w:rsidP="00437A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694D" w:rsidRPr="00C20E55" w:rsidRDefault="004E694D" w:rsidP="00437A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20E55">
        <w:rPr>
          <w:rFonts w:ascii="Times New Roman" w:hAnsi="Times New Roman" w:cs="Times New Roman"/>
          <w:b/>
          <w:bCs/>
          <w:sz w:val="28"/>
          <w:szCs w:val="28"/>
        </w:rPr>
        <w:t xml:space="preserve">Народний депутат України                              </w:t>
      </w:r>
      <w:r w:rsidR="00437A32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C20E55">
        <w:rPr>
          <w:rFonts w:ascii="Times New Roman" w:hAnsi="Times New Roman" w:cs="Times New Roman"/>
          <w:b/>
          <w:bCs/>
          <w:sz w:val="28"/>
          <w:szCs w:val="28"/>
        </w:rPr>
        <w:t xml:space="preserve">               Королевська Н.Ю.</w:t>
      </w:r>
    </w:p>
    <w:p w:rsidR="001D4DED" w:rsidRPr="00C20E55" w:rsidRDefault="001D4DED" w:rsidP="007D73E4">
      <w:pPr>
        <w:spacing w:after="0" w:line="240" w:lineRule="auto"/>
        <w:ind w:firstLine="737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D4DED" w:rsidRPr="00C20E55" w:rsidSect="00C356BA">
      <w:headerReference w:type="default" r:id="rId10"/>
      <w:pgSz w:w="11906" w:h="16838"/>
      <w:pgMar w:top="1134" w:right="851" w:bottom="1134" w:left="1701" w:header="709" w:footer="8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1FB" w:rsidRDefault="004E61FB" w:rsidP="00DB6DAA">
      <w:pPr>
        <w:spacing w:after="0" w:line="240" w:lineRule="auto"/>
      </w:pPr>
      <w:r>
        <w:separator/>
      </w:r>
    </w:p>
  </w:endnote>
  <w:endnote w:type="continuationSeparator" w:id="0">
    <w:p w:rsidR="004E61FB" w:rsidRDefault="004E61FB" w:rsidP="00DB6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1FB" w:rsidRDefault="004E61FB" w:rsidP="00DB6DAA">
      <w:pPr>
        <w:spacing w:after="0" w:line="240" w:lineRule="auto"/>
      </w:pPr>
      <w:r>
        <w:separator/>
      </w:r>
    </w:p>
  </w:footnote>
  <w:footnote w:type="continuationSeparator" w:id="0">
    <w:p w:rsidR="004E61FB" w:rsidRDefault="004E61FB" w:rsidP="00DB6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37F" w:rsidRPr="00C356BA" w:rsidRDefault="0097537F" w:rsidP="008A1CBA">
    <w:pPr>
      <w:pStyle w:val="a3"/>
      <w:framePr w:wrap="auto" w:vAnchor="text" w:hAnchor="margin" w:xAlign="center" w:y="1"/>
      <w:rPr>
        <w:rStyle w:val="a7"/>
        <w:rFonts w:ascii="Times New Roman" w:hAnsi="Times New Roman" w:cs="Times New Roman"/>
        <w:sz w:val="24"/>
        <w:szCs w:val="24"/>
      </w:rPr>
    </w:pPr>
    <w:r w:rsidRPr="00C356BA">
      <w:rPr>
        <w:rStyle w:val="a7"/>
        <w:rFonts w:ascii="Times New Roman" w:hAnsi="Times New Roman" w:cs="Times New Roman"/>
        <w:sz w:val="24"/>
        <w:szCs w:val="24"/>
      </w:rPr>
      <w:fldChar w:fldCharType="begin"/>
    </w:r>
    <w:r w:rsidRPr="00C356BA">
      <w:rPr>
        <w:rStyle w:val="a7"/>
        <w:rFonts w:ascii="Times New Roman" w:hAnsi="Times New Roman" w:cs="Times New Roman"/>
        <w:sz w:val="24"/>
        <w:szCs w:val="24"/>
      </w:rPr>
      <w:instrText xml:space="preserve">PAGE  </w:instrText>
    </w:r>
    <w:r w:rsidRPr="00C356BA">
      <w:rPr>
        <w:rStyle w:val="a7"/>
        <w:rFonts w:ascii="Times New Roman" w:hAnsi="Times New Roman" w:cs="Times New Roman"/>
        <w:sz w:val="24"/>
        <w:szCs w:val="24"/>
      </w:rPr>
      <w:fldChar w:fldCharType="separate"/>
    </w:r>
    <w:r w:rsidR="003227EB">
      <w:rPr>
        <w:rStyle w:val="a7"/>
        <w:rFonts w:ascii="Times New Roman" w:hAnsi="Times New Roman" w:cs="Times New Roman"/>
        <w:noProof/>
        <w:sz w:val="24"/>
        <w:szCs w:val="24"/>
      </w:rPr>
      <w:t>4</w:t>
    </w:r>
    <w:r w:rsidRPr="00C356BA">
      <w:rPr>
        <w:rStyle w:val="a7"/>
        <w:rFonts w:ascii="Times New Roman" w:hAnsi="Times New Roman" w:cs="Times New Roman"/>
        <w:sz w:val="24"/>
        <w:szCs w:val="24"/>
      </w:rPr>
      <w:fldChar w:fldCharType="end"/>
    </w:r>
  </w:p>
  <w:p w:rsidR="0097537F" w:rsidRDefault="0097537F">
    <w:pPr>
      <w:pStyle w:val="a3"/>
      <w:jc w:val="center"/>
    </w:pPr>
  </w:p>
  <w:p w:rsidR="0097537F" w:rsidRDefault="009753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b/>
        <w:bCs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E4526B"/>
    <w:multiLevelType w:val="hybridMultilevel"/>
    <w:tmpl w:val="9E14D792"/>
    <w:lvl w:ilvl="0" w:tplc="C550212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  <w:color w:val="000000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7591A20"/>
    <w:multiLevelType w:val="hybridMultilevel"/>
    <w:tmpl w:val="7D5472C4"/>
    <w:lvl w:ilvl="0" w:tplc="F4EEF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832D83"/>
    <w:multiLevelType w:val="hybridMultilevel"/>
    <w:tmpl w:val="C21EA2BE"/>
    <w:lvl w:ilvl="0" w:tplc="A3C8C082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D319CB"/>
    <w:multiLevelType w:val="hybridMultilevel"/>
    <w:tmpl w:val="5654429C"/>
    <w:lvl w:ilvl="0" w:tplc="AD7C0530">
      <w:start w:val="1"/>
      <w:numFmt w:val="bullet"/>
      <w:lvlText w:val="-"/>
      <w:lvlJc w:val="left"/>
      <w:pPr>
        <w:ind w:left="1068" w:hanging="360"/>
      </w:pPr>
      <w:rPr>
        <w:rFonts w:ascii="Times New Roman" w:eastAsia="SimSun" w:hAnsi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F9"/>
    <w:rsid w:val="00005754"/>
    <w:rsid w:val="000103CA"/>
    <w:rsid w:val="00013EF9"/>
    <w:rsid w:val="0003056C"/>
    <w:rsid w:val="00041F59"/>
    <w:rsid w:val="0004790B"/>
    <w:rsid w:val="000610F9"/>
    <w:rsid w:val="00065467"/>
    <w:rsid w:val="000675D9"/>
    <w:rsid w:val="00083CC3"/>
    <w:rsid w:val="000A54B4"/>
    <w:rsid w:val="000B6F6B"/>
    <w:rsid w:val="000E44DD"/>
    <w:rsid w:val="000E5E50"/>
    <w:rsid w:val="001263E8"/>
    <w:rsid w:val="00153C57"/>
    <w:rsid w:val="001721F7"/>
    <w:rsid w:val="0017431D"/>
    <w:rsid w:val="001A3039"/>
    <w:rsid w:val="001D4DED"/>
    <w:rsid w:val="001E2830"/>
    <w:rsid w:val="001E3D69"/>
    <w:rsid w:val="001F3AA8"/>
    <w:rsid w:val="00203538"/>
    <w:rsid w:val="00213CE2"/>
    <w:rsid w:val="0024271B"/>
    <w:rsid w:val="00260E00"/>
    <w:rsid w:val="002703FE"/>
    <w:rsid w:val="00270E21"/>
    <w:rsid w:val="002719C7"/>
    <w:rsid w:val="002A0883"/>
    <w:rsid w:val="002A1B13"/>
    <w:rsid w:val="002B6D68"/>
    <w:rsid w:val="002C093C"/>
    <w:rsid w:val="003227EB"/>
    <w:rsid w:val="00333BC6"/>
    <w:rsid w:val="00343E74"/>
    <w:rsid w:val="00345FA9"/>
    <w:rsid w:val="00354F60"/>
    <w:rsid w:val="003557FA"/>
    <w:rsid w:val="00380198"/>
    <w:rsid w:val="003867A3"/>
    <w:rsid w:val="003C5285"/>
    <w:rsid w:val="0040242A"/>
    <w:rsid w:val="004156B9"/>
    <w:rsid w:val="00427244"/>
    <w:rsid w:val="00437A32"/>
    <w:rsid w:val="00450AEE"/>
    <w:rsid w:val="004775DF"/>
    <w:rsid w:val="00483FC4"/>
    <w:rsid w:val="004B2F97"/>
    <w:rsid w:val="004E61FB"/>
    <w:rsid w:val="004E694D"/>
    <w:rsid w:val="004F4A31"/>
    <w:rsid w:val="00502533"/>
    <w:rsid w:val="00502705"/>
    <w:rsid w:val="00513BD2"/>
    <w:rsid w:val="005240CC"/>
    <w:rsid w:val="00526F1C"/>
    <w:rsid w:val="0055140A"/>
    <w:rsid w:val="00590B2F"/>
    <w:rsid w:val="005C6F4D"/>
    <w:rsid w:val="005E411F"/>
    <w:rsid w:val="00615154"/>
    <w:rsid w:val="00622652"/>
    <w:rsid w:val="00633268"/>
    <w:rsid w:val="00647D02"/>
    <w:rsid w:val="00676F40"/>
    <w:rsid w:val="006A5060"/>
    <w:rsid w:val="006B11CF"/>
    <w:rsid w:val="006F58C8"/>
    <w:rsid w:val="006F5C18"/>
    <w:rsid w:val="00733F8F"/>
    <w:rsid w:val="00734501"/>
    <w:rsid w:val="007476BC"/>
    <w:rsid w:val="00751F4C"/>
    <w:rsid w:val="0075709F"/>
    <w:rsid w:val="007750AD"/>
    <w:rsid w:val="007B67B5"/>
    <w:rsid w:val="007C3852"/>
    <w:rsid w:val="007C73B6"/>
    <w:rsid w:val="007D6002"/>
    <w:rsid w:val="007D73E4"/>
    <w:rsid w:val="007E6F00"/>
    <w:rsid w:val="00803238"/>
    <w:rsid w:val="00810CC5"/>
    <w:rsid w:val="00811E0F"/>
    <w:rsid w:val="00815A74"/>
    <w:rsid w:val="008501A1"/>
    <w:rsid w:val="008634B7"/>
    <w:rsid w:val="008755E5"/>
    <w:rsid w:val="00877F82"/>
    <w:rsid w:val="00891C1C"/>
    <w:rsid w:val="008A1CBA"/>
    <w:rsid w:val="008B458B"/>
    <w:rsid w:val="008B6A53"/>
    <w:rsid w:val="008C0D19"/>
    <w:rsid w:val="008C4A89"/>
    <w:rsid w:val="008D1034"/>
    <w:rsid w:val="008D4A9B"/>
    <w:rsid w:val="008E4B3B"/>
    <w:rsid w:val="00910B3C"/>
    <w:rsid w:val="009262F0"/>
    <w:rsid w:val="00946CA6"/>
    <w:rsid w:val="00954C21"/>
    <w:rsid w:val="0096630C"/>
    <w:rsid w:val="0097537F"/>
    <w:rsid w:val="00985E62"/>
    <w:rsid w:val="0099107F"/>
    <w:rsid w:val="009A7D11"/>
    <w:rsid w:val="009B4029"/>
    <w:rsid w:val="009C240D"/>
    <w:rsid w:val="009D7F8C"/>
    <w:rsid w:val="009F4BEE"/>
    <w:rsid w:val="00A44BE7"/>
    <w:rsid w:val="00A52A33"/>
    <w:rsid w:val="00A7147D"/>
    <w:rsid w:val="00A72414"/>
    <w:rsid w:val="00A80ADB"/>
    <w:rsid w:val="00A84D0E"/>
    <w:rsid w:val="00A90BBF"/>
    <w:rsid w:val="00A96E60"/>
    <w:rsid w:val="00AB455F"/>
    <w:rsid w:val="00AD63C7"/>
    <w:rsid w:val="00AD73BB"/>
    <w:rsid w:val="00AF25A5"/>
    <w:rsid w:val="00AF2C96"/>
    <w:rsid w:val="00B11104"/>
    <w:rsid w:val="00B123B1"/>
    <w:rsid w:val="00B12BE6"/>
    <w:rsid w:val="00B22DC5"/>
    <w:rsid w:val="00B26953"/>
    <w:rsid w:val="00B274B6"/>
    <w:rsid w:val="00B47C8F"/>
    <w:rsid w:val="00B53426"/>
    <w:rsid w:val="00B86F46"/>
    <w:rsid w:val="00B92205"/>
    <w:rsid w:val="00B92762"/>
    <w:rsid w:val="00B93A7A"/>
    <w:rsid w:val="00B96E88"/>
    <w:rsid w:val="00BA06F4"/>
    <w:rsid w:val="00BB3830"/>
    <w:rsid w:val="00BB613A"/>
    <w:rsid w:val="00BC066C"/>
    <w:rsid w:val="00BC3F1D"/>
    <w:rsid w:val="00BD1409"/>
    <w:rsid w:val="00BF437B"/>
    <w:rsid w:val="00BF4854"/>
    <w:rsid w:val="00C06115"/>
    <w:rsid w:val="00C12F37"/>
    <w:rsid w:val="00C20E55"/>
    <w:rsid w:val="00C356BA"/>
    <w:rsid w:val="00C51BF4"/>
    <w:rsid w:val="00C64AB2"/>
    <w:rsid w:val="00C95219"/>
    <w:rsid w:val="00C9742C"/>
    <w:rsid w:val="00CA4DA4"/>
    <w:rsid w:val="00CB23CD"/>
    <w:rsid w:val="00CC577B"/>
    <w:rsid w:val="00CE24A1"/>
    <w:rsid w:val="00CE31DA"/>
    <w:rsid w:val="00CE5EF6"/>
    <w:rsid w:val="00D05ACA"/>
    <w:rsid w:val="00D314B9"/>
    <w:rsid w:val="00D333B5"/>
    <w:rsid w:val="00D33DCD"/>
    <w:rsid w:val="00D37D32"/>
    <w:rsid w:val="00D47363"/>
    <w:rsid w:val="00D504E7"/>
    <w:rsid w:val="00D7664B"/>
    <w:rsid w:val="00D77FBA"/>
    <w:rsid w:val="00D81F89"/>
    <w:rsid w:val="00D8720C"/>
    <w:rsid w:val="00DB2027"/>
    <w:rsid w:val="00DB6DAA"/>
    <w:rsid w:val="00DD4B41"/>
    <w:rsid w:val="00DD51BF"/>
    <w:rsid w:val="00DD7C0B"/>
    <w:rsid w:val="00E07FAC"/>
    <w:rsid w:val="00E179BA"/>
    <w:rsid w:val="00E26117"/>
    <w:rsid w:val="00E3237C"/>
    <w:rsid w:val="00E32971"/>
    <w:rsid w:val="00E334D1"/>
    <w:rsid w:val="00E352D4"/>
    <w:rsid w:val="00E43CAC"/>
    <w:rsid w:val="00E514DB"/>
    <w:rsid w:val="00E557F1"/>
    <w:rsid w:val="00E61E9D"/>
    <w:rsid w:val="00E63D2E"/>
    <w:rsid w:val="00E801EA"/>
    <w:rsid w:val="00E83328"/>
    <w:rsid w:val="00E84616"/>
    <w:rsid w:val="00E84A2B"/>
    <w:rsid w:val="00E97B0A"/>
    <w:rsid w:val="00EA641A"/>
    <w:rsid w:val="00EB7346"/>
    <w:rsid w:val="00EB78E5"/>
    <w:rsid w:val="00EC007A"/>
    <w:rsid w:val="00ED490D"/>
    <w:rsid w:val="00EE6D51"/>
    <w:rsid w:val="00F010B2"/>
    <w:rsid w:val="00F41F5F"/>
    <w:rsid w:val="00F632A1"/>
    <w:rsid w:val="00F84994"/>
    <w:rsid w:val="00FA407B"/>
    <w:rsid w:val="00FA7F10"/>
    <w:rsid w:val="00FB0D50"/>
    <w:rsid w:val="00FC0546"/>
    <w:rsid w:val="00FE1175"/>
    <w:rsid w:val="00FE368F"/>
    <w:rsid w:val="00FF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B564FA-3AC5-4413-985A-D59DA32F3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EF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6D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DB6DAA"/>
  </w:style>
  <w:style w:type="paragraph" w:styleId="HTML">
    <w:name w:val="HTML Preformatted"/>
    <w:basedOn w:val="a"/>
    <w:link w:val="HTML0"/>
    <w:uiPriority w:val="99"/>
    <w:rsid w:val="006F58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F58C8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DB6D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DB6DAA"/>
  </w:style>
  <w:style w:type="character" w:styleId="a7">
    <w:name w:val="page number"/>
    <w:basedOn w:val="a0"/>
    <w:uiPriority w:val="99"/>
    <w:rsid w:val="00E32971"/>
  </w:style>
  <w:style w:type="table" w:styleId="a8">
    <w:name w:val="Table Grid"/>
    <w:basedOn w:val="a1"/>
    <w:uiPriority w:val="99"/>
    <w:locked/>
    <w:rsid w:val="00954C21"/>
    <w:rPr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rsid w:val="00B93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B93A7A"/>
    <w:rPr>
      <w:rFonts w:ascii="Segoe UI" w:hAnsi="Segoe UI" w:cs="Segoe UI"/>
      <w:sz w:val="18"/>
      <w:szCs w:val="18"/>
      <w:lang w:eastAsia="en-US"/>
    </w:rPr>
  </w:style>
  <w:style w:type="paragraph" w:customStyle="1" w:styleId="Standard">
    <w:name w:val="Standard"/>
    <w:uiPriority w:val="99"/>
    <w:rsid w:val="00B86F46"/>
    <w:pPr>
      <w:widowControl w:val="0"/>
      <w:suppressAutoHyphens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styleId="ab">
    <w:name w:val="Normal (Web)"/>
    <w:basedOn w:val="a"/>
    <w:locked/>
    <w:rsid w:val="00E846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D8720C"/>
    <w:pPr>
      <w:ind w:left="720"/>
      <w:contextualSpacing/>
    </w:pPr>
  </w:style>
  <w:style w:type="paragraph" w:customStyle="1" w:styleId="rvps2">
    <w:name w:val="rvps2"/>
    <w:basedOn w:val="a"/>
    <w:uiPriority w:val="99"/>
    <w:rsid w:val="00BB383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F98D6F-94CC-4368-994D-A060411610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5E3CAA-E8D1-444C-B1B7-DFF4431F63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D2411D-32E0-4A45-991F-A7087488EC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6083</Words>
  <Characters>3468</Characters>
  <Application>Microsoft Office Word</Application>
  <DocSecurity>0</DocSecurity>
  <Lines>28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2021-02-15T10:43:00Z</dcterms:created>
  <dcterms:modified xsi:type="dcterms:W3CDTF">2021-02-15T10:43:00Z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