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F93" w:rsidRPr="0025423B" w:rsidRDefault="00956F93" w:rsidP="00956F93">
      <w:pPr>
        <w:pStyle w:val="Ofisial"/>
        <w:jc w:val="right"/>
        <w:rPr>
          <w:rFonts w:ascii="Times New Roman" w:hAnsi="Times New Roman"/>
          <w:sz w:val="26"/>
          <w:szCs w:val="26"/>
          <w:lang w:val="uk-UA"/>
        </w:rPr>
      </w:pPr>
      <w:bookmarkStart w:id="0" w:name="_GoBack"/>
      <w:bookmarkEnd w:id="0"/>
      <w:r w:rsidRPr="0025423B">
        <w:rPr>
          <w:rFonts w:ascii="Times New Roman" w:hAnsi="Times New Roman"/>
          <w:sz w:val="26"/>
          <w:szCs w:val="26"/>
          <w:lang w:val="uk-UA"/>
        </w:rPr>
        <w:t>Додаток</w:t>
      </w:r>
      <w:r w:rsidR="00D91296" w:rsidRPr="0025423B">
        <w:rPr>
          <w:rFonts w:ascii="Times New Roman" w:hAnsi="Times New Roman"/>
          <w:sz w:val="26"/>
          <w:szCs w:val="26"/>
          <w:lang w:val="uk-UA"/>
        </w:rPr>
        <w:tab/>
      </w:r>
      <w:r w:rsidR="00342195" w:rsidRPr="0025423B">
        <w:rPr>
          <w:rFonts w:ascii="Times New Roman" w:hAnsi="Times New Roman"/>
          <w:sz w:val="26"/>
          <w:szCs w:val="26"/>
          <w:lang w:val="uk-UA"/>
        </w:rPr>
        <w:tab/>
      </w:r>
    </w:p>
    <w:p w:rsidR="00956F93" w:rsidRPr="000B0461" w:rsidRDefault="00956F93" w:rsidP="00956F93">
      <w:pPr>
        <w:pStyle w:val="Ofisial"/>
        <w:jc w:val="right"/>
        <w:rPr>
          <w:rFonts w:ascii="Times New Roman" w:hAnsi="Times New Roman"/>
          <w:iCs/>
          <w:sz w:val="26"/>
          <w:szCs w:val="26"/>
          <w:lang w:val="uk-UA"/>
        </w:rPr>
      </w:pPr>
      <w:r w:rsidRPr="000B0461">
        <w:rPr>
          <w:rFonts w:ascii="Times New Roman" w:hAnsi="Times New Roman"/>
          <w:iCs/>
          <w:sz w:val="26"/>
          <w:szCs w:val="26"/>
          <w:lang w:val="uk-UA"/>
        </w:rPr>
        <w:t xml:space="preserve">до Постанови Верховної Ради України </w:t>
      </w:r>
      <w:r w:rsidRPr="000B0461">
        <w:rPr>
          <w:rFonts w:ascii="Times New Roman" w:hAnsi="Times New Roman"/>
          <w:iCs/>
          <w:sz w:val="26"/>
          <w:szCs w:val="26"/>
          <w:lang w:val="uk-UA"/>
        </w:rPr>
        <w:br/>
        <w:t xml:space="preserve">від </w:t>
      </w:r>
      <w:r w:rsidR="007A2746">
        <w:rPr>
          <w:rFonts w:ascii="Times New Roman" w:hAnsi="Times New Roman"/>
          <w:iCs/>
          <w:sz w:val="26"/>
          <w:szCs w:val="26"/>
          <w:lang w:val="uk-UA"/>
        </w:rPr>
        <w:t xml:space="preserve">___ </w:t>
      </w:r>
      <w:r w:rsidR="004C7C4F">
        <w:rPr>
          <w:rFonts w:ascii="Times New Roman" w:hAnsi="Times New Roman"/>
          <w:iCs/>
          <w:sz w:val="26"/>
          <w:szCs w:val="26"/>
          <w:lang w:val="uk-UA"/>
        </w:rPr>
        <w:t>лютого</w:t>
      </w:r>
      <w:r w:rsidR="000B5A21">
        <w:rPr>
          <w:rFonts w:ascii="Times New Roman" w:hAnsi="Times New Roman"/>
          <w:iCs/>
          <w:sz w:val="26"/>
          <w:szCs w:val="26"/>
          <w:lang w:val="uk-UA"/>
        </w:rPr>
        <w:t xml:space="preserve"> 202</w:t>
      </w:r>
      <w:r w:rsidR="004A0FEB">
        <w:rPr>
          <w:rFonts w:ascii="Times New Roman" w:hAnsi="Times New Roman"/>
          <w:iCs/>
          <w:sz w:val="26"/>
          <w:szCs w:val="26"/>
          <w:lang w:val="uk-UA"/>
        </w:rPr>
        <w:t>1</w:t>
      </w:r>
      <w:r w:rsidR="008F3F2F" w:rsidRPr="000B0461">
        <w:rPr>
          <w:rFonts w:ascii="Times New Roman" w:hAnsi="Times New Roman"/>
          <w:iCs/>
          <w:sz w:val="26"/>
          <w:szCs w:val="26"/>
          <w:lang w:val="uk-UA"/>
        </w:rPr>
        <w:t xml:space="preserve"> року</w:t>
      </w:r>
      <w:r w:rsidR="00086C6D" w:rsidRPr="000B0461">
        <w:rPr>
          <w:rFonts w:ascii="Times New Roman" w:hAnsi="Times New Roman"/>
          <w:iCs/>
          <w:sz w:val="26"/>
          <w:szCs w:val="26"/>
          <w:lang w:val="uk-UA"/>
        </w:rPr>
        <w:t xml:space="preserve"> </w:t>
      </w:r>
      <w:r w:rsidRPr="000B0461">
        <w:rPr>
          <w:rFonts w:ascii="Times New Roman" w:hAnsi="Times New Roman"/>
          <w:iCs/>
          <w:sz w:val="26"/>
          <w:szCs w:val="26"/>
          <w:lang w:val="uk-UA"/>
        </w:rPr>
        <w:t xml:space="preserve">№ </w:t>
      </w:r>
      <w:r w:rsidR="00B74F41" w:rsidRPr="000B0461">
        <w:rPr>
          <w:rFonts w:ascii="Times New Roman" w:hAnsi="Times New Roman"/>
          <w:iCs/>
          <w:sz w:val="26"/>
          <w:szCs w:val="26"/>
          <w:lang w:val="uk-UA"/>
        </w:rPr>
        <w:t>__</w:t>
      </w:r>
      <w:r w:rsidR="001E61C7" w:rsidRPr="000B0461">
        <w:rPr>
          <w:rFonts w:ascii="Times New Roman" w:hAnsi="Times New Roman"/>
          <w:iCs/>
          <w:sz w:val="26"/>
          <w:szCs w:val="26"/>
          <w:lang w:val="uk-UA"/>
        </w:rPr>
        <w:t>_</w:t>
      </w:r>
      <w:r w:rsidR="0025423B">
        <w:rPr>
          <w:rFonts w:ascii="Times New Roman" w:hAnsi="Times New Roman"/>
          <w:iCs/>
          <w:sz w:val="26"/>
          <w:szCs w:val="26"/>
          <w:lang w:val="uk-UA"/>
        </w:rPr>
        <w:t>__</w:t>
      </w:r>
    </w:p>
    <w:p w:rsidR="005C6FCE" w:rsidRDefault="005C6FCE" w:rsidP="008A6683">
      <w:pPr>
        <w:pStyle w:val="Ofisial"/>
        <w:jc w:val="right"/>
        <w:rPr>
          <w:rFonts w:ascii="Times New Roman" w:hAnsi="Times New Roman"/>
          <w:lang w:val="uk-UA"/>
        </w:rPr>
      </w:pPr>
    </w:p>
    <w:p w:rsidR="001D1C55" w:rsidRPr="008D7D8E" w:rsidRDefault="001D1C55" w:rsidP="008A6683">
      <w:pPr>
        <w:pStyle w:val="Ofisial"/>
        <w:jc w:val="right"/>
        <w:rPr>
          <w:rFonts w:ascii="Times New Roman" w:hAnsi="Times New Roman"/>
          <w:sz w:val="48"/>
          <w:szCs w:val="48"/>
        </w:rPr>
      </w:pPr>
    </w:p>
    <w:p w:rsidR="00E07867" w:rsidRPr="002406C7" w:rsidRDefault="00E07867" w:rsidP="008A6683">
      <w:pPr>
        <w:pStyle w:val="Ofisial"/>
        <w:jc w:val="right"/>
        <w:rPr>
          <w:rFonts w:ascii="Times New Roman" w:hAnsi="Times New Roman"/>
          <w:sz w:val="16"/>
          <w:szCs w:val="16"/>
          <w:lang w:val="uk-UA"/>
        </w:rPr>
      </w:pPr>
    </w:p>
    <w:p w:rsidR="00956F93" w:rsidRPr="008A6683" w:rsidRDefault="00956F93" w:rsidP="0090170B">
      <w:pPr>
        <w:pStyle w:val="Ofisial"/>
        <w:spacing w:line="230" w:lineRule="auto"/>
        <w:ind w:firstLine="0"/>
        <w:jc w:val="center"/>
        <w:rPr>
          <w:rFonts w:ascii="Arial" w:hAnsi="Arial" w:cs="Arial"/>
          <w:b/>
          <w:lang w:val="uk-UA"/>
        </w:rPr>
      </w:pPr>
      <w:r w:rsidRPr="008A6683">
        <w:rPr>
          <w:rFonts w:ascii="Arial" w:hAnsi="Arial" w:cs="Arial"/>
          <w:b/>
          <w:lang w:val="uk-UA"/>
        </w:rPr>
        <w:t xml:space="preserve">Перелік </w:t>
      </w:r>
      <w:r w:rsidR="00F627CF">
        <w:rPr>
          <w:rFonts w:ascii="Arial" w:hAnsi="Arial" w:cs="Arial"/>
          <w:b/>
          <w:lang w:val="uk-UA"/>
        </w:rPr>
        <w:t xml:space="preserve">законопроектів та </w:t>
      </w:r>
      <w:r w:rsidR="00EA4805">
        <w:rPr>
          <w:rFonts w:ascii="Arial" w:hAnsi="Arial" w:cs="Arial"/>
          <w:b/>
          <w:lang w:val="uk-UA"/>
        </w:rPr>
        <w:t>питань</w:t>
      </w:r>
      <w:r w:rsidRPr="008A6683">
        <w:rPr>
          <w:rFonts w:ascii="Arial" w:hAnsi="Arial" w:cs="Arial"/>
          <w:b/>
          <w:lang w:val="uk-UA"/>
        </w:rPr>
        <w:t>,</w:t>
      </w:r>
      <w:r w:rsidRPr="008A6683">
        <w:rPr>
          <w:rFonts w:ascii="Arial" w:hAnsi="Arial" w:cs="Arial"/>
          <w:b/>
          <w:lang w:val="uk-UA"/>
        </w:rPr>
        <w:br/>
      </w:r>
      <w:r w:rsidR="00D43419" w:rsidRPr="008A6683">
        <w:rPr>
          <w:rFonts w:ascii="Arial" w:hAnsi="Arial" w:cs="Arial"/>
          <w:b/>
          <w:lang w:val="uk-UA"/>
        </w:rPr>
        <w:t xml:space="preserve">додатково </w:t>
      </w:r>
      <w:r w:rsidRPr="008A6683">
        <w:rPr>
          <w:rFonts w:ascii="Arial" w:hAnsi="Arial" w:cs="Arial"/>
          <w:b/>
          <w:lang w:val="uk-UA"/>
        </w:rPr>
        <w:t>включених до порядку денного</w:t>
      </w:r>
      <w:r w:rsidR="00280137" w:rsidRPr="008A6683">
        <w:rPr>
          <w:rFonts w:ascii="Arial" w:hAnsi="Arial" w:cs="Arial"/>
          <w:b/>
          <w:lang w:val="uk-UA"/>
        </w:rPr>
        <w:t xml:space="preserve"> </w:t>
      </w:r>
      <w:r w:rsidR="004C7C4F">
        <w:rPr>
          <w:rFonts w:ascii="Arial" w:hAnsi="Arial" w:cs="Arial"/>
          <w:b/>
          <w:lang w:val="uk-UA"/>
        </w:rPr>
        <w:t>п'я</w:t>
      </w:r>
      <w:r w:rsidR="00254E5A">
        <w:rPr>
          <w:rFonts w:ascii="Arial" w:hAnsi="Arial" w:cs="Arial"/>
          <w:b/>
          <w:lang w:val="uk-UA"/>
        </w:rPr>
        <w:t>т</w:t>
      </w:r>
      <w:r w:rsidR="00A8791A" w:rsidRPr="008A6683">
        <w:rPr>
          <w:rFonts w:ascii="Arial" w:hAnsi="Arial" w:cs="Arial"/>
          <w:b/>
          <w:lang w:val="uk-UA"/>
        </w:rPr>
        <w:t>ої</w:t>
      </w:r>
      <w:r w:rsidR="002E265E" w:rsidRPr="008A6683">
        <w:rPr>
          <w:rFonts w:ascii="Arial" w:hAnsi="Arial" w:cs="Arial"/>
          <w:b/>
          <w:lang w:val="uk-UA"/>
        </w:rPr>
        <w:t xml:space="preserve"> </w:t>
      </w:r>
      <w:r w:rsidRPr="008A6683">
        <w:rPr>
          <w:rFonts w:ascii="Arial" w:hAnsi="Arial" w:cs="Arial"/>
          <w:b/>
          <w:lang w:val="uk-UA"/>
        </w:rPr>
        <w:t xml:space="preserve">сесії </w:t>
      </w:r>
      <w:r w:rsidRPr="008A6683">
        <w:rPr>
          <w:rFonts w:ascii="Arial" w:hAnsi="Arial" w:cs="Arial"/>
          <w:b/>
          <w:lang w:val="uk-UA"/>
        </w:rPr>
        <w:br/>
        <w:t xml:space="preserve">Верховної Ради України </w:t>
      </w:r>
      <w:r w:rsidR="00A8791A" w:rsidRPr="008A6683">
        <w:rPr>
          <w:rFonts w:ascii="Arial" w:hAnsi="Arial" w:cs="Arial"/>
          <w:b/>
          <w:lang w:val="uk-UA"/>
        </w:rPr>
        <w:t xml:space="preserve">дев'ятого </w:t>
      </w:r>
      <w:r w:rsidRPr="008A6683">
        <w:rPr>
          <w:rFonts w:ascii="Arial" w:hAnsi="Arial" w:cs="Arial"/>
          <w:b/>
          <w:lang w:val="uk-UA"/>
        </w:rPr>
        <w:t>скликання</w:t>
      </w:r>
    </w:p>
    <w:p w:rsidR="009429FE" w:rsidRPr="008A6683" w:rsidRDefault="009429FE" w:rsidP="0090170B">
      <w:pPr>
        <w:pStyle w:val="3"/>
        <w:spacing w:before="240" w:after="120" w:line="230" w:lineRule="auto"/>
        <w:rPr>
          <w:rFonts w:ascii="Arial" w:hAnsi="Arial" w:cs="Arial"/>
          <w:b/>
        </w:rPr>
      </w:pPr>
      <w:r w:rsidRPr="008A6683">
        <w:rPr>
          <w:rFonts w:ascii="Arial" w:hAnsi="Arial" w:cs="Arial"/>
          <w:b/>
        </w:rPr>
        <w:t xml:space="preserve">ІІ. Питання, які доручається підготувати </w:t>
      </w:r>
      <w:r w:rsidRPr="008A6683">
        <w:rPr>
          <w:rFonts w:ascii="Arial" w:hAnsi="Arial" w:cs="Arial"/>
          <w:b/>
        </w:rPr>
        <w:br/>
        <w:t>і доопрацювати для розгляду на сесії</w:t>
      </w:r>
    </w:p>
    <w:tbl>
      <w:tblPr>
        <w:tblW w:w="10279" w:type="dxa"/>
        <w:tblLayout w:type="fixed"/>
        <w:tblCellMar>
          <w:left w:w="73" w:type="dxa"/>
          <w:right w:w="73" w:type="dxa"/>
        </w:tblCellMar>
        <w:tblLook w:val="0010" w:firstRow="0" w:lastRow="0" w:firstColumn="0" w:lastColumn="0" w:noHBand="0" w:noVBand="0"/>
      </w:tblPr>
      <w:tblGrid>
        <w:gridCol w:w="906"/>
        <w:gridCol w:w="1012"/>
        <w:gridCol w:w="6377"/>
        <w:gridCol w:w="1984"/>
      </w:tblGrid>
      <w:tr w:rsidR="00CE6925" w:rsidRPr="00EE572F" w:rsidTr="00564DF6">
        <w:tblPrEx>
          <w:tblCellMar>
            <w:top w:w="0" w:type="dxa"/>
            <w:bottom w:w="0" w:type="dxa"/>
          </w:tblCellMar>
        </w:tblPrEx>
        <w:trPr>
          <w:cantSplit/>
        </w:trPr>
        <w:tc>
          <w:tcPr>
            <w:tcW w:w="906" w:type="dxa"/>
            <w:tcBorders>
              <w:top w:val="single" w:sz="4" w:space="0" w:color="auto"/>
              <w:left w:val="single" w:sz="4" w:space="0" w:color="auto"/>
              <w:bottom w:val="single" w:sz="4" w:space="0" w:color="auto"/>
              <w:right w:val="single" w:sz="4" w:space="0" w:color="auto"/>
            </w:tcBorders>
          </w:tcPr>
          <w:p w:rsidR="00CE6925" w:rsidRPr="00EE572F" w:rsidRDefault="00CE6925" w:rsidP="00850E62">
            <w:pPr>
              <w:pStyle w:val="Table"/>
              <w:spacing w:line="228" w:lineRule="auto"/>
              <w:jc w:val="center"/>
              <w:rPr>
                <w:sz w:val="22"/>
                <w:szCs w:val="22"/>
                <w:lang w:val="uk-UA"/>
              </w:rPr>
            </w:pPr>
            <w:r w:rsidRPr="00EE572F">
              <w:rPr>
                <w:sz w:val="22"/>
                <w:szCs w:val="22"/>
                <w:lang w:val="uk-UA"/>
              </w:rPr>
              <w:t>Реєстр. номер</w:t>
            </w:r>
          </w:p>
        </w:tc>
        <w:tc>
          <w:tcPr>
            <w:tcW w:w="1012" w:type="dxa"/>
            <w:tcBorders>
              <w:top w:val="single" w:sz="4" w:space="0" w:color="auto"/>
              <w:left w:val="single" w:sz="4" w:space="0" w:color="auto"/>
              <w:bottom w:val="single" w:sz="4" w:space="0" w:color="auto"/>
              <w:right w:val="single" w:sz="4" w:space="0" w:color="auto"/>
            </w:tcBorders>
          </w:tcPr>
          <w:p w:rsidR="00CE6925" w:rsidRPr="00EE572F" w:rsidRDefault="00CE6925" w:rsidP="00850E62">
            <w:pPr>
              <w:pStyle w:val="Table"/>
              <w:spacing w:line="228" w:lineRule="auto"/>
              <w:ind w:left="-57" w:right="-57"/>
              <w:jc w:val="center"/>
              <w:rPr>
                <w:sz w:val="22"/>
                <w:szCs w:val="22"/>
                <w:lang w:val="uk-UA"/>
              </w:rPr>
            </w:pPr>
            <w:r w:rsidRPr="00EE572F">
              <w:rPr>
                <w:sz w:val="22"/>
                <w:szCs w:val="22"/>
                <w:lang w:val="uk-UA"/>
              </w:rPr>
              <w:t>Суб</w:t>
            </w:r>
            <w:r w:rsidRPr="00EE572F">
              <w:rPr>
                <w:sz w:val="22"/>
                <w:szCs w:val="22"/>
                <w:lang w:val="uk-UA"/>
              </w:rPr>
              <w:sym w:font="Symbol" w:char="F0A2"/>
            </w:r>
            <w:r w:rsidRPr="00EE572F">
              <w:rPr>
                <w:sz w:val="22"/>
                <w:szCs w:val="22"/>
                <w:lang w:val="uk-UA"/>
              </w:rPr>
              <w:t xml:space="preserve">єкт </w:t>
            </w:r>
            <w:r w:rsidRPr="00EE572F">
              <w:rPr>
                <w:spacing w:val="-4"/>
                <w:sz w:val="22"/>
                <w:szCs w:val="22"/>
                <w:lang w:val="uk-UA"/>
              </w:rPr>
              <w:t>ініціативи</w:t>
            </w:r>
          </w:p>
        </w:tc>
        <w:tc>
          <w:tcPr>
            <w:tcW w:w="6377" w:type="dxa"/>
            <w:tcBorders>
              <w:top w:val="single" w:sz="4" w:space="0" w:color="auto"/>
              <w:left w:val="single" w:sz="4" w:space="0" w:color="auto"/>
              <w:bottom w:val="single" w:sz="4" w:space="0" w:color="auto"/>
              <w:right w:val="single" w:sz="4" w:space="0" w:color="auto"/>
            </w:tcBorders>
          </w:tcPr>
          <w:p w:rsidR="00CE6925" w:rsidRPr="00EE572F" w:rsidRDefault="00CE6925" w:rsidP="00850E62">
            <w:pPr>
              <w:pStyle w:val="Table"/>
              <w:spacing w:before="160" w:after="0" w:line="228" w:lineRule="auto"/>
              <w:jc w:val="center"/>
              <w:rPr>
                <w:sz w:val="22"/>
                <w:szCs w:val="22"/>
                <w:lang w:val="uk-UA"/>
              </w:rPr>
            </w:pPr>
            <w:r w:rsidRPr="00EE572F">
              <w:rPr>
                <w:sz w:val="22"/>
                <w:szCs w:val="22"/>
                <w:lang w:val="uk-UA"/>
              </w:rPr>
              <w:t>Назва законопроекту (питання)</w:t>
            </w:r>
          </w:p>
        </w:tc>
        <w:tc>
          <w:tcPr>
            <w:tcW w:w="1984" w:type="dxa"/>
            <w:tcBorders>
              <w:top w:val="single" w:sz="4" w:space="0" w:color="auto"/>
              <w:left w:val="single" w:sz="4" w:space="0" w:color="auto"/>
              <w:bottom w:val="single" w:sz="4" w:space="0" w:color="auto"/>
              <w:right w:val="single" w:sz="4" w:space="0" w:color="auto"/>
            </w:tcBorders>
          </w:tcPr>
          <w:p w:rsidR="00CE6925" w:rsidRPr="00EE572F" w:rsidRDefault="00CE6925" w:rsidP="00850E62">
            <w:pPr>
              <w:pStyle w:val="Table"/>
              <w:spacing w:before="60" w:after="0" w:line="228" w:lineRule="auto"/>
              <w:jc w:val="center"/>
              <w:rPr>
                <w:sz w:val="22"/>
                <w:szCs w:val="22"/>
                <w:lang w:val="uk-UA"/>
              </w:rPr>
            </w:pPr>
            <w:r w:rsidRPr="00EE572F">
              <w:rPr>
                <w:sz w:val="22"/>
                <w:szCs w:val="22"/>
                <w:lang w:val="uk-UA"/>
              </w:rPr>
              <w:t>Відповідальні</w:t>
            </w:r>
            <w:r w:rsidRPr="00EE572F">
              <w:rPr>
                <w:sz w:val="22"/>
                <w:szCs w:val="22"/>
                <w:lang w:val="uk-UA"/>
              </w:rPr>
              <w:br/>
              <w:t>за підготовку</w:t>
            </w:r>
          </w:p>
        </w:tc>
      </w:tr>
    </w:tbl>
    <w:p w:rsidR="00237B5F" w:rsidRDefault="00237B5F" w:rsidP="00237B5F">
      <w:pPr>
        <w:spacing w:line="20" w:lineRule="exact"/>
      </w:pPr>
    </w:p>
    <w:p w:rsidR="0047009A" w:rsidRPr="0047009A" w:rsidRDefault="0047009A">
      <w:pPr>
        <w:rPr>
          <w:sz w:val="4"/>
          <w:szCs w:val="4"/>
        </w:rPr>
      </w:pPr>
    </w:p>
    <w:tbl>
      <w:tblPr>
        <w:tblW w:w="10348" w:type="dxa"/>
        <w:tblInd w:w="-69" w:type="dxa"/>
        <w:shd w:val="clear" w:color="auto" w:fill="FFFFFF"/>
        <w:tblCellMar>
          <w:left w:w="73" w:type="dxa"/>
          <w:right w:w="73" w:type="dxa"/>
        </w:tblCellMar>
        <w:tblLook w:val="0000" w:firstRow="0" w:lastRow="0" w:firstColumn="0" w:lastColumn="0" w:noHBand="0" w:noVBand="0"/>
      </w:tblPr>
      <w:tblGrid>
        <w:gridCol w:w="967"/>
        <w:gridCol w:w="567"/>
        <w:gridCol w:w="6808"/>
        <w:gridCol w:w="2006"/>
      </w:tblGrid>
      <w:tr w:rsidR="00587ED3" w:rsidRPr="00587ED3" w:rsidTr="00BC15D7">
        <w:trPr>
          <w:cantSplit/>
        </w:trPr>
        <w:tc>
          <w:tcPr>
            <w:tcW w:w="967" w:type="dxa"/>
            <w:shd w:val="clear" w:color="auto" w:fill="FFFFFF"/>
          </w:tcPr>
          <w:p w:rsidR="00587ED3" w:rsidRPr="00587ED3" w:rsidRDefault="00587ED3" w:rsidP="00587ED3">
            <w:pPr>
              <w:pStyle w:val="Table"/>
              <w:rPr>
                <w:sz w:val="23"/>
                <w:szCs w:val="23"/>
              </w:rPr>
            </w:pPr>
            <w:r w:rsidRPr="00587ED3">
              <w:rPr>
                <w:sz w:val="23"/>
                <w:szCs w:val="23"/>
              </w:rPr>
              <w:t>3026</w:t>
            </w:r>
          </w:p>
        </w:tc>
        <w:tc>
          <w:tcPr>
            <w:tcW w:w="567" w:type="dxa"/>
            <w:shd w:val="clear" w:color="auto" w:fill="FFFFFF"/>
            <w:noWrap/>
            <w:tcMar>
              <w:left w:w="57" w:type="dxa"/>
              <w:right w:w="57" w:type="dxa"/>
            </w:tcMar>
          </w:tcPr>
          <w:p w:rsidR="00587ED3" w:rsidRPr="00587ED3" w:rsidRDefault="00587ED3" w:rsidP="00587ED3">
            <w:pPr>
              <w:pStyle w:val="Table"/>
              <w:rPr>
                <w:sz w:val="23"/>
                <w:szCs w:val="23"/>
              </w:rPr>
            </w:pPr>
            <w:r w:rsidRPr="00587ED3">
              <w:rPr>
                <w:sz w:val="23"/>
                <w:szCs w:val="23"/>
              </w:rPr>
              <w:t>Д</w:t>
            </w:r>
          </w:p>
        </w:tc>
        <w:tc>
          <w:tcPr>
            <w:tcW w:w="6808" w:type="dxa"/>
            <w:shd w:val="clear" w:color="auto" w:fill="FFFFFF"/>
          </w:tcPr>
          <w:p w:rsidR="00587ED3" w:rsidRPr="00587ED3" w:rsidRDefault="00587ED3" w:rsidP="00587ED3">
            <w:pPr>
              <w:pStyle w:val="Table"/>
              <w:rPr>
                <w:sz w:val="23"/>
                <w:szCs w:val="23"/>
              </w:rPr>
            </w:pPr>
            <w:r w:rsidRPr="00587ED3">
              <w:rPr>
                <w:sz w:val="23"/>
                <w:szCs w:val="23"/>
              </w:rPr>
              <w:t>Проект Закону про внесення зміни до статті 151 Кодексу адміністративного судочинства України (щодо можливості вжиття судом заходів забезпечення позову) (проект н.д. О.Ткаченка надано 07.02.2020)</w:t>
            </w:r>
          </w:p>
        </w:tc>
        <w:tc>
          <w:tcPr>
            <w:tcW w:w="2006" w:type="dxa"/>
            <w:shd w:val="clear" w:color="auto" w:fill="FFFFFF"/>
          </w:tcPr>
          <w:p w:rsidR="00587ED3" w:rsidRPr="00587ED3" w:rsidRDefault="00587ED3" w:rsidP="00587ED3">
            <w:pPr>
              <w:pStyle w:val="Table"/>
              <w:rPr>
                <w:i/>
                <w:iCs/>
                <w:sz w:val="23"/>
                <w:szCs w:val="23"/>
              </w:rPr>
            </w:pPr>
            <w:r w:rsidRPr="00587ED3">
              <w:rPr>
                <w:i/>
                <w:iCs/>
                <w:sz w:val="23"/>
                <w:szCs w:val="23"/>
              </w:rPr>
              <w:t>А.Костін</w:t>
            </w:r>
          </w:p>
        </w:tc>
      </w:tr>
      <w:tr w:rsidR="00587ED3" w:rsidRPr="00587ED3" w:rsidTr="00BC15D7">
        <w:trPr>
          <w:cantSplit/>
        </w:trPr>
        <w:tc>
          <w:tcPr>
            <w:tcW w:w="967" w:type="dxa"/>
            <w:shd w:val="clear" w:color="auto" w:fill="FFFFFF"/>
          </w:tcPr>
          <w:p w:rsidR="00587ED3" w:rsidRPr="00587ED3" w:rsidRDefault="00587ED3" w:rsidP="00587ED3">
            <w:pPr>
              <w:pStyle w:val="Table"/>
              <w:rPr>
                <w:sz w:val="23"/>
                <w:szCs w:val="23"/>
              </w:rPr>
            </w:pPr>
            <w:r w:rsidRPr="00587ED3">
              <w:rPr>
                <w:sz w:val="23"/>
                <w:szCs w:val="23"/>
              </w:rPr>
              <w:t>3556</w:t>
            </w:r>
          </w:p>
        </w:tc>
        <w:tc>
          <w:tcPr>
            <w:tcW w:w="567" w:type="dxa"/>
            <w:shd w:val="clear" w:color="auto" w:fill="FFFFFF"/>
            <w:noWrap/>
            <w:tcMar>
              <w:left w:w="57" w:type="dxa"/>
              <w:right w:w="57" w:type="dxa"/>
            </w:tcMar>
          </w:tcPr>
          <w:p w:rsidR="00587ED3" w:rsidRPr="00587ED3" w:rsidRDefault="00587ED3" w:rsidP="00587ED3">
            <w:pPr>
              <w:pStyle w:val="Table"/>
              <w:rPr>
                <w:sz w:val="23"/>
                <w:szCs w:val="23"/>
              </w:rPr>
            </w:pPr>
            <w:r w:rsidRPr="00587ED3">
              <w:rPr>
                <w:sz w:val="23"/>
                <w:szCs w:val="23"/>
              </w:rPr>
              <w:t>Д</w:t>
            </w:r>
          </w:p>
        </w:tc>
        <w:tc>
          <w:tcPr>
            <w:tcW w:w="6808" w:type="dxa"/>
            <w:shd w:val="clear" w:color="auto" w:fill="FFFFFF"/>
          </w:tcPr>
          <w:p w:rsidR="00587ED3" w:rsidRPr="00587ED3" w:rsidRDefault="00587ED3" w:rsidP="00587ED3">
            <w:pPr>
              <w:pStyle w:val="Table"/>
              <w:rPr>
                <w:sz w:val="23"/>
                <w:szCs w:val="23"/>
              </w:rPr>
            </w:pPr>
            <w:r w:rsidRPr="00587ED3">
              <w:rPr>
                <w:sz w:val="23"/>
                <w:szCs w:val="23"/>
              </w:rPr>
              <w:t>Проект Закону про внесення змін до Закону України "Про вищу раду правосуддя" (щодо порядку зайняття суддями адміністративних посад) (проект н.д. П.Бакунця надано 02.06.2020)</w:t>
            </w:r>
          </w:p>
        </w:tc>
        <w:tc>
          <w:tcPr>
            <w:tcW w:w="2006" w:type="dxa"/>
            <w:shd w:val="clear" w:color="auto" w:fill="FFFFFF"/>
          </w:tcPr>
          <w:p w:rsidR="00587ED3" w:rsidRPr="00587ED3" w:rsidRDefault="00587ED3" w:rsidP="00587ED3">
            <w:pPr>
              <w:pStyle w:val="Table"/>
              <w:rPr>
                <w:i/>
                <w:iCs/>
                <w:sz w:val="23"/>
                <w:szCs w:val="23"/>
              </w:rPr>
            </w:pPr>
            <w:r w:rsidRPr="00587ED3">
              <w:rPr>
                <w:i/>
                <w:iCs/>
                <w:sz w:val="23"/>
                <w:szCs w:val="23"/>
              </w:rPr>
              <w:t>А.Костін</w:t>
            </w:r>
          </w:p>
        </w:tc>
      </w:tr>
      <w:tr w:rsidR="00587ED3" w:rsidRPr="00587ED3" w:rsidTr="00BC15D7">
        <w:trPr>
          <w:cantSplit/>
        </w:trPr>
        <w:tc>
          <w:tcPr>
            <w:tcW w:w="967" w:type="dxa"/>
            <w:shd w:val="clear" w:color="auto" w:fill="FFFFFF"/>
          </w:tcPr>
          <w:p w:rsidR="00587ED3" w:rsidRPr="00587ED3" w:rsidRDefault="00587ED3" w:rsidP="00587ED3">
            <w:pPr>
              <w:pStyle w:val="Table"/>
              <w:rPr>
                <w:sz w:val="23"/>
                <w:szCs w:val="23"/>
              </w:rPr>
            </w:pPr>
            <w:r w:rsidRPr="00587ED3">
              <w:rPr>
                <w:sz w:val="23"/>
                <w:szCs w:val="23"/>
              </w:rPr>
              <w:t>3832</w:t>
            </w:r>
          </w:p>
        </w:tc>
        <w:tc>
          <w:tcPr>
            <w:tcW w:w="567" w:type="dxa"/>
            <w:shd w:val="clear" w:color="auto" w:fill="FFFFFF"/>
            <w:noWrap/>
            <w:tcMar>
              <w:left w:w="57" w:type="dxa"/>
              <w:right w:w="57" w:type="dxa"/>
            </w:tcMar>
          </w:tcPr>
          <w:p w:rsidR="00587ED3" w:rsidRPr="00587ED3" w:rsidRDefault="00587ED3" w:rsidP="00587ED3">
            <w:pPr>
              <w:pStyle w:val="Table"/>
              <w:rPr>
                <w:sz w:val="23"/>
                <w:szCs w:val="23"/>
              </w:rPr>
            </w:pPr>
            <w:r w:rsidRPr="00587ED3">
              <w:rPr>
                <w:sz w:val="23"/>
                <w:szCs w:val="23"/>
              </w:rPr>
              <w:t>Д</w:t>
            </w:r>
          </w:p>
        </w:tc>
        <w:tc>
          <w:tcPr>
            <w:tcW w:w="6808" w:type="dxa"/>
            <w:shd w:val="clear" w:color="auto" w:fill="FFFFFF"/>
          </w:tcPr>
          <w:p w:rsidR="00587ED3" w:rsidRPr="00587ED3" w:rsidRDefault="00587ED3" w:rsidP="00587ED3">
            <w:pPr>
              <w:pStyle w:val="Table"/>
              <w:rPr>
                <w:sz w:val="23"/>
                <w:szCs w:val="23"/>
              </w:rPr>
            </w:pPr>
            <w:r w:rsidRPr="00587ED3">
              <w:rPr>
                <w:sz w:val="23"/>
                <w:szCs w:val="23"/>
              </w:rPr>
              <w:t>Проект Закону про внесення змін до статті 317 Цивільного процесуального кодексу України щодо зняття обмежень у виборі місцевого загального суду для звернення з заявою про встановлення факту смерті особи на тимчасово окупованій території України (проект н.д. Д.Лубінця надано 15.07.2020)</w:t>
            </w:r>
          </w:p>
        </w:tc>
        <w:tc>
          <w:tcPr>
            <w:tcW w:w="2006" w:type="dxa"/>
            <w:shd w:val="clear" w:color="auto" w:fill="FFFFFF"/>
          </w:tcPr>
          <w:p w:rsidR="00587ED3" w:rsidRPr="00587ED3" w:rsidRDefault="00587ED3" w:rsidP="00587ED3">
            <w:pPr>
              <w:pStyle w:val="Table"/>
              <w:rPr>
                <w:i/>
                <w:iCs/>
                <w:sz w:val="23"/>
                <w:szCs w:val="23"/>
              </w:rPr>
            </w:pPr>
            <w:r w:rsidRPr="00587ED3">
              <w:rPr>
                <w:i/>
                <w:iCs/>
                <w:sz w:val="23"/>
                <w:szCs w:val="23"/>
              </w:rPr>
              <w:t>А.Костін</w:t>
            </w:r>
          </w:p>
        </w:tc>
      </w:tr>
      <w:tr w:rsidR="00587ED3" w:rsidRPr="00587ED3" w:rsidTr="00BC15D7">
        <w:trPr>
          <w:cantSplit/>
        </w:trPr>
        <w:tc>
          <w:tcPr>
            <w:tcW w:w="967" w:type="dxa"/>
            <w:shd w:val="clear" w:color="auto" w:fill="FFFFFF"/>
          </w:tcPr>
          <w:p w:rsidR="00587ED3" w:rsidRPr="00587ED3" w:rsidRDefault="00587ED3" w:rsidP="00587ED3">
            <w:pPr>
              <w:pStyle w:val="Table"/>
              <w:rPr>
                <w:sz w:val="23"/>
                <w:szCs w:val="23"/>
              </w:rPr>
            </w:pPr>
            <w:r w:rsidRPr="00587ED3">
              <w:rPr>
                <w:sz w:val="23"/>
                <w:szCs w:val="23"/>
              </w:rPr>
              <w:t>4150</w:t>
            </w:r>
          </w:p>
        </w:tc>
        <w:tc>
          <w:tcPr>
            <w:tcW w:w="567" w:type="dxa"/>
            <w:shd w:val="clear" w:color="auto" w:fill="FFFFFF"/>
            <w:noWrap/>
            <w:tcMar>
              <w:left w:w="57" w:type="dxa"/>
              <w:right w:w="57" w:type="dxa"/>
            </w:tcMar>
          </w:tcPr>
          <w:p w:rsidR="00587ED3" w:rsidRPr="00587ED3" w:rsidRDefault="00587ED3" w:rsidP="00587ED3">
            <w:pPr>
              <w:pStyle w:val="Table"/>
              <w:rPr>
                <w:sz w:val="23"/>
                <w:szCs w:val="23"/>
              </w:rPr>
            </w:pPr>
            <w:r w:rsidRPr="00587ED3">
              <w:rPr>
                <w:sz w:val="23"/>
                <w:szCs w:val="23"/>
              </w:rPr>
              <w:t>У</w:t>
            </w:r>
          </w:p>
        </w:tc>
        <w:tc>
          <w:tcPr>
            <w:tcW w:w="6808" w:type="dxa"/>
            <w:shd w:val="clear" w:color="auto" w:fill="FFFFFF"/>
          </w:tcPr>
          <w:p w:rsidR="00587ED3" w:rsidRPr="00587ED3" w:rsidRDefault="00587ED3" w:rsidP="00587ED3">
            <w:pPr>
              <w:pStyle w:val="Table"/>
              <w:rPr>
                <w:sz w:val="23"/>
                <w:szCs w:val="23"/>
              </w:rPr>
            </w:pPr>
            <w:r w:rsidRPr="00587ED3">
              <w:rPr>
                <w:sz w:val="23"/>
                <w:szCs w:val="23"/>
              </w:rPr>
              <w:t>Проект Закону про внесення змін до Кодексу адміністративного судочинства України щодо особливостей провадження у справах за зверненнями органів державного нагляду (контролю) у сфері техногенної та пожежної безпеки (вiд 24.09.2020 №</w:t>
            </w:r>
            <w:r w:rsidRPr="00587ED3">
              <w:rPr>
                <w:rFonts w:ascii="Calibri" w:hAnsi="Calibri" w:cs="Calibri"/>
                <w:sz w:val="23"/>
                <w:szCs w:val="23"/>
              </w:rPr>
              <w:t> </w:t>
            </w:r>
            <w:r w:rsidRPr="00587ED3">
              <w:rPr>
                <w:sz w:val="23"/>
                <w:szCs w:val="23"/>
              </w:rPr>
              <w:t>32650/0/2-20 надано 28.09.2020)</w:t>
            </w:r>
          </w:p>
        </w:tc>
        <w:tc>
          <w:tcPr>
            <w:tcW w:w="2006" w:type="dxa"/>
            <w:shd w:val="clear" w:color="auto" w:fill="FFFFFF"/>
          </w:tcPr>
          <w:p w:rsidR="00587ED3" w:rsidRPr="00587ED3" w:rsidRDefault="00587ED3" w:rsidP="00587ED3">
            <w:pPr>
              <w:pStyle w:val="Table"/>
              <w:rPr>
                <w:i/>
                <w:iCs/>
                <w:sz w:val="23"/>
                <w:szCs w:val="23"/>
              </w:rPr>
            </w:pPr>
            <w:r w:rsidRPr="00587ED3">
              <w:rPr>
                <w:i/>
                <w:iCs/>
                <w:sz w:val="23"/>
                <w:szCs w:val="23"/>
              </w:rPr>
              <w:t>А.Костін</w:t>
            </w:r>
          </w:p>
        </w:tc>
      </w:tr>
      <w:tr w:rsidR="00587ED3" w:rsidRPr="00587ED3" w:rsidTr="00BC15D7">
        <w:trPr>
          <w:cantSplit/>
        </w:trPr>
        <w:tc>
          <w:tcPr>
            <w:tcW w:w="967" w:type="dxa"/>
            <w:shd w:val="clear" w:color="auto" w:fill="FFFFFF"/>
          </w:tcPr>
          <w:p w:rsidR="00587ED3" w:rsidRPr="00587ED3" w:rsidRDefault="00587ED3" w:rsidP="00587ED3">
            <w:pPr>
              <w:pStyle w:val="Table"/>
              <w:rPr>
                <w:sz w:val="23"/>
                <w:szCs w:val="23"/>
              </w:rPr>
            </w:pPr>
            <w:r w:rsidRPr="00587ED3">
              <w:rPr>
                <w:sz w:val="23"/>
                <w:szCs w:val="23"/>
              </w:rPr>
              <w:t>4255</w:t>
            </w:r>
          </w:p>
        </w:tc>
        <w:tc>
          <w:tcPr>
            <w:tcW w:w="567" w:type="dxa"/>
            <w:shd w:val="clear" w:color="auto" w:fill="FFFFFF"/>
            <w:noWrap/>
            <w:tcMar>
              <w:left w:w="57" w:type="dxa"/>
              <w:right w:w="57" w:type="dxa"/>
            </w:tcMar>
          </w:tcPr>
          <w:p w:rsidR="00587ED3" w:rsidRPr="00587ED3" w:rsidRDefault="00587ED3" w:rsidP="00587ED3">
            <w:pPr>
              <w:pStyle w:val="Table"/>
              <w:rPr>
                <w:sz w:val="23"/>
                <w:szCs w:val="23"/>
              </w:rPr>
            </w:pPr>
            <w:r w:rsidRPr="00587ED3">
              <w:rPr>
                <w:sz w:val="23"/>
                <w:szCs w:val="23"/>
              </w:rPr>
              <w:t>У</w:t>
            </w:r>
          </w:p>
        </w:tc>
        <w:tc>
          <w:tcPr>
            <w:tcW w:w="6808" w:type="dxa"/>
            <w:shd w:val="clear" w:color="auto" w:fill="FFFFFF"/>
          </w:tcPr>
          <w:p w:rsidR="00587ED3" w:rsidRPr="00587ED3" w:rsidRDefault="00587ED3" w:rsidP="00587ED3">
            <w:pPr>
              <w:pStyle w:val="Table"/>
              <w:rPr>
                <w:sz w:val="23"/>
                <w:szCs w:val="23"/>
              </w:rPr>
            </w:pPr>
            <w:r w:rsidRPr="00587ED3">
              <w:rPr>
                <w:sz w:val="23"/>
                <w:szCs w:val="23"/>
              </w:rPr>
              <w:t>Проект Закону про внесення змін до статті 139 Кодексу адміністративного судочинства України (вiд 23.10.2020 №</w:t>
            </w:r>
            <w:r w:rsidRPr="00587ED3">
              <w:rPr>
                <w:rFonts w:ascii="Calibri" w:hAnsi="Calibri" w:cs="Calibri"/>
                <w:sz w:val="23"/>
                <w:szCs w:val="23"/>
              </w:rPr>
              <w:t> </w:t>
            </w:r>
            <w:r w:rsidRPr="00587ED3">
              <w:rPr>
                <w:sz w:val="23"/>
                <w:szCs w:val="23"/>
              </w:rPr>
              <w:t>35786/0/2-20 надано 28.10.2020)</w:t>
            </w:r>
          </w:p>
        </w:tc>
        <w:tc>
          <w:tcPr>
            <w:tcW w:w="2006" w:type="dxa"/>
            <w:shd w:val="clear" w:color="auto" w:fill="FFFFFF"/>
          </w:tcPr>
          <w:p w:rsidR="00587ED3" w:rsidRPr="00587ED3" w:rsidRDefault="00587ED3" w:rsidP="00587ED3">
            <w:pPr>
              <w:pStyle w:val="Table"/>
              <w:rPr>
                <w:i/>
                <w:iCs/>
                <w:sz w:val="23"/>
                <w:szCs w:val="23"/>
              </w:rPr>
            </w:pPr>
            <w:r w:rsidRPr="00587ED3">
              <w:rPr>
                <w:i/>
                <w:iCs/>
                <w:sz w:val="23"/>
                <w:szCs w:val="23"/>
              </w:rPr>
              <w:t>А.Костін</w:t>
            </w:r>
          </w:p>
        </w:tc>
      </w:tr>
      <w:tr w:rsidR="00587ED3" w:rsidRPr="00587ED3" w:rsidTr="00BC15D7">
        <w:trPr>
          <w:cantSplit/>
        </w:trPr>
        <w:tc>
          <w:tcPr>
            <w:tcW w:w="967" w:type="dxa"/>
            <w:shd w:val="clear" w:color="auto" w:fill="FFFFFF"/>
          </w:tcPr>
          <w:p w:rsidR="00587ED3" w:rsidRPr="00587ED3" w:rsidRDefault="00587ED3" w:rsidP="00587ED3">
            <w:pPr>
              <w:pStyle w:val="Table"/>
              <w:rPr>
                <w:sz w:val="23"/>
                <w:szCs w:val="23"/>
              </w:rPr>
            </w:pPr>
            <w:r w:rsidRPr="00587ED3">
              <w:rPr>
                <w:sz w:val="23"/>
                <w:szCs w:val="23"/>
              </w:rPr>
              <w:t>4297</w:t>
            </w:r>
          </w:p>
        </w:tc>
        <w:tc>
          <w:tcPr>
            <w:tcW w:w="567" w:type="dxa"/>
            <w:shd w:val="clear" w:color="auto" w:fill="FFFFFF"/>
            <w:noWrap/>
            <w:tcMar>
              <w:left w:w="57" w:type="dxa"/>
              <w:right w:w="57" w:type="dxa"/>
            </w:tcMar>
          </w:tcPr>
          <w:p w:rsidR="00587ED3" w:rsidRPr="00587ED3" w:rsidRDefault="00587ED3" w:rsidP="00587ED3">
            <w:pPr>
              <w:pStyle w:val="Table"/>
              <w:rPr>
                <w:sz w:val="23"/>
                <w:szCs w:val="23"/>
              </w:rPr>
            </w:pPr>
            <w:r w:rsidRPr="00587ED3">
              <w:rPr>
                <w:sz w:val="23"/>
                <w:szCs w:val="23"/>
              </w:rPr>
              <w:t>Д</w:t>
            </w:r>
          </w:p>
        </w:tc>
        <w:tc>
          <w:tcPr>
            <w:tcW w:w="6808" w:type="dxa"/>
            <w:shd w:val="clear" w:color="auto" w:fill="FFFFFF"/>
          </w:tcPr>
          <w:p w:rsidR="00587ED3" w:rsidRPr="00587ED3" w:rsidRDefault="00587ED3" w:rsidP="00587ED3">
            <w:pPr>
              <w:pStyle w:val="Table"/>
              <w:rPr>
                <w:sz w:val="23"/>
                <w:szCs w:val="23"/>
              </w:rPr>
            </w:pPr>
            <w:r w:rsidRPr="00587ED3">
              <w:rPr>
                <w:sz w:val="23"/>
                <w:szCs w:val="23"/>
              </w:rPr>
              <w:t>Проект Закону про внесення змін до деяких законодавчих актів України щодо науково-консультативного забезпечення цивільного, господарського та адміністративного судочинства (проект н.д. І.Фріса надано 04.11.2020)</w:t>
            </w:r>
          </w:p>
        </w:tc>
        <w:tc>
          <w:tcPr>
            <w:tcW w:w="2006" w:type="dxa"/>
            <w:shd w:val="clear" w:color="auto" w:fill="FFFFFF"/>
          </w:tcPr>
          <w:p w:rsidR="00587ED3" w:rsidRPr="00587ED3" w:rsidRDefault="00587ED3" w:rsidP="00587ED3">
            <w:pPr>
              <w:pStyle w:val="Table"/>
              <w:rPr>
                <w:i/>
                <w:iCs/>
                <w:sz w:val="23"/>
                <w:szCs w:val="23"/>
              </w:rPr>
            </w:pPr>
            <w:r w:rsidRPr="00587ED3">
              <w:rPr>
                <w:i/>
                <w:iCs/>
                <w:sz w:val="23"/>
                <w:szCs w:val="23"/>
              </w:rPr>
              <w:t>А.Костін</w:t>
            </w:r>
          </w:p>
        </w:tc>
      </w:tr>
      <w:tr w:rsidR="00587ED3" w:rsidRPr="00587ED3" w:rsidTr="00BC15D7">
        <w:trPr>
          <w:cantSplit/>
        </w:trPr>
        <w:tc>
          <w:tcPr>
            <w:tcW w:w="967" w:type="dxa"/>
            <w:shd w:val="clear" w:color="auto" w:fill="FFFFFF"/>
          </w:tcPr>
          <w:p w:rsidR="00587ED3" w:rsidRPr="00587ED3" w:rsidRDefault="00587ED3" w:rsidP="00587ED3">
            <w:pPr>
              <w:pStyle w:val="Table"/>
              <w:rPr>
                <w:sz w:val="23"/>
                <w:szCs w:val="23"/>
              </w:rPr>
            </w:pPr>
            <w:r w:rsidRPr="00587ED3">
              <w:rPr>
                <w:sz w:val="23"/>
                <w:szCs w:val="23"/>
              </w:rPr>
              <w:t>4382</w:t>
            </w:r>
          </w:p>
        </w:tc>
        <w:tc>
          <w:tcPr>
            <w:tcW w:w="567" w:type="dxa"/>
            <w:shd w:val="clear" w:color="auto" w:fill="FFFFFF"/>
            <w:noWrap/>
            <w:tcMar>
              <w:left w:w="57" w:type="dxa"/>
              <w:right w:w="57" w:type="dxa"/>
            </w:tcMar>
          </w:tcPr>
          <w:p w:rsidR="00587ED3" w:rsidRPr="00587ED3" w:rsidRDefault="00587ED3" w:rsidP="00587ED3">
            <w:pPr>
              <w:pStyle w:val="Table"/>
              <w:rPr>
                <w:sz w:val="23"/>
                <w:szCs w:val="23"/>
              </w:rPr>
            </w:pPr>
            <w:r w:rsidRPr="00587ED3">
              <w:rPr>
                <w:sz w:val="23"/>
                <w:szCs w:val="23"/>
              </w:rPr>
              <w:t>Д</w:t>
            </w:r>
          </w:p>
        </w:tc>
        <w:tc>
          <w:tcPr>
            <w:tcW w:w="6808" w:type="dxa"/>
            <w:shd w:val="clear" w:color="auto" w:fill="FFFFFF"/>
          </w:tcPr>
          <w:p w:rsidR="00587ED3" w:rsidRPr="00587ED3" w:rsidRDefault="00587ED3" w:rsidP="00587ED3">
            <w:pPr>
              <w:pStyle w:val="Table"/>
              <w:rPr>
                <w:sz w:val="23"/>
                <w:szCs w:val="23"/>
              </w:rPr>
            </w:pPr>
            <w:r w:rsidRPr="00587ED3">
              <w:rPr>
                <w:sz w:val="23"/>
                <w:szCs w:val="23"/>
              </w:rPr>
              <w:t>Проект Закону про внесення змін до деяких законів України щодо забезпечення права громадян на доступ до державної реєстрації актів цивільного стану у зв’язку з укрупненням територіальних громад (проект н.д. Л.Білозір надано 17.11.2020)</w:t>
            </w:r>
          </w:p>
        </w:tc>
        <w:tc>
          <w:tcPr>
            <w:tcW w:w="2006" w:type="dxa"/>
            <w:shd w:val="clear" w:color="auto" w:fill="FFFFFF"/>
          </w:tcPr>
          <w:p w:rsidR="00587ED3" w:rsidRPr="00587ED3" w:rsidRDefault="00587ED3" w:rsidP="00587ED3">
            <w:pPr>
              <w:pStyle w:val="Table"/>
              <w:rPr>
                <w:i/>
                <w:iCs/>
                <w:sz w:val="23"/>
                <w:szCs w:val="23"/>
              </w:rPr>
            </w:pPr>
            <w:r w:rsidRPr="00587ED3">
              <w:rPr>
                <w:i/>
                <w:iCs/>
                <w:sz w:val="23"/>
                <w:szCs w:val="23"/>
              </w:rPr>
              <w:t>А.Костін</w:t>
            </w:r>
          </w:p>
        </w:tc>
      </w:tr>
      <w:tr w:rsidR="00587ED3" w:rsidRPr="00587ED3" w:rsidTr="00BC15D7">
        <w:trPr>
          <w:cantSplit/>
        </w:trPr>
        <w:tc>
          <w:tcPr>
            <w:tcW w:w="967" w:type="dxa"/>
            <w:shd w:val="clear" w:color="auto" w:fill="FFFFFF"/>
          </w:tcPr>
          <w:p w:rsidR="00587ED3" w:rsidRPr="00587ED3" w:rsidRDefault="00587ED3" w:rsidP="00587ED3">
            <w:pPr>
              <w:pStyle w:val="Table"/>
              <w:rPr>
                <w:sz w:val="23"/>
                <w:szCs w:val="23"/>
              </w:rPr>
            </w:pPr>
            <w:r w:rsidRPr="00587ED3">
              <w:rPr>
                <w:sz w:val="23"/>
                <w:szCs w:val="23"/>
              </w:rPr>
              <w:t>4428</w:t>
            </w:r>
          </w:p>
        </w:tc>
        <w:tc>
          <w:tcPr>
            <w:tcW w:w="567" w:type="dxa"/>
            <w:shd w:val="clear" w:color="auto" w:fill="FFFFFF"/>
            <w:noWrap/>
            <w:tcMar>
              <w:left w:w="57" w:type="dxa"/>
              <w:right w:w="57" w:type="dxa"/>
            </w:tcMar>
          </w:tcPr>
          <w:p w:rsidR="00587ED3" w:rsidRPr="00587ED3" w:rsidRDefault="00587ED3" w:rsidP="00587ED3">
            <w:pPr>
              <w:pStyle w:val="Table"/>
              <w:rPr>
                <w:sz w:val="23"/>
                <w:szCs w:val="23"/>
              </w:rPr>
            </w:pPr>
            <w:r w:rsidRPr="00587ED3">
              <w:rPr>
                <w:sz w:val="23"/>
                <w:szCs w:val="23"/>
              </w:rPr>
              <w:t>У</w:t>
            </w:r>
          </w:p>
        </w:tc>
        <w:tc>
          <w:tcPr>
            <w:tcW w:w="6808" w:type="dxa"/>
            <w:shd w:val="clear" w:color="auto" w:fill="FFFFFF"/>
          </w:tcPr>
          <w:p w:rsidR="00587ED3" w:rsidRPr="00587ED3" w:rsidRDefault="00587ED3" w:rsidP="00587ED3">
            <w:pPr>
              <w:pStyle w:val="Table"/>
              <w:rPr>
                <w:sz w:val="23"/>
                <w:szCs w:val="23"/>
              </w:rPr>
            </w:pPr>
            <w:r w:rsidRPr="00587ED3">
              <w:rPr>
                <w:sz w:val="23"/>
                <w:szCs w:val="23"/>
              </w:rPr>
              <w:t>Проект Закону про внесення змін до деяких законодавчих актів України щодо окремих питань міжнародного судового співробітництва (вiд 26.11.2020 №</w:t>
            </w:r>
            <w:r w:rsidRPr="00587ED3">
              <w:rPr>
                <w:rFonts w:ascii="Calibri" w:hAnsi="Calibri" w:cs="Calibri"/>
                <w:sz w:val="23"/>
                <w:szCs w:val="23"/>
              </w:rPr>
              <w:t> </w:t>
            </w:r>
            <w:r w:rsidRPr="00587ED3">
              <w:rPr>
                <w:sz w:val="23"/>
                <w:szCs w:val="23"/>
              </w:rPr>
              <w:t>39555/0/2-20 надано 30.11.2020)</w:t>
            </w:r>
          </w:p>
        </w:tc>
        <w:tc>
          <w:tcPr>
            <w:tcW w:w="2006" w:type="dxa"/>
            <w:shd w:val="clear" w:color="auto" w:fill="FFFFFF"/>
          </w:tcPr>
          <w:p w:rsidR="00587ED3" w:rsidRPr="00587ED3" w:rsidRDefault="00587ED3" w:rsidP="00587ED3">
            <w:pPr>
              <w:pStyle w:val="Table"/>
              <w:rPr>
                <w:i/>
                <w:iCs/>
                <w:sz w:val="23"/>
                <w:szCs w:val="23"/>
              </w:rPr>
            </w:pPr>
            <w:r w:rsidRPr="00587ED3">
              <w:rPr>
                <w:i/>
                <w:iCs/>
                <w:sz w:val="23"/>
                <w:szCs w:val="23"/>
              </w:rPr>
              <w:t>А.Костін</w:t>
            </w:r>
          </w:p>
        </w:tc>
      </w:tr>
      <w:tr w:rsidR="00587ED3" w:rsidRPr="005641B1"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4651</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П</w:t>
            </w:r>
            <w:r w:rsidRPr="00F47A34">
              <w:rPr>
                <w:sz w:val="23"/>
                <w:szCs w:val="23"/>
              </w:rPr>
              <w:sym w:font="Symbol" w:char="F0B7"/>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Кодексу України про адміністративні правопорушення, Кримінального кодексу України щодо вдосконалення відповідальності за декларування недостовірної інформації та неподання суб'єктом декларування декларації особи, уповноваженої на виконання функцій держави або місцевого самоврядування (вiд 27.01.2021 №</w:t>
            </w:r>
            <w:r w:rsidRPr="00F47A34">
              <w:rPr>
                <w:rFonts w:ascii="Calibri" w:hAnsi="Calibri" w:cs="Calibri"/>
                <w:sz w:val="23"/>
                <w:szCs w:val="23"/>
              </w:rPr>
              <w:t> </w:t>
            </w:r>
            <w:r w:rsidRPr="00F47A34">
              <w:rPr>
                <w:sz w:val="23"/>
                <w:szCs w:val="23"/>
              </w:rPr>
              <w:t>01-01/27 надано 01.02.2021)</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Д.Монастирський</w:t>
            </w:r>
          </w:p>
        </w:tc>
      </w:tr>
      <w:tr w:rsidR="00587ED3" w:rsidRPr="005641B1"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lastRenderedPageBreak/>
              <w:t>4681</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Кримінального процесуального кодексу України (щодо уточнення порядку оскарження рішень, дій чи бездіяльності органів досудового розслідування чи прокурора під час досудового розслідування) (проект н.д. Г.Мамки надано 02.02.2021)</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Д.Монастирський</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3038а</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відображення у податковій звітності сум доходу, нарахованого (сплаченого) на користь фізичних осіб, і сум утриманого з них податку (проект н.д. Ю.Тимошенко надано 02.09.2020)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lang w:val="uk-UA"/>
              </w:rPr>
            </w:pPr>
            <w:r w:rsidRPr="00F47A34">
              <w:rPr>
                <w:sz w:val="23"/>
                <w:szCs w:val="23"/>
              </w:rPr>
              <w:t>3044а</w:t>
            </w:r>
            <w:r w:rsidRPr="00F47A34">
              <w:rPr>
                <w:sz w:val="23"/>
                <w:szCs w:val="23"/>
              </w:rPr>
              <w:br/>
            </w:r>
            <w:r w:rsidRPr="00F47A34">
              <w:rPr>
                <w:sz w:val="23"/>
                <w:szCs w:val="23"/>
                <w:lang w:val="uk-UA"/>
              </w:rPr>
              <w:t>3044а-1</w:t>
            </w:r>
            <w:r w:rsidRPr="00F47A34">
              <w:rPr>
                <w:sz w:val="23"/>
                <w:szCs w:val="23"/>
                <w:lang w:val="uk-UA"/>
              </w:rPr>
              <w:br/>
              <w:t>3044а-2</w:t>
            </w:r>
          </w:p>
        </w:tc>
        <w:tc>
          <w:tcPr>
            <w:tcW w:w="567" w:type="dxa"/>
            <w:shd w:val="clear" w:color="auto" w:fill="FFFFFF"/>
            <w:noWrap/>
            <w:tcMar>
              <w:left w:w="57" w:type="dxa"/>
              <w:right w:w="57" w:type="dxa"/>
            </w:tcMar>
          </w:tcPr>
          <w:p w:rsidR="00587ED3" w:rsidRPr="00F47A34" w:rsidRDefault="00587ED3" w:rsidP="00587ED3">
            <w:pPr>
              <w:pStyle w:val="Table"/>
              <w:rPr>
                <w:sz w:val="23"/>
                <w:szCs w:val="23"/>
                <w:lang w:val="uk-UA"/>
              </w:rPr>
            </w:pPr>
            <w:r w:rsidRPr="00F47A34">
              <w:rPr>
                <w:sz w:val="23"/>
                <w:szCs w:val="23"/>
              </w:rPr>
              <w:t>Д</w:t>
            </w:r>
            <w:r w:rsidRPr="00F47A34">
              <w:rPr>
                <w:sz w:val="23"/>
                <w:szCs w:val="23"/>
              </w:rPr>
              <w:br/>
            </w:r>
            <w:r w:rsidRPr="00F47A34">
              <w:rPr>
                <w:sz w:val="23"/>
                <w:szCs w:val="23"/>
                <w:lang w:val="uk-UA"/>
              </w:rPr>
              <w:t>Д</w:t>
            </w:r>
            <w:r w:rsidRPr="00F47A34">
              <w:rPr>
                <w:sz w:val="23"/>
                <w:szCs w:val="23"/>
                <w:lang w:val="uk-UA"/>
              </w:rPr>
              <w:br/>
              <w:t>Д</w:t>
            </w:r>
          </w:p>
        </w:tc>
        <w:tc>
          <w:tcPr>
            <w:tcW w:w="6808" w:type="dxa"/>
            <w:shd w:val="clear" w:color="auto" w:fill="FFFFFF"/>
          </w:tcPr>
          <w:p w:rsidR="00587ED3" w:rsidRPr="00F47A34" w:rsidRDefault="00587ED3" w:rsidP="00587ED3">
            <w:pPr>
              <w:pStyle w:val="Table"/>
              <w:rPr>
                <w:sz w:val="23"/>
                <w:szCs w:val="23"/>
                <w:lang w:val="uk-UA"/>
              </w:rPr>
            </w:pPr>
            <w:r w:rsidRPr="00F47A34">
              <w:rPr>
                <w:sz w:val="23"/>
                <w:szCs w:val="23"/>
                <w:lang w:val="uk-UA"/>
              </w:rPr>
              <w:t xml:space="preserve">Проект Закону про внесення змін до Податкового кодексу України та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щодо удосконалення адміністрування акцизного податку на тютюнові вироби та посилення контролю за їх обігом (проект н.д. </w:t>
            </w:r>
            <w:r>
              <w:rPr>
                <w:sz w:val="23"/>
                <w:szCs w:val="23"/>
                <w:lang w:val="uk-UA"/>
              </w:rPr>
              <w:t>М.Заблоцького</w:t>
            </w:r>
            <w:r w:rsidRPr="00F47A34">
              <w:rPr>
                <w:sz w:val="23"/>
                <w:szCs w:val="23"/>
                <w:lang w:val="uk-UA"/>
              </w:rPr>
              <w:t xml:space="preserve"> надано 02.09.2020, проект н.д. Є.Петруняка – 18.09.2020, проект н.д. В.Галайчука – 21.09.2020)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3046а</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визнання таким, що втратив чинність, Закону України "Про державне регулювання діяльності щодо організації та проведення азартних ігор" (проект н.д. Н.Королевської надано 02.09.2020)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3866</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зниження податкового навантаження на малий та середній бізнес в Україні (проект н.д. М.Заремського надано 20.07.2020)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3872</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оподаткування культурних цінностей (проект н.д. Г.Лероса надано 20.07.2020)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3873</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статті 374 Митного кодексу України (проект н.д. Г.Лероса надано 20.07.2020)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3884</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Постанови про припинення свавілля податківців та правоохоронних органів щодо бізнесу (проект н.д. М.Заремського надано 21.07.2020)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3888</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пільгового оподаткування підприємств, що займаються глибинною переробкою деревини (проект н.д. М.Заремського надано 21.07.2020)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3896</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розділу XX "Перехідні положення" Податкового кодексу України щодо забезпечення фінансової стабільності на ринку природного газу (проект н.д. О.Кучеренка надано 21.07.2020)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RPr="0039557E"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3903</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Митного тарифу України, затвердженого Законом України “Про Митний тариф України” від 04 червня 2020 року № 674-IX (про згортання національної деталізації щодо класифікації одягу та інших виробів, що використовувалися) (проект н.д. А.Колісник  надано 21.07.2020)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RPr="0039557E"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3922</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в частині плати за землю (проект н.д. Л.Шпак  надано 24.07.2020)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RPr="0039557E"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3923</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забезпечення відповідності податкового законодавства принципам фіскальної достатності та рівності усіх платників перед законом) (проект н.д. Л.Шпак  надано 24.07.2020)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RPr="0039557E" w:rsidTr="00BC15D7">
        <w:trPr>
          <w:cantSplit/>
        </w:trPr>
        <w:tc>
          <w:tcPr>
            <w:tcW w:w="967" w:type="dxa"/>
            <w:shd w:val="clear" w:color="auto" w:fill="FFFFFF"/>
          </w:tcPr>
          <w:p w:rsidR="00587ED3" w:rsidRPr="00F47A34" w:rsidRDefault="00587ED3" w:rsidP="00587ED3">
            <w:pPr>
              <w:pStyle w:val="Table"/>
              <w:rPr>
                <w:sz w:val="23"/>
                <w:szCs w:val="23"/>
                <w:lang w:val="uk-UA"/>
              </w:rPr>
            </w:pPr>
            <w:r w:rsidRPr="00F47A34">
              <w:rPr>
                <w:sz w:val="23"/>
                <w:szCs w:val="23"/>
              </w:rPr>
              <w:t>3928</w:t>
            </w:r>
            <w:r w:rsidRPr="00F47A34">
              <w:rPr>
                <w:sz w:val="23"/>
                <w:szCs w:val="23"/>
              </w:rPr>
              <w:br/>
            </w:r>
            <w:r w:rsidRPr="00F47A34">
              <w:rPr>
                <w:sz w:val="23"/>
                <w:szCs w:val="23"/>
                <w:lang w:val="uk-UA"/>
              </w:rPr>
              <w:t>3928-1</w:t>
            </w:r>
          </w:p>
        </w:tc>
        <w:tc>
          <w:tcPr>
            <w:tcW w:w="567" w:type="dxa"/>
            <w:shd w:val="clear" w:color="auto" w:fill="FFFFFF"/>
            <w:noWrap/>
            <w:tcMar>
              <w:left w:w="57" w:type="dxa"/>
              <w:right w:w="57" w:type="dxa"/>
            </w:tcMar>
          </w:tcPr>
          <w:p w:rsidR="00587ED3" w:rsidRPr="00F47A34" w:rsidRDefault="00587ED3" w:rsidP="00587ED3">
            <w:pPr>
              <w:pStyle w:val="Table"/>
              <w:rPr>
                <w:sz w:val="23"/>
                <w:szCs w:val="23"/>
                <w:lang w:val="uk-UA"/>
              </w:rPr>
            </w:pPr>
            <w:r w:rsidRPr="00F47A34">
              <w:rPr>
                <w:sz w:val="23"/>
                <w:szCs w:val="23"/>
              </w:rPr>
              <w:t>Д</w:t>
            </w:r>
            <w:r w:rsidRPr="00F47A34">
              <w:rPr>
                <w:sz w:val="23"/>
                <w:szCs w:val="23"/>
              </w:rPr>
              <w:br/>
            </w:r>
            <w:r w:rsidRPr="00F47A34">
              <w:rPr>
                <w:sz w:val="23"/>
                <w:szCs w:val="23"/>
                <w:lang w:val="uk-UA"/>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статті 170 Податкового кодексу України (проект н.д. О.Ковальова надано 24.07.2020, проект н.д. О.Устенка – 10.08.2020)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lastRenderedPageBreak/>
              <w:t>3930</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розділу XXI "Прикінцеві та перехідні положення" Митного кодексу України щодо запровадження окремих економічних заходів з підтримки розвитку та відновлення промисловості України в період пандемії коронавірусної хвороби (COVID-19) та в посткарантинний період (проект н.д. Д.Гетманцева надано 27.07.2020)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lang w:val="uk-UA"/>
              </w:rPr>
            </w:pPr>
            <w:r w:rsidRPr="00F47A34">
              <w:rPr>
                <w:sz w:val="23"/>
                <w:szCs w:val="23"/>
              </w:rPr>
              <w:t>3933</w:t>
            </w:r>
            <w:r w:rsidRPr="00F47A34">
              <w:rPr>
                <w:sz w:val="23"/>
                <w:szCs w:val="23"/>
              </w:rPr>
              <w:br/>
            </w:r>
            <w:r w:rsidRPr="00F47A34">
              <w:rPr>
                <w:sz w:val="23"/>
                <w:szCs w:val="23"/>
                <w:lang w:val="uk-UA"/>
              </w:rPr>
              <w:t>3933-1</w:t>
            </w:r>
          </w:p>
        </w:tc>
        <w:tc>
          <w:tcPr>
            <w:tcW w:w="567" w:type="dxa"/>
            <w:shd w:val="clear" w:color="auto" w:fill="FFFFFF"/>
            <w:noWrap/>
            <w:tcMar>
              <w:left w:w="57" w:type="dxa"/>
              <w:right w:w="57" w:type="dxa"/>
            </w:tcMar>
          </w:tcPr>
          <w:p w:rsidR="00587ED3" w:rsidRPr="00F47A34" w:rsidRDefault="00587ED3" w:rsidP="00587ED3">
            <w:pPr>
              <w:pStyle w:val="Table"/>
              <w:rPr>
                <w:sz w:val="23"/>
                <w:szCs w:val="23"/>
                <w:lang w:val="uk-UA"/>
              </w:rPr>
            </w:pPr>
            <w:r w:rsidRPr="00F47A34">
              <w:rPr>
                <w:sz w:val="23"/>
                <w:szCs w:val="23"/>
              </w:rPr>
              <w:t>Д</w:t>
            </w:r>
            <w:r w:rsidRPr="00F47A34">
              <w:rPr>
                <w:sz w:val="23"/>
                <w:szCs w:val="23"/>
              </w:rPr>
              <w:br/>
            </w:r>
            <w:r w:rsidRPr="00F47A34">
              <w:rPr>
                <w:sz w:val="23"/>
                <w:szCs w:val="23"/>
                <w:lang w:val="uk-UA"/>
              </w:rPr>
              <w:t>Д</w:t>
            </w:r>
          </w:p>
        </w:tc>
        <w:tc>
          <w:tcPr>
            <w:tcW w:w="6808" w:type="dxa"/>
            <w:shd w:val="clear" w:color="auto" w:fill="FFFFFF"/>
          </w:tcPr>
          <w:p w:rsidR="00587ED3" w:rsidRPr="00F47A34" w:rsidRDefault="00587ED3" w:rsidP="00587ED3">
            <w:pPr>
              <w:pStyle w:val="Table"/>
              <w:rPr>
                <w:sz w:val="23"/>
                <w:szCs w:val="23"/>
                <w:lang w:val="uk-UA"/>
              </w:rPr>
            </w:pPr>
            <w:r w:rsidRPr="00F47A34">
              <w:rPr>
                <w:sz w:val="23"/>
                <w:szCs w:val="23"/>
                <w:lang w:val="uk-UA"/>
              </w:rPr>
              <w:t>Проект Закону про внесення змін до Податкового кодексу України щодо особливостей оподаткування суб'єктів індустрії інформаційних технологій (проект н.д. А.Ніколаєнка надано на заміну 02.09.2020, проект н.д. Є.Чернєва – 12.08.2020)</w:t>
            </w:r>
          </w:p>
        </w:tc>
        <w:tc>
          <w:tcPr>
            <w:tcW w:w="2006" w:type="dxa"/>
            <w:shd w:val="clear" w:color="auto" w:fill="FFFFFF"/>
          </w:tcPr>
          <w:p w:rsidR="00587ED3" w:rsidRPr="00F47A34" w:rsidRDefault="00587ED3" w:rsidP="00587ED3">
            <w:pPr>
              <w:pStyle w:val="Table"/>
              <w:rPr>
                <w:i/>
                <w:iCs/>
                <w:sz w:val="23"/>
                <w:szCs w:val="23"/>
                <w:lang w:val="uk-UA"/>
              </w:rPr>
            </w:pPr>
            <w:r w:rsidRPr="00F47A34">
              <w:rPr>
                <w:i/>
                <w:iCs/>
                <w:sz w:val="23"/>
                <w:szCs w:val="23"/>
                <w:lang w:val="uk-UA"/>
              </w:rPr>
              <w:t>Д.Гетманцев</w:t>
            </w:r>
          </w:p>
        </w:tc>
      </w:tr>
      <w:tr w:rsidR="00587ED3" w:rsidRPr="002255C6"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3936</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забезпечення оприлюднення інформації про фінансування діяльності громадських об’єднань (проект н.д. О.Дубінського надано 29.07.2020)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3939</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Закону України "Про Національний банк України" (щодо заборони відкриття керівництвом Національного банку рахунків в банках в іноземної валюті) (проект н.д. О.Дубінського надано 03.08.2020)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3942</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Закону України "Про систему гарантування вкладів фізичних осіб" (проект н.д. Д.Гетманцева надано 03.08.2020)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3957</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Закону України "Про бухгалтерський облік та фінансову звітність" (щодо термінів оприлюднення фінансової звітності та аудиторських висновків) (проект н.д. Я.Рущишина надано 10.08.2020)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3962</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У</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зміни до статті 452 Митного кодексу України  (вiд 06.08.2020 №</w:t>
            </w:r>
            <w:r w:rsidRPr="00F47A34">
              <w:rPr>
                <w:rFonts w:ascii="Calibri" w:hAnsi="Calibri" w:cs="Calibri"/>
                <w:sz w:val="23"/>
                <w:szCs w:val="23"/>
              </w:rPr>
              <w:t> </w:t>
            </w:r>
            <w:r w:rsidRPr="00F47A34">
              <w:rPr>
                <w:sz w:val="23"/>
                <w:szCs w:val="23"/>
              </w:rPr>
              <w:t>27154/0/2-20 надано 10.08.2020)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3966</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У</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зміни до статті 165 Податкового кодексу України щодо перейменування Фонду соціального захисту інвалідів (вiд 06.08.2020 №</w:t>
            </w:r>
            <w:r w:rsidRPr="00F47A34">
              <w:rPr>
                <w:rFonts w:ascii="Calibri" w:hAnsi="Calibri" w:cs="Calibri"/>
                <w:sz w:val="23"/>
                <w:szCs w:val="23"/>
              </w:rPr>
              <w:t> </w:t>
            </w:r>
            <w:r w:rsidRPr="00F47A34">
              <w:rPr>
                <w:sz w:val="23"/>
                <w:szCs w:val="23"/>
              </w:rPr>
              <w:t>27175/0/2-20 надано 12.08.2020)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3977</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забезпечення соціальних прав окремих категорій осіб (проект н.д. І.Фріса надано 12.08.2020)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3978</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Закону України "Про збір та облік єдиного внеску на загальнообов'язкове державне соціальне страхування" щодо забезпечення соціальних прав окремих категорій осіб (проект н.д. І.Фріса надано 12.08.2020)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3982</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У</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зміни до пункту 197.18 статті 197 Податкового кодексу України щодо уточнення кодів УКТЗЕД племінних чистопородних тварин (вiд 13.08.2020 №</w:t>
            </w:r>
            <w:r w:rsidRPr="00F47A34">
              <w:rPr>
                <w:rFonts w:ascii="Calibri" w:hAnsi="Calibri" w:cs="Calibri"/>
                <w:sz w:val="23"/>
                <w:szCs w:val="23"/>
              </w:rPr>
              <w:t> </w:t>
            </w:r>
            <w:r w:rsidRPr="00F47A34">
              <w:rPr>
                <w:sz w:val="23"/>
                <w:szCs w:val="23"/>
              </w:rPr>
              <w:t>28026/0/2-20 надано 18.08.2020)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lang w:val="uk-UA"/>
              </w:rPr>
            </w:pPr>
            <w:r w:rsidRPr="00F47A34">
              <w:rPr>
                <w:sz w:val="23"/>
                <w:szCs w:val="23"/>
              </w:rPr>
              <w:t>3993</w:t>
            </w:r>
            <w:r w:rsidRPr="00F47A34">
              <w:rPr>
                <w:sz w:val="23"/>
                <w:szCs w:val="23"/>
              </w:rPr>
              <w:br/>
            </w:r>
            <w:r w:rsidRPr="00F47A34">
              <w:rPr>
                <w:sz w:val="23"/>
                <w:szCs w:val="23"/>
                <w:lang w:val="uk-UA"/>
              </w:rPr>
              <w:t>3993-1</w:t>
            </w:r>
          </w:p>
        </w:tc>
        <w:tc>
          <w:tcPr>
            <w:tcW w:w="567" w:type="dxa"/>
            <w:shd w:val="clear" w:color="auto" w:fill="FFFFFF"/>
            <w:noWrap/>
            <w:tcMar>
              <w:left w:w="57" w:type="dxa"/>
              <w:right w:w="57" w:type="dxa"/>
            </w:tcMar>
          </w:tcPr>
          <w:p w:rsidR="00587ED3" w:rsidRPr="00F47A34" w:rsidRDefault="00587ED3" w:rsidP="00587ED3">
            <w:pPr>
              <w:pStyle w:val="Table"/>
              <w:rPr>
                <w:sz w:val="23"/>
                <w:szCs w:val="23"/>
                <w:lang w:val="uk-UA"/>
              </w:rPr>
            </w:pPr>
            <w:r w:rsidRPr="00F47A34">
              <w:rPr>
                <w:sz w:val="23"/>
                <w:szCs w:val="23"/>
              </w:rPr>
              <w:t>Д</w:t>
            </w:r>
            <w:r w:rsidRPr="00F47A34">
              <w:rPr>
                <w:sz w:val="23"/>
                <w:szCs w:val="23"/>
              </w:rPr>
              <w:br/>
            </w:r>
            <w:r w:rsidRPr="00F47A34">
              <w:rPr>
                <w:sz w:val="23"/>
                <w:szCs w:val="23"/>
                <w:lang w:val="uk-UA"/>
              </w:rPr>
              <w:t>Д</w:t>
            </w:r>
          </w:p>
        </w:tc>
        <w:tc>
          <w:tcPr>
            <w:tcW w:w="6808" w:type="dxa"/>
            <w:shd w:val="clear" w:color="auto" w:fill="FFFFFF"/>
          </w:tcPr>
          <w:p w:rsidR="00587ED3" w:rsidRPr="00F47A34" w:rsidRDefault="00587ED3" w:rsidP="00587ED3">
            <w:pPr>
              <w:pStyle w:val="Table"/>
              <w:rPr>
                <w:sz w:val="23"/>
                <w:szCs w:val="23"/>
                <w:lang w:val="uk-UA"/>
              </w:rPr>
            </w:pPr>
            <w:r w:rsidRPr="00F47A34">
              <w:rPr>
                <w:sz w:val="23"/>
                <w:szCs w:val="23"/>
                <w:lang w:val="uk-UA"/>
              </w:rPr>
              <w:t>Проект Закону про внесення змін до Податкового кодексу України щодо спрощення обліку доходів фізичних осіб-підприємців (проект н.д. С.Лабазюка надано 20.08.2020, проект н.д. Н.Южаніної – 02.09.2020)</w:t>
            </w:r>
          </w:p>
        </w:tc>
        <w:tc>
          <w:tcPr>
            <w:tcW w:w="2006" w:type="dxa"/>
            <w:shd w:val="clear" w:color="auto" w:fill="FFFFFF"/>
          </w:tcPr>
          <w:p w:rsidR="00587ED3" w:rsidRPr="00F47A34" w:rsidRDefault="00587ED3" w:rsidP="00587ED3">
            <w:pPr>
              <w:pStyle w:val="Table"/>
              <w:rPr>
                <w:i/>
                <w:iCs/>
                <w:sz w:val="23"/>
                <w:szCs w:val="23"/>
                <w:lang w:val="uk-UA"/>
              </w:rPr>
            </w:pPr>
            <w:r w:rsidRPr="00F47A34">
              <w:rPr>
                <w:i/>
                <w:iCs/>
                <w:sz w:val="23"/>
                <w:szCs w:val="23"/>
                <w:lang w:val="uk-UA"/>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4018</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подання звітності неприбуткових організацій (проект н.д. М.Волинця надано 08.09.2020)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4019</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статті 5 Закону України "Про судовий збір" (щодо звільнення працівників та профспілок від сплати судового збору при розгляді трудових спорів) (проект н.д. М.Волинця надано 08.09.2020)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lastRenderedPageBreak/>
              <w:t>4029</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статті 168 Податкового кодексу України (щодо справедливого зарахування податку на доходи фізичних осіб за податковою адресою платника податків-фізичної особи) (проект н.д. О.Устенка надано 08.09.2020)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4045</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для уточнення окремих умов мораторію на проведення податкових перевірок (проект н.д. І.Васильєва надано 08.09.2020)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4062</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статей 14 та 168 Податкового кодексу України щодо зарахування податку з доходів фізичних осіб по місцю знаходження виробничих підрозділів  (проект н.д. І.Васильєва надано 09.09.2020)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4068</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Розділу XXІ "Прикінцеві та перехідні положення" Митного кодексу України щодо сприяння  розвитку недержавної підтримки діяльності у сфері фізичної культури і спорту (проект н.д. М.Заблоцького надано 09.09.2020)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4069</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та інших законів України щодо сприяння  розвитку недержавної підтримки діяльності у сфері фізичної культури і спорту (проект н.д. М.Заблоцького надано 10.09.2020)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4073</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статті 62 Закону України "Про банки і банківську діяльність" щодо забезпечення доступу центрального органу виконавчої влади, що реалізує державну податкову політику, до банківської таємниці (проект н.д. Д.Володіної надано 10.09.2020)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4074</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Закону України "Про збір та облік єдиного внеску на загальнообов"язкове державне соціальне страхування" щодо захисту осіб, прийнятих на військову службу за контрактом (проект н.д. Д.Володіної надано 10.09.2020)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4088</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оподаткування суб’єктів, які здійснюють відрахування (винагороду) за використання об’єктів авторського права і (або) суміжних прав на користь організацій колективного управління (проект н.д. Д.Гетманцева надано 16.09.2020)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4098</w:t>
            </w:r>
            <w:r w:rsidRPr="00F47A34">
              <w:rPr>
                <w:sz w:val="23"/>
                <w:szCs w:val="23"/>
              </w:rPr>
              <w:br/>
              <w:t>4098-1</w:t>
            </w:r>
            <w:r w:rsidRPr="00F47A34">
              <w:rPr>
                <w:sz w:val="23"/>
                <w:szCs w:val="23"/>
              </w:rPr>
              <w:br/>
              <w:t>4098-2</w:t>
            </w:r>
            <w:r w:rsidRPr="00F47A34">
              <w:rPr>
                <w:sz w:val="23"/>
                <w:szCs w:val="23"/>
              </w:rPr>
              <w:br/>
              <w:t>4098-3</w:t>
            </w:r>
            <w:r w:rsidRPr="00F47A34">
              <w:rPr>
                <w:sz w:val="23"/>
                <w:szCs w:val="23"/>
              </w:rPr>
              <w:br/>
              <w:t>4098-4</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r w:rsidRPr="00F47A34">
              <w:rPr>
                <w:sz w:val="23"/>
                <w:szCs w:val="23"/>
              </w:rPr>
              <w:br/>
              <w:t>Д</w:t>
            </w:r>
            <w:r w:rsidRPr="00F47A34">
              <w:rPr>
                <w:sz w:val="23"/>
                <w:szCs w:val="23"/>
              </w:rPr>
              <w:br/>
              <w:t>Д</w:t>
            </w:r>
            <w:r w:rsidRPr="00F47A34">
              <w:rPr>
                <w:sz w:val="23"/>
                <w:szCs w:val="23"/>
              </w:rPr>
              <w:br/>
              <w:t>Д</w:t>
            </w:r>
            <w:r w:rsidRPr="00F47A34">
              <w:rPr>
                <w:sz w:val="23"/>
                <w:szCs w:val="23"/>
              </w:rPr>
              <w:b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збалансованості ставок акцизного податку на пальне (проект н.д. О.Мовчана надано 17.09.2020, проект н.д. О.Ковальова – 22.09.2020, проект н.д. А.Геруса –  02.10.2020, проект н.д. Н.Южаніної –  02.10.2020, проект н.д. А.Холодова – 05.10.2020)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4102</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впровадження механізмів виведення найманої праці з "тіньової ніші" (проект н.д. М.Мезенцевої надано 18.09.2020)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4114</w:t>
            </w:r>
            <w:r w:rsidRPr="00F47A34">
              <w:rPr>
                <w:sz w:val="23"/>
                <w:szCs w:val="23"/>
              </w:rPr>
              <w:br/>
              <w:t>4114-1</w:t>
            </w:r>
            <w:r w:rsidRPr="00F47A34">
              <w:rPr>
                <w:sz w:val="23"/>
                <w:szCs w:val="23"/>
              </w:rPr>
              <w:br/>
              <w:t>4114-2</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r w:rsidRPr="00F47A34">
              <w:rPr>
                <w:sz w:val="23"/>
                <w:szCs w:val="23"/>
              </w:rPr>
              <w:br/>
              <w:t>Д</w:t>
            </w:r>
            <w:r w:rsidRPr="00F47A34">
              <w:rPr>
                <w:sz w:val="23"/>
                <w:szCs w:val="23"/>
              </w:rPr>
              <w:b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деяких законодавчих актів України щодо зменшення вживання тютюнових виробів і їх шкідливого впливу на здоров'я нації  (проект н.д. К.Нестеренка надано 21.09.2020</w:t>
            </w:r>
            <w:r w:rsidRPr="00F47A34">
              <w:rPr>
                <w:sz w:val="23"/>
                <w:szCs w:val="23"/>
                <w:lang w:val="uk-UA"/>
              </w:rPr>
              <w:t xml:space="preserve">, </w:t>
            </w:r>
            <w:r w:rsidRPr="00F47A34">
              <w:rPr>
                <w:sz w:val="23"/>
                <w:szCs w:val="23"/>
              </w:rPr>
              <w:t>проект н.д. Б.Торохтія – 07.10.2020, проект н.д. О.Дануци –  07.10.2020)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4115</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стимулювання розвитку громад (проект н.д. О.Дунди надано 21.09.2020)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4127</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врегулювання деяких аспектів оподаткування самогоноваріння (проект н.д. Г.Третьякової надано на заміну 29.09.2020)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lang w:val="uk-UA"/>
              </w:rPr>
            </w:pPr>
            <w:r w:rsidRPr="00F47A34">
              <w:rPr>
                <w:sz w:val="23"/>
                <w:szCs w:val="23"/>
              </w:rPr>
              <w:lastRenderedPageBreak/>
              <w:t>4170</w:t>
            </w:r>
            <w:r w:rsidRPr="00F47A34">
              <w:rPr>
                <w:sz w:val="23"/>
                <w:szCs w:val="23"/>
              </w:rPr>
              <w:br/>
            </w:r>
            <w:r w:rsidRPr="00F47A34">
              <w:rPr>
                <w:sz w:val="23"/>
                <w:szCs w:val="23"/>
                <w:lang w:val="uk-UA"/>
              </w:rPr>
              <w:t>4170-1</w:t>
            </w:r>
          </w:p>
        </w:tc>
        <w:tc>
          <w:tcPr>
            <w:tcW w:w="567" w:type="dxa"/>
            <w:shd w:val="clear" w:color="auto" w:fill="FFFFFF"/>
            <w:noWrap/>
            <w:tcMar>
              <w:left w:w="57" w:type="dxa"/>
              <w:right w:w="57" w:type="dxa"/>
            </w:tcMar>
          </w:tcPr>
          <w:p w:rsidR="00587ED3" w:rsidRPr="00F47A34" w:rsidRDefault="00587ED3" w:rsidP="00587ED3">
            <w:pPr>
              <w:pStyle w:val="Table"/>
              <w:rPr>
                <w:sz w:val="23"/>
                <w:szCs w:val="23"/>
                <w:lang w:val="uk-UA"/>
              </w:rPr>
            </w:pPr>
            <w:r w:rsidRPr="00F47A34">
              <w:rPr>
                <w:sz w:val="23"/>
                <w:szCs w:val="23"/>
              </w:rPr>
              <w:t>Д</w:t>
            </w:r>
            <w:r w:rsidRPr="00F47A34">
              <w:rPr>
                <w:sz w:val="23"/>
                <w:szCs w:val="23"/>
              </w:rPr>
              <w:br/>
            </w:r>
            <w:r w:rsidRPr="00F47A34">
              <w:rPr>
                <w:sz w:val="23"/>
                <w:szCs w:val="23"/>
                <w:lang w:val="uk-UA"/>
              </w:rPr>
              <w:t>Д</w:t>
            </w:r>
          </w:p>
        </w:tc>
        <w:tc>
          <w:tcPr>
            <w:tcW w:w="6808" w:type="dxa"/>
            <w:shd w:val="clear" w:color="auto" w:fill="FFFFFF"/>
          </w:tcPr>
          <w:p w:rsidR="00587ED3" w:rsidRPr="00F47A34" w:rsidRDefault="00587ED3" w:rsidP="00587ED3">
            <w:pPr>
              <w:pStyle w:val="Table"/>
              <w:rPr>
                <w:sz w:val="23"/>
                <w:szCs w:val="23"/>
                <w:lang w:val="uk-UA"/>
              </w:rPr>
            </w:pPr>
            <w:r w:rsidRPr="00F47A34">
              <w:rPr>
                <w:sz w:val="23"/>
                <w:szCs w:val="23"/>
                <w:lang w:val="uk-UA"/>
              </w:rPr>
              <w:t>Проект Закону про внесення змін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(щодо удосконалення механізму державного контролю при реалізації тютюнових виробів) (проект н.д. Б.Торохтія надано 02.10.2020, проект н.д. О.Дануци – 19.10.2020)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4172</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пільгових умов ввезення на митну територію України транспортних засобів (проект н.д. Є.Брагара надано 02.10.2020)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4173</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Митного кодексу України щодо пільгових умов ввезення на митну територію України транспортних засобів (проект н.д. Є.Брагара надано 02.10.2020)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lang w:val="uk-UA"/>
              </w:rPr>
            </w:pPr>
            <w:r w:rsidRPr="00F47A34">
              <w:rPr>
                <w:sz w:val="23"/>
                <w:szCs w:val="23"/>
              </w:rPr>
              <w:t>4178</w:t>
            </w:r>
            <w:r w:rsidRPr="00F47A34">
              <w:rPr>
                <w:sz w:val="23"/>
                <w:szCs w:val="23"/>
              </w:rPr>
              <w:br/>
            </w:r>
            <w:r w:rsidRPr="00F47A34">
              <w:rPr>
                <w:sz w:val="23"/>
                <w:szCs w:val="23"/>
                <w:lang w:val="uk-UA"/>
              </w:rPr>
              <w:t>4178-1</w:t>
            </w:r>
          </w:p>
        </w:tc>
        <w:tc>
          <w:tcPr>
            <w:tcW w:w="567" w:type="dxa"/>
            <w:shd w:val="clear" w:color="auto" w:fill="FFFFFF"/>
            <w:noWrap/>
            <w:tcMar>
              <w:left w:w="57" w:type="dxa"/>
              <w:right w:w="57" w:type="dxa"/>
            </w:tcMar>
          </w:tcPr>
          <w:p w:rsidR="00587ED3" w:rsidRPr="00F47A34" w:rsidRDefault="00587ED3" w:rsidP="00587ED3">
            <w:pPr>
              <w:pStyle w:val="Table"/>
              <w:rPr>
                <w:sz w:val="23"/>
                <w:szCs w:val="23"/>
                <w:lang w:val="uk-UA"/>
              </w:rPr>
            </w:pPr>
            <w:r w:rsidRPr="00F47A34">
              <w:rPr>
                <w:sz w:val="23"/>
                <w:szCs w:val="23"/>
              </w:rPr>
              <w:t>Д</w:t>
            </w:r>
            <w:r w:rsidRPr="00F47A34">
              <w:rPr>
                <w:sz w:val="23"/>
                <w:szCs w:val="23"/>
              </w:rPr>
              <w:br/>
            </w:r>
            <w:r w:rsidRPr="00F47A34">
              <w:rPr>
                <w:sz w:val="23"/>
                <w:szCs w:val="23"/>
                <w:lang w:val="uk-UA"/>
              </w:rPr>
              <w:t>Д</w:t>
            </w:r>
          </w:p>
        </w:tc>
        <w:tc>
          <w:tcPr>
            <w:tcW w:w="6808" w:type="dxa"/>
            <w:shd w:val="clear" w:color="auto" w:fill="FFFFFF"/>
          </w:tcPr>
          <w:p w:rsidR="00587ED3" w:rsidRPr="00F47A34" w:rsidRDefault="00587ED3" w:rsidP="00587ED3">
            <w:pPr>
              <w:pStyle w:val="Table"/>
              <w:rPr>
                <w:sz w:val="23"/>
                <w:szCs w:val="23"/>
                <w:lang w:val="uk-UA"/>
              </w:rPr>
            </w:pPr>
            <w:r w:rsidRPr="00F47A34">
              <w:rPr>
                <w:sz w:val="23"/>
                <w:szCs w:val="23"/>
                <w:lang w:val="uk-UA"/>
              </w:rPr>
              <w:t>Проект Закону про внесення змін до деяких Законів України щодо комісійної винагороди під час здійснення еквайрингу (проект н.д. М.Княжицького надано 05.10.2020, проект н.д. М.Мезенцевої – 19.10.2020)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4204</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реструктуризацію зобов’язань за кредитами в іноземній валюті та внесення змін до деяких законодавчих актів щодо врегулювання питань звернення стягнення на іпотечне майно (проект н.д. О.Дубінського надано 15.10.2020)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4218</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Закону України "Про запобігання і протидію легалізації (відмиванню) доходів, одержаних  злочинним шляхом, фінансування тероризму та фінансуванню розповсюдження зброї масового знищення" (щодо визначення терміну "національні публічні діячі") (проект н.д. С.Власенка надано 19.10.2020)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4238</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забезпечення сплати податку на доходи фізичних осіб до відповідних місцевих бюджетів за фактичним місцезнаходженням відокремленого підрозділу юридичної особи (проект н.д. А.Стріхарського надано 22.10.2020)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4240</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та деяких інших законодавчих актів України щодо ведення підприємницької діяльності е-резидентами в Україні (проект н.д. Я.Железняка надано 23.10.2020)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4244</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спрощення реєстрації новостворених суб’єктів платниками єдиного податку та податку на додану вартість) (проект н.д. В.Галайчука надано 23.10.2020)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4247</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Закону України "Про фінансово-кредитні механізми і управління майном при будівництві житла та операціях з нерухомістю" щодо встановлення порядку фінансування об’єктів житлового будівництва та забезпечення захисту прав інвесторів (проект н.д. О.Дубінського надано 23.10.2020)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4252</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стимулювання обігу спеціальних дозволів на користування надрами (проект н.д. О.Бондаренка надано 28.10.2020)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4291</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Митного кодексу України (щодо торговельного захисту) (проект н.д. О.Ковальчука надано 04.11.2020)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4345</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підвищення мінімальної вартості товару на яку не розповсюджуються митні платежі для забезпечення додаткових соціальних та економічних гарантій громадянам України (проект н.д. В.Чорного надано 11.11.2020)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lastRenderedPageBreak/>
              <w:t>4346</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перегляду ставок окремих податків (проект н.д. Ю.Камельчука надано 11.11.2020)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4349</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Закону України "Про бухгалтерський облік та фінансову звітність в Україні" щодо порядку ведення бухгалтерського обліку та складання фінансової звітності у фондах державного соціального страхування та Фонді соціального захисту осіб з інвалідністю (проект н.д. Г.Третьякової надано 11.11.2020)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4362</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уточнення операцій, звільнених від оподаткування) (проект н.д. О.Ковальова надано 16.11.2020)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4364</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платіжні послуги (проект н.д. О.Василевської-Смаглюк надано 16.11.2020)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4366</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платіжних послуг) (проект н.д. О.Василевської-Смаглюк надано 16.11.2020)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4367</w:t>
            </w:r>
            <w:r w:rsidRPr="00F47A34">
              <w:rPr>
                <w:sz w:val="23"/>
                <w:szCs w:val="23"/>
              </w:rPr>
              <w:br/>
              <w:t>4367-1</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r w:rsidRPr="00F47A34">
              <w:rPr>
                <w:sz w:val="23"/>
                <w:szCs w:val="23"/>
              </w:rPr>
              <w:b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деяких законодавчих актів України щодо вдосконалення питань організації корпоративного управління в банках та інших питань функціонування банківської системи (проект н.д. Д.Гетманцева надано 16.11.2020, проект н.д. О.Дубінського – 01.12.2020)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4369</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порядку зарахування податку на доходи фізичних осіб у зв'язку із завершенням реформи децентралізації  (проект н.д. Г.Васильченко  надано 16.11.2020)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4380</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адміністративний збір (проект н.д. Л.Білозір  надано 17.11.2020)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4398</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деяких законодавчих актів України щодо реструктуризації зобов’язань за кредитами в іноземній валюті та адаптації процедур неплатоспроможності фізичних осіб (проект н.д. Т.Тарасенка надано 20.11.2020)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4399</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реструктуризації зобов’язань за кредитами в іноземній валюті та адаптації процедур неплатоспроможності фізичних осіб) (проект н.д. Т.Тарасенка надано 20.11.2020)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4410</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У</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розділу ХІ Митного тарифу України щодо уніфікації ставок ввізного мита на товари легкої промисловості (вiд 19.11.2020 №</w:t>
            </w:r>
            <w:r w:rsidRPr="00F47A34">
              <w:rPr>
                <w:rFonts w:ascii="Calibri" w:hAnsi="Calibri" w:cs="Calibri"/>
                <w:sz w:val="23"/>
                <w:szCs w:val="23"/>
              </w:rPr>
              <w:t> </w:t>
            </w:r>
            <w:r w:rsidRPr="00F47A34">
              <w:rPr>
                <w:sz w:val="23"/>
                <w:szCs w:val="23"/>
              </w:rPr>
              <w:t>38795/0/2-20 надано 24.11.2020)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lang w:val="uk-UA"/>
              </w:rPr>
            </w:pPr>
            <w:r w:rsidRPr="00F47A34">
              <w:rPr>
                <w:sz w:val="23"/>
                <w:szCs w:val="23"/>
              </w:rPr>
              <w:t>4421</w:t>
            </w:r>
            <w:r w:rsidRPr="00F47A34">
              <w:rPr>
                <w:sz w:val="23"/>
                <w:szCs w:val="23"/>
              </w:rPr>
              <w:br/>
            </w:r>
            <w:r w:rsidRPr="00F47A34">
              <w:rPr>
                <w:sz w:val="23"/>
                <w:szCs w:val="23"/>
                <w:lang w:val="uk-UA"/>
              </w:rPr>
              <w:t>4421-1</w:t>
            </w:r>
          </w:p>
        </w:tc>
        <w:tc>
          <w:tcPr>
            <w:tcW w:w="567" w:type="dxa"/>
            <w:shd w:val="clear" w:color="auto" w:fill="FFFFFF"/>
            <w:noWrap/>
            <w:tcMar>
              <w:left w:w="57" w:type="dxa"/>
              <w:right w:w="57" w:type="dxa"/>
            </w:tcMar>
          </w:tcPr>
          <w:p w:rsidR="00587ED3" w:rsidRPr="00F47A34" w:rsidRDefault="00587ED3" w:rsidP="00587ED3">
            <w:pPr>
              <w:pStyle w:val="Table"/>
              <w:rPr>
                <w:sz w:val="23"/>
                <w:szCs w:val="23"/>
                <w:lang w:val="uk-UA"/>
              </w:rPr>
            </w:pPr>
            <w:r w:rsidRPr="00F47A34">
              <w:rPr>
                <w:sz w:val="23"/>
                <w:szCs w:val="23"/>
              </w:rPr>
              <w:t>Д</w:t>
            </w:r>
            <w:r w:rsidRPr="00F47A34">
              <w:rPr>
                <w:sz w:val="23"/>
                <w:szCs w:val="23"/>
              </w:rPr>
              <w:br/>
            </w:r>
            <w:r w:rsidRPr="00F47A34">
              <w:rPr>
                <w:sz w:val="23"/>
                <w:szCs w:val="23"/>
                <w:lang w:val="uk-UA"/>
              </w:rPr>
              <w:t>Д</w:t>
            </w:r>
          </w:p>
        </w:tc>
        <w:tc>
          <w:tcPr>
            <w:tcW w:w="6808" w:type="dxa"/>
            <w:shd w:val="clear" w:color="auto" w:fill="FFFFFF"/>
          </w:tcPr>
          <w:p w:rsidR="00587ED3" w:rsidRPr="00F47A34" w:rsidRDefault="00587ED3" w:rsidP="00587ED3">
            <w:pPr>
              <w:pStyle w:val="Table"/>
              <w:rPr>
                <w:sz w:val="23"/>
                <w:szCs w:val="23"/>
                <w:lang w:val="uk-UA"/>
              </w:rPr>
            </w:pPr>
            <w:r w:rsidRPr="00F47A34">
              <w:rPr>
                <w:sz w:val="23"/>
                <w:szCs w:val="23"/>
                <w:lang w:val="uk-UA"/>
              </w:rPr>
              <w:t>Проект Закону про внесення змін до Податкового кодексу України та деяких законодавчих актів" (щодо додаткової підтримки суб’єктів господарювання на період здійснення заходів, спрямованих на запобігання виникненню і поширенню коронавірусної хвороби (</w:t>
            </w:r>
            <w:r w:rsidRPr="00F47A34">
              <w:rPr>
                <w:sz w:val="23"/>
                <w:szCs w:val="23"/>
              </w:rPr>
              <w:t>COVID</w:t>
            </w:r>
            <w:r w:rsidRPr="00F47A34">
              <w:rPr>
                <w:sz w:val="23"/>
                <w:szCs w:val="23"/>
                <w:lang w:val="uk-UA"/>
              </w:rPr>
              <w:t>-19)  (проект н.д. О.Дубінського надано 27.11.2020, проект н.д. М.Заблоцького – 15.12.2020)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lang w:val="uk-UA"/>
              </w:rPr>
            </w:pPr>
            <w:r w:rsidRPr="00F47A34">
              <w:rPr>
                <w:sz w:val="23"/>
                <w:szCs w:val="23"/>
              </w:rPr>
              <w:t>4423</w:t>
            </w:r>
            <w:r w:rsidRPr="00F47A34">
              <w:rPr>
                <w:sz w:val="23"/>
                <w:szCs w:val="23"/>
              </w:rPr>
              <w:br/>
            </w:r>
            <w:r w:rsidRPr="00F47A34">
              <w:rPr>
                <w:sz w:val="23"/>
                <w:szCs w:val="23"/>
                <w:lang w:val="uk-UA"/>
              </w:rPr>
              <w:t>4423-1</w:t>
            </w:r>
            <w:r w:rsidRPr="00F47A34">
              <w:rPr>
                <w:sz w:val="23"/>
                <w:szCs w:val="23"/>
                <w:lang w:val="uk-UA"/>
              </w:rPr>
              <w:br/>
              <w:t>4423-2</w:t>
            </w:r>
          </w:p>
        </w:tc>
        <w:tc>
          <w:tcPr>
            <w:tcW w:w="567" w:type="dxa"/>
            <w:shd w:val="clear" w:color="auto" w:fill="FFFFFF"/>
            <w:noWrap/>
            <w:tcMar>
              <w:left w:w="57" w:type="dxa"/>
              <w:right w:w="57" w:type="dxa"/>
            </w:tcMar>
          </w:tcPr>
          <w:p w:rsidR="00587ED3" w:rsidRPr="00F47A34" w:rsidRDefault="00587ED3" w:rsidP="00587ED3">
            <w:pPr>
              <w:pStyle w:val="Table"/>
              <w:rPr>
                <w:sz w:val="23"/>
                <w:szCs w:val="23"/>
                <w:lang w:val="uk-UA"/>
              </w:rPr>
            </w:pPr>
            <w:r w:rsidRPr="00F47A34">
              <w:rPr>
                <w:sz w:val="23"/>
                <w:szCs w:val="23"/>
              </w:rPr>
              <w:t>Д</w:t>
            </w:r>
            <w:r w:rsidRPr="00F47A34">
              <w:rPr>
                <w:sz w:val="23"/>
                <w:szCs w:val="23"/>
              </w:rPr>
              <w:br/>
            </w:r>
            <w:r w:rsidRPr="00F47A34">
              <w:rPr>
                <w:sz w:val="23"/>
                <w:szCs w:val="23"/>
                <w:lang w:val="uk-UA"/>
              </w:rPr>
              <w:t>Д</w:t>
            </w:r>
            <w:r w:rsidRPr="00F47A34">
              <w:rPr>
                <w:sz w:val="23"/>
                <w:szCs w:val="23"/>
                <w:lang w:val="uk-UA"/>
              </w:rPr>
              <w:br/>
              <w:t>Д</w:t>
            </w:r>
          </w:p>
        </w:tc>
        <w:tc>
          <w:tcPr>
            <w:tcW w:w="6808" w:type="dxa"/>
            <w:shd w:val="clear" w:color="auto" w:fill="FFFFFF"/>
          </w:tcPr>
          <w:p w:rsidR="00587ED3" w:rsidRPr="00F47A34" w:rsidRDefault="00587ED3" w:rsidP="00587ED3">
            <w:pPr>
              <w:pStyle w:val="Table"/>
              <w:rPr>
                <w:sz w:val="23"/>
                <w:szCs w:val="23"/>
                <w:lang w:val="uk-UA"/>
              </w:rPr>
            </w:pPr>
            <w:r w:rsidRPr="00F47A34">
              <w:rPr>
                <w:sz w:val="23"/>
                <w:szCs w:val="23"/>
                <w:lang w:val="uk-UA"/>
              </w:rPr>
              <w:t>Проект Закону про внесення змін до Податкового кодексу України та Закону України "Про збір та облік єдиного внеску на загальнообов’язкове державне соціальне страхування" щодо додаткової підтримки бізнесу у зв'язку із посиленням карантинних заходів" (проекти н.д. Я.Железняка надано 27.11.2020 та 14.12.2020, проект н.д. Н.Королевської – 14.12.2020)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4432</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розділу XX Перехідні положення Податкового кодексу України  щодо підтримки малого бізнесу у період пандемії COVID-19 (проект н.д. М.Скорика надано 30.11.2020)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lastRenderedPageBreak/>
              <w:t>4436</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надання державної підтримки платникам податків - суб’єктам господарювання та населенню на період здійснення заходів, спрямованих на запобігання виникненню і поширенню коронавірусної хвороби (COVID-19) (проект н.д. А.Холодова надано 30.11.2020)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lang w:val="uk-UA"/>
              </w:rPr>
            </w:pPr>
            <w:r w:rsidRPr="00F47A34">
              <w:rPr>
                <w:sz w:val="23"/>
                <w:szCs w:val="23"/>
              </w:rPr>
              <w:t>4457</w:t>
            </w:r>
            <w:r w:rsidRPr="00F47A34">
              <w:rPr>
                <w:sz w:val="23"/>
                <w:szCs w:val="23"/>
              </w:rPr>
              <w:br/>
            </w:r>
            <w:r w:rsidRPr="00F47A34">
              <w:rPr>
                <w:sz w:val="23"/>
                <w:szCs w:val="23"/>
                <w:lang w:val="uk-UA"/>
              </w:rPr>
              <w:t>4457-1</w:t>
            </w:r>
          </w:p>
        </w:tc>
        <w:tc>
          <w:tcPr>
            <w:tcW w:w="567" w:type="dxa"/>
            <w:shd w:val="clear" w:color="auto" w:fill="FFFFFF"/>
            <w:noWrap/>
            <w:tcMar>
              <w:left w:w="57" w:type="dxa"/>
              <w:right w:w="57" w:type="dxa"/>
            </w:tcMar>
          </w:tcPr>
          <w:p w:rsidR="00587ED3" w:rsidRPr="00F47A34" w:rsidRDefault="00587ED3" w:rsidP="00587ED3">
            <w:pPr>
              <w:pStyle w:val="Table"/>
              <w:rPr>
                <w:sz w:val="23"/>
                <w:szCs w:val="23"/>
                <w:lang w:val="uk-UA"/>
              </w:rPr>
            </w:pPr>
            <w:r w:rsidRPr="00F47A34">
              <w:rPr>
                <w:sz w:val="23"/>
                <w:szCs w:val="23"/>
              </w:rPr>
              <w:t>У</w:t>
            </w:r>
            <w:r w:rsidRPr="00F47A34">
              <w:rPr>
                <w:sz w:val="23"/>
                <w:szCs w:val="23"/>
              </w:rPr>
              <w:br/>
            </w:r>
            <w:r w:rsidRPr="00F47A34">
              <w:rPr>
                <w:sz w:val="23"/>
                <w:szCs w:val="23"/>
                <w:lang w:val="uk-UA"/>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сільськогосподарських кооперативів (вiд 03.12.2020 №</w:t>
            </w:r>
            <w:r w:rsidRPr="00F47A34">
              <w:rPr>
                <w:rFonts w:ascii="Calibri" w:hAnsi="Calibri" w:cs="Calibri"/>
                <w:sz w:val="23"/>
                <w:szCs w:val="23"/>
              </w:rPr>
              <w:t> </w:t>
            </w:r>
            <w:r w:rsidRPr="00F47A34">
              <w:rPr>
                <w:sz w:val="23"/>
                <w:szCs w:val="23"/>
              </w:rPr>
              <w:t>40355/0/2-20 надано 08.12.2020, проект н.д. О.Ковальчука –  29.12.2020)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lang w:val="uk-UA"/>
              </w:rPr>
            </w:pPr>
            <w:r w:rsidRPr="00F47A34">
              <w:rPr>
                <w:sz w:val="23"/>
                <w:szCs w:val="23"/>
              </w:rPr>
              <w:t>4468</w:t>
            </w:r>
            <w:r w:rsidRPr="00F47A34">
              <w:rPr>
                <w:sz w:val="23"/>
                <w:szCs w:val="23"/>
              </w:rPr>
              <w:br/>
            </w:r>
            <w:r w:rsidRPr="00F47A34">
              <w:rPr>
                <w:sz w:val="23"/>
                <w:szCs w:val="23"/>
                <w:lang w:val="uk-UA"/>
              </w:rPr>
              <w:t>4468-1</w:t>
            </w:r>
          </w:p>
        </w:tc>
        <w:tc>
          <w:tcPr>
            <w:tcW w:w="567" w:type="dxa"/>
            <w:shd w:val="clear" w:color="auto" w:fill="FFFFFF"/>
            <w:noWrap/>
            <w:tcMar>
              <w:left w:w="57" w:type="dxa"/>
              <w:right w:w="57" w:type="dxa"/>
            </w:tcMar>
          </w:tcPr>
          <w:p w:rsidR="00587ED3" w:rsidRPr="00F47A34" w:rsidRDefault="00587ED3" w:rsidP="00587ED3">
            <w:pPr>
              <w:pStyle w:val="Table"/>
              <w:rPr>
                <w:sz w:val="23"/>
                <w:szCs w:val="23"/>
                <w:lang w:val="uk-UA"/>
              </w:rPr>
            </w:pPr>
            <w:r w:rsidRPr="00F47A34">
              <w:rPr>
                <w:sz w:val="23"/>
                <w:szCs w:val="23"/>
              </w:rPr>
              <w:t>Д</w:t>
            </w:r>
            <w:r w:rsidRPr="00F47A34">
              <w:rPr>
                <w:sz w:val="23"/>
                <w:szCs w:val="23"/>
              </w:rPr>
              <w:br/>
            </w:r>
            <w:r w:rsidRPr="00F47A34">
              <w:rPr>
                <w:sz w:val="23"/>
                <w:szCs w:val="23"/>
                <w:lang w:val="uk-UA"/>
              </w:rPr>
              <w:t>Д</w:t>
            </w:r>
          </w:p>
        </w:tc>
        <w:tc>
          <w:tcPr>
            <w:tcW w:w="6808" w:type="dxa"/>
            <w:shd w:val="clear" w:color="auto" w:fill="FFFFFF"/>
          </w:tcPr>
          <w:p w:rsidR="00587ED3" w:rsidRPr="00F47A34" w:rsidRDefault="00587ED3" w:rsidP="00587ED3">
            <w:pPr>
              <w:pStyle w:val="Table"/>
              <w:rPr>
                <w:sz w:val="23"/>
                <w:szCs w:val="23"/>
                <w:lang w:val="uk-UA"/>
              </w:rPr>
            </w:pPr>
            <w:r w:rsidRPr="00F47A34">
              <w:rPr>
                <w:sz w:val="23"/>
                <w:szCs w:val="23"/>
                <w:lang w:val="uk-UA"/>
              </w:rPr>
              <w:t>Проект Закону про внесення змін до Податкового кодексу України щодо детінізації економіки та справедливого застосування фізичними особами-підприємцями (ФОП) реєстраторів розрахункових операцій та Книги обліку доходів (проект н.д. Є.Шевченка надано 10.12.2020, проект н.д. М.Дирдіна – 24.12.2020)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4469</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(щодо забезпечення перевірки актуальності даних та інформації про клієнта) (проект н.д. В.Гриб  надано 10.12.2020)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4475</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розділу IV "Прикінцеві та перехідні положення" Закону України "Про споживче кредитування" (щодо кредитів, наданих в іноземній валюті) (проект н.д. В.Кінзбурської надано 14.12.2020)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4484</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раціонального використання спирту етилового, що використовується для виробництва лікарських засобів (проект н.д. С.Євтушка надано 14.12.2020)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4490</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та інших законів України щодо сприяння господарській діяльності фізичної особи-підприємця без застосування реєстратора розрахункових операцій (програмного реєстратора розрахункових операцій) та збереження права на використання Книги обліку доходів (проект н.д. О.Колтуновича надано 15.12.2020)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4517</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У</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Митного кодексу України щодо урегулювання процедури складання митних декларацій на товари, які підпадають під різні товарні підпозиції згідно з УКТЗЕД, відповідно до Митного кодексу Європейського Союзу (вiд 18.12.2020 №</w:t>
            </w:r>
            <w:r w:rsidRPr="00F47A34">
              <w:rPr>
                <w:rFonts w:ascii="Calibri" w:hAnsi="Calibri" w:cs="Calibri"/>
                <w:sz w:val="23"/>
                <w:szCs w:val="23"/>
              </w:rPr>
              <w:t> </w:t>
            </w:r>
            <w:r w:rsidRPr="00F47A34">
              <w:rPr>
                <w:sz w:val="23"/>
                <w:szCs w:val="23"/>
              </w:rPr>
              <w:t>42213/0/2-20 надано 22.12.2020)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4532</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У</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Митного кодексу України щодо розширення повноважень приватних виконавців на примусове виконання постанов про накладення штрафу за порушення митних правил (вiд 18.12.2020 №</w:t>
            </w:r>
            <w:r w:rsidRPr="00F47A34">
              <w:rPr>
                <w:rFonts w:ascii="Calibri" w:hAnsi="Calibri" w:cs="Calibri"/>
                <w:sz w:val="23"/>
                <w:szCs w:val="23"/>
              </w:rPr>
              <w:t> </w:t>
            </w:r>
            <w:r w:rsidRPr="00F47A34">
              <w:rPr>
                <w:sz w:val="23"/>
                <w:szCs w:val="23"/>
              </w:rPr>
              <w:t>42301/0/2-20 надано 23.12.2020)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4544</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У</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діяльності Міністерства внутрішніх справ України та Національної поліції України (вiд 24.12.2020 №</w:t>
            </w:r>
            <w:r w:rsidRPr="00F47A34">
              <w:rPr>
                <w:rFonts w:ascii="Calibri" w:hAnsi="Calibri" w:cs="Calibri"/>
                <w:sz w:val="23"/>
                <w:szCs w:val="23"/>
              </w:rPr>
              <w:t> </w:t>
            </w:r>
            <w:r w:rsidRPr="00F47A34">
              <w:rPr>
                <w:sz w:val="23"/>
                <w:szCs w:val="23"/>
              </w:rPr>
              <w:t>42945/0/2-20 надано 29.12.2020)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4546</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деяких законодавчих актів України щодо вдосконалення механізмів виведення банків з ринку та задоволення вимог кредиторів цих банків (проект н.д. Д.Гетманцева надано 29.12.2020)</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4557</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відновлення порушених прав споживачів фінансових послуг (проект н.д. О.Леонова надано 04.01.2021)</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lang w:val="uk-UA"/>
              </w:rPr>
            </w:pPr>
            <w:r w:rsidRPr="00F47A34">
              <w:rPr>
                <w:sz w:val="23"/>
                <w:szCs w:val="23"/>
              </w:rPr>
              <w:lastRenderedPageBreak/>
              <w:t>4571</w:t>
            </w:r>
            <w:r w:rsidRPr="00F47A34">
              <w:rPr>
                <w:sz w:val="23"/>
                <w:szCs w:val="23"/>
              </w:rPr>
              <w:br/>
            </w:r>
            <w:r w:rsidRPr="00F47A34">
              <w:rPr>
                <w:sz w:val="23"/>
                <w:szCs w:val="23"/>
                <w:lang w:val="uk-UA"/>
              </w:rPr>
              <w:t>4571-1</w:t>
            </w:r>
            <w:r w:rsidRPr="00F47A34">
              <w:rPr>
                <w:sz w:val="23"/>
                <w:szCs w:val="23"/>
                <w:lang w:val="uk-UA"/>
              </w:rPr>
              <w:br/>
              <w:t>4571-2</w:t>
            </w:r>
          </w:p>
        </w:tc>
        <w:tc>
          <w:tcPr>
            <w:tcW w:w="567" w:type="dxa"/>
            <w:shd w:val="clear" w:color="auto" w:fill="FFFFFF"/>
            <w:noWrap/>
            <w:tcMar>
              <w:left w:w="57" w:type="dxa"/>
              <w:right w:w="57" w:type="dxa"/>
            </w:tcMar>
          </w:tcPr>
          <w:p w:rsidR="00587ED3" w:rsidRPr="00F47A34" w:rsidRDefault="00587ED3" w:rsidP="00587ED3">
            <w:pPr>
              <w:pStyle w:val="Table"/>
              <w:rPr>
                <w:sz w:val="23"/>
                <w:szCs w:val="23"/>
                <w:lang w:val="uk-UA"/>
              </w:rPr>
            </w:pPr>
            <w:r w:rsidRPr="00F47A34">
              <w:rPr>
                <w:sz w:val="23"/>
                <w:szCs w:val="23"/>
              </w:rPr>
              <w:t>Д</w:t>
            </w:r>
            <w:r w:rsidRPr="00F47A34">
              <w:rPr>
                <w:sz w:val="23"/>
                <w:szCs w:val="23"/>
              </w:rPr>
              <w:br/>
            </w:r>
            <w:r w:rsidRPr="00F47A34">
              <w:rPr>
                <w:sz w:val="23"/>
                <w:szCs w:val="23"/>
                <w:lang w:val="uk-UA"/>
              </w:rPr>
              <w:t>Д</w:t>
            </w:r>
            <w:r w:rsidRPr="00F47A34">
              <w:rPr>
                <w:sz w:val="23"/>
                <w:szCs w:val="23"/>
                <w:lang w:val="uk-UA"/>
              </w:rPr>
              <w:br/>
              <w:t>Д</w:t>
            </w:r>
          </w:p>
        </w:tc>
        <w:tc>
          <w:tcPr>
            <w:tcW w:w="6808" w:type="dxa"/>
            <w:shd w:val="clear" w:color="auto" w:fill="FFFFFF"/>
          </w:tcPr>
          <w:p w:rsidR="00587ED3" w:rsidRPr="00F47A34" w:rsidRDefault="00587ED3" w:rsidP="00587ED3">
            <w:pPr>
              <w:pStyle w:val="Table"/>
              <w:rPr>
                <w:sz w:val="23"/>
                <w:szCs w:val="23"/>
                <w:lang w:val="uk-UA"/>
              </w:rPr>
            </w:pPr>
            <w:r w:rsidRPr="00F47A34">
              <w:rPr>
                <w:sz w:val="23"/>
                <w:szCs w:val="23"/>
                <w:lang w:val="uk-UA"/>
              </w:rPr>
              <w:t>Проект Закону про внесення змін до Податкового кодексу України щодо додаткової підтримки платників податків у 2021 році (проект н.д. Я.Железняка надано 06.01.2021, проект н.д. Н.Южаніної – 22.01.2021, проект н.д. О.Ковальчука – 25.01.2021)</w:t>
            </w:r>
          </w:p>
        </w:tc>
        <w:tc>
          <w:tcPr>
            <w:tcW w:w="2006" w:type="dxa"/>
            <w:shd w:val="clear" w:color="auto" w:fill="FFFFFF"/>
          </w:tcPr>
          <w:p w:rsidR="00587ED3" w:rsidRPr="00F47A34" w:rsidRDefault="00587ED3" w:rsidP="00587ED3">
            <w:pPr>
              <w:pStyle w:val="Table"/>
              <w:rPr>
                <w:i/>
                <w:iCs/>
                <w:sz w:val="23"/>
                <w:szCs w:val="23"/>
                <w:lang w:val="uk-UA"/>
              </w:rPr>
            </w:pPr>
            <w:r w:rsidRPr="00F47A34">
              <w:rPr>
                <w:i/>
                <w:iCs/>
                <w:sz w:val="23"/>
                <w:szCs w:val="23"/>
                <w:lang w:val="uk-UA"/>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lang w:val="uk-UA"/>
              </w:rPr>
            </w:pPr>
            <w:r w:rsidRPr="00F47A34">
              <w:rPr>
                <w:sz w:val="23"/>
                <w:szCs w:val="23"/>
                <w:lang w:val="uk-UA"/>
              </w:rPr>
              <w:t>4574</w:t>
            </w:r>
          </w:p>
        </w:tc>
        <w:tc>
          <w:tcPr>
            <w:tcW w:w="567" w:type="dxa"/>
            <w:shd w:val="clear" w:color="auto" w:fill="FFFFFF"/>
            <w:noWrap/>
            <w:tcMar>
              <w:left w:w="57" w:type="dxa"/>
              <w:right w:w="57" w:type="dxa"/>
            </w:tcMar>
          </w:tcPr>
          <w:p w:rsidR="00587ED3" w:rsidRPr="00F47A34" w:rsidRDefault="00587ED3" w:rsidP="00587ED3">
            <w:pPr>
              <w:pStyle w:val="Table"/>
              <w:rPr>
                <w:sz w:val="23"/>
                <w:szCs w:val="23"/>
                <w:lang w:val="uk-UA"/>
              </w:rPr>
            </w:pPr>
            <w:r w:rsidRPr="00F47A34">
              <w:rPr>
                <w:sz w:val="23"/>
                <w:szCs w:val="23"/>
                <w:lang w:val="uk-UA"/>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lang w:val="uk-UA"/>
              </w:rPr>
              <w:t xml:space="preserve">Проект Закону про внесення змін до Податкового кодексу України (щодо продажу об’єктів </w:t>
            </w:r>
            <w:r w:rsidRPr="00F47A34">
              <w:rPr>
                <w:sz w:val="23"/>
                <w:szCs w:val="23"/>
              </w:rPr>
              <w:t>державної та комунальної власності) (проект н.д. Р.Підласої надано 06.01.2021)</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4577</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Податкового кодексу України щодо державної підтримки сфери спорту (проект н.д. Ж.Беленюка надано 12.01.2021)</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4603</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Митного кодексу України у зв’язку з прийняттям Закону України "Про захист рослин" (проект н.д. Д.Соломчука надано 19.01.2021)</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r w:rsidR="00587ED3" w:rsidTr="00BC15D7">
        <w:trPr>
          <w:cantSplit/>
        </w:trPr>
        <w:tc>
          <w:tcPr>
            <w:tcW w:w="967" w:type="dxa"/>
            <w:shd w:val="clear" w:color="auto" w:fill="FFFFFF"/>
          </w:tcPr>
          <w:p w:rsidR="00587ED3" w:rsidRPr="00F47A34" w:rsidRDefault="00587ED3" w:rsidP="00587ED3">
            <w:pPr>
              <w:pStyle w:val="Table"/>
              <w:rPr>
                <w:sz w:val="23"/>
                <w:szCs w:val="23"/>
              </w:rPr>
            </w:pPr>
            <w:r w:rsidRPr="00F47A34">
              <w:rPr>
                <w:sz w:val="23"/>
                <w:szCs w:val="23"/>
              </w:rPr>
              <w:t>4608</w:t>
            </w:r>
          </w:p>
        </w:tc>
        <w:tc>
          <w:tcPr>
            <w:tcW w:w="567" w:type="dxa"/>
            <w:shd w:val="clear" w:color="auto" w:fill="FFFFFF"/>
            <w:noWrap/>
            <w:tcMar>
              <w:left w:w="57" w:type="dxa"/>
              <w:right w:w="57" w:type="dxa"/>
            </w:tcMar>
          </w:tcPr>
          <w:p w:rsidR="00587ED3" w:rsidRPr="00F47A34" w:rsidRDefault="00587ED3" w:rsidP="00587ED3">
            <w:pPr>
              <w:pStyle w:val="Table"/>
              <w:rPr>
                <w:sz w:val="23"/>
                <w:szCs w:val="23"/>
              </w:rPr>
            </w:pPr>
            <w:r w:rsidRPr="00F47A34">
              <w:rPr>
                <w:sz w:val="23"/>
                <w:szCs w:val="23"/>
              </w:rPr>
              <w:t>Д</w:t>
            </w:r>
          </w:p>
        </w:tc>
        <w:tc>
          <w:tcPr>
            <w:tcW w:w="6808" w:type="dxa"/>
            <w:shd w:val="clear" w:color="auto" w:fill="FFFFFF"/>
          </w:tcPr>
          <w:p w:rsidR="00587ED3" w:rsidRPr="00F47A34" w:rsidRDefault="00587ED3" w:rsidP="00587ED3">
            <w:pPr>
              <w:pStyle w:val="Table"/>
              <w:rPr>
                <w:sz w:val="23"/>
                <w:szCs w:val="23"/>
              </w:rPr>
            </w:pPr>
            <w:r w:rsidRPr="00F47A34">
              <w:rPr>
                <w:sz w:val="23"/>
                <w:szCs w:val="23"/>
              </w:rPr>
              <w:t>Проект Закону про внесення змін до Митного кодексу України щодо розмежування адміністративної та кримінальної відповідальності за переміщення та дії, спрямовані на переміщення товарів через митний кордон України з приховуванням від митного контролю та поза митним контролем (проект н.д. А.Холодова надано 22.01.2021)</w:t>
            </w:r>
          </w:p>
        </w:tc>
        <w:tc>
          <w:tcPr>
            <w:tcW w:w="2006" w:type="dxa"/>
            <w:shd w:val="clear" w:color="auto" w:fill="FFFFFF"/>
          </w:tcPr>
          <w:p w:rsidR="00587ED3" w:rsidRPr="00F47A34" w:rsidRDefault="00587ED3" w:rsidP="00587ED3">
            <w:pPr>
              <w:pStyle w:val="Table"/>
              <w:rPr>
                <w:i/>
                <w:iCs/>
                <w:sz w:val="23"/>
                <w:szCs w:val="23"/>
              </w:rPr>
            </w:pPr>
            <w:r w:rsidRPr="00F47A34">
              <w:rPr>
                <w:i/>
                <w:iCs/>
                <w:sz w:val="23"/>
                <w:szCs w:val="23"/>
              </w:rPr>
              <w:t>Д.Гетманцев</w:t>
            </w:r>
          </w:p>
        </w:tc>
      </w:tr>
    </w:tbl>
    <w:p w:rsidR="007A2746" w:rsidRDefault="007A2746" w:rsidP="002406C7">
      <w:pPr>
        <w:spacing w:before="40" w:after="120"/>
        <w:rPr>
          <w:b/>
          <w:sz w:val="24"/>
          <w:szCs w:val="24"/>
          <w:lang w:val="uk-UA"/>
        </w:rPr>
      </w:pPr>
      <w:r w:rsidRPr="00F92A18">
        <w:rPr>
          <w:b/>
          <w:sz w:val="24"/>
          <w:szCs w:val="24"/>
          <w:lang w:val="uk-UA"/>
        </w:rPr>
        <w:t>Всього –</w:t>
      </w:r>
      <w:r w:rsidR="00F47A34">
        <w:rPr>
          <w:b/>
          <w:sz w:val="24"/>
          <w:szCs w:val="24"/>
          <w:lang w:val="uk-UA"/>
        </w:rPr>
        <w:t xml:space="preserve"> </w:t>
      </w:r>
      <w:r w:rsidR="00E02761">
        <w:rPr>
          <w:b/>
          <w:sz w:val="24"/>
          <w:szCs w:val="24"/>
          <w:lang w:val="uk-UA"/>
        </w:rPr>
        <w:t>1</w:t>
      </w:r>
      <w:r w:rsidR="00587ED3">
        <w:rPr>
          <w:b/>
          <w:sz w:val="24"/>
          <w:szCs w:val="24"/>
          <w:lang w:val="uk-UA"/>
        </w:rPr>
        <w:t>15</w:t>
      </w:r>
      <w:r w:rsidR="00E02761">
        <w:rPr>
          <w:b/>
          <w:sz w:val="24"/>
          <w:szCs w:val="24"/>
          <w:lang w:val="uk-UA"/>
        </w:rPr>
        <w:t xml:space="preserve"> </w:t>
      </w:r>
      <w:r w:rsidRPr="00F92A18">
        <w:rPr>
          <w:b/>
          <w:sz w:val="24"/>
          <w:szCs w:val="24"/>
          <w:lang w:val="uk-UA"/>
        </w:rPr>
        <w:t>зако</w:t>
      </w:r>
      <w:r>
        <w:rPr>
          <w:b/>
          <w:sz w:val="24"/>
          <w:szCs w:val="24"/>
          <w:lang w:val="uk-UA"/>
        </w:rPr>
        <w:t>нопроект</w:t>
      </w:r>
      <w:r w:rsidR="0039557E">
        <w:rPr>
          <w:b/>
          <w:sz w:val="24"/>
          <w:szCs w:val="24"/>
          <w:lang w:val="uk-UA"/>
        </w:rPr>
        <w:t>ів</w:t>
      </w:r>
      <w:r w:rsidR="00001C73">
        <w:rPr>
          <w:b/>
          <w:sz w:val="24"/>
          <w:szCs w:val="24"/>
          <w:lang w:val="uk-UA"/>
        </w:rPr>
        <w:t>.</w:t>
      </w:r>
    </w:p>
    <w:tbl>
      <w:tblPr>
        <w:tblW w:w="10419" w:type="dxa"/>
        <w:tblInd w:w="-1" w:type="dxa"/>
        <w:tblLayout w:type="fixed"/>
        <w:tblCellMar>
          <w:left w:w="70" w:type="dxa"/>
          <w:right w:w="70" w:type="dxa"/>
        </w:tblCellMar>
        <w:tblLook w:val="0000" w:firstRow="0" w:lastRow="0" w:firstColumn="0" w:lastColumn="0" w:noHBand="0" w:noVBand="0"/>
      </w:tblPr>
      <w:tblGrid>
        <w:gridCol w:w="1770"/>
        <w:gridCol w:w="227"/>
        <w:gridCol w:w="160"/>
        <w:gridCol w:w="606"/>
        <w:gridCol w:w="160"/>
        <w:gridCol w:w="7213"/>
        <w:gridCol w:w="283"/>
      </w:tblGrid>
      <w:tr w:rsidR="00730FCD" w:rsidRPr="00310774" w:rsidTr="00730FCD">
        <w:tblPrEx>
          <w:tblCellMar>
            <w:top w:w="0" w:type="dxa"/>
            <w:bottom w:w="0" w:type="dxa"/>
          </w:tblCellMar>
        </w:tblPrEx>
        <w:trPr>
          <w:gridAfter w:val="1"/>
          <w:wAfter w:w="283" w:type="dxa"/>
        </w:trPr>
        <w:tc>
          <w:tcPr>
            <w:tcW w:w="2763" w:type="dxa"/>
            <w:gridSpan w:val="4"/>
          </w:tcPr>
          <w:p w:rsidR="00730FCD" w:rsidRPr="00730FCD" w:rsidRDefault="00730FCD" w:rsidP="003B65D5">
            <w:pPr>
              <w:spacing w:before="20" w:after="20" w:line="228" w:lineRule="auto"/>
              <w:rPr>
                <w:rFonts w:ascii="Baltica" w:hAnsi="Baltica"/>
                <w:sz w:val="22"/>
                <w:szCs w:val="22"/>
                <w:lang w:val="uk-UA"/>
              </w:rPr>
            </w:pPr>
            <w:r w:rsidRPr="00310774">
              <w:rPr>
                <w:rFonts w:ascii="Baltica" w:hAnsi="Baltica"/>
                <w:sz w:val="22"/>
                <w:szCs w:val="22"/>
                <w:lang w:val="uk-UA"/>
              </w:rPr>
              <w:t>Умовні позначення</w:t>
            </w:r>
            <w:r w:rsidRPr="00730FCD">
              <w:rPr>
                <w:rFonts w:ascii="Baltica" w:hAnsi="Baltica"/>
                <w:sz w:val="22"/>
                <w:szCs w:val="22"/>
                <w:lang w:val="uk-UA"/>
              </w:rPr>
              <w:t>:</w:t>
            </w:r>
          </w:p>
        </w:tc>
        <w:tc>
          <w:tcPr>
            <w:tcW w:w="160" w:type="dxa"/>
          </w:tcPr>
          <w:p w:rsidR="00730FCD" w:rsidRPr="00310774" w:rsidRDefault="00730FCD" w:rsidP="003B65D5">
            <w:pPr>
              <w:spacing w:before="20" w:after="20" w:line="228" w:lineRule="auto"/>
              <w:rPr>
                <w:lang w:val="uk-UA"/>
              </w:rPr>
            </w:pPr>
          </w:p>
        </w:tc>
        <w:tc>
          <w:tcPr>
            <w:tcW w:w="7213" w:type="dxa"/>
          </w:tcPr>
          <w:p w:rsidR="00730FCD" w:rsidRPr="00310774" w:rsidRDefault="00730FCD" w:rsidP="003B65D5">
            <w:pPr>
              <w:spacing w:before="20" w:after="20" w:line="228" w:lineRule="auto"/>
              <w:rPr>
                <w:lang w:val="uk-UA"/>
              </w:rPr>
            </w:pPr>
          </w:p>
        </w:tc>
      </w:tr>
      <w:tr w:rsidR="004A0FEB" w:rsidRPr="00310774" w:rsidTr="00730FCD">
        <w:tblPrEx>
          <w:tblCellMar>
            <w:top w:w="0" w:type="dxa"/>
            <w:bottom w:w="0" w:type="dxa"/>
          </w:tblCellMar>
        </w:tblPrEx>
        <w:tc>
          <w:tcPr>
            <w:tcW w:w="1770" w:type="dxa"/>
          </w:tcPr>
          <w:p w:rsidR="004A0FEB" w:rsidRPr="00310774" w:rsidRDefault="004A0FEB" w:rsidP="003B65D5">
            <w:pPr>
              <w:spacing w:before="20" w:after="20" w:line="216" w:lineRule="auto"/>
              <w:jc w:val="right"/>
              <w:rPr>
                <w:rFonts w:ascii="Baltica" w:hAnsi="Baltica"/>
                <w:noProof/>
                <w:sz w:val="22"/>
                <w:szCs w:val="22"/>
                <w:lang w:val="uk-UA"/>
              </w:rPr>
            </w:pPr>
            <w:r>
              <w:rPr>
                <w:rFonts w:ascii="Baltica" w:hAnsi="Baltica"/>
                <w:noProof/>
                <w:sz w:val="22"/>
                <w:szCs w:val="22"/>
                <w:lang w:val="uk-UA"/>
              </w:rPr>
              <w:t>П</w:t>
            </w:r>
          </w:p>
        </w:tc>
        <w:tc>
          <w:tcPr>
            <w:tcW w:w="227" w:type="dxa"/>
          </w:tcPr>
          <w:p w:rsidR="004A0FEB" w:rsidRPr="00310774" w:rsidRDefault="004A0FEB" w:rsidP="003B65D5">
            <w:pPr>
              <w:spacing w:before="20" w:after="20" w:line="216" w:lineRule="auto"/>
              <w:rPr>
                <w:rFonts w:ascii="Baltica" w:hAnsi="Baltica"/>
                <w:noProof/>
                <w:sz w:val="22"/>
                <w:szCs w:val="22"/>
                <w:lang w:val="uk-UA"/>
              </w:rPr>
            </w:pPr>
            <w:r>
              <w:rPr>
                <w:rFonts w:ascii="Baltica" w:hAnsi="Baltica"/>
                <w:noProof/>
                <w:sz w:val="22"/>
                <w:szCs w:val="22"/>
                <w:lang w:val="uk-UA"/>
              </w:rPr>
              <w:t>-</w:t>
            </w:r>
          </w:p>
        </w:tc>
        <w:tc>
          <w:tcPr>
            <w:tcW w:w="160" w:type="dxa"/>
          </w:tcPr>
          <w:p w:rsidR="004A0FEB" w:rsidRPr="00310774" w:rsidRDefault="004A0FEB" w:rsidP="003B65D5">
            <w:pPr>
              <w:pStyle w:val="a3"/>
              <w:spacing w:before="20" w:after="20" w:line="216" w:lineRule="auto"/>
              <w:rPr>
                <w:rFonts w:ascii="Baltica" w:hAnsi="Baltica"/>
                <w:noProof/>
                <w:sz w:val="22"/>
                <w:szCs w:val="22"/>
                <w:lang w:val="uk-UA"/>
              </w:rPr>
            </w:pPr>
          </w:p>
        </w:tc>
        <w:tc>
          <w:tcPr>
            <w:tcW w:w="8262" w:type="dxa"/>
            <w:gridSpan w:val="4"/>
          </w:tcPr>
          <w:p w:rsidR="004A0FEB" w:rsidRPr="00310774" w:rsidRDefault="004A0FEB" w:rsidP="003B65D5">
            <w:pPr>
              <w:pStyle w:val="a3"/>
              <w:spacing w:before="20" w:after="20" w:line="216" w:lineRule="auto"/>
              <w:rPr>
                <w:rFonts w:ascii="Baltica" w:hAnsi="Baltica"/>
                <w:noProof/>
                <w:sz w:val="22"/>
                <w:szCs w:val="22"/>
                <w:lang w:val="uk-UA"/>
              </w:rPr>
            </w:pPr>
            <w:r>
              <w:rPr>
                <w:rFonts w:ascii="Baltica" w:hAnsi="Baltica"/>
                <w:noProof/>
                <w:sz w:val="22"/>
                <w:szCs w:val="22"/>
                <w:lang w:val="uk-UA"/>
              </w:rPr>
              <w:t>законопроекти, внесені Президентом України</w:t>
            </w:r>
          </w:p>
        </w:tc>
      </w:tr>
      <w:tr w:rsidR="00730FCD" w:rsidRPr="00310774" w:rsidTr="00730FCD">
        <w:tblPrEx>
          <w:tblCellMar>
            <w:top w:w="0" w:type="dxa"/>
            <w:bottom w:w="0" w:type="dxa"/>
          </w:tblCellMar>
        </w:tblPrEx>
        <w:tc>
          <w:tcPr>
            <w:tcW w:w="1770" w:type="dxa"/>
          </w:tcPr>
          <w:p w:rsidR="00730FCD" w:rsidRPr="00310774" w:rsidRDefault="00730FCD" w:rsidP="003B65D5">
            <w:pPr>
              <w:spacing w:before="20" w:after="20" w:line="216" w:lineRule="auto"/>
              <w:jc w:val="right"/>
              <w:rPr>
                <w:rFonts w:ascii="Baltica" w:hAnsi="Baltica"/>
                <w:noProof/>
                <w:sz w:val="22"/>
                <w:szCs w:val="22"/>
                <w:lang w:val="uk-UA"/>
              </w:rPr>
            </w:pPr>
            <w:r w:rsidRPr="00310774">
              <w:rPr>
                <w:rFonts w:ascii="Baltica" w:hAnsi="Baltica"/>
                <w:noProof/>
                <w:sz w:val="22"/>
                <w:szCs w:val="22"/>
                <w:lang w:val="uk-UA"/>
              </w:rPr>
              <w:t>У</w:t>
            </w:r>
          </w:p>
        </w:tc>
        <w:tc>
          <w:tcPr>
            <w:tcW w:w="227" w:type="dxa"/>
          </w:tcPr>
          <w:p w:rsidR="00730FCD" w:rsidRPr="00310774" w:rsidRDefault="00730FCD" w:rsidP="003B65D5">
            <w:pPr>
              <w:spacing w:before="20" w:after="20" w:line="216" w:lineRule="auto"/>
              <w:rPr>
                <w:rFonts w:ascii="Baltica" w:hAnsi="Baltica"/>
                <w:noProof/>
                <w:sz w:val="22"/>
                <w:szCs w:val="22"/>
                <w:lang w:val="uk-UA"/>
              </w:rPr>
            </w:pPr>
            <w:r w:rsidRPr="00310774">
              <w:rPr>
                <w:rFonts w:ascii="Baltica" w:hAnsi="Baltica"/>
                <w:noProof/>
                <w:sz w:val="22"/>
                <w:szCs w:val="22"/>
                <w:lang w:val="uk-UA"/>
              </w:rPr>
              <w:t>-</w:t>
            </w:r>
          </w:p>
        </w:tc>
        <w:tc>
          <w:tcPr>
            <w:tcW w:w="160" w:type="dxa"/>
          </w:tcPr>
          <w:p w:rsidR="00730FCD" w:rsidRPr="00310774" w:rsidRDefault="00730FCD" w:rsidP="003B65D5">
            <w:pPr>
              <w:pStyle w:val="a3"/>
              <w:spacing w:before="20" w:after="20" w:line="216" w:lineRule="auto"/>
              <w:rPr>
                <w:rFonts w:ascii="Baltica" w:hAnsi="Baltica"/>
                <w:noProof/>
                <w:sz w:val="22"/>
                <w:szCs w:val="22"/>
                <w:lang w:val="uk-UA"/>
              </w:rPr>
            </w:pPr>
          </w:p>
        </w:tc>
        <w:tc>
          <w:tcPr>
            <w:tcW w:w="8262" w:type="dxa"/>
            <w:gridSpan w:val="4"/>
          </w:tcPr>
          <w:p w:rsidR="00730FCD" w:rsidRPr="00310774" w:rsidRDefault="00730FCD" w:rsidP="003B65D5">
            <w:pPr>
              <w:pStyle w:val="a3"/>
              <w:spacing w:before="20" w:after="20" w:line="216" w:lineRule="auto"/>
              <w:rPr>
                <w:rFonts w:ascii="Baltica" w:hAnsi="Baltica"/>
                <w:noProof/>
                <w:sz w:val="22"/>
                <w:szCs w:val="22"/>
                <w:lang w:val="uk-UA"/>
              </w:rPr>
            </w:pPr>
            <w:r w:rsidRPr="00310774">
              <w:rPr>
                <w:rFonts w:ascii="Baltica" w:hAnsi="Baltica"/>
                <w:noProof/>
                <w:sz w:val="22"/>
                <w:szCs w:val="22"/>
                <w:lang w:val="uk-UA"/>
              </w:rPr>
              <w:t>законопроекти, внесені Кабінетом Міністрів України</w:t>
            </w:r>
          </w:p>
        </w:tc>
      </w:tr>
      <w:tr w:rsidR="00730FCD" w:rsidRPr="00310774" w:rsidTr="00730FCD">
        <w:tblPrEx>
          <w:tblCellMar>
            <w:top w:w="0" w:type="dxa"/>
            <w:bottom w:w="0" w:type="dxa"/>
          </w:tblCellMar>
        </w:tblPrEx>
        <w:tc>
          <w:tcPr>
            <w:tcW w:w="1770" w:type="dxa"/>
          </w:tcPr>
          <w:p w:rsidR="00730FCD" w:rsidRPr="00310774" w:rsidRDefault="00730FCD" w:rsidP="003B65D5">
            <w:pPr>
              <w:spacing w:before="20" w:after="20" w:line="216" w:lineRule="auto"/>
              <w:jc w:val="right"/>
              <w:rPr>
                <w:rFonts w:ascii="Baltica" w:hAnsi="Baltica"/>
                <w:noProof/>
                <w:sz w:val="22"/>
                <w:szCs w:val="22"/>
                <w:lang w:val="uk-UA"/>
              </w:rPr>
            </w:pPr>
            <w:r w:rsidRPr="00310774">
              <w:rPr>
                <w:rFonts w:ascii="Baltica" w:hAnsi="Baltica"/>
                <w:noProof/>
                <w:sz w:val="22"/>
                <w:szCs w:val="22"/>
                <w:lang w:val="uk-UA"/>
              </w:rPr>
              <w:t>Д</w:t>
            </w:r>
          </w:p>
        </w:tc>
        <w:tc>
          <w:tcPr>
            <w:tcW w:w="227" w:type="dxa"/>
          </w:tcPr>
          <w:p w:rsidR="00730FCD" w:rsidRPr="00310774" w:rsidRDefault="00730FCD" w:rsidP="003B65D5">
            <w:pPr>
              <w:spacing w:before="20" w:after="20" w:line="216" w:lineRule="auto"/>
              <w:rPr>
                <w:rFonts w:ascii="Baltica" w:hAnsi="Baltica"/>
                <w:noProof/>
                <w:sz w:val="22"/>
                <w:szCs w:val="22"/>
                <w:lang w:val="uk-UA"/>
              </w:rPr>
            </w:pPr>
            <w:r w:rsidRPr="00310774">
              <w:rPr>
                <w:rFonts w:ascii="Baltica" w:hAnsi="Baltica"/>
                <w:noProof/>
                <w:sz w:val="22"/>
                <w:szCs w:val="22"/>
                <w:lang w:val="uk-UA"/>
              </w:rPr>
              <w:t>-</w:t>
            </w:r>
          </w:p>
        </w:tc>
        <w:tc>
          <w:tcPr>
            <w:tcW w:w="160" w:type="dxa"/>
          </w:tcPr>
          <w:p w:rsidR="00730FCD" w:rsidRPr="00310774" w:rsidRDefault="00730FCD" w:rsidP="003B65D5">
            <w:pPr>
              <w:pStyle w:val="a3"/>
              <w:spacing w:before="20" w:after="20" w:line="216" w:lineRule="auto"/>
              <w:rPr>
                <w:rFonts w:ascii="Baltica" w:hAnsi="Baltica"/>
                <w:noProof/>
                <w:sz w:val="22"/>
                <w:szCs w:val="22"/>
                <w:lang w:val="uk-UA"/>
              </w:rPr>
            </w:pPr>
          </w:p>
        </w:tc>
        <w:tc>
          <w:tcPr>
            <w:tcW w:w="8262" w:type="dxa"/>
            <w:gridSpan w:val="4"/>
          </w:tcPr>
          <w:p w:rsidR="00730FCD" w:rsidRPr="00310774" w:rsidRDefault="00730FCD" w:rsidP="003B65D5">
            <w:pPr>
              <w:pStyle w:val="a3"/>
              <w:spacing w:before="20" w:after="20" w:line="216" w:lineRule="auto"/>
              <w:rPr>
                <w:rFonts w:ascii="Baltica" w:hAnsi="Baltica"/>
                <w:noProof/>
                <w:sz w:val="22"/>
                <w:szCs w:val="22"/>
                <w:lang w:val="uk-UA"/>
              </w:rPr>
            </w:pPr>
            <w:r w:rsidRPr="00310774">
              <w:rPr>
                <w:rFonts w:ascii="Baltica" w:hAnsi="Baltica"/>
                <w:noProof/>
                <w:sz w:val="22"/>
                <w:szCs w:val="22"/>
                <w:lang w:val="uk-UA"/>
              </w:rPr>
              <w:t>законопроекти, внесені народними депутатами України</w:t>
            </w:r>
          </w:p>
        </w:tc>
      </w:tr>
    </w:tbl>
    <w:p w:rsidR="00D5040A" w:rsidRPr="00342195" w:rsidRDefault="00D5040A" w:rsidP="00BF3DE8">
      <w:pPr>
        <w:spacing w:before="100"/>
        <w:jc w:val="right"/>
        <w:rPr>
          <w:rFonts w:ascii="Arial" w:hAnsi="Arial" w:cs="Arial"/>
          <w:b/>
          <w:i/>
          <w:sz w:val="22"/>
          <w:szCs w:val="22"/>
          <w:lang w:val="uk-UA"/>
        </w:rPr>
      </w:pPr>
      <w:r>
        <w:rPr>
          <w:rFonts w:ascii="Arial" w:hAnsi="Arial" w:cs="Arial"/>
          <w:b/>
          <w:i/>
          <w:sz w:val="22"/>
          <w:szCs w:val="22"/>
          <w:lang w:val="uk-UA"/>
        </w:rPr>
        <w:t xml:space="preserve">Апарат Верховної Ради України </w:t>
      </w:r>
    </w:p>
    <w:sectPr w:rsidR="00D5040A" w:rsidRPr="00342195" w:rsidSect="00564DF6">
      <w:headerReference w:type="even" r:id="rId7"/>
      <w:headerReference w:type="default" r:id="rId8"/>
      <w:pgSz w:w="11906" w:h="16838" w:code="9"/>
      <w:pgMar w:top="737" w:right="794" w:bottom="680" w:left="102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D39" w:rsidRDefault="00DA1D39">
      <w:r>
        <w:separator/>
      </w:r>
    </w:p>
  </w:endnote>
  <w:endnote w:type="continuationSeparator" w:id="0">
    <w:p w:rsidR="00DA1D39" w:rsidRDefault="00DA1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Baltica">
    <w:altName w:val="Courier New"/>
    <w:charset w:val="00"/>
    <w:family w:val="swiss"/>
    <w:pitch w:val="variable"/>
    <w:sig w:usb0="00000001" w:usb1="00000000" w:usb2="00000000" w:usb3="00000000" w:csb0="00000005" w:csb1="00000000"/>
  </w:font>
  <w:font w:name="FuturisExtra">
    <w:altName w:val="Courier New"/>
    <w:charset w:val="00"/>
    <w:family w:val="swiss"/>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Peterburg">
    <w:altName w:val="Courier New"/>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Pragmatica">
    <w:charset w:val="00"/>
    <w:family w:val="swiss"/>
    <w:pitch w:val="variable"/>
    <w:sig w:usb0="00000203" w:usb1="00000000" w:usb2="00000000" w:usb3="00000000" w:csb0="00000005"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D39" w:rsidRDefault="00DA1D39">
      <w:r>
        <w:separator/>
      </w:r>
    </w:p>
  </w:footnote>
  <w:footnote w:type="continuationSeparator" w:id="0">
    <w:p w:rsidR="00DA1D39" w:rsidRDefault="00DA1D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1B7" w:rsidRDefault="002451B7" w:rsidP="000672DA">
    <w:pPr>
      <w:pStyle w:val="a3"/>
      <w:framePr w:wrap="around" w:vAnchor="text" w:hAnchor="margin" w:xAlign="center" w:y="1"/>
      <w:rPr>
        <w:rStyle w:val="a5"/>
      </w:rPr>
    </w:pPr>
    <w:r>
      <w:rPr>
        <w:rStyle w:val="a5"/>
      </w:rPr>
      <w:fldChar w:fldCharType="begin"/>
    </w:r>
    <w:r>
      <w:rPr>
        <w:rStyle w:val="a5"/>
      </w:rPr>
      <w:instrText xml:space="preserve">PAGE  </w:instrText>
    </w:r>
    <w:r w:rsidR="008D7D8E">
      <w:rPr>
        <w:rStyle w:val="a5"/>
      </w:rPr>
      <w:fldChar w:fldCharType="separate"/>
    </w:r>
    <w:r w:rsidR="008D7D8E">
      <w:rPr>
        <w:rStyle w:val="a5"/>
        <w:noProof/>
      </w:rPr>
      <w:t>6</w:t>
    </w:r>
    <w:r>
      <w:rPr>
        <w:rStyle w:val="a5"/>
      </w:rPr>
      <w:fldChar w:fldCharType="end"/>
    </w:r>
  </w:p>
  <w:p w:rsidR="002451B7" w:rsidRDefault="002451B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1B7" w:rsidRPr="001A12BE" w:rsidRDefault="002451B7" w:rsidP="00977C5F">
    <w:pPr>
      <w:pStyle w:val="a3"/>
      <w:framePr w:wrap="around" w:vAnchor="text" w:hAnchor="margin" w:xAlign="center" w:y="1"/>
      <w:spacing w:after="60"/>
      <w:rPr>
        <w:rStyle w:val="a5"/>
        <w:lang w:val="uk-UA"/>
      </w:rPr>
    </w:pPr>
  </w:p>
  <w:p w:rsidR="002451B7" w:rsidRPr="001A12BE" w:rsidRDefault="002451B7" w:rsidP="000672DA">
    <w:pPr>
      <w:pStyle w:val="a3"/>
      <w:jc w:val="center"/>
      <w:rPr>
        <w:lang w:val="uk-UA"/>
      </w:rPr>
    </w:pPr>
    <w:r>
      <w:rPr>
        <w:rStyle w:val="a5"/>
      </w:rPr>
      <w:fldChar w:fldCharType="begin"/>
    </w:r>
    <w:r>
      <w:rPr>
        <w:rStyle w:val="a5"/>
      </w:rPr>
      <w:instrText xml:space="preserve"> PAGE </w:instrText>
    </w:r>
    <w:r>
      <w:rPr>
        <w:rStyle w:val="a5"/>
      </w:rPr>
      <w:fldChar w:fldCharType="separate"/>
    </w:r>
    <w:r w:rsidR="00BB01BC">
      <w:rPr>
        <w:rStyle w:val="a5"/>
        <w:noProof/>
      </w:rPr>
      <w:t>2</w:t>
    </w:r>
    <w:r>
      <w:rPr>
        <w:rStyle w:val="a5"/>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A1369"/>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1" w15:restartNumberingAfterBreak="0">
    <w:nsid w:val="25432D19"/>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2" w15:restartNumberingAfterBreak="0">
    <w:nsid w:val="35E72D4D"/>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3" w15:restartNumberingAfterBreak="0">
    <w:nsid w:val="584D4E71"/>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4" w15:restartNumberingAfterBreak="0">
    <w:nsid w:val="73EF68D7"/>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5" w15:restartNumberingAfterBreak="0">
    <w:nsid w:val="78BC0CD7"/>
    <w:multiLevelType w:val="singleLevel"/>
    <w:tmpl w:val="AFFAB9A4"/>
    <w:lvl w:ilvl="0">
      <w:start w:val="1"/>
      <w:numFmt w:val="decimal"/>
      <w:lvlText w:val="%1."/>
      <w:legacy w:legacy="1" w:legacySpace="0" w:legacyIndent="283"/>
      <w:lvlJc w:val="left"/>
      <w:pPr>
        <w:ind w:left="963" w:hanging="283"/>
      </w:pPr>
      <w:rPr>
        <w:rFonts w:cs="Times New Roman"/>
      </w:rPr>
    </w:lvl>
  </w:abstractNum>
  <w:num w:numId="1">
    <w:abstractNumId w:val="0"/>
  </w:num>
  <w:num w:numId="2">
    <w:abstractNumId w:val="2"/>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6F93"/>
    <w:rsid w:val="00000537"/>
    <w:rsid w:val="00001C73"/>
    <w:rsid w:val="000028A8"/>
    <w:rsid w:val="00003EEF"/>
    <w:rsid w:val="00005A4B"/>
    <w:rsid w:val="00006CE7"/>
    <w:rsid w:val="00010E4D"/>
    <w:rsid w:val="00011341"/>
    <w:rsid w:val="00016108"/>
    <w:rsid w:val="00021DA4"/>
    <w:rsid w:val="000226B1"/>
    <w:rsid w:val="0002420D"/>
    <w:rsid w:val="000270AA"/>
    <w:rsid w:val="00030C08"/>
    <w:rsid w:val="00031E6A"/>
    <w:rsid w:val="00034DFC"/>
    <w:rsid w:val="0003502D"/>
    <w:rsid w:val="0003677D"/>
    <w:rsid w:val="00036885"/>
    <w:rsid w:val="00036C38"/>
    <w:rsid w:val="000450A0"/>
    <w:rsid w:val="000452DD"/>
    <w:rsid w:val="0005250B"/>
    <w:rsid w:val="000530B1"/>
    <w:rsid w:val="00056331"/>
    <w:rsid w:val="00061698"/>
    <w:rsid w:val="000622D9"/>
    <w:rsid w:val="00062620"/>
    <w:rsid w:val="00065AD4"/>
    <w:rsid w:val="000661C2"/>
    <w:rsid w:val="000672DA"/>
    <w:rsid w:val="000702F6"/>
    <w:rsid w:val="000820C2"/>
    <w:rsid w:val="0008375A"/>
    <w:rsid w:val="00083C1C"/>
    <w:rsid w:val="00086C6D"/>
    <w:rsid w:val="000A11DD"/>
    <w:rsid w:val="000A1CCE"/>
    <w:rsid w:val="000A6BD4"/>
    <w:rsid w:val="000A72B2"/>
    <w:rsid w:val="000A7D1F"/>
    <w:rsid w:val="000B0461"/>
    <w:rsid w:val="000B136C"/>
    <w:rsid w:val="000B5A21"/>
    <w:rsid w:val="000C604D"/>
    <w:rsid w:val="000C66F0"/>
    <w:rsid w:val="000D106F"/>
    <w:rsid w:val="000D348F"/>
    <w:rsid w:val="000D450B"/>
    <w:rsid w:val="000D730E"/>
    <w:rsid w:val="000D7BC0"/>
    <w:rsid w:val="000D7DC0"/>
    <w:rsid w:val="000E0B9D"/>
    <w:rsid w:val="000E2AC1"/>
    <w:rsid w:val="000E2C56"/>
    <w:rsid w:val="000E339E"/>
    <w:rsid w:val="000E6FE3"/>
    <w:rsid w:val="000F053A"/>
    <w:rsid w:val="000F4727"/>
    <w:rsid w:val="000F73FF"/>
    <w:rsid w:val="000F794E"/>
    <w:rsid w:val="00106151"/>
    <w:rsid w:val="001073AC"/>
    <w:rsid w:val="00110C86"/>
    <w:rsid w:val="00111EB7"/>
    <w:rsid w:val="00113151"/>
    <w:rsid w:val="001157DA"/>
    <w:rsid w:val="00115E34"/>
    <w:rsid w:val="00121A35"/>
    <w:rsid w:val="001248F5"/>
    <w:rsid w:val="00130AE6"/>
    <w:rsid w:val="00130C3F"/>
    <w:rsid w:val="001336D0"/>
    <w:rsid w:val="00140F22"/>
    <w:rsid w:val="001427BB"/>
    <w:rsid w:val="00147539"/>
    <w:rsid w:val="0015311A"/>
    <w:rsid w:val="00155594"/>
    <w:rsid w:val="00156FCB"/>
    <w:rsid w:val="001579B1"/>
    <w:rsid w:val="001621F4"/>
    <w:rsid w:val="001626CF"/>
    <w:rsid w:val="001634ED"/>
    <w:rsid w:val="00163A13"/>
    <w:rsid w:val="0017085F"/>
    <w:rsid w:val="001740C6"/>
    <w:rsid w:val="0017447B"/>
    <w:rsid w:val="001761B8"/>
    <w:rsid w:val="0017695B"/>
    <w:rsid w:val="00180A3A"/>
    <w:rsid w:val="00183270"/>
    <w:rsid w:val="001834DF"/>
    <w:rsid w:val="00187F5C"/>
    <w:rsid w:val="001923F4"/>
    <w:rsid w:val="00192ACA"/>
    <w:rsid w:val="001934A7"/>
    <w:rsid w:val="00194B50"/>
    <w:rsid w:val="00194F31"/>
    <w:rsid w:val="00197C9A"/>
    <w:rsid w:val="001A03D4"/>
    <w:rsid w:val="001A18B9"/>
    <w:rsid w:val="001A3D40"/>
    <w:rsid w:val="001A48A1"/>
    <w:rsid w:val="001B023A"/>
    <w:rsid w:val="001B4A1B"/>
    <w:rsid w:val="001B5069"/>
    <w:rsid w:val="001B591A"/>
    <w:rsid w:val="001B6631"/>
    <w:rsid w:val="001C0690"/>
    <w:rsid w:val="001C42C4"/>
    <w:rsid w:val="001C58C8"/>
    <w:rsid w:val="001C6D5B"/>
    <w:rsid w:val="001D1C55"/>
    <w:rsid w:val="001D549B"/>
    <w:rsid w:val="001D5825"/>
    <w:rsid w:val="001E38A5"/>
    <w:rsid w:val="001E61C7"/>
    <w:rsid w:val="001F1A65"/>
    <w:rsid w:val="001F7838"/>
    <w:rsid w:val="0020172A"/>
    <w:rsid w:val="00201E8C"/>
    <w:rsid w:val="00202199"/>
    <w:rsid w:val="0020226A"/>
    <w:rsid w:val="00203BA0"/>
    <w:rsid w:val="00206BAB"/>
    <w:rsid w:val="00210463"/>
    <w:rsid w:val="00210C80"/>
    <w:rsid w:val="00210FCD"/>
    <w:rsid w:val="002111E5"/>
    <w:rsid w:val="002119A1"/>
    <w:rsid w:val="002200BB"/>
    <w:rsid w:val="00220A8A"/>
    <w:rsid w:val="0022292B"/>
    <w:rsid w:val="002255C6"/>
    <w:rsid w:val="00235C6F"/>
    <w:rsid w:val="00237968"/>
    <w:rsid w:val="00237B5F"/>
    <w:rsid w:val="002406C7"/>
    <w:rsid w:val="002415E7"/>
    <w:rsid w:val="00242130"/>
    <w:rsid w:val="002429E5"/>
    <w:rsid w:val="00244AC2"/>
    <w:rsid w:val="002451B7"/>
    <w:rsid w:val="002519CD"/>
    <w:rsid w:val="002540BD"/>
    <w:rsid w:val="0025423B"/>
    <w:rsid w:val="00254873"/>
    <w:rsid w:val="00254E5A"/>
    <w:rsid w:val="00262503"/>
    <w:rsid w:val="00266238"/>
    <w:rsid w:val="00266382"/>
    <w:rsid w:val="00267B58"/>
    <w:rsid w:val="002702DA"/>
    <w:rsid w:val="0027122E"/>
    <w:rsid w:val="002715ED"/>
    <w:rsid w:val="0027272A"/>
    <w:rsid w:val="00274391"/>
    <w:rsid w:val="00277D78"/>
    <w:rsid w:val="00280137"/>
    <w:rsid w:val="0028721A"/>
    <w:rsid w:val="002929E4"/>
    <w:rsid w:val="00295441"/>
    <w:rsid w:val="002958EB"/>
    <w:rsid w:val="00295FDD"/>
    <w:rsid w:val="002A0256"/>
    <w:rsid w:val="002A37DC"/>
    <w:rsid w:val="002A5280"/>
    <w:rsid w:val="002A7776"/>
    <w:rsid w:val="002C0F40"/>
    <w:rsid w:val="002C12B6"/>
    <w:rsid w:val="002C489F"/>
    <w:rsid w:val="002C48B0"/>
    <w:rsid w:val="002C558D"/>
    <w:rsid w:val="002D762F"/>
    <w:rsid w:val="002D7727"/>
    <w:rsid w:val="002E0352"/>
    <w:rsid w:val="002E265E"/>
    <w:rsid w:val="002E4D85"/>
    <w:rsid w:val="002E51C8"/>
    <w:rsid w:val="002E64E9"/>
    <w:rsid w:val="002F4C4C"/>
    <w:rsid w:val="002F527E"/>
    <w:rsid w:val="002F568F"/>
    <w:rsid w:val="003009CA"/>
    <w:rsid w:val="003013D2"/>
    <w:rsid w:val="00303639"/>
    <w:rsid w:val="00303B36"/>
    <w:rsid w:val="00305F04"/>
    <w:rsid w:val="00312838"/>
    <w:rsid w:val="003148AA"/>
    <w:rsid w:val="00314D65"/>
    <w:rsid w:val="00320650"/>
    <w:rsid w:val="00322D86"/>
    <w:rsid w:val="003278A2"/>
    <w:rsid w:val="0033304C"/>
    <w:rsid w:val="00333569"/>
    <w:rsid w:val="00334142"/>
    <w:rsid w:val="003414BE"/>
    <w:rsid w:val="00342195"/>
    <w:rsid w:val="00347BBC"/>
    <w:rsid w:val="0035171C"/>
    <w:rsid w:val="003548DA"/>
    <w:rsid w:val="0036561B"/>
    <w:rsid w:val="003658F0"/>
    <w:rsid w:val="00367D76"/>
    <w:rsid w:val="00371BF7"/>
    <w:rsid w:val="003758A2"/>
    <w:rsid w:val="00375965"/>
    <w:rsid w:val="00382885"/>
    <w:rsid w:val="00386CE7"/>
    <w:rsid w:val="00387684"/>
    <w:rsid w:val="00390DD2"/>
    <w:rsid w:val="00393F52"/>
    <w:rsid w:val="003945AB"/>
    <w:rsid w:val="0039493B"/>
    <w:rsid w:val="00395248"/>
    <w:rsid w:val="0039557E"/>
    <w:rsid w:val="003963D3"/>
    <w:rsid w:val="003A03FD"/>
    <w:rsid w:val="003A2694"/>
    <w:rsid w:val="003A469F"/>
    <w:rsid w:val="003A72F0"/>
    <w:rsid w:val="003B6265"/>
    <w:rsid w:val="003B65D5"/>
    <w:rsid w:val="003B7983"/>
    <w:rsid w:val="003D7B04"/>
    <w:rsid w:val="003E103F"/>
    <w:rsid w:val="003E1C9B"/>
    <w:rsid w:val="003E5D6D"/>
    <w:rsid w:val="003E6E04"/>
    <w:rsid w:val="003F23F1"/>
    <w:rsid w:val="003F42DC"/>
    <w:rsid w:val="00402983"/>
    <w:rsid w:val="00403A64"/>
    <w:rsid w:val="00407F41"/>
    <w:rsid w:val="00410369"/>
    <w:rsid w:val="00413D3A"/>
    <w:rsid w:val="00414855"/>
    <w:rsid w:val="004158FA"/>
    <w:rsid w:val="004213E6"/>
    <w:rsid w:val="00425F6C"/>
    <w:rsid w:val="0043365A"/>
    <w:rsid w:val="00433CEF"/>
    <w:rsid w:val="004407A9"/>
    <w:rsid w:val="00441656"/>
    <w:rsid w:val="00444FA0"/>
    <w:rsid w:val="00446688"/>
    <w:rsid w:val="0044696D"/>
    <w:rsid w:val="00450AB3"/>
    <w:rsid w:val="00451449"/>
    <w:rsid w:val="0045690E"/>
    <w:rsid w:val="00457220"/>
    <w:rsid w:val="00457758"/>
    <w:rsid w:val="004660CA"/>
    <w:rsid w:val="0046646C"/>
    <w:rsid w:val="0047009A"/>
    <w:rsid w:val="004703FA"/>
    <w:rsid w:val="00470CDC"/>
    <w:rsid w:val="00474EF9"/>
    <w:rsid w:val="00475715"/>
    <w:rsid w:val="0048037A"/>
    <w:rsid w:val="00481AD8"/>
    <w:rsid w:val="004879D6"/>
    <w:rsid w:val="004946A5"/>
    <w:rsid w:val="00497980"/>
    <w:rsid w:val="00497DC0"/>
    <w:rsid w:val="004A0FEB"/>
    <w:rsid w:val="004A3544"/>
    <w:rsid w:val="004A4B4C"/>
    <w:rsid w:val="004A5CAD"/>
    <w:rsid w:val="004A68C9"/>
    <w:rsid w:val="004A69C8"/>
    <w:rsid w:val="004A759B"/>
    <w:rsid w:val="004B361A"/>
    <w:rsid w:val="004C3918"/>
    <w:rsid w:val="004C5995"/>
    <w:rsid w:val="004C7C4F"/>
    <w:rsid w:val="004D0B4A"/>
    <w:rsid w:val="004D2242"/>
    <w:rsid w:val="004D23EA"/>
    <w:rsid w:val="004D719B"/>
    <w:rsid w:val="004E6220"/>
    <w:rsid w:val="004F14D7"/>
    <w:rsid w:val="004F37E1"/>
    <w:rsid w:val="004F42E0"/>
    <w:rsid w:val="004F6B10"/>
    <w:rsid w:val="00502147"/>
    <w:rsid w:val="00503324"/>
    <w:rsid w:val="0050420D"/>
    <w:rsid w:val="00504E8E"/>
    <w:rsid w:val="00510647"/>
    <w:rsid w:val="00510A0A"/>
    <w:rsid w:val="00510EEC"/>
    <w:rsid w:val="00511101"/>
    <w:rsid w:val="0051278A"/>
    <w:rsid w:val="005127FC"/>
    <w:rsid w:val="005134D1"/>
    <w:rsid w:val="0052162E"/>
    <w:rsid w:val="00521B33"/>
    <w:rsid w:val="00522FCE"/>
    <w:rsid w:val="00524DE8"/>
    <w:rsid w:val="00525517"/>
    <w:rsid w:val="00526A59"/>
    <w:rsid w:val="00530088"/>
    <w:rsid w:val="00530D39"/>
    <w:rsid w:val="00531B6F"/>
    <w:rsid w:val="00533AB0"/>
    <w:rsid w:val="00535667"/>
    <w:rsid w:val="005363D0"/>
    <w:rsid w:val="005368CC"/>
    <w:rsid w:val="00544CD1"/>
    <w:rsid w:val="00545C89"/>
    <w:rsid w:val="00545C8E"/>
    <w:rsid w:val="00546AE5"/>
    <w:rsid w:val="00547D5F"/>
    <w:rsid w:val="00560A92"/>
    <w:rsid w:val="005641B1"/>
    <w:rsid w:val="00564DF6"/>
    <w:rsid w:val="00573BBB"/>
    <w:rsid w:val="00574DC8"/>
    <w:rsid w:val="00575D5B"/>
    <w:rsid w:val="005767FF"/>
    <w:rsid w:val="005807FC"/>
    <w:rsid w:val="005822B8"/>
    <w:rsid w:val="00585E5F"/>
    <w:rsid w:val="00587ED3"/>
    <w:rsid w:val="00594C8D"/>
    <w:rsid w:val="00596C92"/>
    <w:rsid w:val="005A6693"/>
    <w:rsid w:val="005A794E"/>
    <w:rsid w:val="005B1202"/>
    <w:rsid w:val="005B1A64"/>
    <w:rsid w:val="005B3D26"/>
    <w:rsid w:val="005C2903"/>
    <w:rsid w:val="005C6FCE"/>
    <w:rsid w:val="005D47B3"/>
    <w:rsid w:val="005D4976"/>
    <w:rsid w:val="005D727D"/>
    <w:rsid w:val="005E04FB"/>
    <w:rsid w:val="005E5105"/>
    <w:rsid w:val="005F0C11"/>
    <w:rsid w:val="005F2693"/>
    <w:rsid w:val="005F2C52"/>
    <w:rsid w:val="005F2C83"/>
    <w:rsid w:val="005F2E21"/>
    <w:rsid w:val="005F5325"/>
    <w:rsid w:val="00600B86"/>
    <w:rsid w:val="00603631"/>
    <w:rsid w:val="0060589A"/>
    <w:rsid w:val="00605971"/>
    <w:rsid w:val="00607189"/>
    <w:rsid w:val="00610217"/>
    <w:rsid w:val="00610267"/>
    <w:rsid w:val="00610B0A"/>
    <w:rsid w:val="0061205A"/>
    <w:rsid w:val="00612431"/>
    <w:rsid w:val="006249C1"/>
    <w:rsid w:val="006249CD"/>
    <w:rsid w:val="006264D1"/>
    <w:rsid w:val="0063348B"/>
    <w:rsid w:val="00640CAF"/>
    <w:rsid w:val="0064359A"/>
    <w:rsid w:val="00647590"/>
    <w:rsid w:val="00650682"/>
    <w:rsid w:val="006528ED"/>
    <w:rsid w:val="00652E08"/>
    <w:rsid w:val="00655E48"/>
    <w:rsid w:val="006561C9"/>
    <w:rsid w:val="00656676"/>
    <w:rsid w:val="006665A8"/>
    <w:rsid w:val="00671481"/>
    <w:rsid w:val="006716A6"/>
    <w:rsid w:val="00675449"/>
    <w:rsid w:val="0068047A"/>
    <w:rsid w:val="006827F1"/>
    <w:rsid w:val="00682E4A"/>
    <w:rsid w:val="00683D54"/>
    <w:rsid w:val="00684427"/>
    <w:rsid w:val="00686F98"/>
    <w:rsid w:val="006912E4"/>
    <w:rsid w:val="00694DA4"/>
    <w:rsid w:val="006A3D35"/>
    <w:rsid w:val="006A5743"/>
    <w:rsid w:val="006B0EB2"/>
    <w:rsid w:val="006B2194"/>
    <w:rsid w:val="006B435C"/>
    <w:rsid w:val="006B65AC"/>
    <w:rsid w:val="006B744E"/>
    <w:rsid w:val="006C209E"/>
    <w:rsid w:val="006C46DC"/>
    <w:rsid w:val="006C686D"/>
    <w:rsid w:val="006C7040"/>
    <w:rsid w:val="006D06F8"/>
    <w:rsid w:val="006D1613"/>
    <w:rsid w:val="006D1CF9"/>
    <w:rsid w:val="006D2C73"/>
    <w:rsid w:val="006D7697"/>
    <w:rsid w:val="006E1CC5"/>
    <w:rsid w:val="006E6534"/>
    <w:rsid w:val="00707C89"/>
    <w:rsid w:val="00707F40"/>
    <w:rsid w:val="00711C13"/>
    <w:rsid w:val="00714A73"/>
    <w:rsid w:val="0071551E"/>
    <w:rsid w:val="0072385D"/>
    <w:rsid w:val="00724061"/>
    <w:rsid w:val="007267F4"/>
    <w:rsid w:val="00730FCD"/>
    <w:rsid w:val="00733543"/>
    <w:rsid w:val="00734E39"/>
    <w:rsid w:val="00735AFB"/>
    <w:rsid w:val="007436BF"/>
    <w:rsid w:val="007463E4"/>
    <w:rsid w:val="007474AD"/>
    <w:rsid w:val="0075045C"/>
    <w:rsid w:val="00752AA1"/>
    <w:rsid w:val="00754FEA"/>
    <w:rsid w:val="0075614F"/>
    <w:rsid w:val="007570DF"/>
    <w:rsid w:val="00757BEC"/>
    <w:rsid w:val="00770B1C"/>
    <w:rsid w:val="00770C8B"/>
    <w:rsid w:val="007752F6"/>
    <w:rsid w:val="007816F4"/>
    <w:rsid w:val="00787554"/>
    <w:rsid w:val="0078790D"/>
    <w:rsid w:val="00790979"/>
    <w:rsid w:val="0079284D"/>
    <w:rsid w:val="00793E26"/>
    <w:rsid w:val="007958B5"/>
    <w:rsid w:val="007A2746"/>
    <w:rsid w:val="007A43F0"/>
    <w:rsid w:val="007A6261"/>
    <w:rsid w:val="007A6660"/>
    <w:rsid w:val="007A7BEF"/>
    <w:rsid w:val="007B3D36"/>
    <w:rsid w:val="007B68DF"/>
    <w:rsid w:val="007C136B"/>
    <w:rsid w:val="007C1AE9"/>
    <w:rsid w:val="007C4AD0"/>
    <w:rsid w:val="007C5B94"/>
    <w:rsid w:val="007C5DED"/>
    <w:rsid w:val="007C7D71"/>
    <w:rsid w:val="007D0C14"/>
    <w:rsid w:val="007D520F"/>
    <w:rsid w:val="007D5391"/>
    <w:rsid w:val="007D7816"/>
    <w:rsid w:val="007E45A0"/>
    <w:rsid w:val="007E6DC9"/>
    <w:rsid w:val="007E7B65"/>
    <w:rsid w:val="007F3492"/>
    <w:rsid w:val="007F6B4C"/>
    <w:rsid w:val="00802A3D"/>
    <w:rsid w:val="0080351F"/>
    <w:rsid w:val="00804990"/>
    <w:rsid w:val="00804E46"/>
    <w:rsid w:val="0081428F"/>
    <w:rsid w:val="00817459"/>
    <w:rsid w:val="00821A30"/>
    <w:rsid w:val="00822ABD"/>
    <w:rsid w:val="00822B6D"/>
    <w:rsid w:val="00822EEF"/>
    <w:rsid w:val="00824940"/>
    <w:rsid w:val="00825F85"/>
    <w:rsid w:val="00835A60"/>
    <w:rsid w:val="00850E62"/>
    <w:rsid w:val="00851051"/>
    <w:rsid w:val="0085187D"/>
    <w:rsid w:val="00853C45"/>
    <w:rsid w:val="00855DAB"/>
    <w:rsid w:val="008571A9"/>
    <w:rsid w:val="008601ED"/>
    <w:rsid w:val="008639AF"/>
    <w:rsid w:val="00864A54"/>
    <w:rsid w:val="00864D8D"/>
    <w:rsid w:val="008672F2"/>
    <w:rsid w:val="00867825"/>
    <w:rsid w:val="00871184"/>
    <w:rsid w:val="0087725C"/>
    <w:rsid w:val="008853BB"/>
    <w:rsid w:val="008873C8"/>
    <w:rsid w:val="008875AA"/>
    <w:rsid w:val="00887755"/>
    <w:rsid w:val="00891509"/>
    <w:rsid w:val="00892E52"/>
    <w:rsid w:val="00894D41"/>
    <w:rsid w:val="00894EE8"/>
    <w:rsid w:val="008964A3"/>
    <w:rsid w:val="008A1092"/>
    <w:rsid w:val="008A204F"/>
    <w:rsid w:val="008A5B99"/>
    <w:rsid w:val="008A6683"/>
    <w:rsid w:val="008B1420"/>
    <w:rsid w:val="008B1777"/>
    <w:rsid w:val="008B1DAF"/>
    <w:rsid w:val="008C0ECF"/>
    <w:rsid w:val="008C770C"/>
    <w:rsid w:val="008D2A9C"/>
    <w:rsid w:val="008D44FF"/>
    <w:rsid w:val="008D4CAD"/>
    <w:rsid w:val="008D5232"/>
    <w:rsid w:val="008D70E7"/>
    <w:rsid w:val="008D7D8E"/>
    <w:rsid w:val="008E1806"/>
    <w:rsid w:val="008E342B"/>
    <w:rsid w:val="008E4E23"/>
    <w:rsid w:val="008E5693"/>
    <w:rsid w:val="008E78CE"/>
    <w:rsid w:val="008F15B9"/>
    <w:rsid w:val="008F1C3B"/>
    <w:rsid w:val="008F3F2F"/>
    <w:rsid w:val="008F4FB8"/>
    <w:rsid w:val="008F58C5"/>
    <w:rsid w:val="008F6B1E"/>
    <w:rsid w:val="008F70A3"/>
    <w:rsid w:val="0090170B"/>
    <w:rsid w:val="00913282"/>
    <w:rsid w:val="009219C1"/>
    <w:rsid w:val="00927BC8"/>
    <w:rsid w:val="009359A2"/>
    <w:rsid w:val="00937D31"/>
    <w:rsid w:val="009403B2"/>
    <w:rsid w:val="0094164D"/>
    <w:rsid w:val="00941D7B"/>
    <w:rsid w:val="009423E8"/>
    <w:rsid w:val="009429FE"/>
    <w:rsid w:val="00942D85"/>
    <w:rsid w:val="00943797"/>
    <w:rsid w:val="009450F3"/>
    <w:rsid w:val="009518F8"/>
    <w:rsid w:val="00956F93"/>
    <w:rsid w:val="009572B6"/>
    <w:rsid w:val="00964194"/>
    <w:rsid w:val="00964531"/>
    <w:rsid w:val="00965B51"/>
    <w:rsid w:val="00974751"/>
    <w:rsid w:val="00974A0D"/>
    <w:rsid w:val="009755E3"/>
    <w:rsid w:val="0097596D"/>
    <w:rsid w:val="00976D68"/>
    <w:rsid w:val="00977C5F"/>
    <w:rsid w:val="00980957"/>
    <w:rsid w:val="00981B79"/>
    <w:rsid w:val="009877D7"/>
    <w:rsid w:val="009877F2"/>
    <w:rsid w:val="009900AA"/>
    <w:rsid w:val="009917D4"/>
    <w:rsid w:val="00991CF3"/>
    <w:rsid w:val="009A111E"/>
    <w:rsid w:val="009A2549"/>
    <w:rsid w:val="009B1620"/>
    <w:rsid w:val="009B5A16"/>
    <w:rsid w:val="009C2352"/>
    <w:rsid w:val="009C721E"/>
    <w:rsid w:val="009C7D74"/>
    <w:rsid w:val="009E5356"/>
    <w:rsid w:val="009E7F14"/>
    <w:rsid w:val="009F00F1"/>
    <w:rsid w:val="009F0B4C"/>
    <w:rsid w:val="009F0F3D"/>
    <w:rsid w:val="009F20E5"/>
    <w:rsid w:val="009F5F4D"/>
    <w:rsid w:val="00A00B6C"/>
    <w:rsid w:val="00A0222B"/>
    <w:rsid w:val="00A07138"/>
    <w:rsid w:val="00A14810"/>
    <w:rsid w:val="00A14B5A"/>
    <w:rsid w:val="00A20400"/>
    <w:rsid w:val="00A20625"/>
    <w:rsid w:val="00A22763"/>
    <w:rsid w:val="00A22B73"/>
    <w:rsid w:val="00A24881"/>
    <w:rsid w:val="00A25D7E"/>
    <w:rsid w:val="00A3007D"/>
    <w:rsid w:val="00A311F0"/>
    <w:rsid w:val="00A33CAA"/>
    <w:rsid w:val="00A355F8"/>
    <w:rsid w:val="00A37FE2"/>
    <w:rsid w:val="00A42396"/>
    <w:rsid w:val="00A42C42"/>
    <w:rsid w:val="00A44002"/>
    <w:rsid w:val="00A5414B"/>
    <w:rsid w:val="00A54851"/>
    <w:rsid w:val="00A6028E"/>
    <w:rsid w:val="00A624F4"/>
    <w:rsid w:val="00A63DEF"/>
    <w:rsid w:val="00A650A3"/>
    <w:rsid w:val="00A658EA"/>
    <w:rsid w:val="00A66A77"/>
    <w:rsid w:val="00A66B27"/>
    <w:rsid w:val="00A707E1"/>
    <w:rsid w:val="00A776C5"/>
    <w:rsid w:val="00A80607"/>
    <w:rsid w:val="00A81753"/>
    <w:rsid w:val="00A8791A"/>
    <w:rsid w:val="00A9351A"/>
    <w:rsid w:val="00AA14C4"/>
    <w:rsid w:val="00AA3722"/>
    <w:rsid w:val="00AA7796"/>
    <w:rsid w:val="00AB24BE"/>
    <w:rsid w:val="00AB66C4"/>
    <w:rsid w:val="00AB6B02"/>
    <w:rsid w:val="00AC056C"/>
    <w:rsid w:val="00AC1172"/>
    <w:rsid w:val="00AC44F3"/>
    <w:rsid w:val="00AE5491"/>
    <w:rsid w:val="00AE756B"/>
    <w:rsid w:val="00AF06B1"/>
    <w:rsid w:val="00AF0DA0"/>
    <w:rsid w:val="00AF49DF"/>
    <w:rsid w:val="00AF5D07"/>
    <w:rsid w:val="00AF6703"/>
    <w:rsid w:val="00AF6A98"/>
    <w:rsid w:val="00AF7F84"/>
    <w:rsid w:val="00B0011C"/>
    <w:rsid w:val="00B03928"/>
    <w:rsid w:val="00B03E58"/>
    <w:rsid w:val="00B03F45"/>
    <w:rsid w:val="00B0421C"/>
    <w:rsid w:val="00B044E4"/>
    <w:rsid w:val="00B10E44"/>
    <w:rsid w:val="00B12112"/>
    <w:rsid w:val="00B1238E"/>
    <w:rsid w:val="00B14219"/>
    <w:rsid w:val="00B1460A"/>
    <w:rsid w:val="00B14DB2"/>
    <w:rsid w:val="00B15DA4"/>
    <w:rsid w:val="00B174D3"/>
    <w:rsid w:val="00B17EB3"/>
    <w:rsid w:val="00B20BCD"/>
    <w:rsid w:val="00B223E6"/>
    <w:rsid w:val="00B24AED"/>
    <w:rsid w:val="00B24E3F"/>
    <w:rsid w:val="00B2637E"/>
    <w:rsid w:val="00B263A8"/>
    <w:rsid w:val="00B2664C"/>
    <w:rsid w:val="00B31AC2"/>
    <w:rsid w:val="00B35D81"/>
    <w:rsid w:val="00B35EAB"/>
    <w:rsid w:val="00B372F2"/>
    <w:rsid w:val="00B40AFE"/>
    <w:rsid w:val="00B42001"/>
    <w:rsid w:val="00B429C0"/>
    <w:rsid w:val="00B42FFE"/>
    <w:rsid w:val="00B435D1"/>
    <w:rsid w:val="00B50D5A"/>
    <w:rsid w:val="00B5232F"/>
    <w:rsid w:val="00B52F91"/>
    <w:rsid w:val="00B64452"/>
    <w:rsid w:val="00B649E8"/>
    <w:rsid w:val="00B656F4"/>
    <w:rsid w:val="00B673EA"/>
    <w:rsid w:val="00B70235"/>
    <w:rsid w:val="00B7098E"/>
    <w:rsid w:val="00B70C93"/>
    <w:rsid w:val="00B71048"/>
    <w:rsid w:val="00B73B55"/>
    <w:rsid w:val="00B74F41"/>
    <w:rsid w:val="00B80C12"/>
    <w:rsid w:val="00B814BE"/>
    <w:rsid w:val="00B8244B"/>
    <w:rsid w:val="00B90CAE"/>
    <w:rsid w:val="00B9116C"/>
    <w:rsid w:val="00B91BDC"/>
    <w:rsid w:val="00B91F3A"/>
    <w:rsid w:val="00B92BB6"/>
    <w:rsid w:val="00B93A90"/>
    <w:rsid w:val="00B9583E"/>
    <w:rsid w:val="00BA08CD"/>
    <w:rsid w:val="00BA13FA"/>
    <w:rsid w:val="00BB01BC"/>
    <w:rsid w:val="00BB0277"/>
    <w:rsid w:val="00BB58E7"/>
    <w:rsid w:val="00BC0F01"/>
    <w:rsid w:val="00BC15D7"/>
    <w:rsid w:val="00BC2B7E"/>
    <w:rsid w:val="00BC3ADC"/>
    <w:rsid w:val="00BD1859"/>
    <w:rsid w:val="00BD4E0A"/>
    <w:rsid w:val="00BD54CD"/>
    <w:rsid w:val="00BE12AF"/>
    <w:rsid w:val="00BE1737"/>
    <w:rsid w:val="00BE35E3"/>
    <w:rsid w:val="00BE37C2"/>
    <w:rsid w:val="00BF07D0"/>
    <w:rsid w:val="00BF1213"/>
    <w:rsid w:val="00BF3DE8"/>
    <w:rsid w:val="00C0001F"/>
    <w:rsid w:val="00C02F5E"/>
    <w:rsid w:val="00C05CF5"/>
    <w:rsid w:val="00C066AA"/>
    <w:rsid w:val="00C123C9"/>
    <w:rsid w:val="00C1330B"/>
    <w:rsid w:val="00C151F0"/>
    <w:rsid w:val="00C15BCA"/>
    <w:rsid w:val="00C23B49"/>
    <w:rsid w:val="00C2772F"/>
    <w:rsid w:val="00C344A1"/>
    <w:rsid w:val="00C3560B"/>
    <w:rsid w:val="00C356B0"/>
    <w:rsid w:val="00C36502"/>
    <w:rsid w:val="00C36540"/>
    <w:rsid w:val="00C36BCA"/>
    <w:rsid w:val="00C37A18"/>
    <w:rsid w:val="00C414A1"/>
    <w:rsid w:val="00C42C1D"/>
    <w:rsid w:val="00C434A5"/>
    <w:rsid w:val="00C44DF3"/>
    <w:rsid w:val="00C47F14"/>
    <w:rsid w:val="00C5096F"/>
    <w:rsid w:val="00C53696"/>
    <w:rsid w:val="00C53908"/>
    <w:rsid w:val="00C5536D"/>
    <w:rsid w:val="00C567D0"/>
    <w:rsid w:val="00C57BF7"/>
    <w:rsid w:val="00C61C33"/>
    <w:rsid w:val="00C679D8"/>
    <w:rsid w:val="00C71AFB"/>
    <w:rsid w:val="00C71BA3"/>
    <w:rsid w:val="00C72185"/>
    <w:rsid w:val="00C75CCB"/>
    <w:rsid w:val="00C80258"/>
    <w:rsid w:val="00C815AF"/>
    <w:rsid w:val="00C8340F"/>
    <w:rsid w:val="00C87672"/>
    <w:rsid w:val="00C90B8D"/>
    <w:rsid w:val="00C90D29"/>
    <w:rsid w:val="00C91964"/>
    <w:rsid w:val="00C9488A"/>
    <w:rsid w:val="00CA2C91"/>
    <w:rsid w:val="00CA4D4F"/>
    <w:rsid w:val="00CA4D5C"/>
    <w:rsid w:val="00CB02BE"/>
    <w:rsid w:val="00CB6461"/>
    <w:rsid w:val="00CB701F"/>
    <w:rsid w:val="00CC0BEA"/>
    <w:rsid w:val="00CC1A87"/>
    <w:rsid w:val="00CC361E"/>
    <w:rsid w:val="00CC686B"/>
    <w:rsid w:val="00CC6936"/>
    <w:rsid w:val="00CD2970"/>
    <w:rsid w:val="00CD44B0"/>
    <w:rsid w:val="00CD7297"/>
    <w:rsid w:val="00CE11CF"/>
    <w:rsid w:val="00CE339A"/>
    <w:rsid w:val="00CE36C6"/>
    <w:rsid w:val="00CE57F3"/>
    <w:rsid w:val="00CE6925"/>
    <w:rsid w:val="00CF22C8"/>
    <w:rsid w:val="00CF5B0D"/>
    <w:rsid w:val="00D14432"/>
    <w:rsid w:val="00D164C5"/>
    <w:rsid w:val="00D201CB"/>
    <w:rsid w:val="00D21D35"/>
    <w:rsid w:val="00D26589"/>
    <w:rsid w:val="00D271FD"/>
    <w:rsid w:val="00D335AE"/>
    <w:rsid w:val="00D36121"/>
    <w:rsid w:val="00D36E45"/>
    <w:rsid w:val="00D406B3"/>
    <w:rsid w:val="00D40E2E"/>
    <w:rsid w:val="00D4190B"/>
    <w:rsid w:val="00D41F33"/>
    <w:rsid w:val="00D43419"/>
    <w:rsid w:val="00D44550"/>
    <w:rsid w:val="00D451DA"/>
    <w:rsid w:val="00D46FA5"/>
    <w:rsid w:val="00D47269"/>
    <w:rsid w:val="00D5040A"/>
    <w:rsid w:val="00D54710"/>
    <w:rsid w:val="00D57A56"/>
    <w:rsid w:val="00D62016"/>
    <w:rsid w:val="00D65194"/>
    <w:rsid w:val="00D70642"/>
    <w:rsid w:val="00D70810"/>
    <w:rsid w:val="00D739BA"/>
    <w:rsid w:val="00D73BA9"/>
    <w:rsid w:val="00D745BA"/>
    <w:rsid w:val="00D756E9"/>
    <w:rsid w:val="00D76610"/>
    <w:rsid w:val="00D81493"/>
    <w:rsid w:val="00D82327"/>
    <w:rsid w:val="00D850D5"/>
    <w:rsid w:val="00D87FE9"/>
    <w:rsid w:val="00D90751"/>
    <w:rsid w:val="00D91296"/>
    <w:rsid w:val="00D93607"/>
    <w:rsid w:val="00D93856"/>
    <w:rsid w:val="00D93A6F"/>
    <w:rsid w:val="00D956D7"/>
    <w:rsid w:val="00DA1D39"/>
    <w:rsid w:val="00DA3AB9"/>
    <w:rsid w:val="00DA3C8C"/>
    <w:rsid w:val="00DA5769"/>
    <w:rsid w:val="00DA78CE"/>
    <w:rsid w:val="00DB083A"/>
    <w:rsid w:val="00DB115B"/>
    <w:rsid w:val="00DC240B"/>
    <w:rsid w:val="00DC32E5"/>
    <w:rsid w:val="00DC6DDD"/>
    <w:rsid w:val="00DE3B01"/>
    <w:rsid w:val="00DE3C0F"/>
    <w:rsid w:val="00DE6369"/>
    <w:rsid w:val="00DE6D35"/>
    <w:rsid w:val="00DF10C2"/>
    <w:rsid w:val="00DF2DE5"/>
    <w:rsid w:val="00DF37D2"/>
    <w:rsid w:val="00DF4E35"/>
    <w:rsid w:val="00DF50BF"/>
    <w:rsid w:val="00DF68FF"/>
    <w:rsid w:val="00E01CDC"/>
    <w:rsid w:val="00E02761"/>
    <w:rsid w:val="00E027CA"/>
    <w:rsid w:val="00E03DD5"/>
    <w:rsid w:val="00E051AE"/>
    <w:rsid w:val="00E07867"/>
    <w:rsid w:val="00E07BE9"/>
    <w:rsid w:val="00E13845"/>
    <w:rsid w:val="00E1447C"/>
    <w:rsid w:val="00E14AEA"/>
    <w:rsid w:val="00E15E68"/>
    <w:rsid w:val="00E16FA2"/>
    <w:rsid w:val="00E17320"/>
    <w:rsid w:val="00E21576"/>
    <w:rsid w:val="00E234D0"/>
    <w:rsid w:val="00E2603C"/>
    <w:rsid w:val="00E30D4D"/>
    <w:rsid w:val="00E36469"/>
    <w:rsid w:val="00E41F42"/>
    <w:rsid w:val="00E44482"/>
    <w:rsid w:val="00E45C31"/>
    <w:rsid w:val="00E52FC4"/>
    <w:rsid w:val="00E532B3"/>
    <w:rsid w:val="00E56023"/>
    <w:rsid w:val="00E62FE2"/>
    <w:rsid w:val="00E643BB"/>
    <w:rsid w:val="00E675B8"/>
    <w:rsid w:val="00E71235"/>
    <w:rsid w:val="00E71E26"/>
    <w:rsid w:val="00E74A1A"/>
    <w:rsid w:val="00E7549B"/>
    <w:rsid w:val="00E76FAE"/>
    <w:rsid w:val="00E771AD"/>
    <w:rsid w:val="00E816DF"/>
    <w:rsid w:val="00E8186B"/>
    <w:rsid w:val="00E81D69"/>
    <w:rsid w:val="00E8753A"/>
    <w:rsid w:val="00E906E4"/>
    <w:rsid w:val="00E91ABD"/>
    <w:rsid w:val="00E93D6B"/>
    <w:rsid w:val="00E957AF"/>
    <w:rsid w:val="00E97189"/>
    <w:rsid w:val="00EA4805"/>
    <w:rsid w:val="00EA64EB"/>
    <w:rsid w:val="00EB0070"/>
    <w:rsid w:val="00EB467C"/>
    <w:rsid w:val="00EB6F68"/>
    <w:rsid w:val="00EC13A9"/>
    <w:rsid w:val="00EC6DA6"/>
    <w:rsid w:val="00EC75F5"/>
    <w:rsid w:val="00ED29BD"/>
    <w:rsid w:val="00ED7F6F"/>
    <w:rsid w:val="00EE1732"/>
    <w:rsid w:val="00EE293F"/>
    <w:rsid w:val="00EE3CE3"/>
    <w:rsid w:val="00EE572F"/>
    <w:rsid w:val="00EE5A77"/>
    <w:rsid w:val="00EF1DCE"/>
    <w:rsid w:val="00EF3769"/>
    <w:rsid w:val="00EF536F"/>
    <w:rsid w:val="00EF6F19"/>
    <w:rsid w:val="00EF6FE1"/>
    <w:rsid w:val="00F02283"/>
    <w:rsid w:val="00F03503"/>
    <w:rsid w:val="00F10523"/>
    <w:rsid w:val="00F108B6"/>
    <w:rsid w:val="00F1337F"/>
    <w:rsid w:val="00F147E4"/>
    <w:rsid w:val="00F15E9F"/>
    <w:rsid w:val="00F21842"/>
    <w:rsid w:val="00F24ED7"/>
    <w:rsid w:val="00F274F4"/>
    <w:rsid w:val="00F4173A"/>
    <w:rsid w:val="00F434FD"/>
    <w:rsid w:val="00F437E4"/>
    <w:rsid w:val="00F43833"/>
    <w:rsid w:val="00F43930"/>
    <w:rsid w:val="00F47A34"/>
    <w:rsid w:val="00F47A65"/>
    <w:rsid w:val="00F53FE4"/>
    <w:rsid w:val="00F567AA"/>
    <w:rsid w:val="00F5797C"/>
    <w:rsid w:val="00F627CF"/>
    <w:rsid w:val="00F67481"/>
    <w:rsid w:val="00F70796"/>
    <w:rsid w:val="00F71A54"/>
    <w:rsid w:val="00F73677"/>
    <w:rsid w:val="00F7422F"/>
    <w:rsid w:val="00F771A7"/>
    <w:rsid w:val="00F81AC6"/>
    <w:rsid w:val="00F81B0A"/>
    <w:rsid w:val="00F82CFC"/>
    <w:rsid w:val="00F83573"/>
    <w:rsid w:val="00F90D16"/>
    <w:rsid w:val="00F911E9"/>
    <w:rsid w:val="00F92A18"/>
    <w:rsid w:val="00F94A8D"/>
    <w:rsid w:val="00F95F1B"/>
    <w:rsid w:val="00FA13C3"/>
    <w:rsid w:val="00FA2D76"/>
    <w:rsid w:val="00FA5B54"/>
    <w:rsid w:val="00FB0977"/>
    <w:rsid w:val="00FB5390"/>
    <w:rsid w:val="00FB5F5A"/>
    <w:rsid w:val="00FB7927"/>
    <w:rsid w:val="00FC02B1"/>
    <w:rsid w:val="00FC0EF9"/>
    <w:rsid w:val="00FC380C"/>
    <w:rsid w:val="00FC3BE7"/>
    <w:rsid w:val="00FC525F"/>
    <w:rsid w:val="00FC5900"/>
    <w:rsid w:val="00FC6955"/>
    <w:rsid w:val="00FC6BFE"/>
    <w:rsid w:val="00FC773C"/>
    <w:rsid w:val="00FD152D"/>
    <w:rsid w:val="00FD7D9A"/>
    <w:rsid w:val="00FE12F2"/>
    <w:rsid w:val="00FE2D36"/>
    <w:rsid w:val="00FE2FF8"/>
    <w:rsid w:val="00FE4BC2"/>
    <w:rsid w:val="00FE4FD8"/>
    <w:rsid w:val="00FE5013"/>
    <w:rsid w:val="00FE595E"/>
    <w:rsid w:val="00FE5BB7"/>
    <w:rsid w:val="00FE7AFC"/>
    <w:rsid w:val="00FE7B49"/>
    <w:rsid w:val="00FE7E37"/>
    <w:rsid w:val="00FF21F4"/>
    <w:rsid w:val="00FF4563"/>
    <w:rsid w:val="00FF5B70"/>
    <w:rsid w:val="00FF62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107A0C4-D917-4C0F-9796-CB3C404F0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Body Text" w:uiPriority="99"/>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244B"/>
    <w:rPr>
      <w:lang w:val="ru-RU" w:eastAsia="ru-RU"/>
    </w:rPr>
  </w:style>
  <w:style w:type="paragraph" w:styleId="1">
    <w:name w:val="heading 1"/>
    <w:basedOn w:val="a"/>
    <w:next w:val="a"/>
    <w:qFormat/>
    <w:rsid w:val="007A7BEF"/>
    <w:pPr>
      <w:keepNext/>
      <w:jc w:val="right"/>
      <w:outlineLvl w:val="0"/>
    </w:pPr>
    <w:rPr>
      <w:i/>
      <w:spacing w:val="-6"/>
      <w:sz w:val="22"/>
      <w:lang w:val="uk-UA"/>
    </w:rPr>
  </w:style>
  <w:style w:type="paragraph" w:styleId="2">
    <w:name w:val="heading 2"/>
    <w:basedOn w:val="a"/>
    <w:next w:val="a"/>
    <w:qFormat/>
    <w:rsid w:val="007A7BEF"/>
    <w:pPr>
      <w:keepNext/>
      <w:spacing w:before="40" w:after="40"/>
      <w:jc w:val="both"/>
      <w:outlineLvl w:val="1"/>
    </w:pPr>
    <w:rPr>
      <w:rFonts w:ascii="Baltica" w:hAnsi="Baltica"/>
      <w:i/>
      <w:spacing w:val="2"/>
      <w:sz w:val="22"/>
    </w:rPr>
  </w:style>
  <w:style w:type="paragraph" w:styleId="3">
    <w:name w:val="heading 3"/>
    <w:basedOn w:val="5"/>
    <w:next w:val="a"/>
    <w:qFormat/>
    <w:rsid w:val="00956F93"/>
    <w:pPr>
      <w:keepNext/>
      <w:overflowPunct w:val="0"/>
      <w:autoSpaceDE w:val="0"/>
      <w:autoSpaceDN w:val="0"/>
      <w:adjustRightInd w:val="0"/>
      <w:spacing w:before="360" w:after="160"/>
      <w:jc w:val="center"/>
      <w:textAlignment w:val="baseline"/>
      <w:outlineLvl w:val="2"/>
    </w:pPr>
    <w:rPr>
      <w:rFonts w:ascii="FuturisExtra" w:hAnsi="FuturisExtra"/>
      <w:b w:val="0"/>
      <w:bCs w:val="0"/>
      <w:i w:val="0"/>
      <w:iCs w:val="0"/>
      <w:spacing w:val="10"/>
      <w:szCs w:val="20"/>
      <w:lang w:val="uk-UA"/>
    </w:rPr>
  </w:style>
  <w:style w:type="paragraph" w:styleId="4">
    <w:name w:val="heading 4"/>
    <w:basedOn w:val="a"/>
    <w:next w:val="a"/>
    <w:qFormat/>
    <w:rsid w:val="007A7BEF"/>
    <w:pPr>
      <w:keepNext/>
      <w:spacing w:before="240" w:after="60"/>
      <w:outlineLvl w:val="3"/>
    </w:pPr>
    <w:rPr>
      <w:rFonts w:ascii="Arial" w:hAnsi="Arial"/>
      <w:b/>
      <w:sz w:val="24"/>
    </w:rPr>
  </w:style>
  <w:style w:type="paragraph" w:styleId="5">
    <w:name w:val="heading 5"/>
    <w:basedOn w:val="a"/>
    <w:next w:val="a"/>
    <w:qFormat/>
    <w:rsid w:val="00956F93"/>
    <w:pPr>
      <w:spacing w:before="240" w:after="60"/>
      <w:outlineLvl w:val="4"/>
    </w:pPr>
    <w:rPr>
      <w:b/>
      <w:bCs/>
      <w:i/>
      <w:iCs/>
      <w:sz w:val="26"/>
      <w:szCs w:val="26"/>
    </w:rPr>
  </w:style>
  <w:style w:type="paragraph" w:styleId="6">
    <w:name w:val="heading 6"/>
    <w:basedOn w:val="a"/>
    <w:next w:val="a"/>
    <w:qFormat/>
    <w:rsid w:val="007A7BEF"/>
    <w:pPr>
      <w:keepNext/>
      <w:outlineLvl w:val="5"/>
    </w:pPr>
    <w:rPr>
      <w:rFonts w:ascii="Baltica" w:hAnsi="Baltica"/>
      <w:i/>
    </w:rPr>
  </w:style>
  <w:style w:type="paragraph" w:styleId="7">
    <w:name w:val="heading 7"/>
    <w:basedOn w:val="a"/>
    <w:next w:val="a"/>
    <w:qFormat/>
    <w:rsid w:val="007A7BEF"/>
    <w:pPr>
      <w:keepNext/>
      <w:spacing w:before="40" w:after="40"/>
      <w:outlineLvl w:val="6"/>
    </w:pPr>
    <w:rPr>
      <w:rFonts w:ascii="Baltica" w:hAnsi="Baltica"/>
      <w:i/>
      <w:sz w:val="23"/>
      <w:lang w:val="uk-UA"/>
    </w:rPr>
  </w:style>
  <w:style w:type="paragraph" w:styleId="8">
    <w:name w:val="heading 8"/>
    <w:basedOn w:val="a"/>
    <w:next w:val="a"/>
    <w:qFormat/>
    <w:rsid w:val="007A7BEF"/>
    <w:pPr>
      <w:keepNext/>
      <w:spacing w:after="40" w:line="211" w:lineRule="auto"/>
      <w:outlineLvl w:val="7"/>
    </w:pPr>
    <w:rPr>
      <w:rFonts w:ascii="Baltica" w:hAnsi="Baltica"/>
      <w:i/>
      <w:sz w:val="22"/>
      <w:lang w:val="uk-UA"/>
    </w:rPr>
  </w:style>
  <w:style w:type="paragraph" w:styleId="9">
    <w:name w:val="heading 9"/>
    <w:basedOn w:val="a"/>
    <w:next w:val="a"/>
    <w:qFormat/>
    <w:rsid w:val="007A7BEF"/>
    <w:pPr>
      <w:tabs>
        <w:tab w:val="num" w:pos="1584"/>
      </w:tabs>
      <w:spacing w:before="240" w:after="60"/>
      <w:ind w:left="1584" w:hanging="1584"/>
      <w:outlineLvl w:val="8"/>
    </w:pPr>
    <w:rPr>
      <w:rFonts w:ascii="Arial" w:hAnsi="Arial"/>
      <w:b/>
      <w:i/>
      <w:sz w:val="1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Ofisial">
    <w:name w:val="Ofisial"/>
    <w:basedOn w:val="a"/>
    <w:uiPriority w:val="99"/>
    <w:rsid w:val="00956F93"/>
    <w:pPr>
      <w:spacing w:after="60" w:line="264" w:lineRule="auto"/>
      <w:ind w:firstLine="680"/>
      <w:jc w:val="both"/>
    </w:pPr>
    <w:rPr>
      <w:rFonts w:ascii="Peterburg" w:hAnsi="Peterburg"/>
      <w:noProof/>
      <w:kern w:val="16"/>
      <w:sz w:val="28"/>
    </w:rPr>
  </w:style>
  <w:style w:type="paragraph" w:customStyle="1" w:styleId="Table">
    <w:name w:val="Table"/>
    <w:basedOn w:val="a"/>
    <w:uiPriority w:val="99"/>
    <w:rsid w:val="00FE2FF8"/>
    <w:pPr>
      <w:spacing w:before="40" w:after="40" w:line="230" w:lineRule="auto"/>
      <w:jc w:val="both"/>
    </w:pPr>
    <w:rPr>
      <w:noProof/>
      <w:sz w:val="24"/>
    </w:rPr>
  </w:style>
  <w:style w:type="paragraph" w:styleId="a3">
    <w:name w:val="header"/>
    <w:basedOn w:val="a"/>
    <w:link w:val="a4"/>
    <w:uiPriority w:val="99"/>
    <w:rsid w:val="00956F93"/>
    <w:pPr>
      <w:tabs>
        <w:tab w:val="center" w:pos="4819"/>
        <w:tab w:val="right" w:pos="9639"/>
      </w:tabs>
    </w:pPr>
  </w:style>
  <w:style w:type="character" w:styleId="a5">
    <w:name w:val="page number"/>
    <w:basedOn w:val="a0"/>
    <w:rsid w:val="00956F93"/>
  </w:style>
  <w:style w:type="paragraph" w:styleId="a6">
    <w:name w:val="footer"/>
    <w:basedOn w:val="a"/>
    <w:rsid w:val="00956F93"/>
    <w:pPr>
      <w:tabs>
        <w:tab w:val="center" w:pos="4819"/>
        <w:tab w:val="right" w:pos="9639"/>
      </w:tabs>
    </w:pPr>
  </w:style>
  <w:style w:type="paragraph" w:styleId="a7">
    <w:name w:val="Balloon Text"/>
    <w:basedOn w:val="a"/>
    <w:semiHidden/>
    <w:rsid w:val="00956F93"/>
    <w:rPr>
      <w:rFonts w:ascii="Tahoma" w:hAnsi="Tahoma" w:cs="Tahoma"/>
      <w:sz w:val="16"/>
      <w:szCs w:val="16"/>
    </w:rPr>
  </w:style>
  <w:style w:type="character" w:styleId="a8">
    <w:name w:val="Hyperlink"/>
    <w:uiPriority w:val="99"/>
    <w:rsid w:val="007570DF"/>
    <w:rPr>
      <w:rFonts w:ascii="Times New Roman" w:hAnsi="Times New Roman"/>
      <w:color w:val="0000FF"/>
      <w:sz w:val="28"/>
      <w:u w:val="single"/>
    </w:rPr>
  </w:style>
  <w:style w:type="paragraph" w:styleId="a9">
    <w:name w:val="Body Text"/>
    <w:basedOn w:val="a"/>
    <w:link w:val="aa"/>
    <w:uiPriority w:val="99"/>
    <w:rsid w:val="007816F4"/>
    <w:pPr>
      <w:overflowPunct w:val="0"/>
      <w:autoSpaceDE w:val="0"/>
      <w:autoSpaceDN w:val="0"/>
      <w:adjustRightInd w:val="0"/>
      <w:textAlignment w:val="baseline"/>
    </w:pPr>
    <w:rPr>
      <w:sz w:val="23"/>
      <w:lang w:val="uk-UA"/>
    </w:rPr>
  </w:style>
  <w:style w:type="paragraph" w:customStyle="1" w:styleId="20">
    <w:name w:val="заголовок 2"/>
    <w:basedOn w:val="5"/>
    <w:next w:val="Ofisial"/>
    <w:rsid w:val="00B03F45"/>
    <w:pPr>
      <w:keepNext/>
      <w:keepLines/>
      <w:widowControl w:val="0"/>
      <w:suppressAutoHyphens/>
      <w:autoSpaceDE w:val="0"/>
      <w:autoSpaceDN w:val="0"/>
      <w:spacing w:before="360" w:after="360"/>
      <w:jc w:val="center"/>
    </w:pPr>
    <w:rPr>
      <w:rFonts w:ascii="FuturisExtra" w:hAnsi="FuturisExtra" w:cs="FuturisExtra"/>
      <w:b w:val="0"/>
      <w:bCs w:val="0"/>
      <w:spacing w:val="6"/>
      <w:sz w:val="30"/>
      <w:szCs w:val="30"/>
      <w:lang w:val="uk-UA" w:eastAsia="uk-UA"/>
    </w:rPr>
  </w:style>
  <w:style w:type="paragraph" w:styleId="ab">
    <w:name w:val="caption"/>
    <w:basedOn w:val="a"/>
    <w:next w:val="a"/>
    <w:qFormat/>
    <w:rsid w:val="00F147E4"/>
    <w:pPr>
      <w:jc w:val="right"/>
    </w:pPr>
    <w:rPr>
      <w:rFonts w:ascii="Arial" w:hAnsi="Arial"/>
      <w:b/>
      <w:i/>
    </w:rPr>
  </w:style>
  <w:style w:type="paragraph" w:styleId="21">
    <w:name w:val="Body Text 2"/>
    <w:basedOn w:val="a"/>
    <w:rsid w:val="007A7BEF"/>
    <w:pPr>
      <w:jc w:val="right"/>
    </w:pPr>
    <w:rPr>
      <w:i/>
      <w:sz w:val="23"/>
      <w:lang w:val="uk-UA"/>
    </w:rPr>
  </w:style>
  <w:style w:type="paragraph" w:customStyle="1" w:styleId="10">
    <w:name w:val="заголовок 1"/>
    <w:basedOn w:val="a"/>
    <w:next w:val="a"/>
    <w:rsid w:val="007A7BEF"/>
    <w:pPr>
      <w:keepNext/>
      <w:keepLines/>
      <w:widowControl w:val="0"/>
      <w:suppressAutoHyphens/>
      <w:spacing w:before="360" w:after="240"/>
      <w:jc w:val="center"/>
    </w:pPr>
    <w:rPr>
      <w:rFonts w:ascii="FuturisExtra" w:hAnsi="FuturisExtra"/>
      <w:spacing w:val="8"/>
      <w:kern w:val="28"/>
      <w:sz w:val="34"/>
      <w:lang w:val="uk-UA"/>
    </w:rPr>
  </w:style>
  <w:style w:type="paragraph" w:styleId="ac">
    <w:name w:val="Body Text Indent"/>
    <w:basedOn w:val="a"/>
    <w:rsid w:val="007A7BEF"/>
    <w:pPr>
      <w:ind w:firstLine="720"/>
    </w:pPr>
    <w:rPr>
      <w:kern w:val="28"/>
      <w:sz w:val="28"/>
      <w:lang w:val="uk-UA"/>
    </w:rPr>
  </w:style>
  <w:style w:type="paragraph" w:customStyle="1" w:styleId="caaieiaie1">
    <w:name w:val="caaieiaie 1"/>
    <w:basedOn w:val="a"/>
    <w:next w:val="a"/>
    <w:rsid w:val="007A7BEF"/>
    <w:pPr>
      <w:keepNext/>
      <w:keepLines/>
      <w:widowControl w:val="0"/>
      <w:suppressAutoHyphens/>
      <w:spacing w:before="360" w:after="240"/>
      <w:jc w:val="center"/>
    </w:pPr>
    <w:rPr>
      <w:rFonts w:ascii="FuturisExtra" w:hAnsi="FuturisExtra"/>
      <w:spacing w:val="8"/>
      <w:kern w:val="28"/>
      <w:sz w:val="34"/>
      <w:lang w:val="uk-UA"/>
    </w:rPr>
  </w:style>
  <w:style w:type="paragraph" w:customStyle="1" w:styleId="Shapka">
    <w:name w:val="Shapka"/>
    <w:rsid w:val="007A7BEF"/>
    <w:pPr>
      <w:spacing w:before="60" w:after="60"/>
      <w:jc w:val="center"/>
    </w:pPr>
    <w:rPr>
      <w:rFonts w:ascii="Peterburg" w:hAnsi="Peterburg"/>
      <w:sz w:val="18"/>
      <w:lang w:eastAsia="ru-RU"/>
    </w:rPr>
  </w:style>
  <w:style w:type="character" w:styleId="ad">
    <w:name w:val="Strong"/>
    <w:qFormat/>
    <w:rsid w:val="007A7BEF"/>
    <w:rPr>
      <w:rFonts w:cs="Times New Roman"/>
      <w:b/>
    </w:rPr>
  </w:style>
  <w:style w:type="paragraph" w:customStyle="1" w:styleId="30">
    <w:name w:val="заголовок 3"/>
    <w:basedOn w:val="5"/>
    <w:next w:val="a"/>
    <w:rsid w:val="007A7BEF"/>
    <w:pPr>
      <w:keepNext/>
      <w:keepLines/>
      <w:widowControl w:val="0"/>
      <w:suppressAutoHyphens/>
      <w:overflowPunct w:val="0"/>
      <w:autoSpaceDE w:val="0"/>
      <w:autoSpaceDN w:val="0"/>
      <w:adjustRightInd w:val="0"/>
      <w:spacing w:before="360" w:after="240"/>
      <w:jc w:val="center"/>
      <w:textAlignment w:val="baseline"/>
      <w:outlineLvl w:val="9"/>
    </w:pPr>
    <w:rPr>
      <w:rFonts w:ascii="FuturisExtra" w:hAnsi="FuturisExtra"/>
      <w:b w:val="0"/>
      <w:bCs w:val="0"/>
      <w:i w:val="0"/>
      <w:iCs w:val="0"/>
      <w:color w:val="0000FF"/>
      <w:spacing w:val="6"/>
      <w:sz w:val="28"/>
      <w:szCs w:val="20"/>
      <w:lang w:val="uk-UA"/>
    </w:rPr>
  </w:style>
  <w:style w:type="character" w:styleId="ae">
    <w:name w:val="FollowedHyperlink"/>
    <w:rsid w:val="007A7BEF"/>
    <w:rPr>
      <w:rFonts w:cs="Times New Roman"/>
      <w:color w:val="800080"/>
      <w:u w:val="single"/>
    </w:rPr>
  </w:style>
  <w:style w:type="paragraph" w:styleId="HTML">
    <w:name w:val="HTML Preformatted"/>
    <w:basedOn w:val="a"/>
    <w:rsid w:val="007A7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1"/>
      <w:szCs w:val="21"/>
    </w:rPr>
  </w:style>
  <w:style w:type="character" w:styleId="HTML0">
    <w:name w:val="HTML Keyboard"/>
    <w:rsid w:val="007A7BEF"/>
    <w:rPr>
      <w:rFonts w:ascii="Arial Unicode MS" w:eastAsia="Arial Unicode MS" w:hAnsi="Arial Unicode MS" w:cs="Arial Unicode MS"/>
      <w:sz w:val="20"/>
      <w:szCs w:val="20"/>
    </w:rPr>
  </w:style>
  <w:style w:type="paragraph" w:styleId="af">
    <w:name w:val="Normal (Web)"/>
    <w:basedOn w:val="a"/>
    <w:rsid w:val="007A7BEF"/>
    <w:pPr>
      <w:spacing w:before="100" w:beforeAutospacing="1" w:after="100" w:afterAutospacing="1"/>
    </w:pPr>
    <w:rPr>
      <w:rFonts w:ascii="Arial Unicode MS" w:eastAsia="Arial Unicode MS" w:hAnsi="Arial Unicode MS" w:cs="Arial Unicode MS"/>
      <w:sz w:val="24"/>
      <w:szCs w:val="24"/>
    </w:rPr>
  </w:style>
  <w:style w:type="paragraph" w:styleId="22">
    <w:name w:val="Body Text Indent 2"/>
    <w:basedOn w:val="a"/>
    <w:rsid w:val="007A7BEF"/>
    <w:pPr>
      <w:spacing w:after="40"/>
      <w:ind w:firstLine="709"/>
      <w:jc w:val="both"/>
    </w:pPr>
    <w:rPr>
      <w:rFonts w:ascii="Pragmatica" w:hAnsi="Pragmatica"/>
      <w:sz w:val="24"/>
      <w:lang w:val="uk-UA"/>
    </w:rPr>
  </w:style>
  <w:style w:type="paragraph" w:customStyle="1" w:styleId="50">
    <w:name w:val="çàãîëîâîê 5"/>
    <w:basedOn w:val="a"/>
    <w:next w:val="a"/>
    <w:rsid w:val="007A7BEF"/>
    <w:pPr>
      <w:widowControl w:val="0"/>
      <w:overflowPunct w:val="0"/>
      <w:autoSpaceDE w:val="0"/>
      <w:autoSpaceDN w:val="0"/>
      <w:adjustRightInd w:val="0"/>
      <w:spacing w:after="60" w:line="264" w:lineRule="auto"/>
      <w:jc w:val="center"/>
      <w:textAlignment w:val="baseline"/>
    </w:pPr>
    <w:rPr>
      <w:rFonts w:ascii="Arial" w:hAnsi="Arial"/>
      <w:b/>
      <w:noProof/>
      <w:spacing w:val="6"/>
      <w:sz w:val="22"/>
    </w:rPr>
  </w:style>
  <w:style w:type="character" w:customStyle="1" w:styleId="af0">
    <w:name w:val="Основной шрифт"/>
    <w:rsid w:val="007A7BEF"/>
  </w:style>
  <w:style w:type="paragraph" w:customStyle="1" w:styleId="caaieiaie5">
    <w:name w:val="caaieiaie 5"/>
    <w:basedOn w:val="a"/>
    <w:next w:val="a"/>
    <w:rsid w:val="007A7BEF"/>
    <w:pPr>
      <w:widowControl w:val="0"/>
      <w:overflowPunct w:val="0"/>
      <w:autoSpaceDE w:val="0"/>
      <w:autoSpaceDN w:val="0"/>
      <w:adjustRightInd w:val="0"/>
      <w:spacing w:after="60" w:line="264" w:lineRule="auto"/>
      <w:jc w:val="center"/>
      <w:textAlignment w:val="baseline"/>
    </w:pPr>
    <w:rPr>
      <w:rFonts w:ascii="Arial" w:hAnsi="Arial"/>
      <w:b/>
      <w:noProof/>
      <w:spacing w:val="6"/>
      <w:sz w:val="22"/>
    </w:rPr>
  </w:style>
  <w:style w:type="character" w:styleId="af1">
    <w:name w:val="Emphasis"/>
    <w:qFormat/>
    <w:rsid w:val="007A7BEF"/>
    <w:rPr>
      <w:rFonts w:cs="Times New Roman"/>
      <w:i/>
      <w:iCs/>
    </w:rPr>
  </w:style>
  <w:style w:type="character" w:styleId="HTML1">
    <w:name w:val="HTML Cite"/>
    <w:rsid w:val="007A7BEF"/>
    <w:rPr>
      <w:rFonts w:cs="Times New Roman"/>
      <w:i/>
      <w:iCs/>
    </w:rPr>
  </w:style>
  <w:style w:type="character" w:customStyle="1" w:styleId="std">
    <w:name w:val="std"/>
    <w:rsid w:val="007A7BEF"/>
    <w:rPr>
      <w:rFonts w:cs="Times New Roman"/>
    </w:rPr>
  </w:style>
  <w:style w:type="character" w:customStyle="1" w:styleId="gl">
    <w:name w:val="gl"/>
    <w:rsid w:val="007A7BEF"/>
    <w:rPr>
      <w:rFonts w:cs="Times New Roman"/>
    </w:rPr>
  </w:style>
  <w:style w:type="paragraph" w:customStyle="1" w:styleId="table0">
    <w:name w:val="table"/>
    <w:basedOn w:val="a"/>
    <w:rsid w:val="00E13845"/>
    <w:pPr>
      <w:spacing w:before="100" w:beforeAutospacing="1" w:after="100" w:afterAutospacing="1"/>
    </w:pPr>
    <w:rPr>
      <w:sz w:val="24"/>
      <w:szCs w:val="24"/>
      <w:lang w:val="uk-UA" w:eastAsia="uk-UA"/>
    </w:rPr>
  </w:style>
  <w:style w:type="character" w:customStyle="1" w:styleId="aa">
    <w:name w:val="Основний текст Знак"/>
    <w:link w:val="a9"/>
    <w:uiPriority w:val="99"/>
    <w:rsid w:val="00F81AC6"/>
    <w:rPr>
      <w:sz w:val="23"/>
      <w:lang w:eastAsia="ru-RU"/>
    </w:rPr>
  </w:style>
  <w:style w:type="character" w:customStyle="1" w:styleId="a4">
    <w:name w:val="Верхній колонтитул Знак"/>
    <w:link w:val="a3"/>
    <w:uiPriority w:val="99"/>
    <w:rsid w:val="00D70810"/>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8586">
      <w:bodyDiv w:val="1"/>
      <w:marLeft w:val="0"/>
      <w:marRight w:val="0"/>
      <w:marTop w:val="0"/>
      <w:marBottom w:val="0"/>
      <w:divBdr>
        <w:top w:val="none" w:sz="0" w:space="0" w:color="auto"/>
        <w:left w:val="none" w:sz="0" w:space="0" w:color="auto"/>
        <w:bottom w:val="none" w:sz="0" w:space="0" w:color="auto"/>
        <w:right w:val="none" w:sz="0" w:space="0" w:color="auto"/>
      </w:divBdr>
    </w:div>
    <w:div w:id="6756082">
      <w:bodyDiv w:val="1"/>
      <w:marLeft w:val="0"/>
      <w:marRight w:val="0"/>
      <w:marTop w:val="0"/>
      <w:marBottom w:val="0"/>
      <w:divBdr>
        <w:top w:val="none" w:sz="0" w:space="0" w:color="auto"/>
        <w:left w:val="none" w:sz="0" w:space="0" w:color="auto"/>
        <w:bottom w:val="none" w:sz="0" w:space="0" w:color="auto"/>
        <w:right w:val="none" w:sz="0" w:space="0" w:color="auto"/>
      </w:divBdr>
    </w:div>
    <w:div w:id="7369341">
      <w:bodyDiv w:val="1"/>
      <w:marLeft w:val="0"/>
      <w:marRight w:val="0"/>
      <w:marTop w:val="0"/>
      <w:marBottom w:val="0"/>
      <w:divBdr>
        <w:top w:val="none" w:sz="0" w:space="0" w:color="auto"/>
        <w:left w:val="none" w:sz="0" w:space="0" w:color="auto"/>
        <w:bottom w:val="none" w:sz="0" w:space="0" w:color="auto"/>
        <w:right w:val="none" w:sz="0" w:space="0" w:color="auto"/>
      </w:divBdr>
    </w:div>
    <w:div w:id="13969457">
      <w:bodyDiv w:val="1"/>
      <w:marLeft w:val="0"/>
      <w:marRight w:val="0"/>
      <w:marTop w:val="0"/>
      <w:marBottom w:val="0"/>
      <w:divBdr>
        <w:top w:val="none" w:sz="0" w:space="0" w:color="auto"/>
        <w:left w:val="none" w:sz="0" w:space="0" w:color="auto"/>
        <w:bottom w:val="none" w:sz="0" w:space="0" w:color="auto"/>
        <w:right w:val="none" w:sz="0" w:space="0" w:color="auto"/>
      </w:divBdr>
    </w:div>
    <w:div w:id="26566885">
      <w:bodyDiv w:val="1"/>
      <w:marLeft w:val="0"/>
      <w:marRight w:val="0"/>
      <w:marTop w:val="0"/>
      <w:marBottom w:val="0"/>
      <w:divBdr>
        <w:top w:val="none" w:sz="0" w:space="0" w:color="auto"/>
        <w:left w:val="none" w:sz="0" w:space="0" w:color="auto"/>
        <w:bottom w:val="none" w:sz="0" w:space="0" w:color="auto"/>
        <w:right w:val="none" w:sz="0" w:space="0" w:color="auto"/>
      </w:divBdr>
    </w:div>
    <w:div w:id="43914434">
      <w:bodyDiv w:val="1"/>
      <w:marLeft w:val="0"/>
      <w:marRight w:val="0"/>
      <w:marTop w:val="0"/>
      <w:marBottom w:val="0"/>
      <w:divBdr>
        <w:top w:val="none" w:sz="0" w:space="0" w:color="auto"/>
        <w:left w:val="none" w:sz="0" w:space="0" w:color="auto"/>
        <w:bottom w:val="none" w:sz="0" w:space="0" w:color="auto"/>
        <w:right w:val="none" w:sz="0" w:space="0" w:color="auto"/>
      </w:divBdr>
    </w:div>
    <w:div w:id="104272741">
      <w:bodyDiv w:val="1"/>
      <w:marLeft w:val="0"/>
      <w:marRight w:val="0"/>
      <w:marTop w:val="0"/>
      <w:marBottom w:val="0"/>
      <w:divBdr>
        <w:top w:val="none" w:sz="0" w:space="0" w:color="auto"/>
        <w:left w:val="none" w:sz="0" w:space="0" w:color="auto"/>
        <w:bottom w:val="none" w:sz="0" w:space="0" w:color="auto"/>
        <w:right w:val="none" w:sz="0" w:space="0" w:color="auto"/>
      </w:divBdr>
    </w:div>
    <w:div w:id="155804823">
      <w:bodyDiv w:val="1"/>
      <w:marLeft w:val="0"/>
      <w:marRight w:val="0"/>
      <w:marTop w:val="0"/>
      <w:marBottom w:val="0"/>
      <w:divBdr>
        <w:top w:val="none" w:sz="0" w:space="0" w:color="auto"/>
        <w:left w:val="none" w:sz="0" w:space="0" w:color="auto"/>
        <w:bottom w:val="none" w:sz="0" w:space="0" w:color="auto"/>
        <w:right w:val="none" w:sz="0" w:space="0" w:color="auto"/>
      </w:divBdr>
    </w:div>
    <w:div w:id="207499054">
      <w:bodyDiv w:val="1"/>
      <w:marLeft w:val="0"/>
      <w:marRight w:val="0"/>
      <w:marTop w:val="0"/>
      <w:marBottom w:val="0"/>
      <w:divBdr>
        <w:top w:val="none" w:sz="0" w:space="0" w:color="auto"/>
        <w:left w:val="none" w:sz="0" w:space="0" w:color="auto"/>
        <w:bottom w:val="none" w:sz="0" w:space="0" w:color="auto"/>
        <w:right w:val="none" w:sz="0" w:space="0" w:color="auto"/>
      </w:divBdr>
    </w:div>
    <w:div w:id="324280396">
      <w:bodyDiv w:val="1"/>
      <w:marLeft w:val="0"/>
      <w:marRight w:val="0"/>
      <w:marTop w:val="0"/>
      <w:marBottom w:val="0"/>
      <w:divBdr>
        <w:top w:val="none" w:sz="0" w:space="0" w:color="auto"/>
        <w:left w:val="none" w:sz="0" w:space="0" w:color="auto"/>
        <w:bottom w:val="none" w:sz="0" w:space="0" w:color="auto"/>
        <w:right w:val="none" w:sz="0" w:space="0" w:color="auto"/>
      </w:divBdr>
    </w:div>
    <w:div w:id="338969212">
      <w:bodyDiv w:val="1"/>
      <w:marLeft w:val="0"/>
      <w:marRight w:val="0"/>
      <w:marTop w:val="0"/>
      <w:marBottom w:val="0"/>
      <w:divBdr>
        <w:top w:val="none" w:sz="0" w:space="0" w:color="auto"/>
        <w:left w:val="none" w:sz="0" w:space="0" w:color="auto"/>
        <w:bottom w:val="none" w:sz="0" w:space="0" w:color="auto"/>
        <w:right w:val="none" w:sz="0" w:space="0" w:color="auto"/>
      </w:divBdr>
    </w:div>
    <w:div w:id="350840160">
      <w:bodyDiv w:val="1"/>
      <w:marLeft w:val="0"/>
      <w:marRight w:val="0"/>
      <w:marTop w:val="0"/>
      <w:marBottom w:val="0"/>
      <w:divBdr>
        <w:top w:val="none" w:sz="0" w:space="0" w:color="auto"/>
        <w:left w:val="none" w:sz="0" w:space="0" w:color="auto"/>
        <w:bottom w:val="none" w:sz="0" w:space="0" w:color="auto"/>
        <w:right w:val="none" w:sz="0" w:space="0" w:color="auto"/>
      </w:divBdr>
    </w:div>
    <w:div w:id="382415207">
      <w:bodyDiv w:val="1"/>
      <w:marLeft w:val="0"/>
      <w:marRight w:val="0"/>
      <w:marTop w:val="0"/>
      <w:marBottom w:val="0"/>
      <w:divBdr>
        <w:top w:val="none" w:sz="0" w:space="0" w:color="auto"/>
        <w:left w:val="none" w:sz="0" w:space="0" w:color="auto"/>
        <w:bottom w:val="none" w:sz="0" w:space="0" w:color="auto"/>
        <w:right w:val="none" w:sz="0" w:space="0" w:color="auto"/>
      </w:divBdr>
    </w:div>
    <w:div w:id="417796884">
      <w:bodyDiv w:val="1"/>
      <w:marLeft w:val="0"/>
      <w:marRight w:val="0"/>
      <w:marTop w:val="0"/>
      <w:marBottom w:val="0"/>
      <w:divBdr>
        <w:top w:val="none" w:sz="0" w:space="0" w:color="auto"/>
        <w:left w:val="none" w:sz="0" w:space="0" w:color="auto"/>
        <w:bottom w:val="none" w:sz="0" w:space="0" w:color="auto"/>
        <w:right w:val="none" w:sz="0" w:space="0" w:color="auto"/>
      </w:divBdr>
    </w:div>
    <w:div w:id="422338283">
      <w:bodyDiv w:val="1"/>
      <w:marLeft w:val="0"/>
      <w:marRight w:val="0"/>
      <w:marTop w:val="0"/>
      <w:marBottom w:val="0"/>
      <w:divBdr>
        <w:top w:val="none" w:sz="0" w:space="0" w:color="auto"/>
        <w:left w:val="none" w:sz="0" w:space="0" w:color="auto"/>
        <w:bottom w:val="none" w:sz="0" w:space="0" w:color="auto"/>
        <w:right w:val="none" w:sz="0" w:space="0" w:color="auto"/>
      </w:divBdr>
    </w:div>
    <w:div w:id="428241224">
      <w:bodyDiv w:val="1"/>
      <w:marLeft w:val="0"/>
      <w:marRight w:val="0"/>
      <w:marTop w:val="0"/>
      <w:marBottom w:val="0"/>
      <w:divBdr>
        <w:top w:val="none" w:sz="0" w:space="0" w:color="auto"/>
        <w:left w:val="none" w:sz="0" w:space="0" w:color="auto"/>
        <w:bottom w:val="none" w:sz="0" w:space="0" w:color="auto"/>
        <w:right w:val="none" w:sz="0" w:space="0" w:color="auto"/>
      </w:divBdr>
    </w:div>
    <w:div w:id="482935807">
      <w:bodyDiv w:val="1"/>
      <w:marLeft w:val="0"/>
      <w:marRight w:val="0"/>
      <w:marTop w:val="0"/>
      <w:marBottom w:val="0"/>
      <w:divBdr>
        <w:top w:val="none" w:sz="0" w:space="0" w:color="auto"/>
        <w:left w:val="none" w:sz="0" w:space="0" w:color="auto"/>
        <w:bottom w:val="none" w:sz="0" w:space="0" w:color="auto"/>
        <w:right w:val="none" w:sz="0" w:space="0" w:color="auto"/>
      </w:divBdr>
    </w:div>
    <w:div w:id="516578367">
      <w:bodyDiv w:val="1"/>
      <w:marLeft w:val="0"/>
      <w:marRight w:val="0"/>
      <w:marTop w:val="0"/>
      <w:marBottom w:val="0"/>
      <w:divBdr>
        <w:top w:val="none" w:sz="0" w:space="0" w:color="auto"/>
        <w:left w:val="none" w:sz="0" w:space="0" w:color="auto"/>
        <w:bottom w:val="none" w:sz="0" w:space="0" w:color="auto"/>
        <w:right w:val="none" w:sz="0" w:space="0" w:color="auto"/>
      </w:divBdr>
    </w:div>
    <w:div w:id="519126808">
      <w:bodyDiv w:val="1"/>
      <w:marLeft w:val="0"/>
      <w:marRight w:val="0"/>
      <w:marTop w:val="0"/>
      <w:marBottom w:val="0"/>
      <w:divBdr>
        <w:top w:val="none" w:sz="0" w:space="0" w:color="auto"/>
        <w:left w:val="none" w:sz="0" w:space="0" w:color="auto"/>
        <w:bottom w:val="none" w:sz="0" w:space="0" w:color="auto"/>
        <w:right w:val="none" w:sz="0" w:space="0" w:color="auto"/>
      </w:divBdr>
    </w:div>
    <w:div w:id="533494859">
      <w:bodyDiv w:val="1"/>
      <w:marLeft w:val="0"/>
      <w:marRight w:val="0"/>
      <w:marTop w:val="0"/>
      <w:marBottom w:val="0"/>
      <w:divBdr>
        <w:top w:val="none" w:sz="0" w:space="0" w:color="auto"/>
        <w:left w:val="none" w:sz="0" w:space="0" w:color="auto"/>
        <w:bottom w:val="none" w:sz="0" w:space="0" w:color="auto"/>
        <w:right w:val="none" w:sz="0" w:space="0" w:color="auto"/>
      </w:divBdr>
    </w:div>
    <w:div w:id="553926339">
      <w:bodyDiv w:val="1"/>
      <w:marLeft w:val="0"/>
      <w:marRight w:val="0"/>
      <w:marTop w:val="0"/>
      <w:marBottom w:val="0"/>
      <w:divBdr>
        <w:top w:val="none" w:sz="0" w:space="0" w:color="auto"/>
        <w:left w:val="none" w:sz="0" w:space="0" w:color="auto"/>
        <w:bottom w:val="none" w:sz="0" w:space="0" w:color="auto"/>
        <w:right w:val="none" w:sz="0" w:space="0" w:color="auto"/>
      </w:divBdr>
    </w:div>
    <w:div w:id="560403014">
      <w:bodyDiv w:val="1"/>
      <w:marLeft w:val="0"/>
      <w:marRight w:val="0"/>
      <w:marTop w:val="0"/>
      <w:marBottom w:val="0"/>
      <w:divBdr>
        <w:top w:val="none" w:sz="0" w:space="0" w:color="auto"/>
        <w:left w:val="none" w:sz="0" w:space="0" w:color="auto"/>
        <w:bottom w:val="none" w:sz="0" w:space="0" w:color="auto"/>
        <w:right w:val="none" w:sz="0" w:space="0" w:color="auto"/>
      </w:divBdr>
    </w:div>
    <w:div w:id="580482540">
      <w:bodyDiv w:val="1"/>
      <w:marLeft w:val="0"/>
      <w:marRight w:val="0"/>
      <w:marTop w:val="0"/>
      <w:marBottom w:val="0"/>
      <w:divBdr>
        <w:top w:val="none" w:sz="0" w:space="0" w:color="auto"/>
        <w:left w:val="none" w:sz="0" w:space="0" w:color="auto"/>
        <w:bottom w:val="none" w:sz="0" w:space="0" w:color="auto"/>
        <w:right w:val="none" w:sz="0" w:space="0" w:color="auto"/>
      </w:divBdr>
    </w:div>
    <w:div w:id="647709827">
      <w:bodyDiv w:val="1"/>
      <w:marLeft w:val="0"/>
      <w:marRight w:val="0"/>
      <w:marTop w:val="0"/>
      <w:marBottom w:val="0"/>
      <w:divBdr>
        <w:top w:val="none" w:sz="0" w:space="0" w:color="auto"/>
        <w:left w:val="none" w:sz="0" w:space="0" w:color="auto"/>
        <w:bottom w:val="none" w:sz="0" w:space="0" w:color="auto"/>
        <w:right w:val="none" w:sz="0" w:space="0" w:color="auto"/>
      </w:divBdr>
    </w:div>
    <w:div w:id="671251920">
      <w:bodyDiv w:val="1"/>
      <w:marLeft w:val="0"/>
      <w:marRight w:val="0"/>
      <w:marTop w:val="0"/>
      <w:marBottom w:val="0"/>
      <w:divBdr>
        <w:top w:val="none" w:sz="0" w:space="0" w:color="auto"/>
        <w:left w:val="none" w:sz="0" w:space="0" w:color="auto"/>
        <w:bottom w:val="none" w:sz="0" w:space="0" w:color="auto"/>
        <w:right w:val="none" w:sz="0" w:space="0" w:color="auto"/>
      </w:divBdr>
    </w:div>
    <w:div w:id="677387579">
      <w:bodyDiv w:val="1"/>
      <w:marLeft w:val="0"/>
      <w:marRight w:val="0"/>
      <w:marTop w:val="0"/>
      <w:marBottom w:val="0"/>
      <w:divBdr>
        <w:top w:val="none" w:sz="0" w:space="0" w:color="auto"/>
        <w:left w:val="none" w:sz="0" w:space="0" w:color="auto"/>
        <w:bottom w:val="none" w:sz="0" w:space="0" w:color="auto"/>
        <w:right w:val="none" w:sz="0" w:space="0" w:color="auto"/>
      </w:divBdr>
    </w:div>
    <w:div w:id="685639423">
      <w:bodyDiv w:val="1"/>
      <w:marLeft w:val="0"/>
      <w:marRight w:val="0"/>
      <w:marTop w:val="0"/>
      <w:marBottom w:val="0"/>
      <w:divBdr>
        <w:top w:val="none" w:sz="0" w:space="0" w:color="auto"/>
        <w:left w:val="none" w:sz="0" w:space="0" w:color="auto"/>
        <w:bottom w:val="none" w:sz="0" w:space="0" w:color="auto"/>
        <w:right w:val="none" w:sz="0" w:space="0" w:color="auto"/>
      </w:divBdr>
    </w:div>
    <w:div w:id="767383446">
      <w:bodyDiv w:val="1"/>
      <w:marLeft w:val="0"/>
      <w:marRight w:val="0"/>
      <w:marTop w:val="0"/>
      <w:marBottom w:val="0"/>
      <w:divBdr>
        <w:top w:val="none" w:sz="0" w:space="0" w:color="auto"/>
        <w:left w:val="none" w:sz="0" w:space="0" w:color="auto"/>
        <w:bottom w:val="none" w:sz="0" w:space="0" w:color="auto"/>
        <w:right w:val="none" w:sz="0" w:space="0" w:color="auto"/>
      </w:divBdr>
    </w:div>
    <w:div w:id="777410279">
      <w:bodyDiv w:val="1"/>
      <w:marLeft w:val="0"/>
      <w:marRight w:val="0"/>
      <w:marTop w:val="0"/>
      <w:marBottom w:val="0"/>
      <w:divBdr>
        <w:top w:val="none" w:sz="0" w:space="0" w:color="auto"/>
        <w:left w:val="none" w:sz="0" w:space="0" w:color="auto"/>
        <w:bottom w:val="none" w:sz="0" w:space="0" w:color="auto"/>
        <w:right w:val="none" w:sz="0" w:space="0" w:color="auto"/>
      </w:divBdr>
    </w:div>
    <w:div w:id="789981085">
      <w:bodyDiv w:val="1"/>
      <w:marLeft w:val="0"/>
      <w:marRight w:val="0"/>
      <w:marTop w:val="0"/>
      <w:marBottom w:val="0"/>
      <w:divBdr>
        <w:top w:val="none" w:sz="0" w:space="0" w:color="auto"/>
        <w:left w:val="none" w:sz="0" w:space="0" w:color="auto"/>
        <w:bottom w:val="none" w:sz="0" w:space="0" w:color="auto"/>
        <w:right w:val="none" w:sz="0" w:space="0" w:color="auto"/>
      </w:divBdr>
    </w:div>
    <w:div w:id="819231228">
      <w:bodyDiv w:val="1"/>
      <w:marLeft w:val="0"/>
      <w:marRight w:val="0"/>
      <w:marTop w:val="0"/>
      <w:marBottom w:val="0"/>
      <w:divBdr>
        <w:top w:val="none" w:sz="0" w:space="0" w:color="auto"/>
        <w:left w:val="none" w:sz="0" w:space="0" w:color="auto"/>
        <w:bottom w:val="none" w:sz="0" w:space="0" w:color="auto"/>
        <w:right w:val="none" w:sz="0" w:space="0" w:color="auto"/>
      </w:divBdr>
    </w:div>
    <w:div w:id="824511024">
      <w:bodyDiv w:val="1"/>
      <w:marLeft w:val="0"/>
      <w:marRight w:val="0"/>
      <w:marTop w:val="0"/>
      <w:marBottom w:val="0"/>
      <w:divBdr>
        <w:top w:val="none" w:sz="0" w:space="0" w:color="auto"/>
        <w:left w:val="none" w:sz="0" w:space="0" w:color="auto"/>
        <w:bottom w:val="none" w:sz="0" w:space="0" w:color="auto"/>
        <w:right w:val="none" w:sz="0" w:space="0" w:color="auto"/>
      </w:divBdr>
    </w:div>
    <w:div w:id="828446602">
      <w:bodyDiv w:val="1"/>
      <w:marLeft w:val="0"/>
      <w:marRight w:val="0"/>
      <w:marTop w:val="0"/>
      <w:marBottom w:val="0"/>
      <w:divBdr>
        <w:top w:val="none" w:sz="0" w:space="0" w:color="auto"/>
        <w:left w:val="none" w:sz="0" w:space="0" w:color="auto"/>
        <w:bottom w:val="none" w:sz="0" w:space="0" w:color="auto"/>
        <w:right w:val="none" w:sz="0" w:space="0" w:color="auto"/>
      </w:divBdr>
    </w:div>
    <w:div w:id="845092987">
      <w:bodyDiv w:val="1"/>
      <w:marLeft w:val="0"/>
      <w:marRight w:val="0"/>
      <w:marTop w:val="0"/>
      <w:marBottom w:val="0"/>
      <w:divBdr>
        <w:top w:val="none" w:sz="0" w:space="0" w:color="auto"/>
        <w:left w:val="none" w:sz="0" w:space="0" w:color="auto"/>
        <w:bottom w:val="none" w:sz="0" w:space="0" w:color="auto"/>
        <w:right w:val="none" w:sz="0" w:space="0" w:color="auto"/>
      </w:divBdr>
    </w:div>
    <w:div w:id="848984271">
      <w:bodyDiv w:val="1"/>
      <w:marLeft w:val="0"/>
      <w:marRight w:val="0"/>
      <w:marTop w:val="0"/>
      <w:marBottom w:val="0"/>
      <w:divBdr>
        <w:top w:val="none" w:sz="0" w:space="0" w:color="auto"/>
        <w:left w:val="none" w:sz="0" w:space="0" w:color="auto"/>
        <w:bottom w:val="none" w:sz="0" w:space="0" w:color="auto"/>
        <w:right w:val="none" w:sz="0" w:space="0" w:color="auto"/>
      </w:divBdr>
    </w:div>
    <w:div w:id="857541646">
      <w:bodyDiv w:val="1"/>
      <w:marLeft w:val="0"/>
      <w:marRight w:val="0"/>
      <w:marTop w:val="0"/>
      <w:marBottom w:val="0"/>
      <w:divBdr>
        <w:top w:val="none" w:sz="0" w:space="0" w:color="auto"/>
        <w:left w:val="none" w:sz="0" w:space="0" w:color="auto"/>
        <w:bottom w:val="none" w:sz="0" w:space="0" w:color="auto"/>
        <w:right w:val="none" w:sz="0" w:space="0" w:color="auto"/>
      </w:divBdr>
    </w:div>
    <w:div w:id="887838298">
      <w:bodyDiv w:val="1"/>
      <w:marLeft w:val="0"/>
      <w:marRight w:val="0"/>
      <w:marTop w:val="0"/>
      <w:marBottom w:val="0"/>
      <w:divBdr>
        <w:top w:val="none" w:sz="0" w:space="0" w:color="auto"/>
        <w:left w:val="none" w:sz="0" w:space="0" w:color="auto"/>
        <w:bottom w:val="none" w:sz="0" w:space="0" w:color="auto"/>
        <w:right w:val="none" w:sz="0" w:space="0" w:color="auto"/>
      </w:divBdr>
    </w:div>
    <w:div w:id="933250029">
      <w:bodyDiv w:val="1"/>
      <w:marLeft w:val="0"/>
      <w:marRight w:val="0"/>
      <w:marTop w:val="0"/>
      <w:marBottom w:val="0"/>
      <w:divBdr>
        <w:top w:val="none" w:sz="0" w:space="0" w:color="auto"/>
        <w:left w:val="none" w:sz="0" w:space="0" w:color="auto"/>
        <w:bottom w:val="none" w:sz="0" w:space="0" w:color="auto"/>
        <w:right w:val="none" w:sz="0" w:space="0" w:color="auto"/>
      </w:divBdr>
    </w:div>
    <w:div w:id="962155102">
      <w:bodyDiv w:val="1"/>
      <w:marLeft w:val="0"/>
      <w:marRight w:val="0"/>
      <w:marTop w:val="0"/>
      <w:marBottom w:val="0"/>
      <w:divBdr>
        <w:top w:val="none" w:sz="0" w:space="0" w:color="auto"/>
        <w:left w:val="none" w:sz="0" w:space="0" w:color="auto"/>
        <w:bottom w:val="none" w:sz="0" w:space="0" w:color="auto"/>
        <w:right w:val="none" w:sz="0" w:space="0" w:color="auto"/>
      </w:divBdr>
    </w:div>
    <w:div w:id="976256414">
      <w:bodyDiv w:val="1"/>
      <w:marLeft w:val="0"/>
      <w:marRight w:val="0"/>
      <w:marTop w:val="0"/>
      <w:marBottom w:val="0"/>
      <w:divBdr>
        <w:top w:val="none" w:sz="0" w:space="0" w:color="auto"/>
        <w:left w:val="none" w:sz="0" w:space="0" w:color="auto"/>
        <w:bottom w:val="none" w:sz="0" w:space="0" w:color="auto"/>
        <w:right w:val="none" w:sz="0" w:space="0" w:color="auto"/>
      </w:divBdr>
    </w:div>
    <w:div w:id="999382573">
      <w:bodyDiv w:val="1"/>
      <w:marLeft w:val="0"/>
      <w:marRight w:val="0"/>
      <w:marTop w:val="0"/>
      <w:marBottom w:val="0"/>
      <w:divBdr>
        <w:top w:val="none" w:sz="0" w:space="0" w:color="auto"/>
        <w:left w:val="none" w:sz="0" w:space="0" w:color="auto"/>
        <w:bottom w:val="none" w:sz="0" w:space="0" w:color="auto"/>
        <w:right w:val="none" w:sz="0" w:space="0" w:color="auto"/>
      </w:divBdr>
    </w:div>
    <w:div w:id="1021517920">
      <w:bodyDiv w:val="1"/>
      <w:marLeft w:val="0"/>
      <w:marRight w:val="0"/>
      <w:marTop w:val="0"/>
      <w:marBottom w:val="0"/>
      <w:divBdr>
        <w:top w:val="none" w:sz="0" w:space="0" w:color="auto"/>
        <w:left w:val="none" w:sz="0" w:space="0" w:color="auto"/>
        <w:bottom w:val="none" w:sz="0" w:space="0" w:color="auto"/>
        <w:right w:val="none" w:sz="0" w:space="0" w:color="auto"/>
      </w:divBdr>
    </w:div>
    <w:div w:id="1083529429">
      <w:bodyDiv w:val="1"/>
      <w:marLeft w:val="0"/>
      <w:marRight w:val="0"/>
      <w:marTop w:val="0"/>
      <w:marBottom w:val="0"/>
      <w:divBdr>
        <w:top w:val="none" w:sz="0" w:space="0" w:color="auto"/>
        <w:left w:val="none" w:sz="0" w:space="0" w:color="auto"/>
        <w:bottom w:val="none" w:sz="0" w:space="0" w:color="auto"/>
        <w:right w:val="none" w:sz="0" w:space="0" w:color="auto"/>
      </w:divBdr>
    </w:div>
    <w:div w:id="1135872463">
      <w:bodyDiv w:val="1"/>
      <w:marLeft w:val="0"/>
      <w:marRight w:val="0"/>
      <w:marTop w:val="0"/>
      <w:marBottom w:val="0"/>
      <w:divBdr>
        <w:top w:val="none" w:sz="0" w:space="0" w:color="auto"/>
        <w:left w:val="none" w:sz="0" w:space="0" w:color="auto"/>
        <w:bottom w:val="none" w:sz="0" w:space="0" w:color="auto"/>
        <w:right w:val="none" w:sz="0" w:space="0" w:color="auto"/>
      </w:divBdr>
    </w:div>
    <w:div w:id="1156461371">
      <w:bodyDiv w:val="1"/>
      <w:marLeft w:val="0"/>
      <w:marRight w:val="0"/>
      <w:marTop w:val="0"/>
      <w:marBottom w:val="0"/>
      <w:divBdr>
        <w:top w:val="none" w:sz="0" w:space="0" w:color="auto"/>
        <w:left w:val="none" w:sz="0" w:space="0" w:color="auto"/>
        <w:bottom w:val="none" w:sz="0" w:space="0" w:color="auto"/>
        <w:right w:val="none" w:sz="0" w:space="0" w:color="auto"/>
      </w:divBdr>
    </w:div>
    <w:div w:id="1176117117">
      <w:bodyDiv w:val="1"/>
      <w:marLeft w:val="0"/>
      <w:marRight w:val="0"/>
      <w:marTop w:val="0"/>
      <w:marBottom w:val="0"/>
      <w:divBdr>
        <w:top w:val="none" w:sz="0" w:space="0" w:color="auto"/>
        <w:left w:val="none" w:sz="0" w:space="0" w:color="auto"/>
        <w:bottom w:val="none" w:sz="0" w:space="0" w:color="auto"/>
        <w:right w:val="none" w:sz="0" w:space="0" w:color="auto"/>
      </w:divBdr>
    </w:div>
    <w:div w:id="1194537021">
      <w:bodyDiv w:val="1"/>
      <w:marLeft w:val="0"/>
      <w:marRight w:val="0"/>
      <w:marTop w:val="0"/>
      <w:marBottom w:val="0"/>
      <w:divBdr>
        <w:top w:val="none" w:sz="0" w:space="0" w:color="auto"/>
        <w:left w:val="none" w:sz="0" w:space="0" w:color="auto"/>
        <w:bottom w:val="none" w:sz="0" w:space="0" w:color="auto"/>
        <w:right w:val="none" w:sz="0" w:space="0" w:color="auto"/>
      </w:divBdr>
    </w:div>
    <w:div w:id="1204101287">
      <w:bodyDiv w:val="1"/>
      <w:marLeft w:val="0"/>
      <w:marRight w:val="0"/>
      <w:marTop w:val="0"/>
      <w:marBottom w:val="0"/>
      <w:divBdr>
        <w:top w:val="none" w:sz="0" w:space="0" w:color="auto"/>
        <w:left w:val="none" w:sz="0" w:space="0" w:color="auto"/>
        <w:bottom w:val="none" w:sz="0" w:space="0" w:color="auto"/>
        <w:right w:val="none" w:sz="0" w:space="0" w:color="auto"/>
      </w:divBdr>
    </w:div>
    <w:div w:id="1209337838">
      <w:bodyDiv w:val="1"/>
      <w:marLeft w:val="0"/>
      <w:marRight w:val="0"/>
      <w:marTop w:val="0"/>
      <w:marBottom w:val="0"/>
      <w:divBdr>
        <w:top w:val="none" w:sz="0" w:space="0" w:color="auto"/>
        <w:left w:val="none" w:sz="0" w:space="0" w:color="auto"/>
        <w:bottom w:val="none" w:sz="0" w:space="0" w:color="auto"/>
        <w:right w:val="none" w:sz="0" w:space="0" w:color="auto"/>
      </w:divBdr>
    </w:div>
    <w:div w:id="1220090493">
      <w:bodyDiv w:val="1"/>
      <w:marLeft w:val="0"/>
      <w:marRight w:val="0"/>
      <w:marTop w:val="0"/>
      <w:marBottom w:val="0"/>
      <w:divBdr>
        <w:top w:val="none" w:sz="0" w:space="0" w:color="auto"/>
        <w:left w:val="none" w:sz="0" w:space="0" w:color="auto"/>
        <w:bottom w:val="none" w:sz="0" w:space="0" w:color="auto"/>
        <w:right w:val="none" w:sz="0" w:space="0" w:color="auto"/>
      </w:divBdr>
    </w:div>
    <w:div w:id="1227381166">
      <w:bodyDiv w:val="1"/>
      <w:marLeft w:val="0"/>
      <w:marRight w:val="0"/>
      <w:marTop w:val="0"/>
      <w:marBottom w:val="0"/>
      <w:divBdr>
        <w:top w:val="none" w:sz="0" w:space="0" w:color="auto"/>
        <w:left w:val="none" w:sz="0" w:space="0" w:color="auto"/>
        <w:bottom w:val="none" w:sz="0" w:space="0" w:color="auto"/>
        <w:right w:val="none" w:sz="0" w:space="0" w:color="auto"/>
      </w:divBdr>
    </w:div>
    <w:div w:id="1303927912">
      <w:bodyDiv w:val="1"/>
      <w:marLeft w:val="0"/>
      <w:marRight w:val="0"/>
      <w:marTop w:val="0"/>
      <w:marBottom w:val="0"/>
      <w:divBdr>
        <w:top w:val="none" w:sz="0" w:space="0" w:color="auto"/>
        <w:left w:val="none" w:sz="0" w:space="0" w:color="auto"/>
        <w:bottom w:val="none" w:sz="0" w:space="0" w:color="auto"/>
        <w:right w:val="none" w:sz="0" w:space="0" w:color="auto"/>
      </w:divBdr>
    </w:div>
    <w:div w:id="1319185558">
      <w:bodyDiv w:val="1"/>
      <w:marLeft w:val="0"/>
      <w:marRight w:val="0"/>
      <w:marTop w:val="0"/>
      <w:marBottom w:val="0"/>
      <w:divBdr>
        <w:top w:val="none" w:sz="0" w:space="0" w:color="auto"/>
        <w:left w:val="none" w:sz="0" w:space="0" w:color="auto"/>
        <w:bottom w:val="none" w:sz="0" w:space="0" w:color="auto"/>
        <w:right w:val="none" w:sz="0" w:space="0" w:color="auto"/>
      </w:divBdr>
    </w:div>
    <w:div w:id="1357658041">
      <w:bodyDiv w:val="1"/>
      <w:marLeft w:val="0"/>
      <w:marRight w:val="0"/>
      <w:marTop w:val="0"/>
      <w:marBottom w:val="0"/>
      <w:divBdr>
        <w:top w:val="none" w:sz="0" w:space="0" w:color="auto"/>
        <w:left w:val="none" w:sz="0" w:space="0" w:color="auto"/>
        <w:bottom w:val="none" w:sz="0" w:space="0" w:color="auto"/>
        <w:right w:val="none" w:sz="0" w:space="0" w:color="auto"/>
      </w:divBdr>
    </w:div>
    <w:div w:id="1370959732">
      <w:bodyDiv w:val="1"/>
      <w:marLeft w:val="0"/>
      <w:marRight w:val="0"/>
      <w:marTop w:val="0"/>
      <w:marBottom w:val="0"/>
      <w:divBdr>
        <w:top w:val="none" w:sz="0" w:space="0" w:color="auto"/>
        <w:left w:val="none" w:sz="0" w:space="0" w:color="auto"/>
        <w:bottom w:val="none" w:sz="0" w:space="0" w:color="auto"/>
        <w:right w:val="none" w:sz="0" w:space="0" w:color="auto"/>
      </w:divBdr>
    </w:div>
    <w:div w:id="1407067204">
      <w:bodyDiv w:val="1"/>
      <w:marLeft w:val="0"/>
      <w:marRight w:val="0"/>
      <w:marTop w:val="0"/>
      <w:marBottom w:val="0"/>
      <w:divBdr>
        <w:top w:val="none" w:sz="0" w:space="0" w:color="auto"/>
        <w:left w:val="none" w:sz="0" w:space="0" w:color="auto"/>
        <w:bottom w:val="none" w:sz="0" w:space="0" w:color="auto"/>
        <w:right w:val="none" w:sz="0" w:space="0" w:color="auto"/>
      </w:divBdr>
    </w:div>
    <w:div w:id="1426997208">
      <w:bodyDiv w:val="1"/>
      <w:marLeft w:val="0"/>
      <w:marRight w:val="0"/>
      <w:marTop w:val="0"/>
      <w:marBottom w:val="0"/>
      <w:divBdr>
        <w:top w:val="none" w:sz="0" w:space="0" w:color="auto"/>
        <w:left w:val="none" w:sz="0" w:space="0" w:color="auto"/>
        <w:bottom w:val="none" w:sz="0" w:space="0" w:color="auto"/>
        <w:right w:val="none" w:sz="0" w:space="0" w:color="auto"/>
      </w:divBdr>
    </w:div>
    <w:div w:id="1483422204">
      <w:bodyDiv w:val="1"/>
      <w:marLeft w:val="0"/>
      <w:marRight w:val="0"/>
      <w:marTop w:val="0"/>
      <w:marBottom w:val="0"/>
      <w:divBdr>
        <w:top w:val="none" w:sz="0" w:space="0" w:color="auto"/>
        <w:left w:val="none" w:sz="0" w:space="0" w:color="auto"/>
        <w:bottom w:val="none" w:sz="0" w:space="0" w:color="auto"/>
        <w:right w:val="none" w:sz="0" w:space="0" w:color="auto"/>
      </w:divBdr>
    </w:div>
    <w:div w:id="1489591385">
      <w:bodyDiv w:val="1"/>
      <w:marLeft w:val="0"/>
      <w:marRight w:val="0"/>
      <w:marTop w:val="0"/>
      <w:marBottom w:val="0"/>
      <w:divBdr>
        <w:top w:val="none" w:sz="0" w:space="0" w:color="auto"/>
        <w:left w:val="none" w:sz="0" w:space="0" w:color="auto"/>
        <w:bottom w:val="none" w:sz="0" w:space="0" w:color="auto"/>
        <w:right w:val="none" w:sz="0" w:space="0" w:color="auto"/>
      </w:divBdr>
    </w:div>
    <w:div w:id="1493132615">
      <w:bodyDiv w:val="1"/>
      <w:marLeft w:val="0"/>
      <w:marRight w:val="0"/>
      <w:marTop w:val="0"/>
      <w:marBottom w:val="0"/>
      <w:divBdr>
        <w:top w:val="none" w:sz="0" w:space="0" w:color="auto"/>
        <w:left w:val="none" w:sz="0" w:space="0" w:color="auto"/>
        <w:bottom w:val="none" w:sz="0" w:space="0" w:color="auto"/>
        <w:right w:val="none" w:sz="0" w:space="0" w:color="auto"/>
      </w:divBdr>
    </w:div>
    <w:div w:id="1506825248">
      <w:bodyDiv w:val="1"/>
      <w:marLeft w:val="0"/>
      <w:marRight w:val="0"/>
      <w:marTop w:val="0"/>
      <w:marBottom w:val="0"/>
      <w:divBdr>
        <w:top w:val="none" w:sz="0" w:space="0" w:color="auto"/>
        <w:left w:val="none" w:sz="0" w:space="0" w:color="auto"/>
        <w:bottom w:val="none" w:sz="0" w:space="0" w:color="auto"/>
        <w:right w:val="none" w:sz="0" w:space="0" w:color="auto"/>
      </w:divBdr>
    </w:div>
    <w:div w:id="1612938107">
      <w:bodyDiv w:val="1"/>
      <w:marLeft w:val="0"/>
      <w:marRight w:val="0"/>
      <w:marTop w:val="0"/>
      <w:marBottom w:val="0"/>
      <w:divBdr>
        <w:top w:val="none" w:sz="0" w:space="0" w:color="auto"/>
        <w:left w:val="none" w:sz="0" w:space="0" w:color="auto"/>
        <w:bottom w:val="none" w:sz="0" w:space="0" w:color="auto"/>
        <w:right w:val="none" w:sz="0" w:space="0" w:color="auto"/>
      </w:divBdr>
    </w:div>
    <w:div w:id="1633945947">
      <w:bodyDiv w:val="1"/>
      <w:marLeft w:val="0"/>
      <w:marRight w:val="0"/>
      <w:marTop w:val="0"/>
      <w:marBottom w:val="0"/>
      <w:divBdr>
        <w:top w:val="none" w:sz="0" w:space="0" w:color="auto"/>
        <w:left w:val="none" w:sz="0" w:space="0" w:color="auto"/>
        <w:bottom w:val="none" w:sz="0" w:space="0" w:color="auto"/>
        <w:right w:val="none" w:sz="0" w:space="0" w:color="auto"/>
      </w:divBdr>
    </w:div>
    <w:div w:id="1659653222">
      <w:bodyDiv w:val="1"/>
      <w:marLeft w:val="0"/>
      <w:marRight w:val="0"/>
      <w:marTop w:val="0"/>
      <w:marBottom w:val="0"/>
      <w:divBdr>
        <w:top w:val="none" w:sz="0" w:space="0" w:color="auto"/>
        <w:left w:val="none" w:sz="0" w:space="0" w:color="auto"/>
        <w:bottom w:val="none" w:sz="0" w:space="0" w:color="auto"/>
        <w:right w:val="none" w:sz="0" w:space="0" w:color="auto"/>
      </w:divBdr>
    </w:div>
    <w:div w:id="1678388522">
      <w:bodyDiv w:val="1"/>
      <w:marLeft w:val="0"/>
      <w:marRight w:val="0"/>
      <w:marTop w:val="0"/>
      <w:marBottom w:val="0"/>
      <w:divBdr>
        <w:top w:val="none" w:sz="0" w:space="0" w:color="auto"/>
        <w:left w:val="none" w:sz="0" w:space="0" w:color="auto"/>
        <w:bottom w:val="none" w:sz="0" w:space="0" w:color="auto"/>
        <w:right w:val="none" w:sz="0" w:space="0" w:color="auto"/>
      </w:divBdr>
    </w:div>
    <w:div w:id="1729914761">
      <w:bodyDiv w:val="1"/>
      <w:marLeft w:val="0"/>
      <w:marRight w:val="0"/>
      <w:marTop w:val="0"/>
      <w:marBottom w:val="0"/>
      <w:divBdr>
        <w:top w:val="none" w:sz="0" w:space="0" w:color="auto"/>
        <w:left w:val="none" w:sz="0" w:space="0" w:color="auto"/>
        <w:bottom w:val="none" w:sz="0" w:space="0" w:color="auto"/>
        <w:right w:val="none" w:sz="0" w:space="0" w:color="auto"/>
      </w:divBdr>
    </w:div>
    <w:div w:id="1736128748">
      <w:bodyDiv w:val="1"/>
      <w:marLeft w:val="0"/>
      <w:marRight w:val="0"/>
      <w:marTop w:val="0"/>
      <w:marBottom w:val="0"/>
      <w:divBdr>
        <w:top w:val="none" w:sz="0" w:space="0" w:color="auto"/>
        <w:left w:val="none" w:sz="0" w:space="0" w:color="auto"/>
        <w:bottom w:val="none" w:sz="0" w:space="0" w:color="auto"/>
        <w:right w:val="none" w:sz="0" w:space="0" w:color="auto"/>
      </w:divBdr>
    </w:div>
    <w:div w:id="1737703597">
      <w:bodyDiv w:val="1"/>
      <w:marLeft w:val="0"/>
      <w:marRight w:val="0"/>
      <w:marTop w:val="0"/>
      <w:marBottom w:val="0"/>
      <w:divBdr>
        <w:top w:val="none" w:sz="0" w:space="0" w:color="auto"/>
        <w:left w:val="none" w:sz="0" w:space="0" w:color="auto"/>
        <w:bottom w:val="none" w:sz="0" w:space="0" w:color="auto"/>
        <w:right w:val="none" w:sz="0" w:space="0" w:color="auto"/>
      </w:divBdr>
    </w:div>
    <w:div w:id="1746566843">
      <w:bodyDiv w:val="1"/>
      <w:marLeft w:val="0"/>
      <w:marRight w:val="0"/>
      <w:marTop w:val="0"/>
      <w:marBottom w:val="0"/>
      <w:divBdr>
        <w:top w:val="none" w:sz="0" w:space="0" w:color="auto"/>
        <w:left w:val="none" w:sz="0" w:space="0" w:color="auto"/>
        <w:bottom w:val="none" w:sz="0" w:space="0" w:color="auto"/>
        <w:right w:val="none" w:sz="0" w:space="0" w:color="auto"/>
      </w:divBdr>
    </w:div>
    <w:div w:id="1779567090">
      <w:bodyDiv w:val="1"/>
      <w:marLeft w:val="0"/>
      <w:marRight w:val="0"/>
      <w:marTop w:val="0"/>
      <w:marBottom w:val="0"/>
      <w:divBdr>
        <w:top w:val="none" w:sz="0" w:space="0" w:color="auto"/>
        <w:left w:val="none" w:sz="0" w:space="0" w:color="auto"/>
        <w:bottom w:val="none" w:sz="0" w:space="0" w:color="auto"/>
        <w:right w:val="none" w:sz="0" w:space="0" w:color="auto"/>
      </w:divBdr>
    </w:div>
    <w:div w:id="1816289315">
      <w:bodyDiv w:val="1"/>
      <w:marLeft w:val="0"/>
      <w:marRight w:val="0"/>
      <w:marTop w:val="0"/>
      <w:marBottom w:val="0"/>
      <w:divBdr>
        <w:top w:val="none" w:sz="0" w:space="0" w:color="auto"/>
        <w:left w:val="none" w:sz="0" w:space="0" w:color="auto"/>
        <w:bottom w:val="none" w:sz="0" w:space="0" w:color="auto"/>
        <w:right w:val="none" w:sz="0" w:space="0" w:color="auto"/>
      </w:divBdr>
    </w:div>
    <w:div w:id="1850369499">
      <w:bodyDiv w:val="1"/>
      <w:marLeft w:val="0"/>
      <w:marRight w:val="0"/>
      <w:marTop w:val="0"/>
      <w:marBottom w:val="0"/>
      <w:divBdr>
        <w:top w:val="none" w:sz="0" w:space="0" w:color="auto"/>
        <w:left w:val="none" w:sz="0" w:space="0" w:color="auto"/>
        <w:bottom w:val="none" w:sz="0" w:space="0" w:color="auto"/>
        <w:right w:val="none" w:sz="0" w:space="0" w:color="auto"/>
      </w:divBdr>
    </w:div>
    <w:div w:id="1865710582">
      <w:bodyDiv w:val="1"/>
      <w:marLeft w:val="0"/>
      <w:marRight w:val="0"/>
      <w:marTop w:val="0"/>
      <w:marBottom w:val="0"/>
      <w:divBdr>
        <w:top w:val="none" w:sz="0" w:space="0" w:color="auto"/>
        <w:left w:val="none" w:sz="0" w:space="0" w:color="auto"/>
        <w:bottom w:val="none" w:sz="0" w:space="0" w:color="auto"/>
        <w:right w:val="none" w:sz="0" w:space="0" w:color="auto"/>
      </w:divBdr>
    </w:div>
    <w:div w:id="1869178814">
      <w:bodyDiv w:val="1"/>
      <w:marLeft w:val="0"/>
      <w:marRight w:val="0"/>
      <w:marTop w:val="0"/>
      <w:marBottom w:val="0"/>
      <w:divBdr>
        <w:top w:val="none" w:sz="0" w:space="0" w:color="auto"/>
        <w:left w:val="none" w:sz="0" w:space="0" w:color="auto"/>
        <w:bottom w:val="none" w:sz="0" w:space="0" w:color="auto"/>
        <w:right w:val="none" w:sz="0" w:space="0" w:color="auto"/>
      </w:divBdr>
    </w:div>
    <w:div w:id="1932883926">
      <w:bodyDiv w:val="1"/>
      <w:marLeft w:val="0"/>
      <w:marRight w:val="0"/>
      <w:marTop w:val="0"/>
      <w:marBottom w:val="0"/>
      <w:divBdr>
        <w:top w:val="none" w:sz="0" w:space="0" w:color="auto"/>
        <w:left w:val="none" w:sz="0" w:space="0" w:color="auto"/>
        <w:bottom w:val="none" w:sz="0" w:space="0" w:color="auto"/>
        <w:right w:val="none" w:sz="0" w:space="0" w:color="auto"/>
      </w:divBdr>
    </w:div>
    <w:div w:id="2007323889">
      <w:bodyDiv w:val="1"/>
      <w:marLeft w:val="0"/>
      <w:marRight w:val="0"/>
      <w:marTop w:val="0"/>
      <w:marBottom w:val="0"/>
      <w:divBdr>
        <w:top w:val="none" w:sz="0" w:space="0" w:color="auto"/>
        <w:left w:val="none" w:sz="0" w:space="0" w:color="auto"/>
        <w:bottom w:val="none" w:sz="0" w:space="0" w:color="auto"/>
        <w:right w:val="none" w:sz="0" w:space="0" w:color="auto"/>
      </w:divBdr>
    </w:div>
    <w:div w:id="2036733143">
      <w:bodyDiv w:val="1"/>
      <w:marLeft w:val="0"/>
      <w:marRight w:val="0"/>
      <w:marTop w:val="0"/>
      <w:marBottom w:val="0"/>
      <w:divBdr>
        <w:top w:val="none" w:sz="0" w:space="0" w:color="auto"/>
        <w:left w:val="none" w:sz="0" w:space="0" w:color="auto"/>
        <w:bottom w:val="none" w:sz="0" w:space="0" w:color="auto"/>
        <w:right w:val="none" w:sz="0" w:space="0" w:color="auto"/>
      </w:divBdr>
    </w:div>
    <w:div w:id="2050761224">
      <w:bodyDiv w:val="1"/>
      <w:marLeft w:val="0"/>
      <w:marRight w:val="0"/>
      <w:marTop w:val="0"/>
      <w:marBottom w:val="0"/>
      <w:divBdr>
        <w:top w:val="none" w:sz="0" w:space="0" w:color="auto"/>
        <w:left w:val="none" w:sz="0" w:space="0" w:color="auto"/>
        <w:bottom w:val="none" w:sz="0" w:space="0" w:color="auto"/>
        <w:right w:val="none" w:sz="0" w:space="0" w:color="auto"/>
      </w:divBdr>
    </w:div>
    <w:div w:id="2112585329">
      <w:bodyDiv w:val="1"/>
      <w:marLeft w:val="0"/>
      <w:marRight w:val="0"/>
      <w:marTop w:val="0"/>
      <w:marBottom w:val="0"/>
      <w:divBdr>
        <w:top w:val="none" w:sz="0" w:space="0" w:color="auto"/>
        <w:left w:val="none" w:sz="0" w:space="0" w:color="auto"/>
        <w:bottom w:val="none" w:sz="0" w:space="0" w:color="auto"/>
        <w:right w:val="none" w:sz="0" w:space="0" w:color="auto"/>
      </w:divBdr>
    </w:div>
    <w:div w:id="213689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15008</Words>
  <Characters>8556</Characters>
  <Application>Microsoft Office Word</Application>
  <DocSecurity>0</DocSecurity>
  <Lines>71</Lines>
  <Paragraphs>47</Paragraphs>
  <ScaleCrop>false</ScaleCrop>
  <HeadingPairs>
    <vt:vector size="2" baseType="variant">
      <vt:variant>
        <vt:lpstr>Назва</vt:lpstr>
      </vt:variant>
      <vt:variant>
        <vt:i4>1</vt:i4>
      </vt:variant>
    </vt:vector>
  </HeadingPairs>
  <TitlesOfParts>
    <vt:vector size="1" baseType="lpstr">
      <vt:lpstr>Додаток</vt:lpstr>
    </vt:vector>
  </TitlesOfParts>
  <Company>VR</Company>
  <LinksUpToDate>false</LinksUpToDate>
  <CharactersWithSpaces>23517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dc:title>
  <dc:subject/>
  <dc:creator>Bochko</dc:creator>
  <cp:keywords/>
  <dc:description/>
  <cp:lastModifiedBy>Павлюк Павло Петрович</cp:lastModifiedBy>
  <cp:revision>2</cp:revision>
  <cp:lastPrinted>2020-11-16T11:12:00Z</cp:lastPrinted>
  <dcterms:created xsi:type="dcterms:W3CDTF">2021-02-15T15:32:00Z</dcterms:created>
  <dcterms:modified xsi:type="dcterms:W3CDTF">2021-02-15T15:32:00Z</dcterms:modified>
</cp:coreProperties>
</file>