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3AE1" w:rsidRPr="00A17319" w:rsidRDefault="00E73AE1" w:rsidP="00E73AE1">
      <w:pPr>
        <w:jc w:val="right"/>
        <w:rPr>
          <w:rFonts w:ascii="Times New Roman" w:eastAsia="Calibri" w:hAnsi="Times New Roman" w:cs="Calibri"/>
          <w:b/>
          <w:bCs/>
          <w:sz w:val="28"/>
          <w:u w:val="single"/>
          <w:lang w:eastAsia="ru-RU"/>
        </w:rPr>
      </w:pPr>
      <w:bookmarkStart w:id="0" w:name="_GoBack"/>
      <w:bookmarkEnd w:id="0"/>
      <w:r w:rsidRPr="00A17319">
        <w:rPr>
          <w:rFonts w:ascii="Times New Roman" w:eastAsia="Calibri" w:hAnsi="Times New Roman" w:cs="Calibri"/>
          <w:b/>
          <w:bCs/>
          <w:sz w:val="28"/>
          <w:u w:val="single"/>
          <w:lang w:eastAsia="ru-RU"/>
        </w:rPr>
        <w:t>Проект</w:t>
      </w:r>
    </w:p>
    <w:p w:rsidR="00E73AE1" w:rsidRPr="00A17319" w:rsidRDefault="00E73AE1" w:rsidP="00E73AE1">
      <w:pPr>
        <w:jc w:val="right"/>
        <w:rPr>
          <w:rFonts w:ascii="Times New Roman" w:eastAsia="Calibri" w:hAnsi="Times New Roman" w:cs="Calibri"/>
          <w:bCs/>
          <w:sz w:val="28"/>
          <w:lang w:eastAsia="ru-RU"/>
        </w:rPr>
      </w:pPr>
      <w:r w:rsidRPr="00A17319">
        <w:rPr>
          <w:rFonts w:ascii="Times New Roman" w:eastAsia="Calibri" w:hAnsi="Times New Roman" w:cs="Calibri"/>
          <w:bCs/>
          <w:sz w:val="28"/>
          <w:lang w:eastAsia="ru-RU"/>
        </w:rPr>
        <w:t xml:space="preserve">вноситься народним депутатом України </w:t>
      </w:r>
    </w:p>
    <w:p w:rsidR="00E73AE1" w:rsidRPr="00A17319" w:rsidRDefault="00126ECB" w:rsidP="00E73AE1">
      <w:pPr>
        <w:spacing w:after="0" w:line="240" w:lineRule="auto"/>
        <w:jc w:val="right"/>
        <w:rPr>
          <w:rFonts w:ascii="Times New Roman" w:eastAsia="Times New Roman" w:hAnsi="Times New Roman" w:cs="Times New Roman"/>
          <w:bCs/>
          <w:sz w:val="28"/>
          <w:szCs w:val="28"/>
          <w:lang w:eastAsia="uk-UA"/>
        </w:rPr>
      </w:pPr>
      <w:r w:rsidRPr="00A17319">
        <w:rPr>
          <w:rFonts w:ascii="Times New Roman" w:eastAsia="Times New Roman" w:hAnsi="Times New Roman" w:cs="Times New Roman"/>
          <w:b/>
          <w:bCs/>
          <w:sz w:val="28"/>
          <w:szCs w:val="28"/>
          <w:lang w:eastAsia="uk-UA"/>
        </w:rPr>
        <w:t>О.А.</w:t>
      </w:r>
      <w:r w:rsidRPr="00A17319">
        <w:rPr>
          <w:rFonts w:ascii="Times New Roman" w:eastAsia="Times New Roman" w:hAnsi="Times New Roman" w:cs="Times New Roman"/>
          <w:b/>
          <w:bCs/>
          <w:sz w:val="28"/>
          <w:szCs w:val="28"/>
          <w:lang w:val="en-US" w:eastAsia="uk-UA"/>
        </w:rPr>
        <w:t> </w:t>
      </w:r>
      <w:r w:rsidR="00E73AE1" w:rsidRPr="00A17319">
        <w:rPr>
          <w:rFonts w:ascii="Times New Roman" w:eastAsia="Times New Roman" w:hAnsi="Times New Roman" w:cs="Times New Roman"/>
          <w:b/>
          <w:bCs/>
          <w:sz w:val="28"/>
          <w:szCs w:val="28"/>
          <w:lang w:eastAsia="uk-UA"/>
        </w:rPr>
        <w:t xml:space="preserve">ДУНДА </w:t>
      </w:r>
      <w:r w:rsidR="00E73AE1" w:rsidRPr="00A17319">
        <w:rPr>
          <w:rFonts w:ascii="Times New Roman" w:eastAsia="Times New Roman" w:hAnsi="Times New Roman" w:cs="Times New Roman"/>
          <w:bCs/>
          <w:sz w:val="28"/>
          <w:szCs w:val="28"/>
          <w:lang w:eastAsia="uk-UA"/>
        </w:rPr>
        <w:t>(посв.№297)</w:t>
      </w:r>
    </w:p>
    <w:p w:rsidR="00E73AE1" w:rsidRPr="00A17319" w:rsidRDefault="00E73AE1" w:rsidP="00E73AE1">
      <w:pPr>
        <w:spacing w:after="0" w:line="240" w:lineRule="auto"/>
        <w:jc w:val="right"/>
        <w:rPr>
          <w:rFonts w:ascii="Times New Roman" w:eastAsia="Times New Roman" w:hAnsi="Times New Roman" w:cs="Times New Roman"/>
          <w:b/>
          <w:bCs/>
          <w:sz w:val="28"/>
          <w:szCs w:val="28"/>
          <w:lang w:eastAsia="uk-UA"/>
        </w:rPr>
      </w:pPr>
    </w:p>
    <w:p w:rsidR="00E73AE1" w:rsidRPr="00A17319" w:rsidRDefault="00E73AE1" w:rsidP="00E73AE1">
      <w:pPr>
        <w:jc w:val="center"/>
        <w:rPr>
          <w:rFonts w:ascii="Times New Roman" w:eastAsia="Calibri" w:hAnsi="Times New Roman" w:cs="Times New Roman"/>
          <w:b/>
          <w:bCs/>
          <w:sz w:val="28"/>
          <w:szCs w:val="28"/>
        </w:rPr>
      </w:pPr>
    </w:p>
    <w:p w:rsidR="00E73AE1" w:rsidRPr="00A17319" w:rsidRDefault="00E73AE1" w:rsidP="00E73AE1">
      <w:pPr>
        <w:jc w:val="center"/>
        <w:rPr>
          <w:rFonts w:ascii="Times New Roman" w:eastAsia="Calibri" w:hAnsi="Times New Roman" w:cs="Times New Roman"/>
          <w:b/>
          <w:bCs/>
          <w:sz w:val="28"/>
          <w:szCs w:val="28"/>
        </w:rPr>
      </w:pPr>
    </w:p>
    <w:p w:rsidR="00E73AE1" w:rsidRPr="00A17319" w:rsidRDefault="00E73AE1" w:rsidP="00E73AE1">
      <w:pPr>
        <w:jc w:val="center"/>
        <w:rPr>
          <w:rFonts w:ascii="Times New Roman" w:eastAsia="Calibri" w:hAnsi="Times New Roman" w:cs="Times New Roman"/>
          <w:b/>
          <w:bCs/>
          <w:sz w:val="28"/>
          <w:szCs w:val="28"/>
        </w:rPr>
      </w:pPr>
    </w:p>
    <w:p w:rsidR="00E73AE1" w:rsidRPr="00A17319" w:rsidRDefault="00E73AE1" w:rsidP="00E73AE1">
      <w:pPr>
        <w:jc w:val="center"/>
        <w:rPr>
          <w:rFonts w:ascii="Times New Roman" w:eastAsia="Calibri" w:hAnsi="Times New Roman" w:cs="Times New Roman"/>
          <w:b/>
          <w:bCs/>
          <w:sz w:val="28"/>
          <w:szCs w:val="28"/>
          <w:lang w:val="ru-RU"/>
        </w:rPr>
      </w:pPr>
      <w:r w:rsidRPr="00A17319">
        <w:rPr>
          <w:rFonts w:ascii="Times New Roman" w:eastAsia="Calibri" w:hAnsi="Times New Roman" w:cs="Times New Roman"/>
          <w:b/>
          <w:bCs/>
          <w:sz w:val="28"/>
          <w:szCs w:val="28"/>
          <w:lang w:val="ru-RU"/>
        </w:rPr>
        <w:t>ЗАКОН УКРАЇНИ</w:t>
      </w:r>
    </w:p>
    <w:p w:rsidR="00E73AE1" w:rsidRPr="00A17319" w:rsidRDefault="009D5320" w:rsidP="009D5320">
      <w:pPr>
        <w:spacing w:after="0" w:line="240" w:lineRule="auto"/>
        <w:jc w:val="center"/>
        <w:rPr>
          <w:rFonts w:ascii="Times New Roman" w:hAnsi="Times New Roman" w:cs="Times New Roman"/>
          <w:b/>
          <w:sz w:val="28"/>
          <w:szCs w:val="28"/>
          <w:lang w:val="ru-RU"/>
        </w:rPr>
      </w:pPr>
      <w:r w:rsidRPr="00A17319">
        <w:rPr>
          <w:rFonts w:ascii="Times New Roman" w:eastAsia="Times New Roman" w:hAnsi="Times New Roman" w:cs="Times New Roman"/>
          <w:b/>
          <w:sz w:val="28"/>
          <w:szCs w:val="28"/>
        </w:rPr>
        <w:t xml:space="preserve">Про внесення змін до </w:t>
      </w:r>
      <w:r w:rsidRPr="00A17319">
        <w:rPr>
          <w:rFonts w:ascii="Times New Roman" w:hAnsi="Times New Roman" w:cs="Times New Roman"/>
          <w:b/>
          <w:sz w:val="28"/>
          <w:szCs w:val="28"/>
        </w:rPr>
        <w:t xml:space="preserve">деяких </w:t>
      </w:r>
      <w:r w:rsidRPr="00A17319">
        <w:rPr>
          <w:rFonts w:ascii="Times New Roman" w:hAnsi="Times New Roman" w:cs="Times New Roman"/>
          <w:b/>
          <w:iCs/>
          <w:sz w:val="28"/>
          <w:szCs w:val="28"/>
        </w:rPr>
        <w:t>законодавчих актів України</w:t>
      </w:r>
      <w:r w:rsidRPr="00A17319">
        <w:rPr>
          <w:rFonts w:ascii="Times New Roman" w:hAnsi="Times New Roman" w:cs="Times New Roman"/>
          <w:b/>
          <w:i/>
          <w:iCs/>
          <w:sz w:val="28"/>
          <w:szCs w:val="28"/>
        </w:rPr>
        <w:t xml:space="preserve"> </w:t>
      </w:r>
      <w:r w:rsidRPr="00A17319">
        <w:rPr>
          <w:rFonts w:ascii="Times New Roman" w:hAnsi="Times New Roman" w:cs="Times New Roman"/>
          <w:b/>
          <w:sz w:val="28"/>
          <w:szCs w:val="28"/>
        </w:rPr>
        <w:t>щодо удосконалення містобудівної діяльності та реформування державного архітектурно-будівельного контролю</w:t>
      </w:r>
      <w:r w:rsidRPr="00A17319">
        <w:rPr>
          <w:rFonts w:ascii="Times New Roman" w:hAnsi="Times New Roman" w:cs="Times New Roman"/>
          <w:b/>
          <w:sz w:val="28"/>
          <w:szCs w:val="28"/>
          <w:lang w:val="ru-RU"/>
        </w:rPr>
        <w:t xml:space="preserve"> та нагляду</w:t>
      </w:r>
    </w:p>
    <w:p w:rsidR="009D5320" w:rsidRPr="00A17319" w:rsidRDefault="009D5320" w:rsidP="009D5320">
      <w:pPr>
        <w:jc w:val="center"/>
        <w:rPr>
          <w:rFonts w:ascii="Times New Roman" w:hAnsi="Times New Roman" w:cs="Times New Roman"/>
          <w:b/>
          <w:sz w:val="28"/>
          <w:szCs w:val="28"/>
          <w:lang w:val="ru-RU"/>
        </w:rPr>
      </w:pPr>
    </w:p>
    <w:p w:rsidR="009D5320" w:rsidRPr="00A17319" w:rsidRDefault="009D5320" w:rsidP="009D5320">
      <w:pPr>
        <w:jc w:val="center"/>
        <w:rPr>
          <w:rFonts w:ascii="Times New Roman" w:eastAsia="Calibri" w:hAnsi="Times New Roman" w:cs="Times New Roman"/>
          <w:b/>
          <w:bCs/>
          <w:sz w:val="28"/>
          <w:szCs w:val="28"/>
        </w:rPr>
      </w:pPr>
    </w:p>
    <w:p w:rsidR="00E73AE1" w:rsidRPr="00A17319" w:rsidRDefault="00167EB6" w:rsidP="00E73AE1">
      <w:pPr>
        <w:shd w:val="clear" w:color="auto" w:fill="FFFFFF"/>
        <w:spacing w:after="150" w:line="240" w:lineRule="auto"/>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Верховна Рада України </w:t>
      </w:r>
      <w:r w:rsidR="00E73AE1" w:rsidRPr="00A17319">
        <w:rPr>
          <w:rFonts w:ascii="Times New Roman" w:eastAsia="Times New Roman" w:hAnsi="Times New Roman" w:cs="Times New Roman"/>
          <w:b/>
          <w:bCs/>
          <w:spacing w:val="30"/>
          <w:sz w:val="28"/>
          <w:szCs w:val="28"/>
          <w:lang w:eastAsia="uk-UA"/>
        </w:rPr>
        <w:t>постановляє:</w:t>
      </w:r>
    </w:p>
    <w:p w:rsidR="00E73AE1" w:rsidRPr="00A17319" w:rsidRDefault="00E73AE1" w:rsidP="006114C1">
      <w:pPr>
        <w:numPr>
          <w:ilvl w:val="0"/>
          <w:numId w:val="2"/>
        </w:numPr>
        <w:shd w:val="clear" w:color="auto" w:fill="FFFFFF"/>
        <w:tabs>
          <w:tab w:val="left" w:pos="567"/>
          <w:tab w:val="left" w:pos="993"/>
        </w:tabs>
        <w:spacing w:after="150" w:line="240" w:lineRule="auto"/>
        <w:ind w:left="0" w:firstLine="709"/>
        <w:jc w:val="both"/>
        <w:rPr>
          <w:rFonts w:ascii="Times New Roman" w:eastAsia="Times New Roman" w:hAnsi="Times New Roman" w:cs="Times New Roman"/>
          <w:sz w:val="28"/>
          <w:szCs w:val="28"/>
          <w:lang w:eastAsia="uk-UA"/>
        </w:rPr>
      </w:pPr>
      <w:bookmarkStart w:id="1" w:name="n5"/>
      <w:bookmarkEnd w:id="1"/>
      <w:r w:rsidRPr="00A17319">
        <w:rPr>
          <w:rFonts w:ascii="Times New Roman" w:eastAsia="Times New Roman" w:hAnsi="Times New Roman" w:cs="Times New Roman"/>
          <w:sz w:val="28"/>
          <w:szCs w:val="28"/>
          <w:lang w:eastAsia="uk-UA"/>
        </w:rPr>
        <w:t>Внести зміни до таких законодавчих актів України:</w:t>
      </w:r>
    </w:p>
    <w:p w:rsidR="00E73AE1" w:rsidRPr="00A17319" w:rsidRDefault="004A43EF"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1</w:t>
      </w:r>
      <w:r w:rsidR="00E73AE1" w:rsidRPr="00A17319">
        <w:rPr>
          <w:rFonts w:ascii="Times New Roman" w:eastAsia="Calibri" w:hAnsi="Times New Roman" w:cs="Times New Roman"/>
          <w:sz w:val="28"/>
          <w:szCs w:val="28"/>
        </w:rPr>
        <w:t>.</w:t>
      </w:r>
      <w:r w:rsidR="00E73AE1" w:rsidRPr="00A17319">
        <w:rPr>
          <w:rFonts w:ascii="Times New Roman" w:eastAsia="Calibri" w:hAnsi="Times New Roman" w:cs="Calibri"/>
          <w:sz w:val="28"/>
          <w:lang w:val="ru-RU"/>
        </w:rPr>
        <w:t> </w:t>
      </w:r>
      <w:r w:rsidR="00E73AE1" w:rsidRPr="00A17319">
        <w:rPr>
          <w:rFonts w:ascii="Times New Roman" w:eastAsia="Calibri" w:hAnsi="Times New Roman" w:cs="Times New Roman"/>
          <w:sz w:val="28"/>
          <w:szCs w:val="28"/>
        </w:rPr>
        <w:t>У Законі України "Про основи містобудування" (Відомості Верховної Ради України, 1992 р., №</w:t>
      </w:r>
      <w:r w:rsidR="00E73AE1" w:rsidRPr="00A17319">
        <w:rPr>
          <w:rFonts w:ascii="Times New Roman" w:eastAsia="Calibri" w:hAnsi="Times New Roman" w:cs="Times New Roman"/>
          <w:sz w:val="28"/>
          <w:szCs w:val="28"/>
          <w:lang w:val="ru-RU"/>
        </w:rPr>
        <w:t> </w:t>
      </w:r>
      <w:r w:rsidR="00B153F6" w:rsidRPr="00A17319">
        <w:rPr>
          <w:rFonts w:ascii="Times New Roman" w:eastAsia="Calibri" w:hAnsi="Times New Roman" w:cs="Times New Roman"/>
          <w:sz w:val="28"/>
          <w:szCs w:val="28"/>
        </w:rPr>
        <w:t>52, ст. 683</w:t>
      </w:r>
      <w:r w:rsidR="00E73AE1" w:rsidRPr="00A17319">
        <w:rPr>
          <w:rFonts w:ascii="Times New Roman" w:eastAsia="Calibri" w:hAnsi="Times New Roman" w:cs="Times New Roman"/>
          <w:sz w:val="28"/>
          <w:szCs w:val="28"/>
        </w:rPr>
        <w:t xml:space="preserve"> </w:t>
      </w:r>
      <w:r w:rsidR="00E268AC" w:rsidRPr="00A17319">
        <w:rPr>
          <w:rFonts w:ascii="Times New Roman" w:eastAsia="Calibri" w:hAnsi="Times New Roman" w:cs="Times New Roman"/>
          <w:sz w:val="28"/>
          <w:szCs w:val="28"/>
        </w:rPr>
        <w:t>із наступними змінами</w:t>
      </w:r>
      <w:r w:rsidR="00E73AE1" w:rsidRPr="00A17319">
        <w:rPr>
          <w:rFonts w:ascii="Times New Roman" w:eastAsia="Calibri" w:hAnsi="Times New Roman" w:cs="Times New Roman"/>
          <w:sz w:val="28"/>
          <w:szCs w:val="28"/>
        </w:rPr>
        <w:t>):</w:t>
      </w:r>
    </w:p>
    <w:p w:rsidR="00E73AE1" w:rsidRPr="00A17319" w:rsidRDefault="004100C5"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1) </w:t>
      </w:r>
      <w:r w:rsidR="0032374B" w:rsidRPr="00A17319">
        <w:rPr>
          <w:rFonts w:ascii="Times New Roman" w:eastAsia="Calibri" w:hAnsi="Times New Roman" w:cs="Times New Roman"/>
          <w:sz w:val="28"/>
          <w:szCs w:val="28"/>
        </w:rPr>
        <w:t>статтю</w:t>
      </w:r>
      <w:r w:rsidR="004A43EF" w:rsidRPr="00A17319">
        <w:rPr>
          <w:rFonts w:ascii="Times New Roman" w:eastAsia="Calibri" w:hAnsi="Times New Roman" w:cs="Times New Roman"/>
          <w:sz w:val="28"/>
          <w:szCs w:val="28"/>
        </w:rPr>
        <w:t xml:space="preserve"> 2</w:t>
      </w:r>
      <w:r w:rsidR="00E73AE1" w:rsidRPr="00A17319">
        <w:rPr>
          <w:rFonts w:ascii="Times New Roman" w:eastAsia="Calibri" w:hAnsi="Times New Roman" w:cs="Times New Roman"/>
          <w:sz w:val="28"/>
          <w:szCs w:val="28"/>
        </w:rPr>
        <w:t xml:space="preserve"> викласти в такій редакції:</w:t>
      </w:r>
    </w:p>
    <w:p w:rsidR="00D574CE" w:rsidRPr="00A17319" w:rsidRDefault="00E73AE1" w:rsidP="006114C1">
      <w:pPr>
        <w:pStyle w:val="rvps2"/>
        <w:shd w:val="clear" w:color="auto" w:fill="FFFFFF"/>
        <w:spacing w:before="40" w:beforeAutospacing="0" w:after="120" w:afterAutospacing="0"/>
        <w:ind w:firstLine="709"/>
        <w:jc w:val="both"/>
        <w:rPr>
          <w:rFonts w:eastAsia="Calibri"/>
          <w:sz w:val="28"/>
          <w:szCs w:val="28"/>
        </w:rPr>
      </w:pPr>
      <w:r w:rsidRPr="00A17319">
        <w:rPr>
          <w:rFonts w:eastAsia="Calibri"/>
          <w:sz w:val="28"/>
          <w:szCs w:val="28"/>
        </w:rPr>
        <w:t>"</w:t>
      </w:r>
      <w:r w:rsidR="00D574CE" w:rsidRPr="00A17319">
        <w:rPr>
          <w:rFonts w:eastAsia="Calibri"/>
          <w:sz w:val="28"/>
          <w:szCs w:val="28"/>
        </w:rPr>
        <w:t>Стаття</w:t>
      </w:r>
      <w:r w:rsidR="0032374B" w:rsidRPr="00A17319">
        <w:rPr>
          <w:rFonts w:eastAsia="Calibri"/>
          <w:sz w:val="28"/>
          <w:szCs w:val="28"/>
        </w:rPr>
        <w:t> </w:t>
      </w:r>
      <w:r w:rsidR="00D574CE" w:rsidRPr="00A17319">
        <w:rPr>
          <w:rFonts w:eastAsia="Calibri"/>
          <w:sz w:val="28"/>
          <w:szCs w:val="28"/>
        </w:rPr>
        <w:t xml:space="preserve">2. </w:t>
      </w:r>
      <w:r w:rsidR="00D574CE" w:rsidRPr="00A17319">
        <w:rPr>
          <w:sz w:val="28"/>
          <w:szCs w:val="28"/>
        </w:rPr>
        <w:t>Головні напрями містобудівної діяльності</w:t>
      </w:r>
    </w:p>
    <w:p w:rsidR="004A43EF" w:rsidRPr="00A17319" w:rsidRDefault="004A43EF" w:rsidP="006114C1">
      <w:pPr>
        <w:pStyle w:val="rvps2"/>
        <w:shd w:val="clear" w:color="auto" w:fill="FFFFFF"/>
        <w:spacing w:before="0" w:beforeAutospacing="0" w:after="0" w:afterAutospacing="0" w:line="276" w:lineRule="auto"/>
        <w:ind w:firstLine="709"/>
        <w:jc w:val="both"/>
        <w:rPr>
          <w:sz w:val="28"/>
          <w:szCs w:val="28"/>
        </w:rPr>
      </w:pPr>
      <w:r w:rsidRPr="00A17319">
        <w:rPr>
          <w:sz w:val="28"/>
          <w:szCs w:val="28"/>
        </w:rPr>
        <w:t>Головними напрямами містобудівної діяльності є:</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формування містобудівної політики;</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планування, забудова та інше використання територій;</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розробка і реалізація містобудівної документації та інвестиційних програм розвитку населених пунктів і територій;</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створення містобудівними рішеннями сприятливого інвестиційного клімату на основі раціонального використання природного, економічного і соціального потенціалів території;</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визначення територій, вибір, вилучення (викуп) і надання земель для містобудівних потреб;</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здійснення архітектурної діяльності;</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розміщення будівництва житлово-цивільних, виробничих та інших об’єктів, формування містобудівних ансамблів і ландшафтних комплексів, зон відпочинку та оздоровлення населення;</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створення соціальної, інженерної і транспортної інфраструктури територій населених пунктів та територіальних громад;</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створення та ведення містобудівних кадастрів населених пунктів та/або територіальних громад;</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lastRenderedPageBreak/>
        <w:t>захист життєвого та природного середовища від шкідливого впливу техногенних і соціально-побутових факторів, небезпечних природних явищ;</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збереження пам’яток культурної спадщини та традиційного характеру середовища;</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розвиток національних і культурних традицій в архітектурі і містобудуванні;</w:t>
      </w:r>
    </w:p>
    <w:p w:rsidR="004A43EF" w:rsidRPr="00A17319" w:rsidRDefault="004A43EF" w:rsidP="006114C1">
      <w:pPr>
        <w:tabs>
          <w:tab w:val="left" w:pos="870"/>
        </w:tabs>
        <w:spacing w:after="0" w:line="276"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забезпечення якісних архітектурно-планувальних та функціональних рішень, направлених на створення комфортного середовища, формування і реконструкція містобудівних ансамблів, кварталів, районів і ландшафтних комплексів, зон відпочинку та природних лікувальних ресурсів;</w:t>
      </w:r>
    </w:p>
    <w:p w:rsidR="004A43EF" w:rsidRPr="00A17319" w:rsidRDefault="004A43EF" w:rsidP="006114C1">
      <w:pPr>
        <w:tabs>
          <w:tab w:val="left" w:pos="870"/>
        </w:tabs>
        <w:spacing w:after="0" w:line="276"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забезпечення архітектурних і конструктивних якостей об'єктів будівництва,</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розробка правових актів, національних стандартів, норм і правил, пов’язаних з містобудуванням;</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контроль за дотриманням містобудівного законодавства;</w:t>
      </w:r>
    </w:p>
    <w:p w:rsidR="004A43EF" w:rsidRPr="00A17319" w:rsidRDefault="004A43EF" w:rsidP="006114C1">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розвиток містобудівної науки, підготовка кадрів для містобудування, підвищення їх кваліфікації;</w:t>
      </w:r>
    </w:p>
    <w:p w:rsidR="00E73AE1" w:rsidRPr="00A17319" w:rsidRDefault="004A43EF" w:rsidP="006114C1">
      <w:pPr>
        <w:tabs>
          <w:tab w:val="left" w:pos="870"/>
        </w:tabs>
        <w:spacing w:after="0" w:line="276" w:lineRule="auto"/>
        <w:ind w:firstLine="709"/>
        <w:contextualSpacing/>
        <w:jc w:val="both"/>
        <w:rPr>
          <w:rFonts w:ascii="Times New Roman" w:eastAsia="Calibri" w:hAnsi="Times New Roman" w:cs="Times New Roman"/>
          <w:sz w:val="28"/>
          <w:szCs w:val="28"/>
        </w:rPr>
      </w:pPr>
      <w:r w:rsidRPr="00A17319">
        <w:rPr>
          <w:rFonts w:ascii="Times New Roman" w:eastAsia="Times New Roman" w:hAnsi="Times New Roman" w:cs="Times New Roman"/>
          <w:bCs/>
          <w:sz w:val="28"/>
          <w:szCs w:val="28"/>
        </w:rPr>
        <w:t>професійна атестація виконавців робіт, пов'язаних із містобудівною діяльністю, надання відповідного кваліфікаційного сертифіката відповідальним виконавцям окремих видів робіт (послуг)</w:t>
      </w:r>
      <w:r w:rsidR="00E73AE1" w:rsidRPr="00A17319">
        <w:rPr>
          <w:rFonts w:ascii="Times New Roman" w:eastAsia="Calibri" w:hAnsi="Times New Roman" w:cs="Times New Roman"/>
          <w:sz w:val="28"/>
          <w:szCs w:val="28"/>
        </w:rPr>
        <w:t>";</w:t>
      </w:r>
    </w:p>
    <w:p w:rsidR="004A43EF" w:rsidRPr="00A17319" w:rsidRDefault="004A43EF" w:rsidP="006114C1">
      <w:pPr>
        <w:tabs>
          <w:tab w:val="left" w:pos="870"/>
        </w:tabs>
        <w:spacing w:before="40" w:after="40"/>
        <w:ind w:firstLine="709"/>
        <w:contextualSpacing/>
        <w:jc w:val="both"/>
        <w:rPr>
          <w:rFonts w:ascii="Times New Roman" w:eastAsia="Calibri" w:hAnsi="Times New Roman" w:cs="Times New Roman"/>
          <w:sz w:val="28"/>
          <w:szCs w:val="28"/>
        </w:rPr>
      </w:pPr>
    </w:p>
    <w:p w:rsidR="00D8517D" w:rsidRPr="00A17319" w:rsidRDefault="00D8517D"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2) </w:t>
      </w:r>
      <w:r w:rsidR="007F2130" w:rsidRPr="00A17319">
        <w:rPr>
          <w:rFonts w:ascii="Times New Roman" w:eastAsia="Calibri" w:hAnsi="Times New Roman" w:cs="Times New Roman"/>
          <w:sz w:val="28"/>
          <w:szCs w:val="28"/>
        </w:rPr>
        <w:t>статтю</w:t>
      </w:r>
      <w:r w:rsidRPr="00A17319">
        <w:rPr>
          <w:rFonts w:ascii="Times New Roman" w:eastAsia="Calibri" w:hAnsi="Times New Roman" w:cs="Times New Roman"/>
          <w:sz w:val="28"/>
          <w:szCs w:val="28"/>
        </w:rPr>
        <w:t xml:space="preserve"> 7</w:t>
      </w:r>
      <w:r w:rsidR="00167EB6" w:rsidRPr="00A17319">
        <w:rPr>
          <w:rFonts w:ascii="Times New Roman" w:eastAsia="Calibri" w:hAnsi="Times New Roman" w:cs="Times New Roman"/>
          <w:sz w:val="28"/>
          <w:szCs w:val="28"/>
        </w:rPr>
        <w:t xml:space="preserve"> </w:t>
      </w:r>
      <w:r w:rsidRPr="00A17319">
        <w:rPr>
          <w:rFonts w:ascii="Times New Roman" w:eastAsia="Calibri" w:hAnsi="Times New Roman" w:cs="Times New Roman"/>
          <w:sz w:val="28"/>
          <w:szCs w:val="28"/>
        </w:rPr>
        <w:t>викласти в такій редакції:</w:t>
      </w:r>
    </w:p>
    <w:p w:rsidR="00167EB6" w:rsidRPr="00A17319" w:rsidRDefault="007F2130" w:rsidP="006114C1">
      <w:pPr>
        <w:tabs>
          <w:tab w:val="left" w:pos="870"/>
        </w:tabs>
        <w:spacing w:before="40" w:after="40"/>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w:t>
      </w:r>
      <w:r w:rsidR="00167EB6" w:rsidRPr="00A17319">
        <w:rPr>
          <w:rFonts w:ascii="Times New Roman" w:eastAsia="Times New Roman" w:hAnsi="Times New Roman" w:cs="Times New Roman"/>
          <w:sz w:val="28"/>
          <w:szCs w:val="28"/>
        </w:rPr>
        <w:t>Стаття</w:t>
      </w:r>
      <w:r w:rsidR="00FB3DC4" w:rsidRPr="00A17319">
        <w:rPr>
          <w:rFonts w:ascii="Times New Roman" w:eastAsia="Times New Roman" w:hAnsi="Times New Roman" w:cs="Times New Roman"/>
          <w:sz w:val="28"/>
          <w:szCs w:val="28"/>
        </w:rPr>
        <w:t> </w:t>
      </w:r>
      <w:r w:rsidR="00167EB6" w:rsidRPr="00A17319">
        <w:rPr>
          <w:rFonts w:ascii="Times New Roman" w:eastAsia="Times New Roman" w:hAnsi="Times New Roman" w:cs="Times New Roman"/>
          <w:sz w:val="28"/>
          <w:szCs w:val="28"/>
        </w:rPr>
        <w:t>7. Органи, що здійснюють державне регулювання у сфері містобудування</w:t>
      </w:r>
    </w:p>
    <w:p w:rsidR="004A43EF" w:rsidRPr="00A17319" w:rsidRDefault="00D8517D" w:rsidP="00716F3F">
      <w:pPr>
        <w:tabs>
          <w:tab w:val="left" w:pos="870"/>
        </w:tabs>
        <w:spacing w:before="40" w:after="40" w:line="276" w:lineRule="auto"/>
        <w:ind w:firstLine="709"/>
        <w:contextualSpacing/>
        <w:jc w:val="both"/>
        <w:rPr>
          <w:rFonts w:ascii="Times New Roman" w:eastAsia="Calibri" w:hAnsi="Times New Roman" w:cs="Times New Roman"/>
          <w:sz w:val="28"/>
          <w:szCs w:val="28"/>
        </w:rPr>
      </w:pPr>
      <w:r w:rsidRPr="00A17319">
        <w:rPr>
          <w:rFonts w:ascii="Times New Roman" w:eastAsia="Times New Roman" w:hAnsi="Times New Roman" w:cs="Times New Roman"/>
          <w:sz w:val="28"/>
          <w:szCs w:val="28"/>
        </w:rPr>
        <w:t>Державне регулювання у сфері містобудування здійснюється Верховною Радою України, Кабінетом Міністрів України, Верховною Радою та Радою міністрів Автономної Республіки Крим, місцевими державними адміністраціями, органами місцевого самоврядування,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а також структурними підрозділами з питань державного будівельного контролю Київської та Севастопольської міських державних адміністрацій, виконавчими органами з питань державного будівельного контролю сільських, селищних, міських рад, іншими органами в порядку</w:t>
      </w:r>
      <w:r w:rsidR="007F2130" w:rsidRPr="00A17319">
        <w:rPr>
          <w:rFonts w:ascii="Times New Roman" w:eastAsia="Times New Roman" w:hAnsi="Times New Roman" w:cs="Times New Roman"/>
          <w:sz w:val="28"/>
          <w:szCs w:val="28"/>
        </w:rPr>
        <w:t>, встановленому законодавством"</w:t>
      </w:r>
      <w:r w:rsidRPr="00A17319">
        <w:rPr>
          <w:rFonts w:ascii="Times New Roman" w:eastAsia="Times New Roman" w:hAnsi="Times New Roman" w:cs="Times New Roman"/>
          <w:sz w:val="28"/>
          <w:szCs w:val="28"/>
        </w:rPr>
        <w:t>;</w:t>
      </w:r>
    </w:p>
    <w:p w:rsidR="004A43EF" w:rsidRPr="00A17319" w:rsidRDefault="004A43EF" w:rsidP="00716F3F">
      <w:pPr>
        <w:tabs>
          <w:tab w:val="left" w:pos="870"/>
        </w:tabs>
        <w:spacing w:before="40" w:after="40" w:line="276" w:lineRule="auto"/>
        <w:ind w:firstLine="709"/>
        <w:contextualSpacing/>
        <w:jc w:val="both"/>
        <w:rPr>
          <w:rFonts w:ascii="Times New Roman" w:eastAsia="Calibri" w:hAnsi="Times New Roman" w:cs="Times New Roman"/>
          <w:sz w:val="28"/>
          <w:szCs w:val="28"/>
        </w:rPr>
      </w:pPr>
    </w:p>
    <w:p w:rsidR="00590EC9" w:rsidRPr="00A17319" w:rsidRDefault="00590EC9" w:rsidP="00716F3F">
      <w:pPr>
        <w:tabs>
          <w:tab w:val="left" w:pos="870"/>
        </w:tabs>
        <w:spacing w:before="40" w:after="40" w:line="276"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3) статт</w:t>
      </w:r>
      <w:r w:rsidR="00265D40" w:rsidRPr="00A17319">
        <w:rPr>
          <w:rFonts w:ascii="Times New Roman" w:eastAsia="Calibri" w:hAnsi="Times New Roman" w:cs="Times New Roman"/>
          <w:sz w:val="28"/>
          <w:szCs w:val="28"/>
        </w:rPr>
        <w:t>ю</w:t>
      </w:r>
      <w:r w:rsidRPr="00A17319">
        <w:rPr>
          <w:rFonts w:ascii="Times New Roman" w:eastAsia="Calibri" w:hAnsi="Times New Roman" w:cs="Times New Roman"/>
          <w:sz w:val="28"/>
          <w:szCs w:val="28"/>
        </w:rPr>
        <w:t xml:space="preserve"> 11 викласти в такій редакції: </w:t>
      </w:r>
    </w:p>
    <w:p w:rsidR="00D8517D" w:rsidRPr="00A17319" w:rsidRDefault="00EA650A" w:rsidP="00716F3F">
      <w:pPr>
        <w:tabs>
          <w:tab w:val="left" w:pos="870"/>
        </w:tabs>
        <w:spacing w:before="40" w:after="40" w:line="276"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w:t>
      </w:r>
      <w:r w:rsidR="00590EC9" w:rsidRPr="00A17319">
        <w:rPr>
          <w:rFonts w:ascii="Times New Roman" w:eastAsia="Times New Roman" w:hAnsi="Times New Roman" w:cs="Times New Roman"/>
          <w:sz w:val="28"/>
          <w:szCs w:val="28"/>
        </w:rPr>
        <w:t>Стаття 11. Компетенція обласних рад у сфері містобудування</w:t>
      </w:r>
    </w:p>
    <w:p w:rsidR="00590EC9" w:rsidRPr="00A17319" w:rsidRDefault="00590EC9" w:rsidP="00716F3F">
      <w:pPr>
        <w:pStyle w:val="rvps2"/>
        <w:shd w:val="clear" w:color="auto" w:fill="FFFFFF"/>
        <w:spacing w:before="0" w:beforeAutospacing="0" w:after="0" w:afterAutospacing="0" w:line="276" w:lineRule="auto"/>
        <w:ind w:firstLine="709"/>
        <w:jc w:val="both"/>
        <w:rPr>
          <w:sz w:val="28"/>
          <w:szCs w:val="28"/>
        </w:rPr>
      </w:pPr>
      <w:r w:rsidRPr="00A17319">
        <w:rPr>
          <w:sz w:val="28"/>
          <w:szCs w:val="28"/>
        </w:rPr>
        <w:lastRenderedPageBreak/>
        <w:t>До компетенції обласних рад у сфері містобудування на їх території належить:</w:t>
      </w:r>
    </w:p>
    <w:p w:rsidR="00590EC9" w:rsidRPr="00A17319" w:rsidRDefault="00590EC9" w:rsidP="00716F3F">
      <w:pPr>
        <w:pStyle w:val="rvps2"/>
        <w:shd w:val="clear" w:color="auto" w:fill="FFFFFF"/>
        <w:spacing w:before="0" w:beforeAutospacing="0" w:after="0" w:afterAutospacing="0" w:line="276" w:lineRule="auto"/>
        <w:ind w:firstLine="709"/>
        <w:jc w:val="both"/>
        <w:rPr>
          <w:sz w:val="28"/>
          <w:szCs w:val="28"/>
        </w:rPr>
      </w:pPr>
      <w:r w:rsidRPr="00A17319">
        <w:rPr>
          <w:sz w:val="28"/>
          <w:szCs w:val="28"/>
        </w:rPr>
        <w:t>визначення територій для містобудівних потреб (державного рівня) відповідно до законодавства;</w:t>
      </w:r>
    </w:p>
    <w:p w:rsidR="00590EC9" w:rsidRPr="00A17319" w:rsidRDefault="00590EC9" w:rsidP="00716F3F">
      <w:pPr>
        <w:pStyle w:val="rvps2"/>
        <w:shd w:val="clear" w:color="auto" w:fill="FFFFFF"/>
        <w:spacing w:before="0" w:beforeAutospacing="0" w:after="0" w:afterAutospacing="0" w:line="276" w:lineRule="auto"/>
        <w:ind w:firstLine="709"/>
        <w:jc w:val="both"/>
        <w:rPr>
          <w:sz w:val="28"/>
          <w:szCs w:val="28"/>
        </w:rPr>
      </w:pPr>
      <w:r w:rsidRPr="00A17319">
        <w:rPr>
          <w:sz w:val="28"/>
          <w:szCs w:val="28"/>
        </w:rPr>
        <w:t>забезпечення розроблення та затвердження схем планування територій, містобудівних програм відповідної області;</w:t>
      </w:r>
    </w:p>
    <w:p w:rsidR="00590EC9" w:rsidRPr="00A17319" w:rsidRDefault="00590EC9" w:rsidP="00716F3F">
      <w:pPr>
        <w:pStyle w:val="rvps2"/>
        <w:shd w:val="clear" w:color="auto" w:fill="FFFFFF"/>
        <w:spacing w:before="0" w:beforeAutospacing="0" w:after="0" w:afterAutospacing="0" w:line="276" w:lineRule="auto"/>
        <w:ind w:firstLine="709"/>
        <w:jc w:val="both"/>
        <w:rPr>
          <w:sz w:val="28"/>
          <w:szCs w:val="28"/>
        </w:rPr>
      </w:pPr>
      <w:r w:rsidRPr="00A17319">
        <w:rPr>
          <w:sz w:val="28"/>
          <w:szCs w:val="28"/>
        </w:rPr>
        <w:t>затвердження регіональних містобудівних програм;</w:t>
      </w:r>
    </w:p>
    <w:p w:rsidR="00590EC9" w:rsidRPr="00A17319" w:rsidRDefault="00590EC9" w:rsidP="00716F3F">
      <w:pPr>
        <w:pStyle w:val="rvps2"/>
        <w:shd w:val="clear" w:color="auto" w:fill="FFFFFF"/>
        <w:spacing w:before="0" w:beforeAutospacing="0" w:after="0" w:afterAutospacing="0" w:line="276" w:lineRule="auto"/>
        <w:ind w:firstLine="709"/>
        <w:jc w:val="both"/>
        <w:rPr>
          <w:sz w:val="28"/>
          <w:szCs w:val="28"/>
        </w:rPr>
      </w:pPr>
      <w:r w:rsidRPr="00A17319">
        <w:rPr>
          <w:sz w:val="28"/>
          <w:szCs w:val="28"/>
        </w:rPr>
        <w:t>встановлення та зміна меж населених пунктів.</w:t>
      </w:r>
    </w:p>
    <w:p w:rsidR="00590EC9" w:rsidRPr="00A17319" w:rsidRDefault="00590EC9" w:rsidP="00716F3F">
      <w:pPr>
        <w:pStyle w:val="rvps2"/>
        <w:shd w:val="clear" w:color="auto" w:fill="FFFFFF"/>
        <w:spacing w:before="0" w:beforeAutospacing="0" w:after="0" w:afterAutospacing="0" w:line="276" w:lineRule="auto"/>
        <w:ind w:firstLine="709"/>
        <w:jc w:val="both"/>
        <w:rPr>
          <w:sz w:val="28"/>
          <w:szCs w:val="28"/>
        </w:rPr>
      </w:pPr>
      <w:r w:rsidRPr="00A17319">
        <w:rPr>
          <w:sz w:val="28"/>
          <w:szCs w:val="28"/>
        </w:rPr>
        <w:t>До компетенції обласної ради належить затвердження відповідної містобудівної документації.</w:t>
      </w:r>
    </w:p>
    <w:p w:rsidR="00590EC9" w:rsidRPr="00A17319" w:rsidRDefault="00590EC9" w:rsidP="00716F3F">
      <w:pPr>
        <w:tabs>
          <w:tab w:val="left" w:pos="870"/>
        </w:tabs>
        <w:spacing w:after="0" w:line="276" w:lineRule="auto"/>
        <w:ind w:firstLine="709"/>
        <w:contextualSpacing/>
        <w:jc w:val="both"/>
        <w:rPr>
          <w:rFonts w:ascii="Times New Roman" w:eastAsia="Calibri" w:hAnsi="Times New Roman" w:cs="Times New Roman"/>
          <w:sz w:val="28"/>
          <w:szCs w:val="28"/>
        </w:rPr>
      </w:pPr>
      <w:r w:rsidRPr="00A17319">
        <w:rPr>
          <w:rFonts w:ascii="Times New Roman" w:hAnsi="Times New Roman" w:cs="Times New Roman"/>
          <w:sz w:val="28"/>
          <w:szCs w:val="28"/>
        </w:rPr>
        <w:t>Обласні ради вирішують й інші питання у сфері міст</w:t>
      </w:r>
      <w:r w:rsidR="00EA650A" w:rsidRPr="00A17319">
        <w:rPr>
          <w:rFonts w:ascii="Times New Roman" w:hAnsi="Times New Roman" w:cs="Times New Roman"/>
          <w:sz w:val="28"/>
          <w:szCs w:val="28"/>
        </w:rPr>
        <w:t>обудування відповідно до закону"</w:t>
      </w:r>
      <w:r w:rsidRPr="00A17319">
        <w:rPr>
          <w:rFonts w:ascii="Times New Roman" w:hAnsi="Times New Roman" w:cs="Times New Roman"/>
          <w:sz w:val="28"/>
          <w:szCs w:val="28"/>
        </w:rPr>
        <w:t>;</w:t>
      </w:r>
    </w:p>
    <w:p w:rsidR="004A43EF" w:rsidRPr="00A17319" w:rsidRDefault="004A43EF" w:rsidP="00716F3F">
      <w:pPr>
        <w:tabs>
          <w:tab w:val="left" w:pos="870"/>
        </w:tabs>
        <w:spacing w:before="40" w:after="40" w:line="276" w:lineRule="auto"/>
        <w:ind w:firstLine="709"/>
        <w:contextualSpacing/>
        <w:jc w:val="both"/>
        <w:rPr>
          <w:rFonts w:ascii="Times New Roman" w:eastAsia="Times New Roman" w:hAnsi="Times New Roman" w:cs="Times New Roman"/>
          <w:sz w:val="28"/>
          <w:szCs w:val="28"/>
        </w:rPr>
      </w:pPr>
    </w:p>
    <w:p w:rsidR="00EA785E" w:rsidRPr="00A17319" w:rsidRDefault="00CB0B24" w:rsidP="00716F3F">
      <w:pPr>
        <w:tabs>
          <w:tab w:val="left" w:pos="870"/>
        </w:tabs>
        <w:spacing w:before="40" w:after="40" w:line="276"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4) </w:t>
      </w:r>
      <w:r w:rsidR="00DD7974" w:rsidRPr="00A17319">
        <w:rPr>
          <w:rFonts w:ascii="Times New Roman" w:eastAsia="Times New Roman" w:hAnsi="Times New Roman" w:cs="Times New Roman"/>
          <w:sz w:val="28"/>
          <w:szCs w:val="28"/>
        </w:rPr>
        <w:t xml:space="preserve">частину першу </w:t>
      </w:r>
      <w:r w:rsidRPr="00A17319">
        <w:rPr>
          <w:rFonts w:ascii="Times New Roman" w:eastAsia="Times New Roman" w:hAnsi="Times New Roman" w:cs="Times New Roman"/>
          <w:sz w:val="28"/>
          <w:szCs w:val="28"/>
        </w:rPr>
        <w:t>статт</w:t>
      </w:r>
      <w:r w:rsidR="00DD7974" w:rsidRPr="00A17319">
        <w:rPr>
          <w:rFonts w:ascii="Times New Roman" w:eastAsia="Times New Roman" w:hAnsi="Times New Roman" w:cs="Times New Roman"/>
          <w:sz w:val="28"/>
          <w:szCs w:val="28"/>
        </w:rPr>
        <w:t>і</w:t>
      </w:r>
      <w:r w:rsidRPr="00A17319">
        <w:rPr>
          <w:rFonts w:ascii="Times New Roman" w:eastAsia="Times New Roman" w:hAnsi="Times New Roman" w:cs="Times New Roman"/>
          <w:bCs/>
          <w:sz w:val="28"/>
          <w:szCs w:val="28"/>
        </w:rPr>
        <w:t xml:space="preserve"> 12</w:t>
      </w:r>
      <w:r w:rsidR="004100C5" w:rsidRPr="00A17319">
        <w:rPr>
          <w:rFonts w:ascii="Times New Roman" w:eastAsia="Times New Roman" w:hAnsi="Times New Roman" w:cs="Times New Roman"/>
          <w:b/>
          <w:bCs/>
          <w:sz w:val="28"/>
          <w:szCs w:val="28"/>
        </w:rPr>
        <w:t xml:space="preserve"> </w:t>
      </w:r>
      <w:r w:rsidRPr="00A17319">
        <w:rPr>
          <w:rFonts w:ascii="Times New Roman" w:eastAsia="Times New Roman" w:hAnsi="Times New Roman" w:cs="Times New Roman"/>
          <w:sz w:val="28"/>
          <w:szCs w:val="28"/>
        </w:rPr>
        <w:t>викласти в такій редакції:</w:t>
      </w:r>
    </w:p>
    <w:p w:rsidR="00CB0B24" w:rsidRPr="00A17319" w:rsidRDefault="00EA650A" w:rsidP="00716F3F">
      <w:pPr>
        <w:pStyle w:val="rvps2"/>
        <w:shd w:val="clear" w:color="auto" w:fill="FFFFFF"/>
        <w:spacing w:before="40" w:beforeAutospacing="0" w:after="40" w:afterAutospacing="0" w:line="276" w:lineRule="auto"/>
        <w:ind w:firstLine="709"/>
        <w:jc w:val="both"/>
        <w:rPr>
          <w:b/>
          <w:sz w:val="28"/>
          <w:szCs w:val="28"/>
        </w:rPr>
      </w:pPr>
      <w:r w:rsidRPr="00A17319">
        <w:rPr>
          <w:sz w:val="28"/>
          <w:szCs w:val="28"/>
        </w:rPr>
        <w:t>"</w:t>
      </w:r>
      <w:r w:rsidR="00CB0B24" w:rsidRPr="00A17319">
        <w:rPr>
          <w:sz w:val="28"/>
          <w:szCs w:val="28"/>
        </w:rPr>
        <w:t>До компетенції сільських, селищних, міських рад у сфері містобудування на відповідній території належить затвердження відповідно до законодавства місцевих програм, містобудівної д</w:t>
      </w:r>
      <w:r w:rsidR="00DD7974" w:rsidRPr="00A17319">
        <w:rPr>
          <w:sz w:val="28"/>
          <w:szCs w:val="28"/>
        </w:rPr>
        <w:t>окументації на місцевому рівні"</w:t>
      </w:r>
      <w:r w:rsidR="00CB0B24" w:rsidRPr="00A17319">
        <w:rPr>
          <w:sz w:val="28"/>
          <w:szCs w:val="28"/>
        </w:rPr>
        <w:t>;</w:t>
      </w:r>
    </w:p>
    <w:p w:rsidR="00CB0B24" w:rsidRPr="00A17319" w:rsidRDefault="00CB0B24" w:rsidP="00716F3F">
      <w:pPr>
        <w:pStyle w:val="rvps2"/>
        <w:shd w:val="clear" w:color="auto" w:fill="FFFFFF"/>
        <w:spacing w:before="40" w:beforeAutospacing="0" w:after="40" w:afterAutospacing="0" w:line="276" w:lineRule="auto"/>
        <w:ind w:firstLine="709"/>
        <w:jc w:val="both"/>
        <w:rPr>
          <w:b/>
          <w:sz w:val="28"/>
          <w:szCs w:val="28"/>
        </w:rPr>
      </w:pPr>
    </w:p>
    <w:p w:rsidR="00CB0B24" w:rsidRPr="00A17319" w:rsidRDefault="00CB0B24"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 xml:space="preserve">5) </w:t>
      </w:r>
      <w:r w:rsidR="00AF1595" w:rsidRPr="00A17319">
        <w:rPr>
          <w:sz w:val="28"/>
          <w:szCs w:val="28"/>
        </w:rPr>
        <w:t>абзац десятий частини другої статті 13 виключити;</w:t>
      </w:r>
    </w:p>
    <w:p w:rsidR="00AF1595" w:rsidRPr="00A17319" w:rsidRDefault="00AF1595" w:rsidP="00716F3F">
      <w:pPr>
        <w:pStyle w:val="rvps2"/>
        <w:shd w:val="clear" w:color="auto" w:fill="FFFFFF"/>
        <w:spacing w:before="40" w:beforeAutospacing="0" w:after="40" w:afterAutospacing="0" w:line="276" w:lineRule="auto"/>
        <w:ind w:firstLine="709"/>
        <w:jc w:val="both"/>
        <w:rPr>
          <w:sz w:val="28"/>
          <w:szCs w:val="28"/>
        </w:rPr>
      </w:pPr>
    </w:p>
    <w:p w:rsidR="00AF1595" w:rsidRPr="00A17319" w:rsidRDefault="00AF1595"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 xml:space="preserve">6) </w:t>
      </w:r>
      <w:r w:rsidR="00642974" w:rsidRPr="00A17319">
        <w:rPr>
          <w:sz w:val="28"/>
          <w:szCs w:val="28"/>
        </w:rPr>
        <w:t>абзац шостий частини першої статті 14 викласти в такій редакції:</w:t>
      </w:r>
    </w:p>
    <w:p w:rsidR="00642974" w:rsidRPr="00A17319" w:rsidRDefault="00466F57"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w:t>
      </w:r>
      <w:r w:rsidR="00642974" w:rsidRPr="00A17319">
        <w:rPr>
          <w:sz w:val="28"/>
          <w:szCs w:val="28"/>
        </w:rPr>
        <w:t xml:space="preserve">здійснення державного будівельного контролю у випадках та відповідно </w:t>
      </w:r>
      <w:r w:rsidRPr="00A17319">
        <w:rPr>
          <w:sz w:val="28"/>
          <w:szCs w:val="28"/>
        </w:rPr>
        <w:t>до вимог, встановлених законом"</w:t>
      </w:r>
      <w:r w:rsidR="00642974" w:rsidRPr="00A17319">
        <w:rPr>
          <w:sz w:val="28"/>
          <w:szCs w:val="28"/>
        </w:rPr>
        <w:t>;</w:t>
      </w:r>
    </w:p>
    <w:p w:rsidR="00642974" w:rsidRPr="00A17319" w:rsidRDefault="00642974" w:rsidP="00716F3F">
      <w:pPr>
        <w:pStyle w:val="rvps2"/>
        <w:shd w:val="clear" w:color="auto" w:fill="FFFFFF"/>
        <w:spacing w:before="40" w:beforeAutospacing="0" w:after="40" w:afterAutospacing="0" w:line="276" w:lineRule="auto"/>
        <w:ind w:firstLine="709"/>
        <w:jc w:val="both"/>
        <w:rPr>
          <w:b/>
          <w:sz w:val="28"/>
          <w:szCs w:val="28"/>
        </w:rPr>
      </w:pPr>
    </w:p>
    <w:p w:rsidR="00642974" w:rsidRPr="00A17319" w:rsidRDefault="00642974"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 xml:space="preserve">7) </w:t>
      </w:r>
      <w:r w:rsidR="00D16962" w:rsidRPr="00A17319">
        <w:rPr>
          <w:sz w:val="28"/>
          <w:szCs w:val="28"/>
        </w:rPr>
        <w:t>статтю 24 викласти в такій редакції:</w:t>
      </w:r>
    </w:p>
    <w:p w:rsidR="00D16962" w:rsidRPr="00A17319" w:rsidRDefault="00466F57"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w:t>
      </w:r>
      <w:r w:rsidR="004100C5" w:rsidRPr="00A17319">
        <w:rPr>
          <w:bCs/>
          <w:sz w:val="28"/>
          <w:szCs w:val="28"/>
        </w:rPr>
        <w:t>Стаття</w:t>
      </w:r>
      <w:r w:rsidRPr="00A17319">
        <w:rPr>
          <w:bCs/>
          <w:sz w:val="28"/>
          <w:szCs w:val="28"/>
        </w:rPr>
        <w:t> </w:t>
      </w:r>
      <w:r w:rsidR="004100C5" w:rsidRPr="00A17319">
        <w:rPr>
          <w:bCs/>
          <w:sz w:val="28"/>
          <w:szCs w:val="28"/>
        </w:rPr>
        <w:t xml:space="preserve">24. </w:t>
      </w:r>
      <w:r w:rsidR="00D16962" w:rsidRPr="00A17319">
        <w:rPr>
          <w:sz w:val="28"/>
          <w:szCs w:val="28"/>
        </w:rPr>
        <w:t>Державний будівельний контроль та державний містобудівний нагляд у сфері містобудування</w:t>
      </w:r>
    </w:p>
    <w:p w:rsidR="00D16962" w:rsidRPr="00A17319" w:rsidRDefault="00D16962"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Державний будівельний контроль здійснюється структурними підрозділами з питань державного будівельного контролю Київської та Севастопольської міських державних адміністрацій, виконавчими органами з питань державного будівельного контролю сільських, селищних, міських рад.</w:t>
      </w:r>
    </w:p>
    <w:p w:rsidR="00D16962" w:rsidRPr="00A17319" w:rsidRDefault="00D16962"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 xml:space="preserve">Державний містобудівний нагляд здійснюється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rsidR="00D16962" w:rsidRPr="00A17319" w:rsidRDefault="00D16962"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t>Порядок здійснення державного будівельного контролю та державного містобудівного нагл</w:t>
      </w:r>
      <w:r w:rsidR="00F63535" w:rsidRPr="00A17319">
        <w:rPr>
          <w:sz w:val="28"/>
          <w:szCs w:val="28"/>
        </w:rPr>
        <w:t xml:space="preserve">яду визначається </w:t>
      </w:r>
      <w:r w:rsidR="00685CF8" w:rsidRPr="00A17319">
        <w:rPr>
          <w:sz w:val="28"/>
          <w:szCs w:val="28"/>
        </w:rPr>
        <w:t>Кабінетом Міністрів України</w:t>
      </w:r>
      <w:r w:rsidR="00F63535" w:rsidRPr="00A17319">
        <w:rPr>
          <w:sz w:val="28"/>
          <w:szCs w:val="28"/>
        </w:rPr>
        <w:t>"</w:t>
      </w:r>
      <w:r w:rsidRPr="00A17319">
        <w:rPr>
          <w:sz w:val="28"/>
          <w:szCs w:val="28"/>
        </w:rPr>
        <w:t>;</w:t>
      </w:r>
    </w:p>
    <w:p w:rsidR="00D16962" w:rsidRPr="00A17319" w:rsidRDefault="00D16962" w:rsidP="00716F3F">
      <w:pPr>
        <w:pStyle w:val="rvps2"/>
        <w:shd w:val="clear" w:color="auto" w:fill="FFFFFF"/>
        <w:spacing w:before="40" w:beforeAutospacing="0" w:after="40" w:afterAutospacing="0" w:line="276" w:lineRule="auto"/>
        <w:ind w:firstLine="709"/>
        <w:jc w:val="both"/>
        <w:rPr>
          <w:sz w:val="28"/>
          <w:szCs w:val="28"/>
        </w:rPr>
      </w:pPr>
      <w:r w:rsidRPr="00A17319">
        <w:rPr>
          <w:sz w:val="28"/>
          <w:szCs w:val="28"/>
        </w:rPr>
        <w:lastRenderedPageBreak/>
        <w:t xml:space="preserve">8) </w:t>
      </w:r>
      <w:r w:rsidR="00C6414C" w:rsidRPr="00A17319">
        <w:rPr>
          <w:sz w:val="28"/>
          <w:szCs w:val="28"/>
        </w:rPr>
        <w:t>статтю 25 викласти в такій редакції:</w:t>
      </w:r>
    </w:p>
    <w:p w:rsidR="00C6414C" w:rsidRPr="00A17319" w:rsidRDefault="00F63535" w:rsidP="00716F3F">
      <w:pPr>
        <w:shd w:val="clear" w:color="auto" w:fill="FFFFFF"/>
        <w:spacing w:after="15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bCs/>
          <w:sz w:val="28"/>
          <w:szCs w:val="28"/>
          <w:lang w:eastAsia="uk-UA"/>
        </w:rPr>
        <w:t>"</w:t>
      </w:r>
      <w:r w:rsidR="004100C5" w:rsidRPr="00A17319">
        <w:rPr>
          <w:rFonts w:ascii="Times New Roman" w:eastAsia="Times New Roman" w:hAnsi="Times New Roman" w:cs="Times New Roman"/>
          <w:bCs/>
          <w:sz w:val="28"/>
          <w:szCs w:val="28"/>
          <w:lang w:eastAsia="uk-UA"/>
        </w:rPr>
        <w:t xml:space="preserve">Стаття 25. </w:t>
      </w:r>
      <w:r w:rsidR="00C6414C" w:rsidRPr="00A17319">
        <w:rPr>
          <w:rFonts w:ascii="Times New Roman" w:eastAsia="Times New Roman" w:hAnsi="Times New Roman" w:cs="Times New Roman"/>
          <w:sz w:val="28"/>
          <w:szCs w:val="28"/>
          <w:lang w:eastAsia="uk-UA"/>
        </w:rPr>
        <w:t>Відповідальність за порушення містобудівного законодавства</w:t>
      </w:r>
    </w:p>
    <w:p w:rsidR="00C6414C" w:rsidRPr="00A17319" w:rsidRDefault="00C6414C" w:rsidP="00716F3F">
      <w:pPr>
        <w:shd w:val="clear" w:color="auto" w:fill="FFFFFF"/>
        <w:spacing w:after="150" w:line="276" w:lineRule="auto"/>
        <w:ind w:firstLine="709"/>
        <w:jc w:val="both"/>
        <w:rPr>
          <w:rFonts w:ascii="Times New Roman" w:eastAsia="Times New Roman" w:hAnsi="Times New Roman" w:cs="Times New Roman"/>
          <w:sz w:val="28"/>
          <w:szCs w:val="28"/>
          <w:lang w:eastAsia="uk-UA"/>
        </w:rPr>
      </w:pPr>
      <w:bookmarkStart w:id="2" w:name="n260"/>
      <w:bookmarkEnd w:id="2"/>
      <w:r w:rsidRPr="00A17319">
        <w:rPr>
          <w:rFonts w:ascii="Times New Roman" w:eastAsia="Times New Roman" w:hAnsi="Times New Roman" w:cs="Times New Roman"/>
          <w:sz w:val="28"/>
          <w:szCs w:val="28"/>
          <w:lang w:eastAsia="uk-UA"/>
        </w:rPr>
        <w:t>Особи, винні у:</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bookmarkStart w:id="3" w:name="n261"/>
      <w:bookmarkStart w:id="4" w:name="n264"/>
      <w:bookmarkStart w:id="5" w:name="n268"/>
      <w:bookmarkEnd w:id="3"/>
      <w:bookmarkEnd w:id="4"/>
      <w:bookmarkEnd w:id="5"/>
      <w:r w:rsidRPr="00A17319">
        <w:rPr>
          <w:rFonts w:ascii="Times New Roman" w:eastAsia="Times New Roman" w:hAnsi="Times New Roman" w:cs="Times New Roman"/>
          <w:sz w:val="28"/>
          <w:szCs w:val="28"/>
          <w:lang w:eastAsia="uk-UA"/>
        </w:rPr>
        <w:t xml:space="preserve">розробленні та/або затвердженні містобудівної документації з порушенням вимог законодавства, у тому числі, розробленні та/або затвердженні містобудівної документації нижчого рівня, що не відповідає містобудівній документації вищого рівня; </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наданні містобудівних умов та обмежень з порушенням законодавства та містобудівної документації;</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недотриманні будівельних норм і правил при проектуванні і будівництві;</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проектуванні об’єктів будівництва з порушенням затвердженої в установленому порядку містобудівної документації на місцевому рівні;</w:t>
      </w:r>
    </w:p>
    <w:p w:rsidR="00D40BA0" w:rsidRPr="00A17319" w:rsidRDefault="00D40BA0" w:rsidP="00D40BA0">
      <w:pPr>
        <w:pStyle w:val="rvps2"/>
        <w:shd w:val="clear" w:color="auto" w:fill="FFFFFF"/>
        <w:spacing w:before="40" w:beforeAutospacing="0" w:after="40" w:afterAutospacing="0"/>
        <w:ind w:firstLine="709"/>
        <w:jc w:val="both"/>
        <w:rPr>
          <w:sz w:val="28"/>
          <w:szCs w:val="28"/>
        </w:rPr>
      </w:pPr>
      <w:r w:rsidRPr="00A17319">
        <w:rPr>
          <w:sz w:val="28"/>
          <w:szCs w:val="28"/>
        </w:rPr>
        <w:t>проведенні технічного нагляду з порушенням законодавства та будівельних норм і правил;</w:t>
      </w:r>
    </w:p>
    <w:p w:rsidR="00D40BA0" w:rsidRPr="00A17319" w:rsidRDefault="00D40BA0" w:rsidP="00D40BA0">
      <w:pPr>
        <w:pStyle w:val="rvps2"/>
        <w:shd w:val="clear" w:color="auto" w:fill="FFFFFF"/>
        <w:spacing w:before="40" w:beforeAutospacing="0" w:after="40" w:afterAutospacing="0"/>
        <w:ind w:firstLine="709"/>
        <w:jc w:val="both"/>
        <w:rPr>
          <w:sz w:val="28"/>
          <w:szCs w:val="28"/>
        </w:rPr>
      </w:pPr>
      <w:r w:rsidRPr="00A17319">
        <w:rPr>
          <w:sz w:val="28"/>
          <w:szCs w:val="28"/>
        </w:rPr>
        <w:t xml:space="preserve">проведенні експертизи проектної документації з порушенням законодавства; </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виконанні будівельних чи реставраційних робіт без дозволу або з відхиленням від проектної (науково-проектної) документації;</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самовільній зміні архітектурного вигляду будівлі чи споруди в процесі експлуатації;</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недотриманні екологічних і санітарно-гігієнічних вимог, встановлених законодавством при проектуванні та будівництві об’єктів;</w:t>
      </w:r>
    </w:p>
    <w:p w:rsidR="00F31356"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прийнятті в експлуатацію об’єктів, зведених з порушенням законодавства, будівельних норм і правил, проектної документації;</w:t>
      </w:r>
    </w:p>
    <w:p w:rsidR="00C6414C" w:rsidRPr="00A17319" w:rsidRDefault="00F31356"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наданні інформації, що не відповідає дійсності, про умови проектування і будівництва чи у необґрунтованій відмові надати таку інформацію, -</w:t>
      </w:r>
      <w:r w:rsidR="00C6414C" w:rsidRPr="00A17319">
        <w:rPr>
          <w:rFonts w:ascii="Times New Roman" w:eastAsia="Times New Roman" w:hAnsi="Times New Roman" w:cs="Times New Roman"/>
          <w:sz w:val="28"/>
          <w:szCs w:val="28"/>
          <w:lang w:eastAsia="uk-UA"/>
        </w:rPr>
        <w:t>несуть відповідальність, передбачену законом.</w:t>
      </w:r>
    </w:p>
    <w:p w:rsidR="00C6414C" w:rsidRPr="00A17319" w:rsidRDefault="00C6414C" w:rsidP="00716F3F">
      <w:pPr>
        <w:shd w:val="clear" w:color="auto" w:fill="FFFFFF"/>
        <w:spacing w:after="0" w:line="276" w:lineRule="auto"/>
        <w:ind w:firstLine="709"/>
        <w:jc w:val="both"/>
        <w:rPr>
          <w:rFonts w:ascii="Times New Roman" w:eastAsia="Times New Roman" w:hAnsi="Times New Roman" w:cs="Times New Roman"/>
          <w:sz w:val="28"/>
          <w:szCs w:val="28"/>
          <w:lang w:eastAsia="uk-UA"/>
        </w:rPr>
      </w:pPr>
      <w:bookmarkStart w:id="6" w:name="n269"/>
      <w:bookmarkStart w:id="7" w:name="n270"/>
      <w:bookmarkEnd w:id="6"/>
      <w:bookmarkEnd w:id="7"/>
      <w:r w:rsidRPr="00A17319">
        <w:rPr>
          <w:rFonts w:ascii="Times New Roman" w:eastAsia="Times New Roman" w:hAnsi="Times New Roman" w:cs="Times New Roman"/>
          <w:sz w:val="28"/>
          <w:szCs w:val="28"/>
          <w:lang w:eastAsia="uk-UA"/>
        </w:rPr>
        <w:t>Законами може бути встановлено відповідальність і за інші види порушень містобуді</w:t>
      </w:r>
      <w:r w:rsidR="00DB3592" w:rsidRPr="00A17319">
        <w:rPr>
          <w:rFonts w:ascii="Times New Roman" w:eastAsia="Times New Roman" w:hAnsi="Times New Roman" w:cs="Times New Roman"/>
          <w:sz w:val="28"/>
          <w:szCs w:val="28"/>
          <w:lang w:eastAsia="uk-UA"/>
        </w:rPr>
        <w:t>вного законодавства"</w:t>
      </w:r>
      <w:r w:rsidR="00F01633" w:rsidRPr="00A17319">
        <w:rPr>
          <w:rFonts w:ascii="Times New Roman" w:eastAsia="Times New Roman" w:hAnsi="Times New Roman" w:cs="Times New Roman"/>
          <w:sz w:val="28"/>
          <w:szCs w:val="28"/>
          <w:lang w:eastAsia="uk-UA"/>
        </w:rPr>
        <w:t>.</w:t>
      </w:r>
    </w:p>
    <w:p w:rsidR="00D16962" w:rsidRPr="00A17319" w:rsidRDefault="00D16962" w:rsidP="006114C1">
      <w:pPr>
        <w:pStyle w:val="rvps2"/>
        <w:shd w:val="clear" w:color="auto" w:fill="FFFFFF"/>
        <w:spacing w:before="40" w:beforeAutospacing="0" w:after="40" w:afterAutospacing="0"/>
        <w:ind w:firstLine="709"/>
        <w:jc w:val="both"/>
        <w:rPr>
          <w:sz w:val="28"/>
          <w:szCs w:val="28"/>
        </w:rPr>
      </w:pPr>
      <w:bookmarkStart w:id="8" w:name="n271"/>
      <w:bookmarkEnd w:id="8"/>
    </w:p>
    <w:p w:rsidR="00AF1595" w:rsidRPr="00A17319" w:rsidRDefault="00F01633" w:rsidP="006114C1">
      <w:pPr>
        <w:pStyle w:val="rvps2"/>
        <w:shd w:val="clear" w:color="auto" w:fill="FFFFFF"/>
        <w:spacing w:before="40" w:beforeAutospacing="0" w:after="40" w:afterAutospacing="0"/>
        <w:ind w:firstLine="709"/>
        <w:jc w:val="both"/>
        <w:rPr>
          <w:sz w:val="28"/>
          <w:szCs w:val="28"/>
        </w:rPr>
      </w:pPr>
      <w:r w:rsidRPr="00A17319">
        <w:rPr>
          <w:sz w:val="28"/>
          <w:szCs w:val="28"/>
        </w:rPr>
        <w:t>2</w:t>
      </w:r>
      <w:r w:rsidR="000B455F" w:rsidRPr="00A17319">
        <w:rPr>
          <w:sz w:val="28"/>
          <w:szCs w:val="28"/>
        </w:rPr>
        <w:t xml:space="preserve">. У </w:t>
      </w:r>
      <w:r w:rsidR="00CE68FC" w:rsidRPr="00A17319">
        <w:rPr>
          <w:sz w:val="28"/>
          <w:szCs w:val="28"/>
        </w:rPr>
        <w:t xml:space="preserve">статті 31 </w:t>
      </w:r>
      <w:r w:rsidR="000B455F" w:rsidRPr="00A17319">
        <w:rPr>
          <w:sz w:val="28"/>
          <w:szCs w:val="28"/>
        </w:rPr>
        <w:t>Закон</w:t>
      </w:r>
      <w:r w:rsidR="00CE68FC" w:rsidRPr="00A17319">
        <w:rPr>
          <w:sz w:val="28"/>
          <w:szCs w:val="28"/>
        </w:rPr>
        <w:t>у</w:t>
      </w:r>
      <w:r w:rsidR="000B455F" w:rsidRPr="00A17319">
        <w:rPr>
          <w:sz w:val="28"/>
          <w:szCs w:val="28"/>
        </w:rPr>
        <w:t xml:space="preserve"> України </w:t>
      </w:r>
      <w:r w:rsidR="008B09C7" w:rsidRPr="00A17319">
        <w:rPr>
          <w:sz w:val="28"/>
          <w:szCs w:val="28"/>
        </w:rPr>
        <w:t>"</w:t>
      </w:r>
      <w:r w:rsidR="000B455F" w:rsidRPr="00A17319">
        <w:rPr>
          <w:sz w:val="28"/>
          <w:szCs w:val="28"/>
        </w:rPr>
        <w:t>Про місцеве самоврядування</w:t>
      </w:r>
      <w:r w:rsidR="008B09C7" w:rsidRPr="00A17319">
        <w:rPr>
          <w:sz w:val="28"/>
          <w:szCs w:val="28"/>
        </w:rPr>
        <w:t xml:space="preserve"> в Україні"</w:t>
      </w:r>
      <w:r w:rsidR="000B455F" w:rsidRPr="00A17319">
        <w:rPr>
          <w:sz w:val="28"/>
          <w:szCs w:val="28"/>
        </w:rPr>
        <w:t xml:space="preserve"> </w:t>
      </w:r>
      <w:r w:rsidR="00B153F6" w:rsidRPr="00A17319">
        <w:rPr>
          <w:sz w:val="28"/>
          <w:szCs w:val="28"/>
        </w:rPr>
        <w:t>(</w:t>
      </w:r>
      <w:r w:rsidR="00B153F6" w:rsidRPr="00A17319">
        <w:rPr>
          <w:bCs/>
          <w:sz w:val="28"/>
          <w:szCs w:val="28"/>
          <w:shd w:val="clear" w:color="auto" w:fill="FFFFFF"/>
        </w:rPr>
        <w:t>Відомості Верховної Ради України (ВВР), 1997, № 24, ст.170 із наступними змінами)</w:t>
      </w:r>
    </w:p>
    <w:p w:rsidR="00AF1595" w:rsidRPr="00A17319" w:rsidRDefault="00907188" w:rsidP="006114C1">
      <w:pPr>
        <w:pStyle w:val="rvps2"/>
        <w:shd w:val="clear" w:color="auto" w:fill="FFFFFF"/>
        <w:spacing w:before="40" w:beforeAutospacing="0" w:after="40" w:afterAutospacing="0"/>
        <w:ind w:firstLine="709"/>
        <w:jc w:val="both"/>
        <w:rPr>
          <w:sz w:val="28"/>
          <w:szCs w:val="28"/>
        </w:rPr>
      </w:pPr>
      <w:r w:rsidRPr="00A17319">
        <w:rPr>
          <w:sz w:val="28"/>
          <w:szCs w:val="28"/>
        </w:rPr>
        <w:t>1) підпункт 1 пункту "б" частини першої виключити;</w:t>
      </w:r>
    </w:p>
    <w:p w:rsidR="00907188" w:rsidRPr="00A17319" w:rsidRDefault="00907188" w:rsidP="006114C1">
      <w:pPr>
        <w:pStyle w:val="rvps2"/>
        <w:shd w:val="clear" w:color="auto" w:fill="FFFFFF"/>
        <w:spacing w:before="40" w:beforeAutospacing="0" w:after="40" w:afterAutospacing="0"/>
        <w:ind w:firstLine="709"/>
        <w:jc w:val="both"/>
        <w:rPr>
          <w:sz w:val="28"/>
          <w:szCs w:val="28"/>
          <w:highlight w:val="yellow"/>
        </w:rPr>
      </w:pPr>
      <w:r w:rsidRPr="00A17319">
        <w:rPr>
          <w:sz w:val="28"/>
          <w:szCs w:val="28"/>
        </w:rPr>
        <w:t xml:space="preserve">2) </w:t>
      </w:r>
      <w:r w:rsidR="00CE68FC" w:rsidRPr="00A17319">
        <w:rPr>
          <w:sz w:val="28"/>
          <w:szCs w:val="28"/>
        </w:rPr>
        <w:t>у підпункті 2 пункту "б" після слів "</w:t>
      </w:r>
      <w:r w:rsidR="00C13CEB" w:rsidRPr="00A17319">
        <w:rPr>
          <w:sz w:val="28"/>
          <w:szCs w:val="28"/>
        </w:rPr>
        <w:t>населених пунктів</w:t>
      </w:r>
      <w:r w:rsidR="00CE68FC" w:rsidRPr="00A17319">
        <w:rPr>
          <w:sz w:val="28"/>
          <w:szCs w:val="28"/>
        </w:rPr>
        <w:t>" доповнити словами</w:t>
      </w:r>
      <w:r w:rsidR="00C13CEB" w:rsidRPr="00A17319">
        <w:rPr>
          <w:sz w:val="28"/>
          <w:szCs w:val="28"/>
        </w:rPr>
        <w:t xml:space="preserve"> </w:t>
      </w:r>
      <w:r w:rsidR="00CE68FC" w:rsidRPr="00A17319">
        <w:rPr>
          <w:sz w:val="28"/>
          <w:szCs w:val="28"/>
        </w:rPr>
        <w:t>"</w:t>
      </w:r>
      <w:r w:rsidR="00C13CEB" w:rsidRPr="00A17319">
        <w:rPr>
          <w:sz w:val="28"/>
          <w:szCs w:val="28"/>
        </w:rPr>
        <w:t>та/або територіальних громад</w:t>
      </w:r>
      <w:r w:rsidR="00CE68FC" w:rsidRPr="00A17319">
        <w:rPr>
          <w:sz w:val="28"/>
          <w:szCs w:val="28"/>
        </w:rPr>
        <w:t>"</w:t>
      </w:r>
      <w:r w:rsidR="00C13CEB" w:rsidRPr="00A17319">
        <w:rPr>
          <w:sz w:val="28"/>
          <w:szCs w:val="28"/>
        </w:rPr>
        <w:t>;</w:t>
      </w:r>
    </w:p>
    <w:p w:rsidR="00EA785E" w:rsidRPr="00A17319" w:rsidRDefault="0037186B" w:rsidP="006114C1">
      <w:pPr>
        <w:tabs>
          <w:tab w:val="left" w:pos="870"/>
        </w:tabs>
        <w:spacing w:before="40" w:after="40"/>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3) підпункт 3 пункту "б" викласти в такій редакції:</w:t>
      </w:r>
    </w:p>
    <w:p w:rsidR="0037186B" w:rsidRPr="00A17319" w:rsidRDefault="00F72C97" w:rsidP="006114C1">
      <w:pPr>
        <w:tabs>
          <w:tab w:val="left" w:pos="870"/>
        </w:tabs>
        <w:spacing w:before="40" w:after="40"/>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lastRenderedPageBreak/>
        <w:t>"</w:t>
      </w:r>
      <w:r w:rsidR="00510589" w:rsidRPr="00A17319">
        <w:rPr>
          <w:rFonts w:ascii="Times New Roman" w:eastAsia="Times New Roman" w:hAnsi="Times New Roman" w:cs="Times New Roman"/>
          <w:sz w:val="28"/>
          <w:szCs w:val="28"/>
        </w:rPr>
        <w:t>здійснення в установленому порядку державного будівельного контролю за дотриманням законодавства, затвердженої містобудівної документації; зупинення у випадках, передбачених законом, будівельних робіт, які проводиться з порушенням будівельних норм і правил, містобудівної документації, вихідних даних на проектування, проектної документації, а також які можуть заподіяти шкоди навколишньому природному середовищу, створюють загрозу для життя і здоров’я людей</w:t>
      </w:r>
      <w:r w:rsidR="006A50E3" w:rsidRPr="00A17319">
        <w:rPr>
          <w:rFonts w:ascii="Times New Roman" w:eastAsia="Times New Roman" w:hAnsi="Times New Roman" w:cs="Times New Roman"/>
          <w:sz w:val="28"/>
          <w:szCs w:val="28"/>
        </w:rPr>
        <w:t>".</w:t>
      </w:r>
    </w:p>
    <w:p w:rsidR="00EA785E" w:rsidRPr="00A17319" w:rsidRDefault="00EA785E" w:rsidP="006114C1">
      <w:pPr>
        <w:tabs>
          <w:tab w:val="left" w:pos="870"/>
        </w:tabs>
        <w:spacing w:before="40" w:after="40"/>
        <w:ind w:firstLine="709"/>
        <w:contextualSpacing/>
        <w:jc w:val="both"/>
        <w:rPr>
          <w:rFonts w:ascii="Times New Roman" w:eastAsia="Times New Roman" w:hAnsi="Times New Roman" w:cs="Times New Roman"/>
          <w:sz w:val="28"/>
          <w:szCs w:val="28"/>
        </w:rPr>
      </w:pPr>
    </w:p>
    <w:p w:rsidR="00E73AE1" w:rsidRPr="00A17319" w:rsidRDefault="00F01633"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3. </w:t>
      </w:r>
      <w:r w:rsidR="00E73AE1" w:rsidRPr="00A17319">
        <w:rPr>
          <w:rFonts w:ascii="Times New Roman" w:eastAsia="Calibri" w:hAnsi="Times New Roman" w:cs="Times New Roman"/>
          <w:sz w:val="28"/>
          <w:szCs w:val="28"/>
        </w:rPr>
        <w:t xml:space="preserve">У Законі України "Про архітектурну діяльність" (Відомості Верховної Ради </w:t>
      </w:r>
      <w:r w:rsidR="00E268AC" w:rsidRPr="00A17319">
        <w:rPr>
          <w:rFonts w:ascii="Times New Roman" w:eastAsia="Calibri" w:hAnsi="Times New Roman" w:cs="Times New Roman"/>
          <w:sz w:val="28"/>
          <w:szCs w:val="28"/>
        </w:rPr>
        <w:t>України, 1999 р., № 31, ст. 246 із наступними змінами</w:t>
      </w:r>
      <w:r w:rsidR="00341B99" w:rsidRPr="00A17319">
        <w:rPr>
          <w:rFonts w:ascii="Times New Roman" w:eastAsia="Calibri" w:hAnsi="Times New Roman" w:cs="Times New Roman"/>
          <w:sz w:val="28"/>
          <w:szCs w:val="28"/>
        </w:rPr>
        <w:t>)</w:t>
      </w:r>
      <w:r w:rsidR="00835D86" w:rsidRPr="00A17319">
        <w:rPr>
          <w:rFonts w:ascii="Times New Roman" w:eastAsia="Calibri" w:hAnsi="Times New Roman" w:cs="Times New Roman"/>
          <w:sz w:val="28"/>
          <w:szCs w:val="28"/>
        </w:rPr>
        <w:t>:</w:t>
      </w:r>
      <w:r w:rsidR="00341B99" w:rsidRPr="00A17319">
        <w:rPr>
          <w:rFonts w:ascii="Times New Roman" w:eastAsia="Calibri" w:hAnsi="Times New Roman" w:cs="Times New Roman"/>
          <w:sz w:val="28"/>
          <w:szCs w:val="28"/>
        </w:rPr>
        <w:t xml:space="preserve"> </w:t>
      </w:r>
    </w:p>
    <w:p w:rsidR="00205EAD" w:rsidRPr="00A17319" w:rsidRDefault="004100C5"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1) </w:t>
      </w:r>
      <w:r w:rsidR="002C6C2B" w:rsidRPr="00A17319">
        <w:rPr>
          <w:rFonts w:ascii="Times New Roman" w:eastAsia="Calibri" w:hAnsi="Times New Roman" w:cs="Times New Roman"/>
          <w:sz w:val="28"/>
          <w:szCs w:val="28"/>
        </w:rPr>
        <w:t xml:space="preserve">у </w:t>
      </w:r>
      <w:r w:rsidR="00E0069D" w:rsidRPr="00A17319">
        <w:rPr>
          <w:rFonts w:ascii="Times New Roman" w:eastAsia="Calibri" w:hAnsi="Times New Roman" w:cs="Times New Roman"/>
          <w:sz w:val="28"/>
          <w:szCs w:val="28"/>
        </w:rPr>
        <w:t xml:space="preserve">частині першій </w:t>
      </w:r>
      <w:r w:rsidR="00205EAD" w:rsidRPr="00A17319">
        <w:rPr>
          <w:rFonts w:ascii="Times New Roman" w:eastAsia="Calibri" w:hAnsi="Times New Roman" w:cs="Times New Roman"/>
          <w:sz w:val="28"/>
          <w:szCs w:val="28"/>
        </w:rPr>
        <w:t>статті 4:</w:t>
      </w:r>
    </w:p>
    <w:p w:rsidR="002C6C2B" w:rsidRPr="00A17319" w:rsidRDefault="00205EAD" w:rsidP="00205EAD">
      <w:pPr>
        <w:ind w:firstLine="851"/>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у </w:t>
      </w:r>
      <w:r w:rsidR="002C6C2B" w:rsidRPr="00A17319">
        <w:rPr>
          <w:rFonts w:ascii="Times New Roman" w:eastAsia="Calibri" w:hAnsi="Times New Roman" w:cs="Times New Roman"/>
          <w:sz w:val="28"/>
          <w:szCs w:val="28"/>
        </w:rPr>
        <w:t xml:space="preserve">абзаці третьому після слова </w:t>
      </w:r>
      <w:r w:rsidR="00AF0133" w:rsidRPr="00A17319">
        <w:rPr>
          <w:rFonts w:ascii="Times New Roman" w:eastAsia="Calibri" w:hAnsi="Times New Roman" w:cs="Times New Roman"/>
          <w:sz w:val="28"/>
          <w:szCs w:val="28"/>
        </w:rPr>
        <w:t xml:space="preserve">"об'єктів" </w:t>
      </w:r>
      <w:r w:rsidR="008F4FAA" w:rsidRPr="00A17319">
        <w:rPr>
          <w:rFonts w:ascii="Times New Roman" w:eastAsia="Calibri" w:hAnsi="Times New Roman" w:cs="Times New Roman"/>
          <w:sz w:val="28"/>
          <w:szCs w:val="28"/>
        </w:rPr>
        <w:t>слово "містобудування" замінити словом</w:t>
      </w:r>
      <w:r w:rsidR="00AF0133" w:rsidRPr="00A17319">
        <w:rPr>
          <w:rFonts w:ascii="Times New Roman" w:eastAsia="Calibri" w:hAnsi="Times New Roman" w:cs="Times New Roman"/>
          <w:sz w:val="28"/>
          <w:szCs w:val="28"/>
        </w:rPr>
        <w:t xml:space="preserve"> </w:t>
      </w:r>
      <w:r w:rsidR="008F4FAA" w:rsidRPr="00A17319">
        <w:rPr>
          <w:rFonts w:ascii="Times New Roman" w:eastAsia="Calibri" w:hAnsi="Times New Roman" w:cs="Times New Roman"/>
          <w:sz w:val="28"/>
          <w:szCs w:val="28"/>
        </w:rPr>
        <w:t>"</w:t>
      </w:r>
      <w:r w:rsidR="00AF0133" w:rsidRPr="00A17319">
        <w:rPr>
          <w:rFonts w:ascii="Times New Roman" w:eastAsia="Calibri" w:hAnsi="Times New Roman" w:cs="Times New Roman"/>
          <w:sz w:val="28"/>
          <w:szCs w:val="28"/>
        </w:rPr>
        <w:t>архітектури</w:t>
      </w:r>
      <w:r w:rsidR="008F4FAA" w:rsidRPr="00A17319">
        <w:rPr>
          <w:rFonts w:ascii="Times New Roman" w:eastAsia="Calibri" w:hAnsi="Times New Roman" w:cs="Times New Roman"/>
          <w:sz w:val="28"/>
          <w:szCs w:val="28"/>
        </w:rPr>
        <w:t>";</w:t>
      </w:r>
    </w:p>
    <w:p w:rsidR="00E73AE1" w:rsidRPr="00A17319" w:rsidRDefault="0095201D" w:rsidP="00205EAD">
      <w:pPr>
        <w:ind w:firstLine="851"/>
        <w:jc w:val="both"/>
        <w:rPr>
          <w:rFonts w:ascii="Times New Roman" w:hAnsi="Times New Roman" w:cs="Times New Roman"/>
          <w:iCs/>
          <w:sz w:val="28"/>
          <w:szCs w:val="28"/>
          <w:shd w:val="clear" w:color="auto" w:fill="FFFFFF"/>
        </w:rPr>
      </w:pPr>
      <w:r w:rsidRPr="00A17319">
        <w:rPr>
          <w:rFonts w:ascii="Times New Roman" w:hAnsi="Times New Roman" w:cs="Times New Roman"/>
          <w:iCs/>
          <w:sz w:val="28"/>
          <w:szCs w:val="28"/>
          <w:shd w:val="clear" w:color="auto" w:fill="FFFFFF"/>
        </w:rPr>
        <w:t>абзац шостий викласти в такій редакції:</w:t>
      </w:r>
    </w:p>
    <w:p w:rsidR="0095201D" w:rsidRPr="00A17319" w:rsidRDefault="006A50E3"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hAnsi="Times New Roman" w:cs="Times New Roman"/>
          <w:iCs/>
          <w:sz w:val="28"/>
          <w:szCs w:val="28"/>
          <w:shd w:val="clear" w:color="auto" w:fill="FFFFFF"/>
        </w:rPr>
        <w:t>"</w:t>
      </w:r>
      <w:r w:rsidR="0095201D" w:rsidRPr="00A17319">
        <w:rPr>
          <w:rFonts w:ascii="Times New Roman" w:eastAsia="Times New Roman" w:hAnsi="Times New Roman" w:cs="Times New Roman"/>
          <w:sz w:val="28"/>
          <w:szCs w:val="28"/>
        </w:rPr>
        <w:t xml:space="preserve">будівництво (нове будівництво, реконструкцію, реставрацію, капітальний ремонт) та знесення об'єкта архітектури, державний будівельний контроль, технічний та авторський нагляди під час здійснення будівництва або зміни (у тому числі шляхом знесення) об'єкта будівництва, </w:t>
      </w:r>
      <w:r w:rsidR="00205EAD" w:rsidRPr="00A17319">
        <w:rPr>
          <w:rFonts w:ascii="Times New Roman" w:eastAsia="Times New Roman" w:hAnsi="Times New Roman" w:cs="Times New Roman"/>
          <w:sz w:val="28"/>
          <w:szCs w:val="28"/>
        </w:rPr>
        <w:t>державний містобудівний нагляд"</w:t>
      </w:r>
      <w:r w:rsidR="0095201D" w:rsidRPr="00A17319">
        <w:rPr>
          <w:rFonts w:ascii="Times New Roman" w:eastAsia="Times New Roman" w:hAnsi="Times New Roman" w:cs="Times New Roman"/>
          <w:sz w:val="28"/>
          <w:szCs w:val="28"/>
        </w:rPr>
        <w:t>;</w:t>
      </w:r>
    </w:p>
    <w:p w:rsidR="00E643E7" w:rsidRPr="00A17319" w:rsidRDefault="00E643E7"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p>
    <w:p w:rsidR="0095201D" w:rsidRPr="00A17319" w:rsidRDefault="004F52C2" w:rsidP="00205EAD">
      <w:pPr>
        <w:pStyle w:val="aa"/>
        <w:numPr>
          <w:ilvl w:val="0"/>
          <w:numId w:val="18"/>
        </w:numPr>
        <w:tabs>
          <w:tab w:val="left" w:pos="870"/>
          <w:tab w:val="left" w:pos="1701"/>
        </w:tabs>
        <w:spacing w:before="40" w:after="40" w:line="240" w:lineRule="auto"/>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частини</w:t>
      </w:r>
      <w:r w:rsidR="00835D86" w:rsidRPr="00A17319">
        <w:rPr>
          <w:rFonts w:ascii="Times New Roman" w:eastAsia="Times New Roman" w:hAnsi="Times New Roman" w:cs="Times New Roman"/>
          <w:sz w:val="28"/>
          <w:szCs w:val="28"/>
        </w:rPr>
        <w:t xml:space="preserve"> </w:t>
      </w:r>
      <w:r w:rsidR="00E92B28" w:rsidRPr="00A17319">
        <w:rPr>
          <w:rFonts w:ascii="Times New Roman" w:eastAsia="Times New Roman" w:hAnsi="Times New Roman" w:cs="Times New Roman"/>
          <w:sz w:val="28"/>
          <w:szCs w:val="28"/>
        </w:rPr>
        <w:t xml:space="preserve">четверту – восьму </w:t>
      </w:r>
      <w:r w:rsidR="00835D86" w:rsidRPr="00A17319">
        <w:rPr>
          <w:rFonts w:ascii="Times New Roman" w:eastAsia="Times New Roman" w:hAnsi="Times New Roman" w:cs="Times New Roman"/>
          <w:sz w:val="28"/>
          <w:szCs w:val="28"/>
        </w:rPr>
        <w:t>статті 7 викласти в такій редакції:</w:t>
      </w:r>
    </w:p>
    <w:p w:rsidR="00AF40F7" w:rsidRPr="00A17319" w:rsidRDefault="00352BC5"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AF40F7" w:rsidRPr="00A17319">
        <w:rPr>
          <w:sz w:val="28"/>
          <w:szCs w:val="28"/>
        </w:rPr>
        <w:t xml:space="preserve">Проекти об'єктів архітектури, що реалізуються із залученням бюджетних коштів, коштів державних та комунальних підприємств, а також кредитів, наданих під державні гарантії (крім випадків, передбачених законодавчими актами), за наявності відповідних рішень щодо їх залучення, затверджуються замовником у порядку, визначеному Кабінетом Міністрів України.  </w:t>
      </w:r>
    </w:p>
    <w:p w:rsidR="00AF40F7" w:rsidRPr="00A17319" w:rsidRDefault="00AF40F7" w:rsidP="006114C1">
      <w:pPr>
        <w:pStyle w:val="rvps2"/>
        <w:shd w:val="clear" w:color="auto" w:fill="FFFFFF"/>
        <w:spacing w:before="0" w:beforeAutospacing="0" w:after="150" w:afterAutospacing="0"/>
        <w:ind w:firstLine="709"/>
        <w:jc w:val="both"/>
        <w:rPr>
          <w:sz w:val="28"/>
          <w:szCs w:val="28"/>
        </w:rPr>
      </w:pPr>
      <w:bookmarkStart w:id="9" w:name="n101"/>
      <w:bookmarkStart w:id="10" w:name="n102"/>
      <w:bookmarkStart w:id="11" w:name="n103"/>
      <w:bookmarkEnd w:id="9"/>
      <w:bookmarkEnd w:id="10"/>
      <w:bookmarkEnd w:id="11"/>
      <w:r w:rsidRPr="00A17319">
        <w:rPr>
          <w:sz w:val="28"/>
          <w:szCs w:val="28"/>
        </w:rPr>
        <w:t xml:space="preserve">Проекти об'єктів архітектури підлягають комплексній експертизі відповідно до </w:t>
      </w:r>
      <w:hyperlink r:id="rId11" w:anchor="n390" w:tgtFrame="_blank" w:history="1">
        <w:r w:rsidRPr="00A17319">
          <w:rPr>
            <w:sz w:val="28"/>
            <w:szCs w:val="28"/>
          </w:rPr>
          <w:t>статті 31</w:t>
        </w:r>
      </w:hyperlink>
      <w:r w:rsidRPr="00A17319">
        <w:rPr>
          <w:sz w:val="28"/>
          <w:szCs w:val="28"/>
          <w:vertAlign w:val="superscript"/>
        </w:rPr>
        <w:t>1</w:t>
      </w:r>
      <w:r w:rsidRPr="00A17319">
        <w:rPr>
          <w:sz w:val="28"/>
          <w:szCs w:val="28"/>
        </w:rPr>
        <w:t> Закону України "Про регулювання містобудівної діяльності".</w:t>
      </w:r>
    </w:p>
    <w:p w:rsidR="00AF40F7" w:rsidRPr="00A17319" w:rsidRDefault="00AF40F7" w:rsidP="006114C1">
      <w:pPr>
        <w:pStyle w:val="rvps2"/>
        <w:shd w:val="clear" w:color="auto" w:fill="FFFFFF"/>
        <w:spacing w:before="40" w:beforeAutospacing="0" w:after="40" w:afterAutospacing="0"/>
        <w:ind w:firstLine="709"/>
        <w:jc w:val="both"/>
        <w:rPr>
          <w:sz w:val="28"/>
          <w:szCs w:val="28"/>
        </w:rPr>
      </w:pPr>
      <w:bookmarkStart w:id="12" w:name="n104"/>
      <w:bookmarkStart w:id="13" w:name="n105"/>
      <w:bookmarkEnd w:id="12"/>
      <w:bookmarkEnd w:id="13"/>
      <w:r w:rsidRPr="00A17319">
        <w:rPr>
          <w:sz w:val="28"/>
          <w:szCs w:val="28"/>
        </w:rPr>
        <w:t xml:space="preserve">До проведення експертизи архітектурного рішення проекту об'єкта архітектури обов'язково залучається </w:t>
      </w:r>
      <w:r w:rsidR="00F50B21" w:rsidRPr="00A17319">
        <w:rPr>
          <w:sz w:val="28"/>
          <w:szCs w:val="28"/>
        </w:rPr>
        <w:t>експерт з питань містобудування та архітектури</w:t>
      </w:r>
      <w:r w:rsidRPr="00A17319">
        <w:rPr>
          <w:sz w:val="28"/>
          <w:szCs w:val="28"/>
        </w:rPr>
        <w:t>, який має відповідний кваліфікаційний сертифікат.</w:t>
      </w:r>
    </w:p>
    <w:p w:rsidR="00AF40F7" w:rsidRPr="00A17319" w:rsidRDefault="00AF40F7" w:rsidP="006114C1">
      <w:pPr>
        <w:pStyle w:val="rvps2"/>
        <w:shd w:val="clear" w:color="auto" w:fill="FFFFFF"/>
        <w:spacing w:before="40" w:beforeAutospacing="0" w:after="40" w:afterAutospacing="0"/>
        <w:ind w:firstLine="709"/>
        <w:jc w:val="both"/>
        <w:rPr>
          <w:sz w:val="28"/>
          <w:szCs w:val="28"/>
        </w:rPr>
      </w:pPr>
      <w:bookmarkStart w:id="14" w:name="n106"/>
      <w:bookmarkEnd w:id="14"/>
      <w:r w:rsidRPr="00A17319">
        <w:rPr>
          <w:sz w:val="28"/>
          <w:szCs w:val="28"/>
        </w:rPr>
        <w:t xml:space="preserve">Внесення змін до проекту проводиться виключно за згодою автора проекту, а в разі відхилення від технічних умов </w:t>
      </w:r>
      <w:r w:rsidR="004F52C2" w:rsidRPr="00A17319">
        <w:rPr>
          <w:sz w:val="28"/>
          <w:szCs w:val="28"/>
        </w:rPr>
        <w:t>–</w:t>
      </w:r>
      <w:r w:rsidRPr="00A17319">
        <w:rPr>
          <w:sz w:val="28"/>
          <w:szCs w:val="28"/>
        </w:rPr>
        <w:t xml:space="preserve"> за погодженням з підприємствами, установами та організаціями, які надали такі технічні умови, та замовником.</w:t>
      </w:r>
    </w:p>
    <w:p w:rsidR="00AF40F7" w:rsidRPr="00A17319" w:rsidRDefault="00AF40F7" w:rsidP="006114C1">
      <w:pPr>
        <w:pStyle w:val="rvps2"/>
        <w:shd w:val="clear" w:color="auto" w:fill="FFFFFF"/>
        <w:spacing w:before="40" w:beforeAutospacing="0" w:after="40" w:afterAutospacing="0"/>
        <w:ind w:firstLine="709"/>
        <w:jc w:val="both"/>
        <w:rPr>
          <w:sz w:val="28"/>
          <w:szCs w:val="28"/>
        </w:rPr>
      </w:pPr>
      <w:bookmarkStart w:id="15" w:name="n107"/>
      <w:bookmarkStart w:id="16" w:name="n108"/>
      <w:bookmarkEnd w:id="15"/>
      <w:bookmarkEnd w:id="16"/>
      <w:r w:rsidRPr="00A17319">
        <w:rPr>
          <w:sz w:val="28"/>
          <w:szCs w:val="28"/>
        </w:rPr>
        <w:t>Внесення до</w:t>
      </w:r>
      <w:r w:rsidRPr="00A17319">
        <w:rPr>
          <w:rFonts w:eastAsiaTheme="minorHAnsi"/>
          <w:sz w:val="28"/>
          <w:szCs w:val="28"/>
          <w:lang w:eastAsia="en-US"/>
        </w:rPr>
        <w:t xml:space="preserve"> </w:t>
      </w:r>
      <w:r w:rsidRPr="00A17319">
        <w:rPr>
          <w:sz w:val="28"/>
          <w:szCs w:val="28"/>
        </w:rPr>
        <w:t>проекту змін у зв'язку зі зміною будівельних норм і правил, здійснюється за згодою замовника, як</w:t>
      </w:r>
      <w:r w:rsidR="00E643E7" w:rsidRPr="00A17319">
        <w:rPr>
          <w:sz w:val="28"/>
          <w:szCs w:val="28"/>
        </w:rPr>
        <w:t>що інше не передбачено законом"</w:t>
      </w:r>
      <w:r w:rsidRPr="00A17319">
        <w:rPr>
          <w:sz w:val="28"/>
          <w:szCs w:val="28"/>
        </w:rPr>
        <w:t>;</w:t>
      </w:r>
    </w:p>
    <w:p w:rsidR="00AF40F7" w:rsidRPr="00A17319" w:rsidRDefault="00AF40F7" w:rsidP="00E643E7">
      <w:pPr>
        <w:pStyle w:val="rvps2"/>
        <w:shd w:val="clear" w:color="auto" w:fill="FFFFFF"/>
        <w:spacing w:before="40" w:beforeAutospacing="0" w:after="40" w:afterAutospacing="0"/>
        <w:jc w:val="both"/>
        <w:rPr>
          <w:sz w:val="28"/>
          <w:szCs w:val="28"/>
        </w:rPr>
      </w:pPr>
    </w:p>
    <w:p w:rsidR="00AF40F7" w:rsidRPr="00A17319" w:rsidRDefault="00F01633" w:rsidP="00E643E7">
      <w:pPr>
        <w:pStyle w:val="rvps2"/>
        <w:numPr>
          <w:ilvl w:val="0"/>
          <w:numId w:val="18"/>
        </w:numPr>
        <w:shd w:val="clear" w:color="auto" w:fill="FFFFFF"/>
        <w:spacing w:before="40" w:beforeAutospacing="0" w:after="40" w:afterAutospacing="0"/>
        <w:jc w:val="both"/>
        <w:rPr>
          <w:sz w:val="28"/>
          <w:szCs w:val="28"/>
        </w:rPr>
      </w:pPr>
      <w:r w:rsidRPr="00A17319">
        <w:rPr>
          <w:sz w:val="28"/>
          <w:szCs w:val="28"/>
        </w:rPr>
        <w:lastRenderedPageBreak/>
        <w:t>статтю 9</w:t>
      </w:r>
      <w:r w:rsidR="00910448" w:rsidRPr="00A17319">
        <w:rPr>
          <w:sz w:val="28"/>
          <w:szCs w:val="28"/>
        </w:rPr>
        <w:t xml:space="preserve"> викласти в такій редакції:</w:t>
      </w:r>
    </w:p>
    <w:p w:rsidR="00F01633" w:rsidRPr="00A17319" w:rsidRDefault="00FE4970"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F01633" w:rsidRPr="00A17319">
        <w:rPr>
          <w:sz w:val="28"/>
          <w:szCs w:val="28"/>
        </w:rPr>
        <w:t>Стаття</w:t>
      </w:r>
      <w:r w:rsidR="00E643E7" w:rsidRPr="00A17319">
        <w:rPr>
          <w:sz w:val="28"/>
          <w:szCs w:val="28"/>
        </w:rPr>
        <w:t> </w:t>
      </w:r>
      <w:r w:rsidR="00F01633" w:rsidRPr="00A17319">
        <w:rPr>
          <w:sz w:val="28"/>
          <w:szCs w:val="28"/>
        </w:rPr>
        <w:t>9. Будівництво об'єкта архітектури</w:t>
      </w:r>
    </w:p>
    <w:p w:rsidR="00910448" w:rsidRPr="00A17319" w:rsidRDefault="00910448"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Будівництво (нове будівництво, реконструкція, реставрація, капітальний ремонт) об'єкта архітектури здійснюється відповідно до проектної документації, на яку отримано позитивний висновок комплексної експертизи, будівельних норм і правил у порядку, визначеному Законом України </w:t>
      </w:r>
      <w:hyperlink r:id="rId12" w:tgtFrame="_blank" w:history="1">
        <w:r w:rsidRPr="00A17319">
          <w:rPr>
            <w:sz w:val="28"/>
            <w:szCs w:val="28"/>
          </w:rPr>
          <w:t>"Про регулювання містобудівної діяльності"</w:t>
        </w:r>
      </w:hyperlink>
      <w:r w:rsidRPr="00A17319">
        <w:rPr>
          <w:sz w:val="28"/>
          <w:szCs w:val="28"/>
        </w:rPr>
        <w:t>.</w:t>
      </w:r>
    </w:p>
    <w:p w:rsidR="00910448" w:rsidRPr="00A17319" w:rsidRDefault="00910448"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Архітектор </w:t>
      </w:r>
      <w:r w:rsidR="0083325E" w:rsidRPr="00A17319">
        <w:rPr>
          <w:rFonts w:ascii="Times New Roman" w:eastAsia="Times New Roman" w:hAnsi="Times New Roman" w:cs="Times New Roman"/>
          <w:sz w:val="28"/>
          <w:szCs w:val="28"/>
          <w:lang w:eastAsia="uk-UA"/>
        </w:rPr>
        <w:t>–</w:t>
      </w:r>
      <w:r w:rsidRPr="00A17319">
        <w:rPr>
          <w:rFonts w:ascii="Times New Roman" w:eastAsia="Times New Roman" w:hAnsi="Times New Roman" w:cs="Times New Roman"/>
          <w:sz w:val="28"/>
          <w:szCs w:val="28"/>
          <w:lang w:eastAsia="uk-UA"/>
        </w:rPr>
        <w:t xml:space="preserve"> автор проекту або уповноважена ним особа бере участь у прийнятті в експлуатацію закінченого будівництвом об'єкта архітектури та засвідчує кваліфікованим електронним підписом акт готовності об'єкта до експлуатації. </w:t>
      </w:r>
    </w:p>
    <w:p w:rsidR="00910448" w:rsidRPr="00A17319" w:rsidRDefault="00910448" w:rsidP="006114C1">
      <w:pPr>
        <w:pStyle w:val="rvps2"/>
        <w:shd w:val="clear" w:color="auto" w:fill="FFFFFF"/>
        <w:spacing w:before="40" w:beforeAutospacing="0" w:after="40" w:afterAutospacing="0"/>
        <w:ind w:firstLine="709"/>
        <w:jc w:val="both"/>
        <w:rPr>
          <w:rFonts w:eastAsiaTheme="minorHAnsi"/>
          <w:sz w:val="28"/>
          <w:szCs w:val="28"/>
          <w:lang w:eastAsia="en-US"/>
        </w:rPr>
      </w:pPr>
      <w:r w:rsidRPr="00A17319">
        <w:rPr>
          <w:rFonts w:eastAsiaTheme="minorHAnsi"/>
          <w:sz w:val="28"/>
          <w:szCs w:val="28"/>
          <w:lang w:eastAsia="en-US"/>
        </w:rPr>
        <w:t xml:space="preserve">Без кваліфікованого електронного підпису архітектора - автора проекту або уповноваженої </w:t>
      </w:r>
      <w:r w:rsidR="0083325E" w:rsidRPr="00A17319">
        <w:rPr>
          <w:rFonts w:eastAsiaTheme="minorHAnsi"/>
          <w:sz w:val="28"/>
          <w:szCs w:val="28"/>
          <w:lang w:eastAsia="en-US"/>
        </w:rPr>
        <w:t>ним особи такий акт є недійсним"</w:t>
      </w:r>
      <w:r w:rsidRPr="00A17319">
        <w:rPr>
          <w:rFonts w:eastAsiaTheme="minorHAnsi"/>
          <w:sz w:val="28"/>
          <w:szCs w:val="28"/>
          <w:lang w:eastAsia="en-US"/>
        </w:rPr>
        <w:t>;</w:t>
      </w:r>
    </w:p>
    <w:p w:rsidR="00910448" w:rsidRPr="00A17319" w:rsidRDefault="00910448" w:rsidP="006114C1">
      <w:pPr>
        <w:pStyle w:val="rvps2"/>
        <w:shd w:val="clear" w:color="auto" w:fill="FFFFFF"/>
        <w:spacing w:before="40" w:beforeAutospacing="0" w:after="40" w:afterAutospacing="0"/>
        <w:ind w:firstLine="709"/>
        <w:jc w:val="both"/>
        <w:rPr>
          <w:rFonts w:eastAsiaTheme="minorHAnsi"/>
          <w:sz w:val="28"/>
          <w:szCs w:val="28"/>
          <w:lang w:eastAsia="en-US"/>
        </w:rPr>
      </w:pPr>
    </w:p>
    <w:p w:rsidR="00910448" w:rsidRPr="00A17319" w:rsidRDefault="00A77B2D" w:rsidP="00E643E7">
      <w:pPr>
        <w:pStyle w:val="rvps2"/>
        <w:numPr>
          <w:ilvl w:val="0"/>
          <w:numId w:val="18"/>
        </w:numPr>
        <w:shd w:val="clear" w:color="auto" w:fill="FFFFFF"/>
        <w:spacing w:before="40" w:beforeAutospacing="0" w:after="40" w:afterAutospacing="0"/>
        <w:jc w:val="both"/>
        <w:rPr>
          <w:sz w:val="28"/>
          <w:szCs w:val="28"/>
        </w:rPr>
      </w:pPr>
      <w:r w:rsidRPr="00A17319">
        <w:rPr>
          <w:sz w:val="28"/>
          <w:szCs w:val="28"/>
        </w:rPr>
        <w:t>статтю 10 викласти в такій редакції:</w:t>
      </w:r>
    </w:p>
    <w:p w:rsidR="00A77B2D" w:rsidRPr="00A17319" w:rsidRDefault="0083325E"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A77B2D" w:rsidRPr="00A17319">
        <w:rPr>
          <w:sz w:val="28"/>
          <w:szCs w:val="28"/>
        </w:rPr>
        <w:t>Стаття 10. Державний будівельний контроль та державний містобудівний нагляд</w:t>
      </w:r>
    </w:p>
    <w:p w:rsidR="00A77B2D" w:rsidRPr="00A17319" w:rsidRDefault="00A77B2D"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Для забезпечення під час забудови територій</w:t>
      </w:r>
      <w:r w:rsidR="004D4978" w:rsidRPr="00A17319">
        <w:rPr>
          <w:rFonts w:ascii="Times New Roman" w:eastAsia="Times New Roman" w:hAnsi="Times New Roman" w:cs="Times New Roman"/>
          <w:sz w:val="28"/>
          <w:szCs w:val="28"/>
          <w:lang w:eastAsia="uk-UA"/>
        </w:rPr>
        <w:t xml:space="preserve"> та</w:t>
      </w:r>
      <w:r w:rsidRPr="00A17319">
        <w:rPr>
          <w:rFonts w:ascii="Times New Roman" w:eastAsia="Times New Roman" w:hAnsi="Times New Roman" w:cs="Times New Roman"/>
          <w:sz w:val="28"/>
          <w:szCs w:val="28"/>
          <w:lang w:eastAsia="uk-UA"/>
        </w:rPr>
        <w:t xml:space="preserve"> будівництва об'єктів архітектури додержання суб'єктами архітектурної діяльності затвердженої містобудівної та іншої проектної документації, вимог вихідних даних, а також з метою захисту державою прав споживачів будівельної продукції здійснюється в установленому законодавством порядку державний будівельний контроль та державний містобудівний нагляд.</w:t>
      </w:r>
    </w:p>
    <w:p w:rsidR="00A77B2D" w:rsidRPr="00A17319" w:rsidRDefault="00A77B2D"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Державний будівельний контроль здійснюють органи державного будівельного контролю, визначені </w:t>
      </w:r>
      <w:hyperlink r:id="rId13" w:anchor="n64" w:tgtFrame="_blank" w:history="1">
        <w:r w:rsidRPr="00A17319">
          <w:rPr>
            <w:rFonts w:ascii="Times New Roman" w:eastAsia="Times New Roman" w:hAnsi="Times New Roman" w:cs="Times New Roman"/>
            <w:sz w:val="28"/>
            <w:szCs w:val="28"/>
            <w:lang w:eastAsia="uk-UA"/>
          </w:rPr>
          <w:t>статтею 6</w:t>
        </w:r>
      </w:hyperlink>
      <w:r w:rsidRPr="00A17319">
        <w:rPr>
          <w:rFonts w:ascii="Times New Roman" w:eastAsia="Times New Roman" w:hAnsi="Times New Roman" w:cs="Times New Roman"/>
          <w:sz w:val="28"/>
          <w:szCs w:val="28"/>
          <w:lang w:eastAsia="uk-UA"/>
        </w:rPr>
        <w:t> Закону України "Про регулювання містобудівної діяльності".</w:t>
      </w:r>
    </w:p>
    <w:p w:rsidR="00A77B2D" w:rsidRPr="00A17319" w:rsidRDefault="00A77B2D" w:rsidP="006114C1">
      <w:pPr>
        <w:tabs>
          <w:tab w:val="left" w:pos="870"/>
        </w:tabs>
        <w:spacing w:before="40" w:after="40" w:line="240" w:lineRule="auto"/>
        <w:ind w:firstLine="709"/>
        <w:contextualSpacing/>
        <w:jc w:val="both"/>
        <w:rPr>
          <w:rFonts w:ascii="Times New Roman" w:hAnsi="Times New Roman" w:cs="Times New Roman"/>
          <w:b/>
          <w:sz w:val="28"/>
          <w:szCs w:val="28"/>
        </w:rPr>
      </w:pPr>
      <w:r w:rsidRPr="00A17319">
        <w:rPr>
          <w:rFonts w:ascii="Times New Roman" w:hAnsi="Times New Roman" w:cs="Times New Roman"/>
          <w:sz w:val="28"/>
          <w:szCs w:val="28"/>
        </w:rPr>
        <w:t>Державний містобудівний нагляд здійснює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w:t>
      </w:r>
      <w:r w:rsidR="0083325E" w:rsidRPr="00A17319">
        <w:rPr>
          <w:rFonts w:ascii="Times New Roman" w:hAnsi="Times New Roman" w:cs="Times New Roman"/>
          <w:sz w:val="28"/>
          <w:szCs w:val="28"/>
        </w:rPr>
        <w:t>жавного містобудівного нагляду"</w:t>
      </w:r>
      <w:r w:rsidRPr="00A17319">
        <w:rPr>
          <w:rFonts w:ascii="Times New Roman" w:hAnsi="Times New Roman" w:cs="Times New Roman"/>
          <w:sz w:val="28"/>
          <w:szCs w:val="28"/>
        </w:rPr>
        <w:t>;</w:t>
      </w:r>
    </w:p>
    <w:p w:rsidR="00A77B2D" w:rsidRPr="00A17319" w:rsidRDefault="00A77B2D" w:rsidP="006114C1">
      <w:pPr>
        <w:tabs>
          <w:tab w:val="left" w:pos="870"/>
        </w:tabs>
        <w:spacing w:before="40" w:after="40" w:line="240" w:lineRule="auto"/>
        <w:ind w:firstLine="709"/>
        <w:contextualSpacing/>
        <w:jc w:val="both"/>
        <w:rPr>
          <w:rFonts w:ascii="Times New Roman" w:hAnsi="Times New Roman" w:cs="Times New Roman"/>
          <w:b/>
          <w:sz w:val="28"/>
          <w:szCs w:val="28"/>
        </w:rPr>
      </w:pPr>
    </w:p>
    <w:p w:rsidR="00A77B2D" w:rsidRPr="00A17319" w:rsidRDefault="003F05E7" w:rsidP="00150E1A">
      <w:pPr>
        <w:pStyle w:val="aa"/>
        <w:numPr>
          <w:ilvl w:val="0"/>
          <w:numId w:val="18"/>
        </w:numPr>
        <w:tabs>
          <w:tab w:val="left" w:pos="709"/>
          <w:tab w:val="left" w:pos="993"/>
        </w:tabs>
        <w:spacing w:before="40" w:after="40" w:line="240" w:lineRule="auto"/>
        <w:ind w:left="0" w:firstLine="709"/>
        <w:jc w:val="both"/>
        <w:rPr>
          <w:rFonts w:ascii="Times New Roman" w:hAnsi="Times New Roman" w:cs="Times New Roman"/>
          <w:sz w:val="28"/>
          <w:szCs w:val="28"/>
        </w:rPr>
      </w:pPr>
      <w:r w:rsidRPr="00A17319">
        <w:rPr>
          <w:rFonts w:ascii="Times New Roman" w:hAnsi="Times New Roman" w:cs="Times New Roman"/>
          <w:sz w:val="28"/>
          <w:szCs w:val="28"/>
        </w:rPr>
        <w:t xml:space="preserve">статтю 11 </w:t>
      </w:r>
      <w:r w:rsidR="001F64E8" w:rsidRPr="00A17319">
        <w:rPr>
          <w:rFonts w:ascii="Times New Roman" w:hAnsi="Times New Roman" w:cs="Times New Roman"/>
          <w:sz w:val="28"/>
          <w:szCs w:val="28"/>
        </w:rPr>
        <w:t>викласти в такій редакції:</w:t>
      </w:r>
    </w:p>
    <w:p w:rsidR="003F05E7" w:rsidRPr="00A17319" w:rsidRDefault="00150E1A"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3F05E7" w:rsidRPr="00A17319">
        <w:rPr>
          <w:sz w:val="28"/>
          <w:szCs w:val="28"/>
        </w:rPr>
        <w:t>Стаття11. Авторський та технічний нагляд</w:t>
      </w:r>
    </w:p>
    <w:p w:rsidR="001F64E8" w:rsidRPr="00A17319" w:rsidRDefault="001F64E8" w:rsidP="006114C1">
      <w:pPr>
        <w:pStyle w:val="rvps2"/>
        <w:shd w:val="clear" w:color="auto" w:fill="FFFFFF"/>
        <w:spacing w:before="40" w:beforeAutospacing="0" w:after="40" w:afterAutospacing="0"/>
        <w:ind w:firstLine="709"/>
        <w:jc w:val="both"/>
        <w:rPr>
          <w:sz w:val="28"/>
          <w:szCs w:val="28"/>
        </w:rPr>
      </w:pPr>
      <w:r w:rsidRPr="00A17319">
        <w:rPr>
          <w:sz w:val="28"/>
          <w:szCs w:val="28"/>
        </w:rPr>
        <w:t>Під час будівництва об'єкта архітектури здійснюється авторський та технічний нагляд.</w:t>
      </w:r>
    </w:p>
    <w:p w:rsidR="001F64E8" w:rsidRPr="00A17319" w:rsidRDefault="001F64E8"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Технічний нагляд забезпечується замовником та здійснюється особами, які мають </w:t>
      </w:r>
      <w:r w:rsidR="00D566B7" w:rsidRPr="00A17319">
        <w:rPr>
          <w:sz w:val="28"/>
          <w:szCs w:val="28"/>
        </w:rPr>
        <w:t xml:space="preserve">відповідний </w:t>
      </w:r>
      <w:r w:rsidRPr="00A17319">
        <w:rPr>
          <w:sz w:val="28"/>
          <w:szCs w:val="28"/>
        </w:rPr>
        <w:t>кваліфікаційний сертифікат</w:t>
      </w:r>
      <w:r w:rsidR="009F4812" w:rsidRPr="00A17319">
        <w:rPr>
          <w:sz w:val="28"/>
          <w:szCs w:val="28"/>
        </w:rPr>
        <w:t xml:space="preserve"> та договір страхування професійної відповідальності відповідно до статті 42 Закону України "Про регулювання містобудівної діяльності".</w:t>
      </w:r>
    </w:p>
    <w:p w:rsidR="001F64E8" w:rsidRPr="00A17319" w:rsidRDefault="001F64E8" w:rsidP="006114C1">
      <w:pPr>
        <w:pStyle w:val="rvps2"/>
        <w:shd w:val="clear" w:color="auto" w:fill="FFFFFF"/>
        <w:spacing w:before="40" w:beforeAutospacing="0" w:after="40" w:afterAutospacing="0"/>
        <w:ind w:firstLine="709"/>
        <w:jc w:val="both"/>
        <w:rPr>
          <w:sz w:val="28"/>
          <w:szCs w:val="28"/>
        </w:rPr>
      </w:pPr>
      <w:r w:rsidRPr="00A17319">
        <w:rPr>
          <w:sz w:val="28"/>
          <w:szCs w:val="28"/>
        </w:rPr>
        <w:t>Технічний нагляд здійснюється відповідно до статті 41</w:t>
      </w:r>
      <w:r w:rsidRPr="00A17319">
        <w:rPr>
          <w:sz w:val="28"/>
          <w:szCs w:val="28"/>
          <w:vertAlign w:val="superscript"/>
        </w:rPr>
        <w:t xml:space="preserve">2 </w:t>
      </w:r>
      <w:r w:rsidRPr="00A17319">
        <w:rPr>
          <w:sz w:val="28"/>
          <w:szCs w:val="28"/>
        </w:rPr>
        <w:t>Закону України "Про регулювання містобудівної діяльності".</w:t>
      </w:r>
    </w:p>
    <w:p w:rsidR="001F64E8" w:rsidRPr="00A17319" w:rsidRDefault="001F64E8" w:rsidP="006114C1">
      <w:pPr>
        <w:pStyle w:val="rvps2"/>
        <w:shd w:val="clear" w:color="auto" w:fill="FFFFFF"/>
        <w:spacing w:before="40" w:beforeAutospacing="0" w:after="40" w:afterAutospacing="0"/>
        <w:ind w:firstLine="709"/>
        <w:jc w:val="both"/>
        <w:rPr>
          <w:sz w:val="28"/>
          <w:szCs w:val="28"/>
        </w:rPr>
      </w:pPr>
      <w:r w:rsidRPr="00A17319">
        <w:rPr>
          <w:sz w:val="28"/>
          <w:szCs w:val="28"/>
        </w:rPr>
        <w:lastRenderedPageBreak/>
        <w:t xml:space="preserve">Авторський нагляд здійснюється архітектором </w:t>
      </w:r>
      <w:r w:rsidR="009F4812" w:rsidRPr="00A17319">
        <w:rPr>
          <w:sz w:val="28"/>
          <w:szCs w:val="28"/>
        </w:rPr>
        <w:t>–</w:t>
      </w:r>
      <w:r w:rsidRPr="00A17319">
        <w:rPr>
          <w:sz w:val="28"/>
          <w:szCs w:val="28"/>
        </w:rPr>
        <w:t xml:space="preserve"> автором проекту об'єкта архітектури, іншими розробниками затвердженого проекту або уповноваженими ними особами. Авторський нагляд здійснюється відповідно до законодавства та договору із замовником протягом усього періоду будівництва і передбачає контроль за відповідністю будівельних робіт проектній документації.</w:t>
      </w:r>
    </w:p>
    <w:p w:rsidR="001F64E8" w:rsidRPr="00A17319" w:rsidRDefault="001F64E8" w:rsidP="006114C1">
      <w:pPr>
        <w:pStyle w:val="rvps2"/>
        <w:shd w:val="clear" w:color="auto" w:fill="FFFFFF"/>
        <w:spacing w:before="40" w:beforeAutospacing="0" w:after="40" w:afterAutospacing="0"/>
        <w:ind w:firstLine="709"/>
        <w:jc w:val="both"/>
        <w:rPr>
          <w:sz w:val="28"/>
          <w:szCs w:val="28"/>
        </w:rPr>
      </w:pPr>
      <w:r w:rsidRPr="00A17319">
        <w:rPr>
          <w:sz w:val="28"/>
          <w:szCs w:val="28"/>
        </w:rPr>
        <w:t>Авторський нагляд здійснюють особи, що мають виданий відповідно до законодавства кваліфікаційний сертифікат,</w:t>
      </w:r>
      <w:r w:rsidR="00180821" w:rsidRPr="00A17319">
        <w:rPr>
          <w:sz w:val="28"/>
          <w:szCs w:val="28"/>
        </w:rPr>
        <w:t xml:space="preserve"> договір страхування професійної відповідальності відповідно до статті 42 Закону України "Про регулювання містобудівної діяльності",</w:t>
      </w:r>
      <w:r w:rsidRPr="00A17319">
        <w:rPr>
          <w:sz w:val="28"/>
          <w:szCs w:val="28"/>
        </w:rPr>
        <w:t xml:space="preserve"> та інформація про яких внесена до Реєстру будівельної діяльності. </w:t>
      </w:r>
    </w:p>
    <w:p w:rsidR="001F64E8" w:rsidRPr="00A17319" w:rsidRDefault="001F64E8" w:rsidP="006114C1">
      <w:pPr>
        <w:pStyle w:val="rvps2"/>
        <w:spacing w:before="40" w:beforeAutospacing="0" w:after="40" w:afterAutospacing="0"/>
        <w:ind w:firstLine="709"/>
        <w:jc w:val="both"/>
        <w:rPr>
          <w:sz w:val="28"/>
          <w:szCs w:val="28"/>
        </w:rPr>
      </w:pPr>
      <w:r w:rsidRPr="00A17319">
        <w:rPr>
          <w:sz w:val="28"/>
          <w:szCs w:val="28"/>
        </w:rPr>
        <w:t>Результати авторського нагляду фіксуються в журналі, що оформляється особою, що здійснює авторський нагляд, у двох примірниках, один з яких зберігається у замовника, а другий – у особи, що здійснює авторський нагляд, та заносяться до Реєстру будівельної діяльності до інформації про об'єкт архітектури, що будується.</w:t>
      </w:r>
    </w:p>
    <w:p w:rsidR="001F64E8" w:rsidRPr="00A17319" w:rsidRDefault="001F64E8" w:rsidP="006114C1">
      <w:pPr>
        <w:pStyle w:val="rvps2"/>
        <w:spacing w:before="40" w:beforeAutospacing="0" w:after="40" w:afterAutospacing="0"/>
        <w:ind w:firstLine="709"/>
        <w:jc w:val="both"/>
        <w:rPr>
          <w:sz w:val="28"/>
          <w:szCs w:val="28"/>
        </w:rPr>
      </w:pPr>
      <w:r w:rsidRPr="00A17319">
        <w:rPr>
          <w:sz w:val="28"/>
          <w:szCs w:val="28"/>
        </w:rPr>
        <w:t xml:space="preserve">Особа, що здійснює авторський нагляд, під час відвідування об'єкта архітектури вносить в обидва примірники журналу зауваження </w:t>
      </w:r>
      <w:r w:rsidRPr="00A17319">
        <w:rPr>
          <w:sz w:val="28"/>
          <w:szCs w:val="28"/>
        </w:rPr>
        <w:br/>
        <w:t xml:space="preserve">щодо виявлених відхилень від затвердженої проектної документації разом з пропозиціями стосовно їх усунення, ознайомлює з ними під </w:t>
      </w:r>
      <w:r w:rsidRPr="00A17319">
        <w:rPr>
          <w:sz w:val="28"/>
          <w:szCs w:val="28"/>
        </w:rPr>
        <w:br/>
        <w:t xml:space="preserve">розписку відповідального представника підрядника та вносить цю інформацію до Реєстру будівельної діяльності до інформації про об'єкт будівництва. </w:t>
      </w:r>
    </w:p>
    <w:p w:rsidR="00BD2A86" w:rsidRPr="00A17319" w:rsidRDefault="00BD2A86" w:rsidP="006114C1">
      <w:pPr>
        <w:pStyle w:val="rvps2"/>
        <w:spacing w:before="40" w:beforeAutospacing="0" w:after="40" w:afterAutospacing="0"/>
        <w:ind w:firstLine="709"/>
        <w:jc w:val="both"/>
        <w:rPr>
          <w:sz w:val="28"/>
          <w:szCs w:val="28"/>
        </w:rPr>
      </w:pPr>
      <w:r w:rsidRPr="00A17319">
        <w:rPr>
          <w:sz w:val="28"/>
          <w:szCs w:val="28"/>
        </w:rPr>
        <w:t>Перелік даних авторського нагляду, що підлягає внесенню до Реєстру будівельної діяльності, встановлюється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180821" w:rsidRPr="00A17319" w:rsidRDefault="00180821" w:rsidP="00180821">
      <w:pPr>
        <w:pStyle w:val="rvps2"/>
        <w:spacing w:before="40" w:beforeAutospacing="0" w:after="40" w:afterAutospacing="0"/>
        <w:ind w:firstLine="709"/>
        <w:jc w:val="both"/>
        <w:rPr>
          <w:sz w:val="28"/>
          <w:szCs w:val="28"/>
        </w:rPr>
      </w:pPr>
      <w:r w:rsidRPr="00A17319">
        <w:rPr>
          <w:sz w:val="28"/>
          <w:szCs w:val="28"/>
        </w:rPr>
        <w:t>Продовження здійснення будівництва об’єктів заборонено до усунення виявлених відхилень від затвердженої проектної документації.</w:t>
      </w:r>
    </w:p>
    <w:p w:rsidR="001F64E8" w:rsidRPr="00A17319" w:rsidRDefault="001F64E8" w:rsidP="006114C1">
      <w:pPr>
        <w:pStyle w:val="rvps2"/>
        <w:spacing w:before="40" w:beforeAutospacing="0" w:after="40" w:afterAutospacing="0"/>
        <w:ind w:firstLine="709"/>
        <w:jc w:val="both"/>
        <w:rPr>
          <w:sz w:val="28"/>
          <w:szCs w:val="28"/>
        </w:rPr>
      </w:pPr>
      <w:r w:rsidRPr="00A17319">
        <w:rPr>
          <w:sz w:val="28"/>
          <w:szCs w:val="28"/>
        </w:rPr>
        <w:t xml:space="preserve">Після прийняття об'єкта архітектури в експлуатацію </w:t>
      </w:r>
      <w:r w:rsidRPr="00A17319">
        <w:rPr>
          <w:sz w:val="28"/>
          <w:szCs w:val="28"/>
        </w:rPr>
        <w:br/>
        <w:t xml:space="preserve">особа, що здійснювала авторський нагляд, повинна зберігати примірник журналу авторського нагляду в архіві. </w:t>
      </w:r>
    </w:p>
    <w:p w:rsidR="00745FD5" w:rsidRPr="00A17319" w:rsidRDefault="001F64E8" w:rsidP="006114C1">
      <w:pPr>
        <w:pStyle w:val="aa"/>
        <w:tabs>
          <w:tab w:val="left" w:pos="870"/>
        </w:tabs>
        <w:spacing w:before="40" w:after="40" w:line="240" w:lineRule="auto"/>
        <w:ind w:left="0" w:firstLine="709"/>
        <w:jc w:val="both"/>
        <w:rPr>
          <w:rFonts w:ascii="Times New Roman" w:hAnsi="Times New Roman" w:cs="Times New Roman"/>
          <w:sz w:val="28"/>
          <w:szCs w:val="28"/>
        </w:rPr>
      </w:pPr>
      <w:r w:rsidRPr="00A17319">
        <w:rPr>
          <w:rFonts w:ascii="Times New Roman" w:hAnsi="Times New Roman" w:cs="Times New Roman"/>
          <w:sz w:val="28"/>
          <w:szCs w:val="28"/>
        </w:rPr>
        <w:t xml:space="preserve">У разі виявлення відхилень від проектних рішень, допущених під час будівництва об’єкта, та відмови підрядника їх усунути </w:t>
      </w:r>
      <w:r w:rsidRPr="00A17319">
        <w:rPr>
          <w:rFonts w:ascii="Times New Roman" w:hAnsi="Times New Roman" w:cs="Times New Roman"/>
          <w:sz w:val="28"/>
          <w:szCs w:val="28"/>
        </w:rPr>
        <w:br/>
        <w:t>особа, що здійснює авторський нагляд, вносить цю інформацію до Реєстру будівельної діяльності та через електронний кабінет повідомляє про це замовника і відповідний орган державного будівельного контролю для вжиття заходів відповідн</w:t>
      </w:r>
      <w:r w:rsidR="00150E1A" w:rsidRPr="00A17319">
        <w:rPr>
          <w:rFonts w:ascii="Times New Roman" w:hAnsi="Times New Roman" w:cs="Times New Roman"/>
          <w:sz w:val="28"/>
          <w:szCs w:val="28"/>
        </w:rPr>
        <w:t>о до законодавства</w:t>
      </w:r>
      <w:r w:rsidR="00745FD5" w:rsidRPr="00A17319">
        <w:rPr>
          <w:rFonts w:ascii="Times New Roman" w:hAnsi="Times New Roman" w:cs="Times New Roman"/>
          <w:sz w:val="28"/>
          <w:szCs w:val="28"/>
        </w:rPr>
        <w:t>.</w:t>
      </w:r>
    </w:p>
    <w:p w:rsidR="001F64E8" w:rsidRPr="00A17319" w:rsidRDefault="00745FD5" w:rsidP="006114C1">
      <w:pPr>
        <w:pStyle w:val="aa"/>
        <w:tabs>
          <w:tab w:val="left" w:pos="870"/>
        </w:tabs>
        <w:spacing w:before="40" w:after="40" w:line="240" w:lineRule="auto"/>
        <w:ind w:left="0" w:firstLine="709"/>
        <w:jc w:val="both"/>
        <w:rPr>
          <w:rFonts w:ascii="Times New Roman" w:hAnsi="Times New Roman" w:cs="Times New Roman"/>
          <w:sz w:val="28"/>
          <w:szCs w:val="28"/>
        </w:rPr>
      </w:pPr>
      <w:r w:rsidRPr="00A17319">
        <w:rPr>
          <w:rFonts w:ascii="Times New Roman" w:hAnsi="Times New Roman" w:cs="Times New Roman"/>
          <w:sz w:val="28"/>
          <w:szCs w:val="28"/>
        </w:rPr>
        <w:t>Порядок проведення авторського нагляду установлюється Кабінетом Міністрів України</w:t>
      </w:r>
      <w:r w:rsidR="00150E1A" w:rsidRPr="00A17319">
        <w:rPr>
          <w:rFonts w:ascii="Times New Roman" w:hAnsi="Times New Roman" w:cs="Times New Roman"/>
          <w:sz w:val="28"/>
          <w:szCs w:val="28"/>
        </w:rPr>
        <w:t>"</w:t>
      </w:r>
      <w:r w:rsidR="00A30AC7" w:rsidRPr="00A17319">
        <w:rPr>
          <w:rFonts w:ascii="Times New Roman" w:hAnsi="Times New Roman" w:cs="Times New Roman"/>
          <w:sz w:val="28"/>
          <w:szCs w:val="28"/>
        </w:rPr>
        <w:t>;</w:t>
      </w:r>
    </w:p>
    <w:p w:rsidR="00A30AC7" w:rsidRPr="00A17319" w:rsidRDefault="00A30AC7" w:rsidP="006114C1">
      <w:pPr>
        <w:pStyle w:val="aa"/>
        <w:tabs>
          <w:tab w:val="left" w:pos="870"/>
        </w:tabs>
        <w:spacing w:before="40" w:after="40" w:line="240" w:lineRule="auto"/>
        <w:ind w:left="0" w:firstLine="709"/>
        <w:jc w:val="both"/>
        <w:rPr>
          <w:rFonts w:ascii="Times New Roman" w:hAnsi="Times New Roman" w:cs="Times New Roman"/>
          <w:sz w:val="28"/>
          <w:szCs w:val="28"/>
        </w:rPr>
      </w:pPr>
    </w:p>
    <w:p w:rsidR="00A30AC7" w:rsidRPr="00A17319" w:rsidRDefault="00A30AC7" w:rsidP="00A30AC7">
      <w:pPr>
        <w:pStyle w:val="aa"/>
        <w:numPr>
          <w:ilvl w:val="0"/>
          <w:numId w:val="18"/>
        </w:numPr>
        <w:tabs>
          <w:tab w:val="left" w:pos="870"/>
        </w:tabs>
        <w:spacing w:before="40" w:after="40" w:line="240" w:lineRule="auto"/>
        <w:jc w:val="both"/>
        <w:rPr>
          <w:rFonts w:ascii="Times New Roman" w:hAnsi="Times New Roman" w:cs="Times New Roman"/>
          <w:sz w:val="28"/>
          <w:szCs w:val="28"/>
        </w:rPr>
      </w:pPr>
      <w:r w:rsidRPr="00A17319">
        <w:rPr>
          <w:rFonts w:ascii="Times New Roman" w:hAnsi="Times New Roman" w:cs="Times New Roman"/>
          <w:sz w:val="28"/>
          <w:szCs w:val="28"/>
        </w:rPr>
        <w:t>статтю 17 виключити.</w:t>
      </w:r>
    </w:p>
    <w:p w:rsidR="00A77B2D" w:rsidRPr="00A17319" w:rsidRDefault="00A77B2D" w:rsidP="006114C1">
      <w:pPr>
        <w:tabs>
          <w:tab w:val="left" w:pos="870"/>
        </w:tabs>
        <w:spacing w:before="40" w:after="40" w:line="240" w:lineRule="auto"/>
        <w:ind w:firstLine="709"/>
        <w:contextualSpacing/>
        <w:jc w:val="both"/>
        <w:rPr>
          <w:rFonts w:ascii="Times New Roman" w:hAnsi="Times New Roman" w:cs="Times New Roman"/>
          <w:b/>
          <w:sz w:val="28"/>
          <w:szCs w:val="28"/>
        </w:rPr>
      </w:pPr>
    </w:p>
    <w:p w:rsidR="00E73AE1" w:rsidRPr="00A17319" w:rsidRDefault="004A24A5"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lastRenderedPageBreak/>
        <w:t>4</w:t>
      </w:r>
      <w:r w:rsidR="00E73AE1" w:rsidRPr="00A17319">
        <w:rPr>
          <w:rFonts w:ascii="Times New Roman" w:eastAsia="Calibri" w:hAnsi="Times New Roman" w:cs="Times New Roman"/>
          <w:sz w:val="28"/>
          <w:szCs w:val="28"/>
        </w:rPr>
        <w:t>.</w:t>
      </w:r>
      <w:r w:rsidR="00616F5A" w:rsidRPr="00A17319">
        <w:rPr>
          <w:rFonts w:ascii="Times New Roman" w:eastAsia="Calibri" w:hAnsi="Times New Roman" w:cs="Times New Roman"/>
          <w:sz w:val="28"/>
          <w:szCs w:val="28"/>
        </w:rPr>
        <w:t> </w:t>
      </w:r>
      <w:r w:rsidR="00E73AE1" w:rsidRPr="00A17319">
        <w:rPr>
          <w:rFonts w:ascii="Times New Roman" w:eastAsia="Calibri" w:hAnsi="Times New Roman" w:cs="Times New Roman"/>
          <w:sz w:val="28"/>
          <w:szCs w:val="28"/>
        </w:rPr>
        <w:t>У Законі України "Про регулювання містобудівної діяльності" (Відомості Верховної Ради України, 2011 р., № 34, ст. 343 із наступними змінами):</w:t>
      </w:r>
    </w:p>
    <w:p w:rsidR="00E73AE1" w:rsidRPr="00A17319" w:rsidRDefault="005652B1"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lang w:val="ru-RU"/>
        </w:rPr>
        <w:t xml:space="preserve">1) </w:t>
      </w:r>
      <w:r w:rsidR="00E73AE1" w:rsidRPr="00A17319">
        <w:rPr>
          <w:rFonts w:ascii="Times New Roman" w:eastAsia="Calibri" w:hAnsi="Times New Roman" w:cs="Times New Roman"/>
          <w:sz w:val="28"/>
          <w:szCs w:val="28"/>
        </w:rPr>
        <w:t xml:space="preserve">частину першу статті 1 доповнити </w:t>
      </w:r>
      <w:r w:rsidR="000443D3" w:rsidRPr="00A17319">
        <w:rPr>
          <w:rFonts w:ascii="Times New Roman" w:eastAsia="Calibri" w:hAnsi="Times New Roman" w:cs="Times New Roman"/>
          <w:sz w:val="28"/>
          <w:szCs w:val="28"/>
        </w:rPr>
        <w:t xml:space="preserve">новими </w:t>
      </w:r>
      <w:r w:rsidR="00E73AE1" w:rsidRPr="00A17319">
        <w:rPr>
          <w:rFonts w:ascii="Times New Roman" w:eastAsia="Calibri" w:hAnsi="Times New Roman" w:cs="Times New Roman"/>
          <w:sz w:val="28"/>
          <w:szCs w:val="28"/>
        </w:rPr>
        <w:t xml:space="preserve">пунктами </w:t>
      </w:r>
      <w:r w:rsidRPr="00A17319">
        <w:rPr>
          <w:rFonts w:ascii="Times New Roman" w:eastAsia="Calibri" w:hAnsi="Times New Roman" w:cs="Times New Roman"/>
          <w:sz w:val="28"/>
          <w:szCs w:val="28"/>
        </w:rPr>
        <w:t>4</w:t>
      </w:r>
      <w:r w:rsidRPr="00A17319">
        <w:rPr>
          <w:rFonts w:ascii="Times New Roman" w:eastAsia="Calibri" w:hAnsi="Times New Roman" w:cs="Times New Roman"/>
          <w:sz w:val="28"/>
          <w:szCs w:val="28"/>
          <w:vertAlign w:val="superscript"/>
        </w:rPr>
        <w:t>2</w:t>
      </w:r>
      <w:r w:rsidRPr="00A17319">
        <w:rPr>
          <w:rFonts w:ascii="Times New Roman" w:eastAsia="Calibri" w:hAnsi="Times New Roman" w:cs="Times New Roman"/>
          <w:sz w:val="28"/>
          <w:szCs w:val="28"/>
        </w:rPr>
        <w:t>, 5</w:t>
      </w:r>
      <w:r w:rsidRPr="00A17319">
        <w:rPr>
          <w:rFonts w:ascii="Times New Roman" w:eastAsia="Calibri" w:hAnsi="Times New Roman" w:cs="Times New Roman"/>
          <w:sz w:val="28"/>
          <w:szCs w:val="28"/>
          <w:vertAlign w:val="superscript"/>
        </w:rPr>
        <w:t>1</w:t>
      </w:r>
      <w:r w:rsidRPr="00A17319">
        <w:rPr>
          <w:rFonts w:ascii="Times New Roman" w:eastAsia="Calibri" w:hAnsi="Times New Roman" w:cs="Times New Roman"/>
          <w:sz w:val="28"/>
          <w:szCs w:val="28"/>
        </w:rPr>
        <w:t>, 8</w:t>
      </w:r>
      <w:r w:rsidRPr="00A17319">
        <w:rPr>
          <w:rFonts w:ascii="Times New Roman" w:eastAsia="Calibri" w:hAnsi="Times New Roman" w:cs="Times New Roman"/>
          <w:sz w:val="28"/>
          <w:szCs w:val="28"/>
          <w:vertAlign w:val="superscript"/>
        </w:rPr>
        <w:t>1</w:t>
      </w:r>
      <w:r w:rsidRPr="00A17319">
        <w:rPr>
          <w:rFonts w:ascii="Times New Roman" w:eastAsia="Calibri" w:hAnsi="Times New Roman" w:cs="Times New Roman"/>
          <w:sz w:val="28"/>
          <w:szCs w:val="28"/>
        </w:rPr>
        <w:t>, 11</w:t>
      </w:r>
      <w:r w:rsidRPr="00A17319">
        <w:rPr>
          <w:rFonts w:ascii="Times New Roman" w:eastAsia="Calibri" w:hAnsi="Times New Roman" w:cs="Times New Roman"/>
          <w:sz w:val="28"/>
          <w:szCs w:val="28"/>
          <w:vertAlign w:val="superscript"/>
        </w:rPr>
        <w:t>1</w:t>
      </w:r>
      <w:r w:rsidRPr="00A17319">
        <w:rPr>
          <w:rFonts w:ascii="Times New Roman" w:eastAsia="Calibri" w:hAnsi="Times New Roman" w:cs="Times New Roman"/>
          <w:sz w:val="28"/>
          <w:szCs w:val="28"/>
        </w:rPr>
        <w:t>, 13</w:t>
      </w:r>
      <w:r w:rsidRPr="00A17319">
        <w:rPr>
          <w:rFonts w:ascii="Times New Roman" w:eastAsia="Calibri" w:hAnsi="Times New Roman" w:cs="Times New Roman"/>
          <w:sz w:val="28"/>
          <w:szCs w:val="28"/>
          <w:vertAlign w:val="superscript"/>
        </w:rPr>
        <w:t>1</w:t>
      </w:r>
      <w:r w:rsidRPr="00A17319">
        <w:rPr>
          <w:rFonts w:ascii="Times New Roman" w:eastAsia="Calibri" w:hAnsi="Times New Roman" w:cs="Times New Roman"/>
          <w:sz w:val="28"/>
          <w:szCs w:val="28"/>
        </w:rPr>
        <w:t xml:space="preserve"> </w:t>
      </w:r>
      <w:r w:rsidR="00E73AE1" w:rsidRPr="00A17319">
        <w:rPr>
          <w:rFonts w:ascii="Times New Roman" w:eastAsia="Calibri" w:hAnsi="Times New Roman" w:cs="Times New Roman"/>
          <w:sz w:val="28"/>
          <w:szCs w:val="28"/>
        </w:rPr>
        <w:t>такого змісту:</w:t>
      </w:r>
    </w:p>
    <w:p w:rsidR="005652B1" w:rsidRPr="00A17319" w:rsidRDefault="00E73AE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Calibri" w:hAnsi="Times New Roman" w:cs="Times New Roman"/>
          <w:sz w:val="28"/>
          <w:szCs w:val="28"/>
        </w:rPr>
        <w:t>"</w:t>
      </w:r>
      <w:r w:rsidR="005652B1" w:rsidRPr="00A17319">
        <w:rPr>
          <w:rFonts w:ascii="Times New Roman" w:eastAsia="Times New Roman" w:hAnsi="Times New Roman" w:cs="Times New Roman"/>
          <w:sz w:val="28"/>
          <w:szCs w:val="28"/>
          <w:lang w:eastAsia="uk-UA"/>
        </w:rPr>
        <w:t>4</w:t>
      </w:r>
      <w:r w:rsidR="005652B1" w:rsidRPr="00A17319">
        <w:rPr>
          <w:rFonts w:ascii="Times New Roman" w:eastAsia="Times New Roman" w:hAnsi="Times New Roman" w:cs="Times New Roman"/>
          <w:sz w:val="28"/>
          <w:szCs w:val="28"/>
          <w:vertAlign w:val="superscript"/>
          <w:lang w:eastAsia="uk-UA"/>
        </w:rPr>
        <w:t>2</w:t>
      </w:r>
      <w:r w:rsidR="005652B1" w:rsidRPr="00A17319">
        <w:rPr>
          <w:rFonts w:ascii="Times New Roman" w:eastAsia="Times New Roman" w:hAnsi="Times New Roman" w:cs="Times New Roman"/>
          <w:sz w:val="28"/>
          <w:szCs w:val="28"/>
          <w:lang w:eastAsia="uk-UA"/>
        </w:rPr>
        <w:t>) інженер технічного нагляду – інженер, який здійснює технічний нагляд за будівництвом об’єкта відповідно до кваліфікаційних характеристик та за наявності кваліфікаційного сертифіката на виконання відповідних робіт щодо об’єктів будівництва;</w:t>
      </w:r>
    </w:p>
    <w:p w:rsidR="005652B1" w:rsidRPr="00A17319" w:rsidRDefault="005652B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w:t>
      </w:r>
      <w:r w:rsidRPr="00A17319">
        <w:rPr>
          <w:rFonts w:ascii="Times New Roman" w:eastAsia="Times New Roman" w:hAnsi="Times New Roman" w:cs="Times New Roman"/>
          <w:sz w:val="28"/>
          <w:szCs w:val="28"/>
          <w:vertAlign w:val="superscript"/>
          <w:lang w:eastAsia="uk-UA"/>
        </w:rPr>
        <w:t>1</w:t>
      </w:r>
      <w:r w:rsidRPr="00A17319">
        <w:rPr>
          <w:rFonts w:ascii="Times New Roman" w:eastAsia="Times New Roman" w:hAnsi="Times New Roman" w:cs="Times New Roman"/>
          <w:sz w:val="28"/>
          <w:szCs w:val="28"/>
          <w:lang w:eastAsia="uk-UA"/>
        </w:rPr>
        <w:t>) кваліфікаційний сертифікат – документ встановленого зразка, що підтверджує відповідність виконавця кваліфікаційним вимогам у сфері діяльності, пов'язаної із містобудівною діяльністю;</w:t>
      </w:r>
    </w:p>
    <w:p w:rsidR="005652B1" w:rsidRPr="00A17319" w:rsidRDefault="005652B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8</w:t>
      </w:r>
      <w:r w:rsidRPr="00A17319">
        <w:rPr>
          <w:rFonts w:ascii="Times New Roman" w:eastAsia="Times New Roman" w:hAnsi="Times New Roman" w:cs="Times New Roman"/>
          <w:sz w:val="28"/>
          <w:szCs w:val="28"/>
          <w:vertAlign w:val="superscript"/>
          <w:lang w:eastAsia="uk-UA"/>
        </w:rPr>
        <w:t>1</w:t>
      </w:r>
      <w:r w:rsidRPr="00A17319">
        <w:rPr>
          <w:rFonts w:ascii="Times New Roman" w:eastAsia="Times New Roman" w:hAnsi="Times New Roman" w:cs="Times New Roman"/>
          <w:sz w:val="28"/>
          <w:szCs w:val="28"/>
          <w:lang w:eastAsia="uk-UA"/>
        </w:rPr>
        <w:t>) об’єкти будівництва – будинки, будівлі, споруди будь-якого призначення, їх</w:t>
      </w:r>
      <w:r w:rsidR="00B66996" w:rsidRPr="00A17319">
        <w:rPr>
          <w:rFonts w:ascii="Times New Roman" w:eastAsia="Times New Roman" w:hAnsi="Times New Roman" w:cs="Times New Roman"/>
          <w:sz w:val="28"/>
          <w:szCs w:val="28"/>
          <w:lang w:eastAsia="uk-UA"/>
        </w:rPr>
        <w:t>ні</w:t>
      </w:r>
      <w:r w:rsidRPr="00A17319">
        <w:rPr>
          <w:rFonts w:ascii="Times New Roman" w:eastAsia="Times New Roman" w:hAnsi="Times New Roman" w:cs="Times New Roman"/>
          <w:sz w:val="28"/>
          <w:szCs w:val="28"/>
          <w:lang w:eastAsia="uk-UA"/>
        </w:rPr>
        <w:t xml:space="preserve"> частини, лінійні об’єкти інженерно-транспортної інфраструктури, які знаходяться в процесі нового будівництва, реконструкції, реставрації або капітального ремонту;</w:t>
      </w:r>
    </w:p>
    <w:p w:rsidR="005652B1" w:rsidRPr="00A17319" w:rsidRDefault="005652B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11</w:t>
      </w:r>
      <w:r w:rsidRPr="00A17319">
        <w:rPr>
          <w:rFonts w:ascii="Times New Roman" w:eastAsia="Times New Roman" w:hAnsi="Times New Roman" w:cs="Times New Roman"/>
          <w:sz w:val="28"/>
          <w:szCs w:val="28"/>
          <w:vertAlign w:val="superscript"/>
          <w:lang w:eastAsia="uk-UA"/>
        </w:rPr>
        <w:t>1</w:t>
      </w:r>
      <w:r w:rsidRPr="00A17319">
        <w:rPr>
          <w:rFonts w:ascii="Times New Roman" w:eastAsia="Times New Roman" w:hAnsi="Times New Roman" w:cs="Times New Roman"/>
          <w:sz w:val="28"/>
          <w:szCs w:val="28"/>
          <w:lang w:eastAsia="uk-UA"/>
        </w:rPr>
        <w:t>) професійна атестація виконавця – процедура, за допомогою якої підтверджується професійна спеціалізація, рівень кваліфікації і знань відповідного фахівця;</w:t>
      </w:r>
    </w:p>
    <w:p w:rsidR="005652B1" w:rsidRPr="00A17319" w:rsidRDefault="005652B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13</w:t>
      </w:r>
      <w:r w:rsidRPr="00A17319">
        <w:rPr>
          <w:rFonts w:ascii="Times New Roman" w:eastAsia="Times New Roman" w:hAnsi="Times New Roman" w:cs="Times New Roman"/>
          <w:sz w:val="28"/>
          <w:szCs w:val="28"/>
          <w:vertAlign w:val="superscript"/>
          <w:lang w:eastAsia="uk-UA"/>
        </w:rPr>
        <w:t>1</w:t>
      </w:r>
      <w:r w:rsidRPr="00A17319">
        <w:rPr>
          <w:rFonts w:ascii="Times New Roman" w:eastAsia="Times New Roman" w:hAnsi="Times New Roman" w:cs="Times New Roman"/>
          <w:sz w:val="28"/>
          <w:szCs w:val="28"/>
          <w:lang w:eastAsia="uk-UA"/>
        </w:rPr>
        <w:t>) технічний нагляд – здійснення замовником через інспектора технічного нагляду контролю за дотриманням проектних рішень та будівельних норм і правил, а також контролю за якістю виконаних робіт та їх обсягами під час будівництва або зміни (у тому</w:t>
      </w:r>
      <w:r w:rsidR="00293915" w:rsidRPr="00A17319">
        <w:rPr>
          <w:rFonts w:ascii="Times New Roman" w:eastAsia="Times New Roman" w:hAnsi="Times New Roman" w:cs="Times New Roman"/>
          <w:sz w:val="28"/>
          <w:szCs w:val="28"/>
          <w:lang w:eastAsia="uk-UA"/>
        </w:rPr>
        <w:t xml:space="preserve"> числі шляхом знесення) об'єкта"</w:t>
      </w:r>
      <w:r w:rsidRPr="00A17319">
        <w:rPr>
          <w:rFonts w:ascii="Times New Roman" w:eastAsia="Times New Roman" w:hAnsi="Times New Roman" w:cs="Times New Roman"/>
          <w:sz w:val="28"/>
          <w:szCs w:val="28"/>
          <w:lang w:eastAsia="uk-UA"/>
        </w:rPr>
        <w:t>;</w:t>
      </w:r>
    </w:p>
    <w:p w:rsidR="00E73AE1" w:rsidRPr="00A17319" w:rsidRDefault="00E73AE1" w:rsidP="006114C1">
      <w:pPr>
        <w:ind w:firstLine="709"/>
        <w:jc w:val="both"/>
        <w:rPr>
          <w:rFonts w:ascii="Times New Roman" w:eastAsia="Calibri" w:hAnsi="Times New Roman" w:cs="Times New Roman"/>
          <w:sz w:val="28"/>
          <w:szCs w:val="28"/>
        </w:rPr>
      </w:pPr>
    </w:p>
    <w:p w:rsidR="00020D7E" w:rsidRPr="00A17319" w:rsidRDefault="00D3698A" w:rsidP="006114C1">
      <w:pPr>
        <w:ind w:firstLine="709"/>
        <w:jc w:val="both"/>
        <w:rPr>
          <w:rFonts w:ascii="Times New Roman" w:hAnsi="Times New Roman" w:cs="Times New Roman"/>
          <w:sz w:val="28"/>
          <w:szCs w:val="28"/>
        </w:rPr>
      </w:pPr>
      <w:r w:rsidRPr="00A17319">
        <w:rPr>
          <w:rFonts w:ascii="Times New Roman" w:eastAsia="Calibri" w:hAnsi="Times New Roman" w:cs="Times New Roman"/>
          <w:sz w:val="28"/>
          <w:szCs w:val="28"/>
        </w:rPr>
        <w:t>2) абзац перший част</w:t>
      </w:r>
      <w:r w:rsidR="00293915" w:rsidRPr="00A17319">
        <w:rPr>
          <w:rFonts w:ascii="Times New Roman" w:eastAsia="Calibri" w:hAnsi="Times New Roman" w:cs="Times New Roman"/>
          <w:sz w:val="28"/>
          <w:szCs w:val="28"/>
        </w:rPr>
        <w:t xml:space="preserve">ини першої статті 3 після слів </w:t>
      </w:r>
      <w:hyperlink r:id="rId14" w:tgtFrame="_blank" w:history="1">
        <w:r w:rsidRPr="00A17319">
          <w:rPr>
            <w:rFonts w:ascii="Times New Roman" w:hAnsi="Times New Roman" w:cs="Times New Roman"/>
            <w:sz w:val="28"/>
            <w:szCs w:val="28"/>
          </w:rPr>
          <w:t>"Про землеустрій"</w:t>
        </w:r>
      </w:hyperlink>
      <w:r w:rsidR="00293915" w:rsidRPr="00A17319">
        <w:rPr>
          <w:rFonts w:ascii="Times New Roman" w:hAnsi="Times New Roman" w:cs="Times New Roman"/>
          <w:sz w:val="28"/>
          <w:szCs w:val="28"/>
        </w:rPr>
        <w:t>,</w:t>
      </w:r>
      <w:r w:rsidRPr="00A17319">
        <w:rPr>
          <w:rFonts w:ascii="Times New Roman" w:hAnsi="Times New Roman" w:cs="Times New Roman"/>
          <w:sz w:val="28"/>
          <w:szCs w:val="28"/>
        </w:rPr>
        <w:t xml:space="preserve"> доповнити словами </w:t>
      </w:r>
      <w:r w:rsidR="00293915" w:rsidRPr="00A17319">
        <w:rPr>
          <w:rFonts w:ascii="Times New Roman" w:hAnsi="Times New Roman" w:cs="Times New Roman"/>
          <w:sz w:val="28"/>
          <w:szCs w:val="28"/>
        </w:rPr>
        <w:t>"</w:t>
      </w:r>
      <w:r w:rsidRPr="00A17319">
        <w:rPr>
          <w:rFonts w:ascii="Times New Roman" w:hAnsi="Times New Roman" w:cs="Times New Roman"/>
          <w:sz w:val="28"/>
          <w:szCs w:val="28"/>
        </w:rPr>
        <w:t>Пр</w:t>
      </w:r>
      <w:r w:rsidR="00293915" w:rsidRPr="00A17319">
        <w:rPr>
          <w:rFonts w:ascii="Times New Roman" w:hAnsi="Times New Roman" w:cs="Times New Roman"/>
          <w:sz w:val="28"/>
          <w:szCs w:val="28"/>
        </w:rPr>
        <w:t>о охорону культурної спадщини"</w:t>
      </w:r>
      <w:r w:rsidRPr="00A17319">
        <w:rPr>
          <w:rFonts w:ascii="Times New Roman" w:hAnsi="Times New Roman" w:cs="Times New Roman"/>
          <w:sz w:val="28"/>
          <w:szCs w:val="28"/>
        </w:rPr>
        <w:t>;</w:t>
      </w:r>
    </w:p>
    <w:p w:rsidR="00C40469" w:rsidRPr="00A17319" w:rsidRDefault="00C40469" w:rsidP="006114C1">
      <w:pPr>
        <w:ind w:firstLine="709"/>
        <w:jc w:val="both"/>
        <w:rPr>
          <w:rFonts w:ascii="Times New Roman" w:hAnsi="Times New Roman" w:cs="Times New Roman"/>
          <w:sz w:val="28"/>
          <w:szCs w:val="28"/>
        </w:rPr>
      </w:pPr>
    </w:p>
    <w:p w:rsidR="00D3698A" w:rsidRPr="00A17319" w:rsidRDefault="00124340" w:rsidP="006114C1">
      <w:pPr>
        <w:ind w:firstLine="709"/>
        <w:jc w:val="both"/>
        <w:rPr>
          <w:rFonts w:ascii="Times New Roman" w:hAnsi="Times New Roman" w:cs="Times New Roman"/>
          <w:sz w:val="28"/>
          <w:szCs w:val="28"/>
        </w:rPr>
      </w:pPr>
      <w:r w:rsidRPr="00A17319">
        <w:rPr>
          <w:rFonts w:ascii="Times New Roman" w:hAnsi="Times New Roman" w:cs="Times New Roman"/>
          <w:sz w:val="28"/>
          <w:szCs w:val="28"/>
        </w:rPr>
        <w:t xml:space="preserve">3) статтю </w:t>
      </w:r>
      <w:r w:rsidR="00AD6A75" w:rsidRPr="00A17319">
        <w:rPr>
          <w:rFonts w:ascii="Times New Roman" w:hAnsi="Times New Roman" w:cs="Times New Roman"/>
          <w:sz w:val="28"/>
          <w:szCs w:val="28"/>
        </w:rPr>
        <w:t>4</w:t>
      </w:r>
      <w:r w:rsidR="002B405F" w:rsidRPr="00A17319">
        <w:rPr>
          <w:rFonts w:ascii="Times New Roman" w:eastAsia="Times New Roman" w:hAnsi="Times New Roman" w:cs="Times New Roman"/>
          <w:sz w:val="28"/>
          <w:szCs w:val="28"/>
          <w:lang w:eastAsia="uk-UA"/>
        </w:rPr>
        <w:t xml:space="preserve"> викласти в такій редакції:</w:t>
      </w:r>
    </w:p>
    <w:p w:rsidR="00AD6A75" w:rsidRPr="00A17319" w:rsidRDefault="007E1CC6"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w:t>
      </w:r>
      <w:r w:rsidR="00AD6A75" w:rsidRPr="00A17319">
        <w:rPr>
          <w:rFonts w:ascii="Times New Roman" w:eastAsia="Times New Roman" w:hAnsi="Times New Roman" w:cs="Times New Roman"/>
          <w:sz w:val="28"/>
          <w:szCs w:val="28"/>
          <w:lang w:eastAsia="uk-UA"/>
        </w:rPr>
        <w:t>Стаття</w:t>
      </w:r>
      <w:r w:rsidRPr="00A17319">
        <w:rPr>
          <w:rFonts w:ascii="Times New Roman" w:eastAsia="Times New Roman" w:hAnsi="Times New Roman" w:cs="Times New Roman"/>
          <w:sz w:val="28"/>
          <w:szCs w:val="28"/>
          <w:lang w:eastAsia="uk-UA"/>
        </w:rPr>
        <w:t> </w:t>
      </w:r>
      <w:r w:rsidR="00AD6A75" w:rsidRPr="00A17319">
        <w:rPr>
          <w:rFonts w:ascii="Times New Roman" w:eastAsia="Times New Roman" w:hAnsi="Times New Roman" w:cs="Times New Roman"/>
          <w:sz w:val="28"/>
          <w:szCs w:val="28"/>
          <w:lang w:eastAsia="uk-UA"/>
        </w:rPr>
        <w:t>4. Об’єкти та суб’єкти містобудування</w:t>
      </w:r>
    </w:p>
    <w:p w:rsidR="002B405F" w:rsidRPr="00A17319" w:rsidRDefault="002B405F"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 Об’єктом містобудування є територія, щодо якої здійснюється просторове планування та розробляється містобудівна документація.</w:t>
      </w:r>
    </w:p>
    <w:p w:rsidR="002B405F" w:rsidRPr="00A17319" w:rsidRDefault="002B405F"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Об’єктами містобудування на державному та регіональному рівнях є планувальна організація території України, Автономної Республіки Крим, областей та їх частин, система розселення, система взаємопов’язаного комплексного розміщення елементів національної екологічної мережі, основних об’єктів промисловості, транспорту, інженерної та соціальної інфраструктури. </w:t>
      </w:r>
    </w:p>
    <w:p w:rsidR="002B405F" w:rsidRPr="00A17319" w:rsidRDefault="002B405F"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Об’єктами містобудування на місцевому рівні є планувальна організація територій населених пунктів, територіальних громад, їх частин (функціональних зон, житлових районів, мікрорайонів, кварталів, комплексів об’єктів </w:t>
      </w:r>
      <w:r w:rsidRPr="00A17319">
        <w:rPr>
          <w:rFonts w:ascii="Times New Roman" w:eastAsia="Times New Roman" w:hAnsi="Times New Roman" w:cs="Times New Roman"/>
          <w:sz w:val="28"/>
          <w:szCs w:val="28"/>
          <w:lang w:eastAsia="uk-UA"/>
        </w:rPr>
        <w:lastRenderedPageBreak/>
        <w:t xml:space="preserve">будівництва) зі спільною планувальною структурою, об’ємно-просторовим рішенням, інженерно-транспортною інфраструктурою. </w:t>
      </w:r>
    </w:p>
    <w:p w:rsidR="00D3698A" w:rsidRPr="00A17319" w:rsidRDefault="002B405F" w:rsidP="006114C1">
      <w:pPr>
        <w:ind w:firstLine="709"/>
        <w:jc w:val="both"/>
        <w:rPr>
          <w:rFonts w:ascii="Times New Roman" w:eastAsia="Calibri" w:hAnsi="Times New Roman" w:cs="Times New Roman"/>
          <w:sz w:val="28"/>
          <w:szCs w:val="28"/>
        </w:rPr>
      </w:pPr>
      <w:r w:rsidRPr="00A17319">
        <w:rPr>
          <w:rFonts w:ascii="Times New Roman" w:eastAsia="Times New Roman" w:hAnsi="Times New Roman" w:cs="Times New Roman"/>
          <w:sz w:val="28"/>
          <w:szCs w:val="28"/>
          <w:lang w:eastAsia="uk-UA"/>
        </w:rPr>
        <w:t>2. Суб’єктами містобудування є Верховна Рада України, органи виконавчої влади, Верховна Рада Автономної Республіки Крим, Рада міністрів Автономної Республіки Крим, органи місцевого самоврядува</w:t>
      </w:r>
      <w:r w:rsidR="007E1CC6" w:rsidRPr="00A17319">
        <w:rPr>
          <w:rFonts w:ascii="Times New Roman" w:eastAsia="Times New Roman" w:hAnsi="Times New Roman" w:cs="Times New Roman"/>
          <w:sz w:val="28"/>
          <w:szCs w:val="28"/>
          <w:lang w:eastAsia="uk-UA"/>
        </w:rPr>
        <w:t>ння, фізичні та юридичні особи"</w:t>
      </w:r>
      <w:r w:rsidRPr="00A17319">
        <w:rPr>
          <w:rFonts w:ascii="Times New Roman" w:eastAsia="Times New Roman" w:hAnsi="Times New Roman" w:cs="Times New Roman"/>
          <w:sz w:val="28"/>
          <w:szCs w:val="28"/>
          <w:lang w:eastAsia="uk-UA"/>
        </w:rPr>
        <w:t>;</w:t>
      </w:r>
    </w:p>
    <w:p w:rsidR="00020D7E" w:rsidRPr="00A17319" w:rsidRDefault="00020D7E" w:rsidP="006114C1">
      <w:pPr>
        <w:ind w:firstLine="709"/>
        <w:jc w:val="both"/>
        <w:rPr>
          <w:rFonts w:ascii="Times New Roman" w:eastAsia="Calibri" w:hAnsi="Times New Roman" w:cs="Times New Roman"/>
          <w:sz w:val="28"/>
          <w:szCs w:val="28"/>
        </w:rPr>
      </w:pPr>
    </w:p>
    <w:p w:rsidR="00020D7E" w:rsidRPr="00A17319" w:rsidRDefault="0043739E"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4) статтю 6 викласти в такій редакції:</w:t>
      </w:r>
    </w:p>
    <w:p w:rsidR="0043739E" w:rsidRPr="00A17319" w:rsidRDefault="007E1CC6"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w:t>
      </w:r>
      <w:r w:rsidR="0043739E" w:rsidRPr="00A17319">
        <w:rPr>
          <w:rStyle w:val="rvts9"/>
          <w:rFonts w:ascii="Times New Roman" w:hAnsi="Times New Roman" w:cs="Times New Roman"/>
          <w:bCs/>
          <w:sz w:val="28"/>
          <w:szCs w:val="28"/>
          <w:shd w:val="clear" w:color="auto" w:fill="FFFFFF"/>
        </w:rPr>
        <w:t>Стаття 6.</w:t>
      </w:r>
      <w:r w:rsidR="00430C8C" w:rsidRPr="00A17319">
        <w:rPr>
          <w:rFonts w:ascii="Times New Roman" w:hAnsi="Times New Roman" w:cs="Times New Roman"/>
          <w:sz w:val="28"/>
          <w:szCs w:val="28"/>
          <w:shd w:val="clear" w:color="auto" w:fill="FFFFFF"/>
        </w:rPr>
        <w:t xml:space="preserve"> </w:t>
      </w:r>
      <w:r w:rsidR="0043739E" w:rsidRPr="00A17319">
        <w:rPr>
          <w:rFonts w:ascii="Times New Roman" w:hAnsi="Times New Roman" w:cs="Times New Roman"/>
          <w:sz w:val="28"/>
          <w:szCs w:val="28"/>
          <w:shd w:val="clear" w:color="auto" w:fill="FFFFFF"/>
        </w:rPr>
        <w:t>Органи, що здійснюють управління у сфері містобудівної діяльності, містобудівного нагляду та будівельного контролю</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 Управління у сфері містобудівної діяльності здійснюється Верховною Радою України, Кабінетом Міністрів України, Верховною Радою Автономної Республіки Крим, Радою міністрів Автономної Республіки Крим, центральним органом виконавчої влади,</w:t>
      </w:r>
      <w:r w:rsidRPr="00A17319">
        <w:rPr>
          <w:rFonts w:ascii="Times New Roman" w:hAnsi="Times New Roman" w:cs="Times New Roman"/>
          <w:sz w:val="28"/>
          <w:szCs w:val="28"/>
        </w:rPr>
        <w:t xml:space="preserve"> </w:t>
      </w:r>
      <w:r w:rsidRPr="00A17319">
        <w:rPr>
          <w:rFonts w:ascii="Times New Roman" w:eastAsia="Times New Roman" w:hAnsi="Times New Roman" w:cs="Times New Roman"/>
          <w:sz w:val="28"/>
          <w:szCs w:val="28"/>
          <w:lang w:eastAsia="uk-UA"/>
        </w:rPr>
        <w:t>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органами державного будівельного контролю, уповноваженими органами містобудування та архітектури, місцевими державними адміністраціями, органами місцевого самоврядування.</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2. До уповноважених органів містобудування та архітектури належать органи, визначені у статті 13 Закону України "Про архітектурну діяльність"</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3. До органів державного будівельного контролю належать:</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 структурні підрозділи з питань державного будівельного контролю Київської та Севастопольської міських державних адміністрацій;</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2) виконавчі органи з питань державного будівельного контролю сільських, селищних, міських рад.</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4. Заходи будівельного контролю на об'єкті будівництва здійснюють інженер технічного нагляду (технічний нагляд) та архітектор – автор проекту об'єкта будівництва або уповноважена ним особа (авторський нагляд), які мають кваліфікаційний сертифікат</w:t>
      </w:r>
      <w:r w:rsidR="000D6584" w:rsidRPr="00A17319">
        <w:rPr>
          <w:rFonts w:ascii="Times New Roman" w:eastAsia="Times New Roman" w:hAnsi="Times New Roman" w:cs="Times New Roman"/>
          <w:sz w:val="28"/>
          <w:szCs w:val="28"/>
          <w:lang w:eastAsia="uk-UA"/>
        </w:rPr>
        <w:t>,</w:t>
      </w:r>
      <w:r w:rsidRPr="00A17319">
        <w:rPr>
          <w:rFonts w:ascii="Times New Roman" w:eastAsia="Times New Roman" w:hAnsi="Times New Roman" w:cs="Times New Roman"/>
          <w:sz w:val="28"/>
          <w:szCs w:val="28"/>
          <w:lang w:eastAsia="uk-UA"/>
        </w:rPr>
        <w:t xml:space="preserve"> </w:t>
      </w:r>
      <w:r w:rsidR="000D6584" w:rsidRPr="00A17319">
        <w:rPr>
          <w:rFonts w:ascii="Times New Roman" w:hAnsi="Times New Roman"/>
          <w:sz w:val="28"/>
          <w:szCs w:val="28"/>
        </w:rPr>
        <w:t xml:space="preserve">договір страхування професійної відповідальності відповідно до статті 42 Закону України "Про регулювання містобудівної діяльності" </w:t>
      </w:r>
      <w:r w:rsidRPr="00A17319">
        <w:rPr>
          <w:rFonts w:ascii="Times New Roman" w:eastAsia="Times New Roman" w:hAnsi="Times New Roman" w:cs="Times New Roman"/>
          <w:sz w:val="28"/>
          <w:szCs w:val="28"/>
          <w:lang w:eastAsia="uk-UA"/>
        </w:rPr>
        <w:t>та залучаються суб'єктами господарювання на підставі цивільно-правових договорів.</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 Органом державного містобудівного нагляду є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43739E" w:rsidRPr="00A17319" w:rsidRDefault="0043739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6. Органи, зазначені в пунктах першому та другому частини третьої цієї статті, здійснюють державний будівельний контроль та державний </w:t>
      </w:r>
      <w:r w:rsidRPr="00A17319">
        <w:rPr>
          <w:rFonts w:ascii="Times New Roman" w:eastAsia="Times New Roman" w:hAnsi="Times New Roman" w:cs="Times New Roman"/>
          <w:sz w:val="28"/>
          <w:szCs w:val="28"/>
          <w:lang w:eastAsia="uk-UA"/>
        </w:rPr>
        <w:lastRenderedPageBreak/>
        <w:t>містобудівний нагляд відповідно до Закону України "Про основні засади державного нагляду (контролю) у сфері господарської діяльності";</w:t>
      </w:r>
    </w:p>
    <w:p w:rsidR="001A1CCD" w:rsidRPr="00A17319" w:rsidRDefault="001A1CCD"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p>
    <w:p w:rsidR="0043739E" w:rsidRPr="00A17319" w:rsidRDefault="0061366E"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 статтю 7 викласти в такій редакції:</w:t>
      </w:r>
    </w:p>
    <w:p w:rsidR="0061366E" w:rsidRPr="00A17319" w:rsidRDefault="007E1CC6"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w:t>
      </w:r>
      <w:r w:rsidR="0061366E" w:rsidRPr="00A17319">
        <w:rPr>
          <w:rFonts w:ascii="Times New Roman" w:eastAsia="Times New Roman" w:hAnsi="Times New Roman" w:cs="Times New Roman"/>
          <w:sz w:val="28"/>
          <w:szCs w:val="28"/>
          <w:lang w:eastAsia="uk-UA"/>
        </w:rPr>
        <w:t>Стаття 7. Зміст управління у сфері містобудівної діяльності, державного будівельного контролю та державного містобудівного нагляду</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1. Управління у сфері містобудівної діяльності, державного будівельного контролю та державного містобудівного нагляду здійснюється шляхом:</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1) планування територій на державному, регіональному та місцевому рівнях;</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2) моніторингу стану розроблення та реалізації містобудівної документації на всіх рівнях;</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3) визначення державних інтересів для їх врахування під час розроблення містобудівної документації;</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4) проведення професійної атестації відповідальних виконавців;</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5) визначення критеріїв, яким мають відповідати будівельні організації;</w:t>
      </w:r>
    </w:p>
    <w:p w:rsidR="008C0BA0" w:rsidRPr="00A17319" w:rsidRDefault="008C0BA0" w:rsidP="008C0BA0">
      <w:pPr>
        <w:pStyle w:val="rvps2"/>
        <w:shd w:val="clear" w:color="auto" w:fill="FFFFFF"/>
        <w:spacing w:before="40" w:beforeAutospacing="0" w:after="40" w:afterAutospacing="0"/>
        <w:ind w:firstLine="709"/>
        <w:jc w:val="both"/>
        <w:rPr>
          <w:sz w:val="28"/>
          <w:szCs w:val="28"/>
        </w:rPr>
      </w:pPr>
      <w:r w:rsidRPr="00A17319">
        <w:rPr>
          <w:sz w:val="28"/>
          <w:szCs w:val="28"/>
        </w:rPr>
        <w:t>5</w:t>
      </w:r>
      <w:r w:rsidRPr="00A17319">
        <w:rPr>
          <w:sz w:val="28"/>
          <w:szCs w:val="28"/>
          <w:vertAlign w:val="superscript"/>
        </w:rPr>
        <w:t>1</w:t>
      </w:r>
      <w:r w:rsidRPr="00A17319">
        <w:rPr>
          <w:sz w:val="28"/>
          <w:szCs w:val="28"/>
        </w:rPr>
        <w:t>) визначення критеріїв, яким мають відповідати страхові організації для страхування професійної відповідальності осіб, які пройшли професійну атестацію у сфері містобудівної діяльності та отримали кваліфікаційний сертифікат;</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6) контролю за дотриманням законодавства у сфері містобудівної діяльності, вимог будівельних норм і правил, положень містобудівної документації всіх рівнів, вихідних даних для проектування (далі - вихідні дані), проектної документації;</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7) комплексної експертизи містобудівної та проектної документації;</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8) державної реєстрації права на виконання будівельних робіт в Реєстрі будівельної діяльності;</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9) здійснення державного будівельного контролю; </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10) здійснення будівельного контролю на об'єкті будівництва;</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11) здійснення державного містобудівного нагляду;</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12) розроблення і затвердження будівельних норм, кошторисних норм, нормативів і правил, запровадження одночасної дії застосування будівельних норм, розроблених на основі національних технологічних традицій, та будівельних норм, приведених у відповідність до вимог Європейського Союзу.</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2. Обласні, Київська та Севастопольська міські державні адміністрації, виконавчі органи сільських, селищних, міських рад утворюють структурні підрозділи з питань містобудування та архітектури. </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3. Київська та Севастопольська міські державні адміністрації, виконавчі органи сільських, селищних, міських рад утворюють структурні підрозділи з питань державного будівельного контролю.</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lastRenderedPageBreak/>
        <w:t xml:space="preserve">4. Керівники структурних підрозділів з питань містобудування та архітектури обласних, Київської та Севастопольської міських державних адміністрацій, виконавчих органів сільських, селищних, міських рад, з питань державного будівельного контролю Київської та Севастопольської міських державних адміністрацій, виконавчих органів сільських, селищних, міських рад призначаються на посади та звільняються з посад у порядку, встановленому законом. Такі керівники мають відповідати кваліфікаційним вимогам, встановленим законодавством України. </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5. Структурні підрозділи з питань містобудування та архітектури обласних, Київської та Севастопольської міських державних адміністрацій, виконавчих органів сільських, селищних, міських рад є підзвітними центральному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а їхні рішення можуть бути розглянуті у порядку державного містобудівного нагляду або оскаржені до суду.</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Структурні підрозділи з питань державного будівельного контролю Київської та Севастопольської міських державних адміністрацій та виконавчі органи з питань державного будівельного контролю сільських, селищних, міських рад є підконтрольними та підзвітними центральному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а їхні рішення можуть бути розглянуті у порядку державного містобудівного нагляду або оскаржені до суду.</w:t>
      </w:r>
    </w:p>
    <w:p w:rsidR="0061366E" w:rsidRPr="00A17319" w:rsidRDefault="0061366E" w:rsidP="006114C1">
      <w:pPr>
        <w:pStyle w:val="rvps2"/>
        <w:shd w:val="clear" w:color="auto" w:fill="FFFFFF"/>
        <w:spacing w:before="40" w:beforeAutospacing="0" w:after="40" w:afterAutospacing="0"/>
        <w:ind w:firstLine="709"/>
        <w:jc w:val="both"/>
        <w:rPr>
          <w:sz w:val="28"/>
          <w:szCs w:val="28"/>
        </w:rPr>
      </w:pPr>
      <w:r w:rsidRPr="00A17319">
        <w:rPr>
          <w:sz w:val="28"/>
          <w:szCs w:val="28"/>
        </w:rPr>
        <w:t>6. Органам, що здійснюють управління у сфері містобудування та архітектури, державного будівельного контролю та державного містобудівного нагляду забороняється вимагати від замовника будівництва надання будь-яких послуг, матеріальних або нематеріальних активів, у тому числі з</w:t>
      </w:r>
      <w:r w:rsidR="00FF1876" w:rsidRPr="00A17319">
        <w:rPr>
          <w:sz w:val="28"/>
          <w:szCs w:val="28"/>
        </w:rPr>
        <w:t>дійснення будівництва об’єктів"</w:t>
      </w:r>
      <w:r w:rsidRPr="00A17319">
        <w:rPr>
          <w:sz w:val="28"/>
          <w:szCs w:val="28"/>
        </w:rPr>
        <w:t>;</w:t>
      </w:r>
    </w:p>
    <w:p w:rsidR="0061366E" w:rsidRPr="00A17319" w:rsidRDefault="0061366E" w:rsidP="006114C1">
      <w:pPr>
        <w:pStyle w:val="rvps2"/>
        <w:shd w:val="clear" w:color="auto" w:fill="FFFFFF"/>
        <w:spacing w:before="40" w:beforeAutospacing="0" w:after="40" w:afterAutospacing="0"/>
        <w:ind w:firstLine="709"/>
        <w:jc w:val="both"/>
        <w:rPr>
          <w:b/>
          <w:sz w:val="28"/>
          <w:szCs w:val="28"/>
        </w:rPr>
      </w:pPr>
    </w:p>
    <w:p w:rsidR="0061366E" w:rsidRPr="00A17319" w:rsidRDefault="00FF1876" w:rsidP="00FF1876">
      <w:pPr>
        <w:pStyle w:val="rvps2"/>
        <w:shd w:val="clear" w:color="auto" w:fill="FFFFFF"/>
        <w:spacing w:before="40" w:beforeAutospacing="0" w:after="40" w:afterAutospacing="0"/>
        <w:ind w:firstLine="709"/>
        <w:jc w:val="both"/>
        <w:rPr>
          <w:sz w:val="28"/>
          <w:szCs w:val="28"/>
        </w:rPr>
      </w:pPr>
      <w:r w:rsidRPr="00A17319">
        <w:rPr>
          <w:sz w:val="28"/>
          <w:szCs w:val="28"/>
        </w:rPr>
        <w:t>6) </w:t>
      </w:r>
      <w:r w:rsidR="004D325C" w:rsidRPr="00A17319">
        <w:rPr>
          <w:sz w:val="28"/>
          <w:szCs w:val="28"/>
        </w:rPr>
        <w:t>абзац п’ятий частини другої статті 22</w:t>
      </w:r>
      <w:r w:rsidR="004D325C" w:rsidRPr="00A17319">
        <w:rPr>
          <w:sz w:val="28"/>
          <w:szCs w:val="28"/>
          <w:vertAlign w:val="superscript"/>
        </w:rPr>
        <w:t>1</w:t>
      </w:r>
      <w:r w:rsidR="004D325C" w:rsidRPr="00A17319">
        <w:rPr>
          <w:sz w:val="28"/>
          <w:szCs w:val="28"/>
        </w:rPr>
        <w:t xml:space="preserve"> викласти в такій редакції:</w:t>
      </w:r>
    </w:p>
    <w:p w:rsidR="004D325C" w:rsidRPr="00A17319" w:rsidRDefault="00FF1876"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rPr>
      </w:pPr>
      <w:r w:rsidRPr="00A17319">
        <w:rPr>
          <w:rFonts w:ascii="Times New Roman" w:hAnsi="Times New Roman" w:cs="Times New Roman"/>
          <w:sz w:val="28"/>
          <w:szCs w:val="28"/>
        </w:rPr>
        <w:t>"</w:t>
      </w:r>
      <w:r w:rsidR="004D325C" w:rsidRPr="00A17319">
        <w:rPr>
          <w:rFonts w:ascii="Times New Roman" w:eastAsia="Times New Roman" w:hAnsi="Times New Roman" w:cs="Times New Roman"/>
          <w:sz w:val="28"/>
          <w:szCs w:val="28"/>
          <w:lang w:eastAsia="uk-UA"/>
        </w:rPr>
        <w:t xml:space="preserve">Невід’ємною архівною складовою частиною Реєстру будівельної діяльності є </w:t>
      </w:r>
      <w:r w:rsidR="004D325C" w:rsidRPr="00A17319">
        <w:rPr>
          <w:rFonts w:ascii="Times New Roman" w:hAnsi="Times New Roman" w:cs="Times New Roman"/>
          <w:bCs/>
          <w:sz w:val="28"/>
          <w:szCs w:val="28"/>
        </w:rPr>
        <w:t>єдиний реєстр експертних організацій, єдиний реєстр сертифікованих експертів, єдиний реєстр інженерів технічного нагляду, єдиний реєстр інженерів-консультантів, єдиний реєстр суб’єктів господарської діяльності з будівництва об’єктів, що за класом наслідків (відповідальності) належать до об’єктів</w:t>
      </w:r>
      <w:r w:rsidR="00600F78" w:rsidRPr="00A17319">
        <w:rPr>
          <w:rFonts w:ascii="Times New Roman" w:hAnsi="Times New Roman" w:cs="Times New Roman"/>
          <w:bCs/>
          <w:sz w:val="28"/>
          <w:szCs w:val="28"/>
        </w:rPr>
        <w:t xml:space="preserve"> </w:t>
      </w:r>
      <w:r w:rsidR="00600F78" w:rsidRPr="00A17319">
        <w:rPr>
          <w:rFonts w:ascii="Times New Roman" w:hAnsi="Times New Roman"/>
          <w:bCs/>
          <w:sz w:val="28"/>
          <w:szCs w:val="28"/>
        </w:rPr>
        <w:t>з незначними (СС1),</w:t>
      </w:r>
      <w:r w:rsidR="00600F78" w:rsidRPr="00A17319">
        <w:rPr>
          <w:rFonts w:ascii="Times New Roman" w:hAnsi="Times New Roman"/>
          <w:b/>
          <w:bCs/>
          <w:sz w:val="28"/>
          <w:szCs w:val="28"/>
        </w:rPr>
        <w:t xml:space="preserve"> </w:t>
      </w:r>
      <w:r w:rsidR="004D325C" w:rsidRPr="00A17319">
        <w:rPr>
          <w:rFonts w:ascii="Times New Roman" w:hAnsi="Times New Roman" w:cs="Times New Roman"/>
          <w:bCs/>
          <w:sz w:val="28"/>
          <w:szCs w:val="28"/>
        </w:rPr>
        <w:t xml:space="preserve"> з середніми (СС2</w:t>
      </w:r>
      <w:r w:rsidRPr="00A17319">
        <w:rPr>
          <w:rFonts w:ascii="Times New Roman" w:hAnsi="Times New Roman" w:cs="Times New Roman"/>
          <w:bCs/>
          <w:sz w:val="28"/>
          <w:szCs w:val="28"/>
        </w:rPr>
        <w:t>) та значними (СС3) наслідками"</w:t>
      </w:r>
      <w:r w:rsidR="004D325C" w:rsidRPr="00A17319">
        <w:rPr>
          <w:rFonts w:ascii="Times New Roman" w:hAnsi="Times New Roman" w:cs="Times New Roman"/>
          <w:bCs/>
          <w:sz w:val="28"/>
          <w:szCs w:val="28"/>
        </w:rPr>
        <w:t>;</w:t>
      </w:r>
    </w:p>
    <w:p w:rsidR="004D325C" w:rsidRPr="00A17319" w:rsidRDefault="004D325C"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rPr>
      </w:pPr>
    </w:p>
    <w:p w:rsidR="004D325C" w:rsidRPr="00A17319" w:rsidRDefault="00184934" w:rsidP="00184934">
      <w:pPr>
        <w:shd w:val="clear" w:color="auto" w:fill="FFFFFF"/>
        <w:tabs>
          <w:tab w:val="left" w:pos="1026"/>
        </w:tabs>
        <w:spacing w:before="40" w:after="40" w:line="240" w:lineRule="auto"/>
        <w:ind w:firstLine="709"/>
        <w:jc w:val="both"/>
        <w:rPr>
          <w:rFonts w:ascii="Times New Roman" w:hAnsi="Times New Roman" w:cs="Times New Roman"/>
          <w:bCs/>
          <w:sz w:val="28"/>
          <w:szCs w:val="28"/>
        </w:rPr>
      </w:pPr>
      <w:r w:rsidRPr="00A17319">
        <w:rPr>
          <w:rFonts w:ascii="Times New Roman" w:hAnsi="Times New Roman" w:cs="Times New Roman"/>
          <w:bCs/>
          <w:sz w:val="28"/>
          <w:szCs w:val="28"/>
        </w:rPr>
        <w:t>7) </w:t>
      </w:r>
      <w:r w:rsidR="009954DD" w:rsidRPr="00A17319">
        <w:rPr>
          <w:rFonts w:ascii="Times New Roman" w:hAnsi="Times New Roman" w:cs="Times New Roman"/>
          <w:bCs/>
          <w:sz w:val="28"/>
          <w:szCs w:val="28"/>
        </w:rPr>
        <w:t>у статті 22</w:t>
      </w:r>
      <w:r w:rsidR="009954DD" w:rsidRPr="00A17319">
        <w:rPr>
          <w:rFonts w:ascii="Times New Roman" w:hAnsi="Times New Roman" w:cs="Times New Roman"/>
          <w:bCs/>
          <w:sz w:val="28"/>
          <w:szCs w:val="28"/>
          <w:vertAlign w:val="superscript"/>
        </w:rPr>
        <w:t>2</w:t>
      </w:r>
      <w:r w:rsidR="009954DD" w:rsidRPr="00A17319">
        <w:rPr>
          <w:rFonts w:ascii="Times New Roman" w:hAnsi="Times New Roman" w:cs="Times New Roman"/>
          <w:bCs/>
          <w:sz w:val="28"/>
          <w:szCs w:val="28"/>
        </w:rPr>
        <w:t>:</w:t>
      </w:r>
    </w:p>
    <w:p w:rsidR="002B4690" w:rsidRPr="00A17319" w:rsidRDefault="002B4690"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rPr>
      </w:pPr>
      <w:r w:rsidRPr="00A17319">
        <w:rPr>
          <w:rFonts w:ascii="Times New Roman" w:hAnsi="Times New Roman" w:cs="Times New Roman"/>
          <w:bCs/>
          <w:sz w:val="28"/>
          <w:szCs w:val="28"/>
        </w:rPr>
        <w:t>в частині першій</w:t>
      </w:r>
      <w:r w:rsidR="00184934" w:rsidRPr="00A17319">
        <w:rPr>
          <w:rFonts w:ascii="Times New Roman" w:hAnsi="Times New Roman" w:cs="Times New Roman"/>
          <w:bCs/>
          <w:sz w:val="28"/>
          <w:szCs w:val="28"/>
        </w:rPr>
        <w:t>:</w:t>
      </w:r>
    </w:p>
    <w:p w:rsidR="005F5C0E" w:rsidRPr="00A17319" w:rsidRDefault="002B4690" w:rsidP="006114C1">
      <w:pPr>
        <w:shd w:val="clear" w:color="auto" w:fill="FFFFFF"/>
        <w:tabs>
          <w:tab w:val="left" w:pos="1026"/>
        </w:tabs>
        <w:spacing w:before="40" w:after="40" w:line="240" w:lineRule="auto"/>
        <w:ind w:firstLine="709"/>
        <w:jc w:val="both"/>
        <w:rPr>
          <w:rFonts w:ascii="Times New Roman" w:hAnsi="Times New Roman" w:cs="Times New Roman"/>
          <w:sz w:val="28"/>
          <w:szCs w:val="28"/>
          <w:shd w:val="clear" w:color="auto" w:fill="FFFFFF"/>
        </w:rPr>
      </w:pPr>
      <w:r w:rsidRPr="00A17319">
        <w:rPr>
          <w:rFonts w:ascii="Times New Roman" w:hAnsi="Times New Roman" w:cs="Times New Roman"/>
          <w:bCs/>
          <w:sz w:val="28"/>
          <w:szCs w:val="28"/>
        </w:rPr>
        <w:t xml:space="preserve">в </w:t>
      </w:r>
      <w:r w:rsidR="005F5C0E" w:rsidRPr="00A17319">
        <w:rPr>
          <w:rFonts w:ascii="Times New Roman" w:hAnsi="Times New Roman" w:cs="Times New Roman"/>
          <w:bCs/>
          <w:sz w:val="28"/>
          <w:szCs w:val="28"/>
        </w:rPr>
        <w:t xml:space="preserve">абзаці першому після слів </w:t>
      </w:r>
      <w:r w:rsidR="00184934" w:rsidRPr="00A17319">
        <w:rPr>
          <w:rFonts w:ascii="Times New Roman" w:hAnsi="Times New Roman" w:cs="Times New Roman"/>
          <w:bCs/>
          <w:sz w:val="28"/>
          <w:szCs w:val="28"/>
        </w:rPr>
        <w:t>"облік та"</w:t>
      </w:r>
      <w:r w:rsidR="005F5C0E" w:rsidRPr="00A17319">
        <w:rPr>
          <w:rFonts w:ascii="Times New Roman" w:hAnsi="Times New Roman" w:cs="Times New Roman"/>
          <w:bCs/>
          <w:sz w:val="28"/>
          <w:szCs w:val="28"/>
        </w:rPr>
        <w:t xml:space="preserve"> доповнити словами </w:t>
      </w:r>
      <w:r w:rsidR="00184934" w:rsidRPr="00A17319">
        <w:rPr>
          <w:rFonts w:ascii="Times New Roman" w:hAnsi="Times New Roman" w:cs="Times New Roman"/>
          <w:bCs/>
          <w:sz w:val="28"/>
          <w:szCs w:val="28"/>
        </w:rPr>
        <w:t>"</w:t>
      </w:r>
      <w:r w:rsidR="005F5C0E" w:rsidRPr="00A17319">
        <w:rPr>
          <w:rFonts w:ascii="Times New Roman" w:hAnsi="Times New Roman" w:cs="Times New Roman"/>
          <w:sz w:val="28"/>
          <w:szCs w:val="28"/>
          <w:shd w:val="clear" w:color="auto" w:fill="FFFFFF"/>
        </w:rPr>
        <w:t>оприлюднення на</w:t>
      </w:r>
      <w:r w:rsidR="00184934" w:rsidRPr="00A17319">
        <w:rPr>
          <w:rFonts w:ascii="Times New Roman" w:hAnsi="Times New Roman" w:cs="Times New Roman"/>
          <w:sz w:val="28"/>
          <w:szCs w:val="28"/>
          <w:shd w:val="clear" w:color="auto" w:fill="FFFFFF"/>
        </w:rPr>
        <w:t xml:space="preserve"> порталі електронної системи"</w:t>
      </w:r>
      <w:r w:rsidR="005F5C0E" w:rsidRPr="00A17319">
        <w:rPr>
          <w:rFonts w:ascii="Times New Roman" w:hAnsi="Times New Roman" w:cs="Times New Roman"/>
          <w:sz w:val="28"/>
          <w:szCs w:val="28"/>
          <w:shd w:val="clear" w:color="auto" w:fill="FFFFFF"/>
        </w:rPr>
        <w:t>;</w:t>
      </w:r>
    </w:p>
    <w:p w:rsidR="00184934" w:rsidRPr="00A17319" w:rsidRDefault="00430C8C" w:rsidP="006114C1">
      <w:pPr>
        <w:pStyle w:val="rvps2"/>
        <w:shd w:val="clear" w:color="auto" w:fill="FFFFFF"/>
        <w:spacing w:before="40" w:beforeAutospacing="0" w:after="40" w:afterAutospacing="0"/>
        <w:ind w:firstLine="709"/>
        <w:jc w:val="both"/>
        <w:rPr>
          <w:bCs/>
          <w:sz w:val="28"/>
          <w:szCs w:val="28"/>
        </w:rPr>
      </w:pPr>
      <w:r w:rsidRPr="00A17319">
        <w:rPr>
          <w:sz w:val="28"/>
          <w:szCs w:val="28"/>
          <w:shd w:val="clear" w:color="auto" w:fill="FFFFFF"/>
        </w:rPr>
        <w:lastRenderedPageBreak/>
        <w:t xml:space="preserve">пункт </w:t>
      </w:r>
      <w:r w:rsidR="00184934" w:rsidRPr="00A17319">
        <w:rPr>
          <w:sz w:val="28"/>
          <w:szCs w:val="28"/>
          <w:shd w:val="clear" w:color="auto" w:fill="FFFFFF"/>
        </w:rPr>
        <w:t>3</w:t>
      </w:r>
      <w:r w:rsidR="00D61AA3" w:rsidRPr="00A17319">
        <w:rPr>
          <w:sz w:val="28"/>
          <w:szCs w:val="28"/>
          <w:shd w:val="clear" w:color="auto" w:fill="FFFFFF"/>
        </w:rPr>
        <w:t xml:space="preserve"> </w:t>
      </w:r>
      <w:r w:rsidR="005F5C0E" w:rsidRPr="00A17319">
        <w:rPr>
          <w:bCs/>
          <w:sz w:val="28"/>
          <w:szCs w:val="28"/>
        </w:rPr>
        <w:t>викласти в такій редакції</w:t>
      </w:r>
      <w:r w:rsidR="00184934" w:rsidRPr="00A17319">
        <w:rPr>
          <w:bCs/>
          <w:sz w:val="28"/>
          <w:szCs w:val="28"/>
        </w:rPr>
        <w:t>:</w:t>
      </w:r>
    </w:p>
    <w:p w:rsidR="005F5C0E" w:rsidRPr="00A17319" w:rsidRDefault="00184934" w:rsidP="006114C1">
      <w:pPr>
        <w:pStyle w:val="rvps2"/>
        <w:shd w:val="clear" w:color="auto" w:fill="FFFFFF"/>
        <w:spacing w:before="40" w:beforeAutospacing="0" w:after="40" w:afterAutospacing="0"/>
        <w:ind w:firstLine="709"/>
        <w:jc w:val="both"/>
        <w:rPr>
          <w:sz w:val="28"/>
          <w:szCs w:val="28"/>
          <w:shd w:val="clear" w:color="auto" w:fill="FFFFFF"/>
        </w:rPr>
      </w:pPr>
      <w:r w:rsidRPr="00A17319">
        <w:rPr>
          <w:sz w:val="28"/>
          <w:szCs w:val="28"/>
          <w:shd w:val="clear" w:color="auto" w:fill="FFFFFF"/>
        </w:rPr>
        <w:t>"</w:t>
      </w:r>
      <w:r w:rsidR="005F5C0E" w:rsidRPr="00A17319">
        <w:rPr>
          <w:sz w:val="28"/>
          <w:szCs w:val="28"/>
          <w:shd w:val="clear" w:color="auto" w:fill="FFFFFF"/>
        </w:rPr>
        <w:t xml:space="preserve">3) інформації про суб’єктів господарської діяльності з будівництва об’єктів, що за класом наслідків (відповідальності) належать до об’єктів з </w:t>
      </w:r>
      <w:r w:rsidR="00600F78" w:rsidRPr="00A17319">
        <w:rPr>
          <w:bCs/>
          <w:sz w:val="28"/>
          <w:szCs w:val="28"/>
        </w:rPr>
        <w:t xml:space="preserve">незначними (СС1), </w:t>
      </w:r>
      <w:r w:rsidR="005F5C0E" w:rsidRPr="00A17319">
        <w:rPr>
          <w:sz w:val="28"/>
          <w:szCs w:val="28"/>
          <w:shd w:val="clear" w:color="auto" w:fill="FFFFFF"/>
        </w:rPr>
        <w:t>середніми (СС2) та значними (СС3) наслідкам</w:t>
      </w:r>
      <w:r w:rsidRPr="00A17319">
        <w:rPr>
          <w:sz w:val="28"/>
          <w:szCs w:val="28"/>
          <w:shd w:val="clear" w:color="auto" w:fill="FFFFFF"/>
        </w:rPr>
        <w:t>и"</w:t>
      </w:r>
      <w:r w:rsidR="005F5C0E" w:rsidRPr="00A17319">
        <w:rPr>
          <w:sz w:val="28"/>
          <w:szCs w:val="28"/>
          <w:shd w:val="clear" w:color="auto" w:fill="FFFFFF"/>
        </w:rPr>
        <w:t>;</w:t>
      </w:r>
    </w:p>
    <w:p w:rsidR="009F16CE" w:rsidRPr="00A17319" w:rsidRDefault="00430C8C" w:rsidP="006114C1">
      <w:pPr>
        <w:pStyle w:val="rvps2"/>
        <w:shd w:val="clear" w:color="auto" w:fill="FFFFFF"/>
        <w:spacing w:before="40" w:beforeAutospacing="0" w:after="40" w:afterAutospacing="0"/>
        <w:ind w:firstLine="709"/>
        <w:jc w:val="both"/>
        <w:rPr>
          <w:sz w:val="28"/>
          <w:szCs w:val="28"/>
          <w:shd w:val="clear" w:color="auto" w:fill="FFFFFF"/>
        </w:rPr>
      </w:pPr>
      <w:r w:rsidRPr="00A17319">
        <w:rPr>
          <w:sz w:val="28"/>
          <w:szCs w:val="28"/>
          <w:shd w:val="clear" w:color="auto" w:fill="FFFFFF"/>
        </w:rPr>
        <w:t xml:space="preserve">пункт </w:t>
      </w:r>
      <w:r w:rsidR="009F16CE" w:rsidRPr="00A17319">
        <w:rPr>
          <w:sz w:val="28"/>
          <w:szCs w:val="28"/>
          <w:shd w:val="clear" w:color="auto" w:fill="FFFFFF"/>
        </w:rPr>
        <w:t>4</w:t>
      </w:r>
      <w:r w:rsidR="005F5C0E" w:rsidRPr="00A17319">
        <w:rPr>
          <w:sz w:val="28"/>
          <w:szCs w:val="28"/>
          <w:shd w:val="clear" w:color="auto" w:fill="FFFFFF"/>
        </w:rPr>
        <w:t xml:space="preserve"> викласти в такій редакції: </w:t>
      </w:r>
    </w:p>
    <w:p w:rsidR="005F5C0E" w:rsidRPr="00A17319" w:rsidRDefault="009F16CE"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5F5C0E" w:rsidRPr="00A17319">
        <w:rPr>
          <w:sz w:val="28"/>
          <w:szCs w:val="28"/>
        </w:rPr>
        <w:t xml:space="preserve">4) інформації про професійну атестацію відповідальних осіб за виконання будівельних робіт, пов’язаних із створенням об’єктів будівництва, що за класом наслідків (відповідальності) належать до об’єктів з </w:t>
      </w:r>
      <w:r w:rsidR="00A43134" w:rsidRPr="00A17319">
        <w:rPr>
          <w:bCs/>
          <w:sz w:val="28"/>
          <w:szCs w:val="28"/>
        </w:rPr>
        <w:t>незначними (СС1),</w:t>
      </w:r>
      <w:r w:rsidR="00A43134" w:rsidRPr="00A17319">
        <w:rPr>
          <w:b/>
          <w:bCs/>
          <w:sz w:val="28"/>
          <w:szCs w:val="28"/>
        </w:rPr>
        <w:t xml:space="preserve"> </w:t>
      </w:r>
      <w:r w:rsidR="005F5C0E" w:rsidRPr="00A17319">
        <w:rPr>
          <w:sz w:val="28"/>
          <w:szCs w:val="28"/>
        </w:rPr>
        <w:t xml:space="preserve">середніми (СС2) та значними (СС3) наслідками, виконавців окремих видів робіт (послуг), пов’язаних із створенням об’єктів архітектури, енергоаудиторів та фахівців </w:t>
      </w:r>
      <w:r w:rsidRPr="00A17319">
        <w:rPr>
          <w:sz w:val="28"/>
          <w:szCs w:val="28"/>
        </w:rPr>
        <w:t>з обстеження інженерних систем"</w:t>
      </w:r>
      <w:r w:rsidR="005F5C0E" w:rsidRPr="00A17319">
        <w:rPr>
          <w:sz w:val="28"/>
          <w:szCs w:val="28"/>
        </w:rPr>
        <w:t>;</w:t>
      </w:r>
    </w:p>
    <w:p w:rsidR="005F5C0E" w:rsidRPr="00A17319" w:rsidRDefault="009E1257" w:rsidP="006114C1">
      <w:pPr>
        <w:pStyle w:val="rvps2"/>
        <w:shd w:val="clear" w:color="auto" w:fill="FFFFFF"/>
        <w:spacing w:before="40" w:beforeAutospacing="0" w:after="40" w:afterAutospacing="0"/>
        <w:ind w:firstLine="709"/>
        <w:jc w:val="both"/>
        <w:rPr>
          <w:sz w:val="28"/>
          <w:szCs w:val="28"/>
          <w:shd w:val="clear" w:color="auto" w:fill="FFFFFF"/>
        </w:rPr>
      </w:pPr>
      <w:r w:rsidRPr="00A17319">
        <w:rPr>
          <w:sz w:val="28"/>
          <w:szCs w:val="28"/>
        </w:rPr>
        <w:t xml:space="preserve">в пункті </w:t>
      </w:r>
      <w:r w:rsidR="00705E8E" w:rsidRPr="00A17319">
        <w:rPr>
          <w:sz w:val="28"/>
          <w:szCs w:val="28"/>
        </w:rPr>
        <w:t>5</w:t>
      </w:r>
      <w:r w:rsidRPr="00A17319">
        <w:rPr>
          <w:sz w:val="28"/>
          <w:szCs w:val="28"/>
        </w:rPr>
        <w:t xml:space="preserve"> </w:t>
      </w:r>
      <w:r w:rsidR="001B3A39" w:rsidRPr="00A17319">
        <w:rPr>
          <w:sz w:val="28"/>
          <w:szCs w:val="28"/>
        </w:rPr>
        <w:t xml:space="preserve">після слів </w:t>
      </w:r>
      <w:r w:rsidR="00705E8E" w:rsidRPr="00A17319">
        <w:rPr>
          <w:sz w:val="28"/>
          <w:szCs w:val="28"/>
        </w:rPr>
        <w:t>"будівництво об’єктів"</w:t>
      </w:r>
      <w:r w:rsidR="00F900E1" w:rsidRPr="00A17319">
        <w:rPr>
          <w:sz w:val="28"/>
          <w:szCs w:val="28"/>
        </w:rPr>
        <w:t xml:space="preserve"> доповнити словами </w:t>
      </w:r>
      <w:r w:rsidR="00705E8E" w:rsidRPr="00A17319">
        <w:rPr>
          <w:sz w:val="28"/>
          <w:szCs w:val="28"/>
        </w:rPr>
        <w:t>"</w:t>
      </w:r>
      <w:r w:rsidR="00E81678" w:rsidRPr="00A17319">
        <w:rPr>
          <w:sz w:val="28"/>
          <w:szCs w:val="28"/>
          <w:shd w:val="clear" w:color="auto" w:fill="FFFFFF"/>
        </w:rPr>
        <w:t xml:space="preserve">містобудівної документації </w:t>
      </w:r>
      <w:r w:rsidR="00F900E1" w:rsidRPr="00A17319">
        <w:rPr>
          <w:sz w:val="28"/>
          <w:szCs w:val="28"/>
          <w:shd w:val="clear" w:color="auto" w:fill="FFFFFF"/>
        </w:rPr>
        <w:t xml:space="preserve">та відповідають </w:t>
      </w:r>
      <w:r w:rsidR="009F16CE" w:rsidRPr="00A17319">
        <w:rPr>
          <w:sz w:val="28"/>
          <w:szCs w:val="28"/>
          <w:shd w:val="clear" w:color="auto" w:fill="FFFFFF"/>
        </w:rPr>
        <w:t>встановленим Законом критеріям"</w:t>
      </w:r>
      <w:r w:rsidR="00F900E1" w:rsidRPr="00A17319">
        <w:rPr>
          <w:sz w:val="28"/>
          <w:szCs w:val="28"/>
          <w:shd w:val="clear" w:color="auto" w:fill="FFFFFF"/>
        </w:rPr>
        <w:t>;</w:t>
      </w:r>
    </w:p>
    <w:p w:rsidR="00E767EE" w:rsidRPr="00A17319" w:rsidRDefault="006158E2" w:rsidP="006114C1">
      <w:pPr>
        <w:pStyle w:val="rvps2"/>
        <w:shd w:val="clear" w:color="auto" w:fill="FFFFFF"/>
        <w:spacing w:before="40" w:beforeAutospacing="0" w:after="40" w:afterAutospacing="0"/>
        <w:ind w:firstLine="709"/>
        <w:jc w:val="both"/>
        <w:rPr>
          <w:sz w:val="28"/>
          <w:szCs w:val="28"/>
          <w:shd w:val="clear" w:color="auto" w:fill="FFFFFF"/>
        </w:rPr>
      </w:pPr>
      <w:r w:rsidRPr="00A17319">
        <w:rPr>
          <w:sz w:val="28"/>
          <w:szCs w:val="28"/>
          <w:shd w:val="clear" w:color="auto" w:fill="FFFFFF"/>
        </w:rPr>
        <w:t xml:space="preserve">доповнити новими </w:t>
      </w:r>
      <w:r w:rsidR="00330B29" w:rsidRPr="00A17319">
        <w:rPr>
          <w:sz w:val="28"/>
          <w:szCs w:val="28"/>
          <w:shd w:val="clear" w:color="auto" w:fill="FFFFFF"/>
        </w:rPr>
        <w:t>пунктами</w:t>
      </w:r>
      <w:r w:rsidR="009E1257" w:rsidRPr="00A17319">
        <w:rPr>
          <w:sz w:val="28"/>
          <w:szCs w:val="28"/>
          <w:shd w:val="clear" w:color="auto" w:fill="FFFFFF"/>
        </w:rPr>
        <w:t xml:space="preserve"> 5</w:t>
      </w:r>
      <w:r w:rsidR="009E1257" w:rsidRPr="00A17319">
        <w:rPr>
          <w:sz w:val="28"/>
          <w:szCs w:val="28"/>
          <w:shd w:val="clear" w:color="auto" w:fill="FFFFFF"/>
          <w:vertAlign w:val="superscript"/>
        </w:rPr>
        <w:t>1</w:t>
      </w:r>
      <w:r w:rsidR="002418FE" w:rsidRPr="00A17319">
        <w:rPr>
          <w:sz w:val="28"/>
          <w:szCs w:val="28"/>
          <w:shd w:val="clear" w:color="auto" w:fill="FFFFFF"/>
          <w:vertAlign w:val="superscript"/>
        </w:rPr>
        <w:t xml:space="preserve"> </w:t>
      </w:r>
      <w:r w:rsidR="002418FE" w:rsidRPr="00A17319">
        <w:rPr>
          <w:sz w:val="28"/>
          <w:szCs w:val="28"/>
          <w:shd w:val="clear" w:color="auto" w:fill="FFFFFF"/>
        </w:rPr>
        <w:t>–</w:t>
      </w:r>
      <w:r w:rsidR="00210084" w:rsidRPr="00A17319">
        <w:rPr>
          <w:sz w:val="28"/>
          <w:szCs w:val="28"/>
          <w:shd w:val="clear" w:color="auto" w:fill="FFFFFF"/>
        </w:rPr>
        <w:t xml:space="preserve"> 5</w:t>
      </w:r>
      <w:r w:rsidR="00210084" w:rsidRPr="00A17319">
        <w:rPr>
          <w:sz w:val="28"/>
          <w:szCs w:val="28"/>
          <w:shd w:val="clear" w:color="auto" w:fill="FFFFFF"/>
          <w:vertAlign w:val="superscript"/>
        </w:rPr>
        <w:t>3</w:t>
      </w:r>
      <w:r w:rsidR="0076458A" w:rsidRPr="00A17319">
        <w:rPr>
          <w:sz w:val="28"/>
          <w:szCs w:val="28"/>
          <w:shd w:val="clear" w:color="auto" w:fill="FFFFFF"/>
          <w:vertAlign w:val="superscript"/>
        </w:rPr>
        <w:t xml:space="preserve"> </w:t>
      </w:r>
      <w:r w:rsidRPr="00A17319">
        <w:rPr>
          <w:sz w:val="28"/>
          <w:szCs w:val="28"/>
          <w:shd w:val="clear" w:color="auto" w:fill="FFFFFF"/>
        </w:rPr>
        <w:t xml:space="preserve">такого змісту: </w:t>
      </w:r>
    </w:p>
    <w:p w:rsidR="00E81678" w:rsidRPr="00A17319" w:rsidRDefault="00705E8E" w:rsidP="00E81678">
      <w:pPr>
        <w:pStyle w:val="rvps2"/>
        <w:shd w:val="clear" w:color="auto" w:fill="FFFFFF"/>
        <w:spacing w:before="40" w:beforeAutospacing="0" w:after="40" w:afterAutospacing="0"/>
        <w:ind w:firstLine="450"/>
        <w:jc w:val="both"/>
        <w:rPr>
          <w:sz w:val="28"/>
          <w:szCs w:val="28"/>
          <w:shd w:val="clear" w:color="auto" w:fill="FFFFFF"/>
        </w:rPr>
      </w:pPr>
      <w:r w:rsidRPr="00A17319">
        <w:rPr>
          <w:sz w:val="28"/>
          <w:szCs w:val="28"/>
          <w:shd w:val="clear" w:color="auto" w:fill="FFFFFF"/>
        </w:rPr>
        <w:t>"</w:t>
      </w:r>
      <w:r w:rsidR="006158E2" w:rsidRPr="00A17319">
        <w:rPr>
          <w:sz w:val="28"/>
          <w:szCs w:val="28"/>
          <w:shd w:val="clear" w:color="auto" w:fill="FFFFFF"/>
        </w:rPr>
        <w:t>5</w:t>
      </w:r>
      <w:r w:rsidR="006158E2" w:rsidRPr="00A17319">
        <w:rPr>
          <w:sz w:val="28"/>
          <w:szCs w:val="28"/>
          <w:shd w:val="clear" w:color="auto" w:fill="FFFFFF"/>
          <w:vertAlign w:val="superscript"/>
        </w:rPr>
        <w:t>1</w:t>
      </w:r>
      <w:r w:rsidR="006158E2" w:rsidRPr="00A17319">
        <w:rPr>
          <w:sz w:val="28"/>
          <w:szCs w:val="28"/>
          <w:shd w:val="clear" w:color="auto" w:fill="FFFFFF"/>
        </w:rPr>
        <w:t>) інформацію про сертифікованих експертів, які здійснюють експертизу проектної документації на будівництво об’єктів на підставі цивільно-правових договорів</w:t>
      </w:r>
      <w:r w:rsidR="00E81678" w:rsidRPr="00A17319">
        <w:rPr>
          <w:sz w:val="28"/>
          <w:szCs w:val="28"/>
          <w:shd w:val="clear" w:color="auto" w:fill="FFFFFF"/>
        </w:rPr>
        <w:t xml:space="preserve"> та </w:t>
      </w:r>
      <w:r w:rsidR="00E81678" w:rsidRPr="00A17319">
        <w:rPr>
          <w:sz w:val="28"/>
          <w:szCs w:val="28"/>
        </w:rPr>
        <w:t>договорів страхування професійної відповідальності відповідно до статті 42 Закону України "Про регулювання містобудівної діяльності";</w:t>
      </w:r>
    </w:p>
    <w:p w:rsidR="009F7F01" w:rsidRPr="00A17319" w:rsidRDefault="006158E2" w:rsidP="009F7F01">
      <w:pPr>
        <w:pStyle w:val="rvps2"/>
        <w:shd w:val="clear" w:color="auto" w:fill="FFFFFF"/>
        <w:spacing w:before="40" w:beforeAutospacing="0" w:after="40" w:afterAutospacing="0"/>
        <w:ind w:firstLine="450"/>
        <w:jc w:val="both"/>
        <w:rPr>
          <w:sz w:val="28"/>
          <w:szCs w:val="28"/>
          <w:shd w:val="clear" w:color="auto" w:fill="FFFFFF"/>
        </w:rPr>
      </w:pPr>
      <w:r w:rsidRPr="00A17319">
        <w:rPr>
          <w:sz w:val="28"/>
          <w:szCs w:val="28"/>
          <w:shd w:val="clear" w:color="auto" w:fill="FFFFFF"/>
        </w:rPr>
        <w:t>5</w:t>
      </w:r>
      <w:r w:rsidRPr="00A17319">
        <w:rPr>
          <w:sz w:val="28"/>
          <w:szCs w:val="28"/>
          <w:shd w:val="clear" w:color="auto" w:fill="FFFFFF"/>
          <w:vertAlign w:val="superscript"/>
        </w:rPr>
        <w:t>2</w:t>
      </w:r>
      <w:r w:rsidRPr="00A17319">
        <w:rPr>
          <w:sz w:val="28"/>
          <w:szCs w:val="28"/>
          <w:shd w:val="clear" w:color="auto" w:fill="FFFFFF"/>
        </w:rPr>
        <w:t>)</w:t>
      </w:r>
      <w:r w:rsidRPr="00A17319">
        <w:rPr>
          <w:rFonts w:eastAsiaTheme="minorHAnsi"/>
          <w:sz w:val="28"/>
          <w:szCs w:val="28"/>
          <w:shd w:val="clear" w:color="auto" w:fill="FFFFFF"/>
          <w:lang w:eastAsia="en-US"/>
        </w:rPr>
        <w:t xml:space="preserve"> </w:t>
      </w:r>
      <w:r w:rsidRPr="00A17319">
        <w:rPr>
          <w:sz w:val="28"/>
          <w:szCs w:val="28"/>
          <w:shd w:val="clear" w:color="auto" w:fill="FFFFFF"/>
        </w:rPr>
        <w:t>інформацію про сертифікованих інженерів технічного нагляду</w:t>
      </w:r>
      <w:r w:rsidR="000E4FDB" w:rsidRPr="00A17319">
        <w:rPr>
          <w:sz w:val="28"/>
          <w:szCs w:val="28"/>
          <w:shd w:val="clear" w:color="auto" w:fill="FFFFFF"/>
        </w:rPr>
        <w:t xml:space="preserve">, які </w:t>
      </w:r>
      <w:r w:rsidR="009F7F01" w:rsidRPr="00A17319">
        <w:rPr>
          <w:sz w:val="28"/>
          <w:szCs w:val="28"/>
          <w:shd w:val="clear" w:color="auto" w:fill="FFFFFF"/>
        </w:rPr>
        <w:t xml:space="preserve">мають наявні </w:t>
      </w:r>
      <w:r w:rsidR="009F7F01" w:rsidRPr="00A17319">
        <w:rPr>
          <w:sz w:val="28"/>
          <w:szCs w:val="28"/>
        </w:rPr>
        <w:t>договори страхування професійної відповідальності відповідно до статті 42 Закону України "Про регулювання містобудівної діяльності";</w:t>
      </w:r>
    </w:p>
    <w:p w:rsidR="009F7F01" w:rsidRPr="00A17319" w:rsidRDefault="006158E2" w:rsidP="009F7F01">
      <w:pPr>
        <w:pStyle w:val="rvps2"/>
        <w:shd w:val="clear" w:color="auto" w:fill="FFFFFF"/>
        <w:spacing w:before="40" w:beforeAutospacing="0" w:after="40" w:afterAutospacing="0"/>
        <w:ind w:firstLine="450"/>
        <w:jc w:val="both"/>
        <w:rPr>
          <w:sz w:val="28"/>
          <w:szCs w:val="28"/>
          <w:shd w:val="clear" w:color="auto" w:fill="FFFFFF"/>
        </w:rPr>
      </w:pPr>
      <w:r w:rsidRPr="00A17319">
        <w:rPr>
          <w:sz w:val="28"/>
          <w:szCs w:val="28"/>
          <w:shd w:val="clear" w:color="auto" w:fill="FFFFFF"/>
        </w:rPr>
        <w:t>5</w:t>
      </w:r>
      <w:r w:rsidRPr="00A17319">
        <w:rPr>
          <w:sz w:val="28"/>
          <w:szCs w:val="28"/>
          <w:shd w:val="clear" w:color="auto" w:fill="FFFFFF"/>
          <w:vertAlign w:val="superscript"/>
        </w:rPr>
        <w:t>3</w:t>
      </w:r>
      <w:r w:rsidRPr="00A17319">
        <w:rPr>
          <w:sz w:val="28"/>
          <w:szCs w:val="28"/>
          <w:shd w:val="clear" w:color="auto" w:fill="FFFFFF"/>
        </w:rPr>
        <w:t>) інформац</w:t>
      </w:r>
      <w:r w:rsidR="00705E8E" w:rsidRPr="00A17319">
        <w:rPr>
          <w:sz w:val="28"/>
          <w:szCs w:val="28"/>
          <w:shd w:val="clear" w:color="auto" w:fill="FFFFFF"/>
        </w:rPr>
        <w:t>ію про інженерів-консультантів</w:t>
      </w:r>
      <w:r w:rsidR="000E4FDB" w:rsidRPr="00A17319">
        <w:rPr>
          <w:sz w:val="28"/>
          <w:szCs w:val="28"/>
          <w:shd w:val="clear" w:color="auto" w:fill="FFFFFF"/>
        </w:rPr>
        <w:t>,</w:t>
      </w:r>
      <w:r w:rsidR="009F7F01" w:rsidRPr="00A17319">
        <w:rPr>
          <w:sz w:val="28"/>
          <w:szCs w:val="28"/>
          <w:shd w:val="clear" w:color="auto" w:fill="FFFFFF"/>
        </w:rPr>
        <w:t xml:space="preserve"> </w:t>
      </w:r>
      <w:r w:rsidR="000E4FDB" w:rsidRPr="00A17319">
        <w:rPr>
          <w:sz w:val="28"/>
          <w:szCs w:val="28"/>
          <w:shd w:val="clear" w:color="auto" w:fill="FFFFFF"/>
        </w:rPr>
        <w:t>які</w:t>
      </w:r>
      <w:r w:rsidR="009F7F01" w:rsidRPr="00A17319">
        <w:rPr>
          <w:sz w:val="28"/>
          <w:szCs w:val="28"/>
          <w:shd w:val="clear" w:color="auto" w:fill="FFFFFF"/>
        </w:rPr>
        <w:t xml:space="preserve"> мають наявні </w:t>
      </w:r>
      <w:r w:rsidR="009F7F01" w:rsidRPr="00A17319">
        <w:rPr>
          <w:sz w:val="28"/>
          <w:szCs w:val="28"/>
        </w:rPr>
        <w:t>договори страхування професійної відповідальності відповідно до статті 42 Закону України "Про регулювання містобудівної діяльності";</w:t>
      </w:r>
    </w:p>
    <w:p w:rsidR="006158E2" w:rsidRPr="00A17319" w:rsidRDefault="00323B90" w:rsidP="00323B90">
      <w:pPr>
        <w:pStyle w:val="rvps2"/>
        <w:shd w:val="clear" w:color="auto" w:fill="FFFFFF"/>
        <w:spacing w:before="40" w:beforeAutospacing="0" w:after="40" w:afterAutospacing="0"/>
        <w:ind w:firstLine="709"/>
        <w:jc w:val="both"/>
        <w:rPr>
          <w:sz w:val="28"/>
          <w:szCs w:val="28"/>
          <w:shd w:val="clear" w:color="auto" w:fill="FFFFFF"/>
        </w:rPr>
      </w:pPr>
      <w:r w:rsidRPr="00A17319">
        <w:rPr>
          <w:sz w:val="28"/>
          <w:szCs w:val="28"/>
          <w:shd w:val="clear" w:color="auto" w:fill="FFFFFF"/>
        </w:rPr>
        <w:t>5</w:t>
      </w:r>
      <w:r w:rsidRPr="00A17319">
        <w:rPr>
          <w:sz w:val="28"/>
          <w:szCs w:val="28"/>
          <w:shd w:val="clear" w:color="auto" w:fill="FFFFFF"/>
          <w:vertAlign w:val="superscript"/>
        </w:rPr>
        <w:t>4</w:t>
      </w:r>
      <w:r w:rsidRPr="00A17319">
        <w:rPr>
          <w:sz w:val="28"/>
          <w:szCs w:val="28"/>
          <w:shd w:val="clear" w:color="auto" w:fill="FFFFFF"/>
        </w:rPr>
        <w:t xml:space="preserve">) інформацію про </w:t>
      </w:r>
      <w:r w:rsidR="00BF4E18" w:rsidRPr="00A17319">
        <w:rPr>
          <w:sz w:val="28"/>
          <w:szCs w:val="28"/>
          <w:shd w:val="clear" w:color="auto" w:fill="FFFFFF"/>
        </w:rPr>
        <w:t xml:space="preserve">наявні договори </w:t>
      </w:r>
      <w:r w:rsidRPr="00A17319">
        <w:rPr>
          <w:sz w:val="28"/>
          <w:szCs w:val="28"/>
          <w:shd w:val="clear" w:color="auto" w:fill="FFFFFF"/>
        </w:rPr>
        <w:t>страхування професійної відповідальності сертифіков</w:t>
      </w:r>
      <w:r w:rsidR="00522A49" w:rsidRPr="00A17319">
        <w:rPr>
          <w:sz w:val="28"/>
          <w:szCs w:val="28"/>
          <w:shd w:val="clear" w:color="auto" w:fill="FFFFFF"/>
        </w:rPr>
        <w:t>аних осіб у сфері містобудівної діяльності</w:t>
      </w:r>
      <w:r w:rsidR="00705E8E" w:rsidRPr="00A17319">
        <w:rPr>
          <w:sz w:val="28"/>
          <w:szCs w:val="28"/>
          <w:shd w:val="clear" w:color="auto" w:fill="FFFFFF"/>
        </w:rPr>
        <w:t>"</w:t>
      </w:r>
      <w:r w:rsidR="0029133B" w:rsidRPr="00A17319">
        <w:rPr>
          <w:sz w:val="28"/>
          <w:szCs w:val="28"/>
          <w:shd w:val="clear" w:color="auto" w:fill="FFFFFF"/>
        </w:rPr>
        <w:t>;</w:t>
      </w:r>
    </w:p>
    <w:p w:rsidR="00705E8E" w:rsidRPr="00A17319" w:rsidRDefault="0029133B" w:rsidP="006114C1">
      <w:pPr>
        <w:shd w:val="clear" w:color="auto" w:fill="FFFFFF"/>
        <w:tabs>
          <w:tab w:val="left" w:pos="1026"/>
        </w:tabs>
        <w:spacing w:before="40" w:after="40" w:line="240" w:lineRule="auto"/>
        <w:ind w:firstLine="709"/>
        <w:jc w:val="both"/>
        <w:rPr>
          <w:rFonts w:ascii="Times New Roman" w:hAnsi="Times New Roman" w:cs="Times New Roman"/>
          <w:sz w:val="28"/>
          <w:szCs w:val="28"/>
          <w:shd w:val="clear" w:color="auto" w:fill="FFFFFF"/>
        </w:rPr>
      </w:pPr>
      <w:r w:rsidRPr="00A17319">
        <w:rPr>
          <w:rFonts w:ascii="Times New Roman" w:hAnsi="Times New Roman" w:cs="Times New Roman"/>
          <w:sz w:val="28"/>
          <w:szCs w:val="28"/>
          <w:shd w:val="clear" w:color="auto" w:fill="FFFFFF"/>
        </w:rPr>
        <w:t xml:space="preserve">абзац </w:t>
      </w:r>
      <w:r w:rsidR="001C7787" w:rsidRPr="00A17319">
        <w:rPr>
          <w:rFonts w:ascii="Times New Roman" w:hAnsi="Times New Roman" w:cs="Times New Roman"/>
          <w:sz w:val="28"/>
          <w:szCs w:val="28"/>
          <w:shd w:val="clear" w:color="auto" w:fill="FFFFFF"/>
        </w:rPr>
        <w:t xml:space="preserve">восьмий пункту </w:t>
      </w:r>
      <w:r w:rsidR="00705E8E" w:rsidRPr="00A17319">
        <w:rPr>
          <w:rFonts w:ascii="Times New Roman" w:hAnsi="Times New Roman" w:cs="Times New Roman"/>
          <w:sz w:val="28"/>
          <w:szCs w:val="28"/>
          <w:shd w:val="clear" w:color="auto" w:fill="FFFFFF"/>
        </w:rPr>
        <w:t>6</w:t>
      </w:r>
      <w:r w:rsidRPr="00A17319">
        <w:rPr>
          <w:rFonts w:ascii="Times New Roman" w:hAnsi="Times New Roman" w:cs="Times New Roman"/>
          <w:sz w:val="28"/>
          <w:szCs w:val="28"/>
          <w:shd w:val="clear" w:color="auto" w:fill="FFFFFF"/>
        </w:rPr>
        <w:t xml:space="preserve"> викласти в такій редакції: </w:t>
      </w:r>
    </w:p>
    <w:p w:rsidR="00FA24B8" w:rsidRPr="00A17319" w:rsidRDefault="00705E8E"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w:t>
      </w:r>
      <w:r w:rsidR="00FA24B8" w:rsidRPr="00A17319">
        <w:rPr>
          <w:rFonts w:ascii="Times New Roman" w:hAnsi="Times New Roman" w:cs="Times New Roman"/>
          <w:bCs/>
          <w:sz w:val="28"/>
          <w:szCs w:val="28"/>
          <w:shd w:val="clear" w:color="auto" w:fill="FFFFFF"/>
        </w:rPr>
        <w:t>позитивний висновок комплексної експертизи проектної документації (з додатками)</w:t>
      </w:r>
      <w:r w:rsidRPr="00A17319">
        <w:rPr>
          <w:rFonts w:ascii="Times New Roman" w:hAnsi="Times New Roman" w:cs="Times New Roman"/>
          <w:bCs/>
          <w:sz w:val="28"/>
          <w:szCs w:val="28"/>
          <w:shd w:val="clear" w:color="auto" w:fill="FFFFFF"/>
        </w:rPr>
        <w:t>"</w:t>
      </w:r>
      <w:r w:rsidR="00FA24B8" w:rsidRPr="00A17319">
        <w:rPr>
          <w:rFonts w:ascii="Times New Roman" w:hAnsi="Times New Roman" w:cs="Times New Roman"/>
          <w:bCs/>
          <w:sz w:val="28"/>
          <w:szCs w:val="28"/>
          <w:shd w:val="clear" w:color="auto" w:fill="FFFFFF"/>
        </w:rPr>
        <w:t>;</w:t>
      </w:r>
    </w:p>
    <w:p w:rsidR="001C7787" w:rsidRPr="00A17319" w:rsidRDefault="0076458A" w:rsidP="006114C1">
      <w:pPr>
        <w:shd w:val="clear" w:color="auto" w:fill="FFFFFF"/>
        <w:tabs>
          <w:tab w:val="left" w:pos="1026"/>
        </w:tabs>
        <w:spacing w:before="40" w:after="40" w:line="240" w:lineRule="auto"/>
        <w:ind w:firstLine="709"/>
        <w:jc w:val="both"/>
        <w:rPr>
          <w:rFonts w:ascii="Times New Roman" w:hAnsi="Times New Roman" w:cs="Times New Roman"/>
          <w:sz w:val="28"/>
          <w:szCs w:val="28"/>
          <w:shd w:val="clear" w:color="auto" w:fill="FFFFFF"/>
        </w:rPr>
      </w:pPr>
      <w:r w:rsidRPr="00A17319">
        <w:rPr>
          <w:rFonts w:ascii="Times New Roman" w:hAnsi="Times New Roman" w:cs="Times New Roman"/>
          <w:sz w:val="28"/>
          <w:szCs w:val="28"/>
          <w:shd w:val="clear" w:color="auto" w:fill="FFFFFF"/>
        </w:rPr>
        <w:t xml:space="preserve">пункт </w:t>
      </w:r>
      <w:r w:rsidR="003330C0" w:rsidRPr="00A17319">
        <w:rPr>
          <w:rFonts w:ascii="Times New Roman" w:hAnsi="Times New Roman" w:cs="Times New Roman"/>
          <w:sz w:val="28"/>
          <w:szCs w:val="28"/>
          <w:shd w:val="clear" w:color="auto" w:fill="FFFFFF"/>
        </w:rPr>
        <w:t>6</w:t>
      </w:r>
      <w:r w:rsidRPr="00A17319">
        <w:rPr>
          <w:rFonts w:ascii="Times New Roman" w:hAnsi="Times New Roman" w:cs="Times New Roman"/>
          <w:sz w:val="28"/>
          <w:szCs w:val="28"/>
          <w:shd w:val="clear" w:color="auto" w:fill="FFFFFF"/>
        </w:rPr>
        <w:t xml:space="preserve"> </w:t>
      </w:r>
      <w:r w:rsidR="00FA24B8" w:rsidRPr="00A17319">
        <w:rPr>
          <w:rFonts w:ascii="Times New Roman" w:hAnsi="Times New Roman" w:cs="Times New Roman"/>
          <w:sz w:val="28"/>
          <w:szCs w:val="28"/>
          <w:shd w:val="clear" w:color="auto" w:fill="FFFFFF"/>
        </w:rPr>
        <w:t>доповнити новим</w:t>
      </w:r>
      <w:r w:rsidRPr="00A17319">
        <w:rPr>
          <w:rFonts w:ascii="Times New Roman" w:hAnsi="Times New Roman" w:cs="Times New Roman"/>
          <w:sz w:val="28"/>
          <w:szCs w:val="28"/>
          <w:shd w:val="clear" w:color="auto" w:fill="FFFFFF"/>
        </w:rPr>
        <w:t>и абзацами</w:t>
      </w:r>
      <w:r w:rsidR="00FA24B8" w:rsidRPr="00A17319">
        <w:rPr>
          <w:rFonts w:ascii="Times New Roman" w:hAnsi="Times New Roman" w:cs="Times New Roman"/>
          <w:sz w:val="28"/>
          <w:szCs w:val="28"/>
          <w:shd w:val="clear" w:color="auto" w:fill="FFFFFF"/>
        </w:rPr>
        <w:t xml:space="preserve"> </w:t>
      </w:r>
      <w:r w:rsidR="001C7787" w:rsidRPr="00A17319">
        <w:rPr>
          <w:rFonts w:ascii="Times New Roman" w:hAnsi="Times New Roman" w:cs="Times New Roman"/>
          <w:sz w:val="28"/>
          <w:szCs w:val="28"/>
          <w:shd w:val="clear" w:color="auto" w:fill="FFFFFF"/>
        </w:rPr>
        <w:t xml:space="preserve">дев’ятим-десятим </w:t>
      </w:r>
      <w:r w:rsidR="00FA24B8" w:rsidRPr="00A17319">
        <w:rPr>
          <w:rFonts w:ascii="Times New Roman" w:hAnsi="Times New Roman" w:cs="Times New Roman"/>
          <w:sz w:val="28"/>
          <w:szCs w:val="28"/>
          <w:shd w:val="clear" w:color="auto" w:fill="FFFFFF"/>
        </w:rPr>
        <w:t xml:space="preserve">такого змісту: </w:t>
      </w:r>
    </w:p>
    <w:p w:rsidR="00FA24B8" w:rsidRPr="00A17319" w:rsidRDefault="003330C0"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sz w:val="28"/>
          <w:szCs w:val="28"/>
          <w:shd w:val="clear" w:color="auto" w:fill="FFFFFF"/>
        </w:rPr>
        <w:t>"</w:t>
      </w:r>
      <w:r w:rsidR="00FA24B8" w:rsidRPr="00A17319">
        <w:rPr>
          <w:rFonts w:ascii="Times New Roman" w:hAnsi="Times New Roman" w:cs="Times New Roman"/>
          <w:bCs/>
          <w:sz w:val="28"/>
          <w:szCs w:val="28"/>
          <w:shd w:val="clear" w:color="auto" w:fill="FFFFFF"/>
        </w:rPr>
        <w:t>акт повернення проектної документації із зауваженнями експертної орга</w:t>
      </w:r>
      <w:r w:rsidR="0076458A" w:rsidRPr="00A17319">
        <w:rPr>
          <w:rFonts w:ascii="Times New Roman" w:hAnsi="Times New Roman" w:cs="Times New Roman"/>
          <w:bCs/>
          <w:sz w:val="28"/>
          <w:szCs w:val="28"/>
          <w:shd w:val="clear" w:color="auto" w:fill="FFFFFF"/>
        </w:rPr>
        <w:t>нізації або окремих експертів;</w:t>
      </w:r>
    </w:p>
    <w:p w:rsidR="00FA24B8" w:rsidRPr="00A17319" w:rsidRDefault="00FA24B8"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цивільно-правові договори між експертами та експертними організаціями на здійснення експертизи окремих р</w:t>
      </w:r>
      <w:r w:rsidR="00D1421B" w:rsidRPr="00A17319">
        <w:rPr>
          <w:rFonts w:ascii="Times New Roman" w:hAnsi="Times New Roman" w:cs="Times New Roman"/>
          <w:bCs/>
          <w:sz w:val="28"/>
          <w:szCs w:val="28"/>
          <w:shd w:val="clear" w:color="auto" w:fill="FFFFFF"/>
        </w:rPr>
        <w:t>озділів проектної документації"</w:t>
      </w:r>
      <w:r w:rsidRPr="00A17319">
        <w:rPr>
          <w:rFonts w:ascii="Times New Roman" w:hAnsi="Times New Roman" w:cs="Times New Roman"/>
          <w:bCs/>
          <w:sz w:val="28"/>
          <w:szCs w:val="28"/>
          <w:shd w:val="clear" w:color="auto" w:fill="FFFFFF"/>
        </w:rPr>
        <w:t>;</w:t>
      </w:r>
    </w:p>
    <w:p w:rsidR="00D1421B" w:rsidRPr="00A17319" w:rsidRDefault="00291AD5" w:rsidP="006114C1">
      <w:pPr>
        <w:pStyle w:val="rvps2"/>
        <w:shd w:val="clear" w:color="auto" w:fill="FFFFFF"/>
        <w:spacing w:before="40" w:beforeAutospacing="0" w:after="40" w:afterAutospacing="0"/>
        <w:ind w:firstLine="709"/>
        <w:jc w:val="both"/>
        <w:rPr>
          <w:bCs/>
          <w:sz w:val="28"/>
          <w:szCs w:val="28"/>
          <w:shd w:val="clear" w:color="auto" w:fill="FFFFFF"/>
        </w:rPr>
      </w:pPr>
      <w:r w:rsidRPr="00A17319">
        <w:rPr>
          <w:bCs/>
          <w:sz w:val="28"/>
          <w:szCs w:val="28"/>
          <w:shd w:val="clear" w:color="auto" w:fill="FFFFFF"/>
        </w:rPr>
        <w:t xml:space="preserve">абзац </w:t>
      </w:r>
      <w:r w:rsidR="00AC4B48" w:rsidRPr="00A17319">
        <w:rPr>
          <w:bCs/>
          <w:sz w:val="28"/>
          <w:szCs w:val="28"/>
          <w:shd w:val="clear" w:color="auto" w:fill="FFFFFF"/>
        </w:rPr>
        <w:t xml:space="preserve">дев’ятий </w:t>
      </w:r>
      <w:r w:rsidR="0028174F" w:rsidRPr="00A17319">
        <w:rPr>
          <w:bCs/>
          <w:sz w:val="28"/>
          <w:szCs w:val="28"/>
          <w:shd w:val="clear" w:color="auto" w:fill="FFFFFF"/>
        </w:rPr>
        <w:t xml:space="preserve">пункту </w:t>
      </w:r>
      <w:r w:rsidR="00D1421B" w:rsidRPr="00A17319">
        <w:rPr>
          <w:bCs/>
          <w:sz w:val="28"/>
          <w:szCs w:val="28"/>
          <w:shd w:val="clear" w:color="auto" w:fill="FFFFFF"/>
        </w:rPr>
        <w:t>6</w:t>
      </w:r>
      <w:r w:rsidRPr="00A17319">
        <w:rPr>
          <w:bCs/>
          <w:sz w:val="28"/>
          <w:szCs w:val="28"/>
          <w:shd w:val="clear" w:color="auto" w:fill="FFFFFF"/>
        </w:rPr>
        <w:t xml:space="preserve"> викласти в такій редакції: </w:t>
      </w:r>
    </w:p>
    <w:p w:rsidR="00291AD5" w:rsidRPr="00A17319" w:rsidRDefault="00D1421B"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291AD5" w:rsidRPr="00A17319">
        <w:rPr>
          <w:sz w:val="28"/>
          <w:szCs w:val="28"/>
        </w:rPr>
        <w:t xml:space="preserve">документи, що дають право </w:t>
      </w:r>
      <w:r w:rsidRPr="00A17319">
        <w:rPr>
          <w:sz w:val="28"/>
          <w:szCs w:val="28"/>
        </w:rPr>
        <w:t>на виконання будівельних робіт"</w:t>
      </w:r>
      <w:r w:rsidR="00291AD5" w:rsidRPr="00A17319">
        <w:rPr>
          <w:sz w:val="28"/>
          <w:szCs w:val="28"/>
        </w:rPr>
        <w:t>;</w:t>
      </w:r>
    </w:p>
    <w:p w:rsidR="00FA24B8" w:rsidRPr="00A17319" w:rsidRDefault="00997E76"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 xml:space="preserve">в пункті </w:t>
      </w:r>
      <w:r w:rsidR="007D6B4C" w:rsidRPr="00A17319">
        <w:rPr>
          <w:rFonts w:ascii="Times New Roman" w:hAnsi="Times New Roman" w:cs="Times New Roman"/>
          <w:bCs/>
          <w:sz w:val="28"/>
          <w:szCs w:val="28"/>
          <w:shd w:val="clear" w:color="auto" w:fill="FFFFFF"/>
        </w:rPr>
        <w:t>7 після слів "архітектурної"</w:t>
      </w:r>
      <w:r w:rsidR="0039693F" w:rsidRPr="00A17319">
        <w:rPr>
          <w:rFonts w:ascii="Times New Roman" w:hAnsi="Times New Roman" w:cs="Times New Roman"/>
          <w:bCs/>
          <w:sz w:val="28"/>
          <w:szCs w:val="28"/>
          <w:shd w:val="clear" w:color="auto" w:fill="FFFFFF"/>
        </w:rPr>
        <w:t xml:space="preserve"> </w:t>
      </w:r>
      <w:r w:rsidR="007D6B4C" w:rsidRPr="00A17319">
        <w:rPr>
          <w:rFonts w:ascii="Times New Roman" w:hAnsi="Times New Roman" w:cs="Times New Roman"/>
          <w:bCs/>
          <w:sz w:val="28"/>
          <w:szCs w:val="28"/>
          <w:shd w:val="clear" w:color="auto" w:fill="FFFFFF"/>
        </w:rPr>
        <w:t>доповнити</w:t>
      </w:r>
      <w:r w:rsidR="0039693F" w:rsidRPr="00A17319">
        <w:rPr>
          <w:rFonts w:ascii="Times New Roman" w:hAnsi="Times New Roman" w:cs="Times New Roman"/>
          <w:bCs/>
          <w:sz w:val="28"/>
          <w:szCs w:val="28"/>
          <w:shd w:val="clear" w:color="auto" w:fill="FFFFFF"/>
        </w:rPr>
        <w:t xml:space="preserve"> слова</w:t>
      </w:r>
      <w:r w:rsidR="007D6B4C" w:rsidRPr="00A17319">
        <w:rPr>
          <w:rFonts w:ascii="Times New Roman" w:hAnsi="Times New Roman" w:cs="Times New Roman"/>
          <w:bCs/>
          <w:sz w:val="28"/>
          <w:szCs w:val="28"/>
          <w:shd w:val="clear" w:color="auto" w:fill="FFFFFF"/>
        </w:rPr>
        <w:t>ми</w:t>
      </w:r>
      <w:r w:rsidR="0039693F" w:rsidRPr="00A17319">
        <w:rPr>
          <w:rFonts w:ascii="Times New Roman" w:hAnsi="Times New Roman" w:cs="Times New Roman"/>
          <w:bCs/>
          <w:sz w:val="28"/>
          <w:szCs w:val="28"/>
          <w:shd w:val="clear" w:color="auto" w:fill="FFFFFF"/>
        </w:rPr>
        <w:t xml:space="preserve"> </w:t>
      </w:r>
      <w:r w:rsidR="007D6B4C" w:rsidRPr="00A17319">
        <w:rPr>
          <w:rFonts w:ascii="Times New Roman" w:hAnsi="Times New Roman" w:cs="Times New Roman"/>
          <w:bCs/>
          <w:sz w:val="28"/>
          <w:szCs w:val="28"/>
          <w:shd w:val="clear" w:color="auto" w:fill="FFFFFF"/>
        </w:rPr>
        <w:t>"</w:t>
      </w:r>
      <w:r w:rsidR="0039693F" w:rsidRPr="00A17319">
        <w:rPr>
          <w:rFonts w:ascii="Times New Roman" w:hAnsi="Times New Roman" w:cs="Times New Roman"/>
          <w:bCs/>
          <w:sz w:val="28"/>
          <w:szCs w:val="28"/>
          <w:shd w:val="clear" w:color="auto" w:fill="FFFFFF"/>
        </w:rPr>
        <w:t>та містобу</w:t>
      </w:r>
      <w:r w:rsidR="007D6B4C" w:rsidRPr="00A17319">
        <w:rPr>
          <w:rFonts w:ascii="Times New Roman" w:hAnsi="Times New Roman" w:cs="Times New Roman"/>
          <w:bCs/>
          <w:sz w:val="28"/>
          <w:szCs w:val="28"/>
          <w:shd w:val="clear" w:color="auto" w:fill="FFFFFF"/>
        </w:rPr>
        <w:t>дівної"</w:t>
      </w:r>
      <w:r w:rsidR="0039693F" w:rsidRPr="00A17319">
        <w:rPr>
          <w:rFonts w:ascii="Times New Roman" w:hAnsi="Times New Roman" w:cs="Times New Roman"/>
          <w:bCs/>
          <w:sz w:val="28"/>
          <w:szCs w:val="28"/>
          <w:shd w:val="clear" w:color="auto" w:fill="FFFFFF"/>
        </w:rPr>
        <w:t>;</w:t>
      </w:r>
    </w:p>
    <w:p w:rsidR="007D6B4C" w:rsidRPr="00A17319" w:rsidRDefault="0028174F"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 xml:space="preserve">пункт </w:t>
      </w:r>
      <w:r w:rsidR="007D6B4C" w:rsidRPr="00A17319">
        <w:rPr>
          <w:rFonts w:ascii="Times New Roman" w:hAnsi="Times New Roman" w:cs="Times New Roman"/>
          <w:bCs/>
          <w:sz w:val="28"/>
          <w:szCs w:val="28"/>
          <w:shd w:val="clear" w:color="auto" w:fill="FFFFFF"/>
        </w:rPr>
        <w:t>9</w:t>
      </w:r>
      <w:r w:rsidRPr="00A17319">
        <w:rPr>
          <w:rFonts w:ascii="Times New Roman" w:hAnsi="Times New Roman" w:cs="Times New Roman"/>
          <w:bCs/>
          <w:sz w:val="28"/>
          <w:szCs w:val="28"/>
          <w:shd w:val="clear" w:color="auto" w:fill="FFFFFF"/>
        </w:rPr>
        <w:t xml:space="preserve"> </w:t>
      </w:r>
      <w:r w:rsidR="005F55F5" w:rsidRPr="00A17319">
        <w:rPr>
          <w:rFonts w:ascii="Times New Roman" w:hAnsi="Times New Roman" w:cs="Times New Roman"/>
          <w:bCs/>
          <w:sz w:val="28"/>
          <w:szCs w:val="28"/>
          <w:shd w:val="clear" w:color="auto" w:fill="FFFFFF"/>
        </w:rPr>
        <w:t xml:space="preserve">викласти в такій редакції: </w:t>
      </w:r>
    </w:p>
    <w:p w:rsidR="005F55F5" w:rsidRPr="00A17319" w:rsidRDefault="007D6B4C"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w:t>
      </w:r>
      <w:r w:rsidR="005F55F5" w:rsidRPr="00A17319">
        <w:rPr>
          <w:rFonts w:ascii="Times New Roman" w:hAnsi="Times New Roman" w:cs="Times New Roman"/>
          <w:bCs/>
          <w:sz w:val="28"/>
          <w:szCs w:val="28"/>
          <w:shd w:val="clear" w:color="auto" w:fill="FFFFFF"/>
        </w:rPr>
        <w:t xml:space="preserve">9) відомостей про </w:t>
      </w:r>
      <w:r w:rsidRPr="00A17319">
        <w:rPr>
          <w:rFonts w:ascii="Times New Roman" w:hAnsi="Times New Roman" w:cs="Times New Roman"/>
          <w:bCs/>
          <w:sz w:val="28"/>
          <w:szCs w:val="28"/>
          <w:shd w:val="clear" w:color="auto" w:fill="FFFFFF"/>
        </w:rPr>
        <w:t>державний будівельний контроль"</w:t>
      </w:r>
      <w:r w:rsidR="005F55F5" w:rsidRPr="00A17319">
        <w:rPr>
          <w:rFonts w:ascii="Times New Roman" w:hAnsi="Times New Roman" w:cs="Times New Roman"/>
          <w:bCs/>
          <w:sz w:val="28"/>
          <w:szCs w:val="28"/>
          <w:shd w:val="clear" w:color="auto" w:fill="FFFFFF"/>
        </w:rPr>
        <w:t>;</w:t>
      </w:r>
    </w:p>
    <w:p w:rsidR="007D6B4C" w:rsidRPr="00A17319" w:rsidRDefault="005F55F5" w:rsidP="006114C1">
      <w:pPr>
        <w:shd w:val="clear" w:color="auto" w:fill="FFFFFF"/>
        <w:tabs>
          <w:tab w:val="left" w:pos="1026"/>
        </w:tabs>
        <w:spacing w:before="40" w:after="40" w:line="240" w:lineRule="auto"/>
        <w:ind w:firstLine="709"/>
        <w:jc w:val="both"/>
        <w:rPr>
          <w:rFonts w:ascii="Times New Roman" w:hAnsi="Times New Roman" w:cs="Times New Roman"/>
          <w:sz w:val="28"/>
          <w:szCs w:val="28"/>
          <w:shd w:val="clear" w:color="auto" w:fill="FFFFFF"/>
        </w:rPr>
      </w:pPr>
      <w:r w:rsidRPr="00A17319">
        <w:rPr>
          <w:rFonts w:ascii="Times New Roman" w:hAnsi="Times New Roman" w:cs="Times New Roman"/>
          <w:sz w:val="28"/>
          <w:szCs w:val="28"/>
          <w:shd w:val="clear" w:color="auto" w:fill="FFFFFF"/>
        </w:rPr>
        <w:t>до</w:t>
      </w:r>
      <w:r w:rsidR="007D6B4C" w:rsidRPr="00A17319">
        <w:rPr>
          <w:rFonts w:ascii="Times New Roman" w:hAnsi="Times New Roman" w:cs="Times New Roman"/>
          <w:sz w:val="28"/>
          <w:szCs w:val="28"/>
          <w:shd w:val="clear" w:color="auto" w:fill="FFFFFF"/>
        </w:rPr>
        <w:t>повнити новим</w:t>
      </w:r>
      <w:r w:rsidRPr="00A17319">
        <w:rPr>
          <w:rFonts w:ascii="Times New Roman" w:hAnsi="Times New Roman" w:cs="Times New Roman"/>
          <w:sz w:val="28"/>
          <w:szCs w:val="28"/>
          <w:shd w:val="clear" w:color="auto" w:fill="FFFFFF"/>
        </w:rPr>
        <w:t xml:space="preserve"> </w:t>
      </w:r>
      <w:r w:rsidR="007D6B4C" w:rsidRPr="00A17319">
        <w:rPr>
          <w:rFonts w:ascii="Times New Roman" w:hAnsi="Times New Roman" w:cs="Times New Roman"/>
          <w:sz w:val="28"/>
          <w:szCs w:val="28"/>
          <w:shd w:val="clear" w:color="auto" w:fill="FFFFFF"/>
        </w:rPr>
        <w:t>пунктом</w:t>
      </w:r>
      <w:r w:rsidR="00997E76" w:rsidRPr="00A17319">
        <w:rPr>
          <w:rFonts w:ascii="Times New Roman" w:hAnsi="Times New Roman" w:cs="Times New Roman"/>
          <w:sz w:val="28"/>
          <w:szCs w:val="28"/>
          <w:shd w:val="clear" w:color="auto" w:fill="FFFFFF"/>
        </w:rPr>
        <w:t xml:space="preserve"> 9</w:t>
      </w:r>
      <w:r w:rsidR="00997E76" w:rsidRPr="00A17319">
        <w:rPr>
          <w:rFonts w:ascii="Times New Roman" w:hAnsi="Times New Roman" w:cs="Times New Roman"/>
          <w:sz w:val="28"/>
          <w:szCs w:val="28"/>
          <w:shd w:val="clear" w:color="auto" w:fill="FFFFFF"/>
          <w:vertAlign w:val="superscript"/>
        </w:rPr>
        <w:t>1</w:t>
      </w:r>
      <w:r w:rsidRPr="00A17319">
        <w:rPr>
          <w:rFonts w:ascii="Times New Roman" w:hAnsi="Times New Roman" w:cs="Times New Roman"/>
          <w:sz w:val="28"/>
          <w:szCs w:val="28"/>
          <w:shd w:val="clear" w:color="auto" w:fill="FFFFFF"/>
        </w:rPr>
        <w:t xml:space="preserve"> такого змісту: </w:t>
      </w:r>
    </w:p>
    <w:p w:rsidR="005F55F5" w:rsidRPr="00A17319" w:rsidRDefault="007D6B4C"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lastRenderedPageBreak/>
        <w:t>"</w:t>
      </w:r>
      <w:r w:rsidR="005F55F5" w:rsidRPr="00A17319">
        <w:rPr>
          <w:rFonts w:ascii="Times New Roman" w:hAnsi="Times New Roman" w:cs="Times New Roman"/>
          <w:bCs/>
          <w:sz w:val="28"/>
          <w:szCs w:val="28"/>
          <w:shd w:val="clear" w:color="auto" w:fill="FFFFFF"/>
        </w:rPr>
        <w:t>9</w:t>
      </w:r>
      <w:r w:rsidR="005F55F5" w:rsidRPr="00A17319">
        <w:rPr>
          <w:rFonts w:ascii="Times New Roman" w:hAnsi="Times New Roman" w:cs="Times New Roman"/>
          <w:bCs/>
          <w:sz w:val="28"/>
          <w:szCs w:val="28"/>
          <w:shd w:val="clear" w:color="auto" w:fill="FFFFFF"/>
          <w:vertAlign w:val="superscript"/>
        </w:rPr>
        <w:t>1</w:t>
      </w:r>
      <w:r w:rsidR="005F55F5" w:rsidRPr="00A17319">
        <w:rPr>
          <w:rFonts w:ascii="Times New Roman" w:hAnsi="Times New Roman" w:cs="Times New Roman"/>
          <w:bCs/>
          <w:sz w:val="28"/>
          <w:szCs w:val="28"/>
          <w:shd w:val="clear" w:color="auto" w:fill="FFFFFF"/>
        </w:rPr>
        <w:t xml:space="preserve">) відомостей про </w:t>
      </w:r>
      <w:r w:rsidRPr="00A17319">
        <w:rPr>
          <w:rFonts w:ascii="Times New Roman" w:hAnsi="Times New Roman" w:cs="Times New Roman"/>
          <w:bCs/>
          <w:sz w:val="28"/>
          <w:szCs w:val="28"/>
          <w:shd w:val="clear" w:color="auto" w:fill="FFFFFF"/>
        </w:rPr>
        <w:t>державний містобудівний нагляд"</w:t>
      </w:r>
      <w:r w:rsidR="005F55F5" w:rsidRPr="00A17319">
        <w:rPr>
          <w:rFonts w:ascii="Times New Roman" w:hAnsi="Times New Roman" w:cs="Times New Roman"/>
          <w:bCs/>
          <w:sz w:val="28"/>
          <w:szCs w:val="28"/>
          <w:shd w:val="clear" w:color="auto" w:fill="FFFFFF"/>
        </w:rPr>
        <w:t>;</w:t>
      </w:r>
    </w:p>
    <w:p w:rsidR="00F900E1" w:rsidRPr="00A17319" w:rsidRDefault="007917D8" w:rsidP="006114C1">
      <w:pPr>
        <w:pStyle w:val="rvps2"/>
        <w:shd w:val="clear" w:color="auto" w:fill="FFFFFF"/>
        <w:spacing w:before="40" w:beforeAutospacing="0" w:after="40" w:afterAutospacing="0"/>
        <w:ind w:firstLine="709"/>
        <w:jc w:val="both"/>
        <w:rPr>
          <w:sz w:val="28"/>
          <w:szCs w:val="28"/>
        </w:rPr>
      </w:pPr>
      <w:r w:rsidRPr="00A17319">
        <w:rPr>
          <w:sz w:val="28"/>
          <w:szCs w:val="28"/>
        </w:rPr>
        <w:t>у</w:t>
      </w:r>
      <w:r w:rsidR="002B4690" w:rsidRPr="00A17319">
        <w:rPr>
          <w:sz w:val="28"/>
          <w:szCs w:val="28"/>
        </w:rPr>
        <w:t xml:space="preserve"> частині другій:</w:t>
      </w:r>
    </w:p>
    <w:p w:rsidR="002B4690" w:rsidRPr="00A17319" w:rsidRDefault="00997E76" w:rsidP="008C3077">
      <w:pPr>
        <w:pStyle w:val="rvps2"/>
        <w:shd w:val="clear" w:color="auto" w:fill="FFFFFF"/>
        <w:spacing w:before="40" w:beforeAutospacing="0" w:after="40" w:afterAutospacing="0"/>
        <w:ind w:firstLine="851"/>
        <w:jc w:val="both"/>
        <w:rPr>
          <w:sz w:val="28"/>
          <w:szCs w:val="28"/>
        </w:rPr>
      </w:pPr>
      <w:r w:rsidRPr="00A17319">
        <w:rPr>
          <w:sz w:val="28"/>
          <w:szCs w:val="28"/>
        </w:rPr>
        <w:t xml:space="preserve">пункт </w:t>
      </w:r>
      <w:r w:rsidR="008C3077" w:rsidRPr="00A17319">
        <w:rPr>
          <w:sz w:val="28"/>
          <w:szCs w:val="28"/>
        </w:rPr>
        <w:t>3</w:t>
      </w:r>
      <w:r w:rsidR="000D13C8" w:rsidRPr="00A17319">
        <w:rPr>
          <w:sz w:val="28"/>
          <w:szCs w:val="28"/>
        </w:rPr>
        <w:t xml:space="preserve"> виключити;</w:t>
      </w:r>
    </w:p>
    <w:p w:rsidR="008C3077" w:rsidRPr="00A17319" w:rsidRDefault="00247081" w:rsidP="008C3077">
      <w:pPr>
        <w:shd w:val="clear" w:color="auto" w:fill="FFFFFF"/>
        <w:tabs>
          <w:tab w:val="left" w:pos="1026"/>
        </w:tabs>
        <w:spacing w:before="40" w:after="40" w:line="240" w:lineRule="auto"/>
        <w:ind w:firstLine="851"/>
        <w:jc w:val="both"/>
        <w:rPr>
          <w:rFonts w:ascii="Times New Roman" w:hAnsi="Times New Roman" w:cs="Times New Roman"/>
          <w:sz w:val="28"/>
          <w:szCs w:val="28"/>
        </w:rPr>
      </w:pPr>
      <w:r w:rsidRPr="00A17319">
        <w:rPr>
          <w:rFonts w:ascii="Times New Roman" w:hAnsi="Times New Roman" w:cs="Times New Roman"/>
          <w:sz w:val="28"/>
          <w:szCs w:val="28"/>
        </w:rPr>
        <w:t xml:space="preserve">пункт </w:t>
      </w:r>
      <w:r w:rsidR="008C3077" w:rsidRPr="00A17319">
        <w:rPr>
          <w:rFonts w:ascii="Times New Roman" w:hAnsi="Times New Roman" w:cs="Times New Roman"/>
          <w:sz w:val="28"/>
          <w:szCs w:val="28"/>
        </w:rPr>
        <w:t>8</w:t>
      </w:r>
      <w:r w:rsidR="000D13C8" w:rsidRPr="00A17319">
        <w:rPr>
          <w:rFonts w:ascii="Times New Roman" w:hAnsi="Times New Roman" w:cs="Times New Roman"/>
          <w:sz w:val="28"/>
          <w:szCs w:val="28"/>
        </w:rPr>
        <w:t xml:space="preserve"> викласти в такій редакції: </w:t>
      </w:r>
    </w:p>
    <w:p w:rsidR="000D13C8" w:rsidRPr="00A17319" w:rsidRDefault="008C3077"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w:t>
      </w:r>
      <w:r w:rsidR="000D13C8" w:rsidRPr="00A17319">
        <w:rPr>
          <w:rFonts w:ascii="Times New Roman" w:hAnsi="Times New Roman" w:cs="Times New Roman"/>
          <w:bCs/>
          <w:sz w:val="28"/>
          <w:szCs w:val="28"/>
          <w:shd w:val="clear" w:color="auto" w:fill="FFFFFF"/>
        </w:rPr>
        <w:t>8) позитивний висновок комплексної експертизи проект</w:t>
      </w:r>
      <w:r w:rsidRPr="00A17319">
        <w:rPr>
          <w:rFonts w:ascii="Times New Roman" w:hAnsi="Times New Roman" w:cs="Times New Roman"/>
          <w:bCs/>
          <w:sz w:val="28"/>
          <w:szCs w:val="28"/>
          <w:shd w:val="clear" w:color="auto" w:fill="FFFFFF"/>
        </w:rPr>
        <w:t>ної документації (з додатками)"</w:t>
      </w:r>
      <w:r w:rsidR="000D13C8" w:rsidRPr="00A17319">
        <w:rPr>
          <w:rFonts w:ascii="Times New Roman" w:hAnsi="Times New Roman" w:cs="Times New Roman"/>
          <w:bCs/>
          <w:sz w:val="28"/>
          <w:szCs w:val="28"/>
          <w:shd w:val="clear" w:color="auto" w:fill="FFFFFF"/>
        </w:rPr>
        <w:t>;</w:t>
      </w:r>
    </w:p>
    <w:p w:rsidR="008C3077" w:rsidRPr="00A17319" w:rsidRDefault="000D13C8" w:rsidP="008C3077">
      <w:pPr>
        <w:shd w:val="clear" w:color="auto" w:fill="FFFFFF"/>
        <w:tabs>
          <w:tab w:val="left" w:pos="1026"/>
        </w:tabs>
        <w:spacing w:before="40" w:after="40" w:line="240" w:lineRule="auto"/>
        <w:ind w:firstLine="851"/>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до</w:t>
      </w:r>
      <w:r w:rsidR="00761B1E" w:rsidRPr="00A17319">
        <w:rPr>
          <w:rFonts w:ascii="Times New Roman" w:hAnsi="Times New Roman" w:cs="Times New Roman"/>
          <w:bCs/>
          <w:sz w:val="28"/>
          <w:szCs w:val="28"/>
          <w:shd w:val="clear" w:color="auto" w:fill="FFFFFF"/>
        </w:rPr>
        <w:t>повнити новим</w:t>
      </w:r>
      <w:r w:rsidRPr="00A17319">
        <w:rPr>
          <w:rFonts w:ascii="Times New Roman" w:hAnsi="Times New Roman" w:cs="Times New Roman"/>
          <w:bCs/>
          <w:sz w:val="28"/>
          <w:szCs w:val="28"/>
          <w:shd w:val="clear" w:color="auto" w:fill="FFFFFF"/>
        </w:rPr>
        <w:t xml:space="preserve"> </w:t>
      </w:r>
      <w:r w:rsidR="002D353B" w:rsidRPr="00A17319">
        <w:rPr>
          <w:rFonts w:ascii="Times New Roman" w:hAnsi="Times New Roman" w:cs="Times New Roman"/>
          <w:bCs/>
          <w:sz w:val="28"/>
          <w:szCs w:val="28"/>
          <w:shd w:val="clear" w:color="auto" w:fill="FFFFFF"/>
        </w:rPr>
        <w:t>пункт</w:t>
      </w:r>
      <w:r w:rsidR="00761B1E" w:rsidRPr="00A17319">
        <w:rPr>
          <w:rFonts w:ascii="Times New Roman" w:hAnsi="Times New Roman" w:cs="Times New Roman"/>
          <w:bCs/>
          <w:sz w:val="28"/>
          <w:szCs w:val="28"/>
          <w:shd w:val="clear" w:color="auto" w:fill="FFFFFF"/>
        </w:rPr>
        <w:t>ом</w:t>
      </w:r>
      <w:r w:rsidR="002D353B" w:rsidRPr="00A17319">
        <w:rPr>
          <w:rFonts w:ascii="Times New Roman" w:hAnsi="Times New Roman" w:cs="Times New Roman"/>
          <w:bCs/>
          <w:sz w:val="28"/>
          <w:szCs w:val="28"/>
          <w:shd w:val="clear" w:color="auto" w:fill="FFFFFF"/>
        </w:rPr>
        <w:t xml:space="preserve"> 8</w:t>
      </w:r>
      <w:r w:rsidR="002D353B" w:rsidRPr="00A17319">
        <w:rPr>
          <w:rFonts w:ascii="Times New Roman" w:hAnsi="Times New Roman" w:cs="Times New Roman"/>
          <w:bCs/>
          <w:sz w:val="28"/>
          <w:szCs w:val="28"/>
          <w:shd w:val="clear" w:color="auto" w:fill="FFFFFF"/>
          <w:vertAlign w:val="superscript"/>
        </w:rPr>
        <w:t>1</w:t>
      </w:r>
      <w:r w:rsidRPr="00A17319">
        <w:rPr>
          <w:rFonts w:ascii="Times New Roman" w:hAnsi="Times New Roman" w:cs="Times New Roman"/>
          <w:bCs/>
          <w:sz w:val="28"/>
          <w:szCs w:val="28"/>
          <w:shd w:val="clear" w:color="auto" w:fill="FFFFFF"/>
        </w:rPr>
        <w:t xml:space="preserve"> такого змісту: </w:t>
      </w:r>
    </w:p>
    <w:p w:rsidR="000D13C8" w:rsidRPr="00A17319" w:rsidRDefault="008C3077" w:rsidP="006114C1">
      <w:pPr>
        <w:shd w:val="clear" w:color="auto" w:fill="FFFFFF"/>
        <w:tabs>
          <w:tab w:val="left" w:pos="1026"/>
        </w:tabs>
        <w:spacing w:before="40" w:after="40" w:line="240" w:lineRule="auto"/>
        <w:ind w:firstLine="709"/>
        <w:jc w:val="both"/>
        <w:rPr>
          <w:rFonts w:ascii="Times New Roman" w:hAnsi="Times New Roman" w:cs="Times New Roman"/>
          <w:sz w:val="28"/>
          <w:szCs w:val="28"/>
        </w:rPr>
      </w:pPr>
      <w:r w:rsidRPr="00A17319">
        <w:rPr>
          <w:rFonts w:ascii="Times New Roman" w:hAnsi="Times New Roman" w:cs="Times New Roman"/>
          <w:bCs/>
          <w:sz w:val="28"/>
          <w:szCs w:val="28"/>
          <w:shd w:val="clear" w:color="auto" w:fill="FFFFFF"/>
        </w:rPr>
        <w:t>"</w:t>
      </w:r>
      <w:r w:rsidR="000D13C8" w:rsidRPr="00A17319">
        <w:rPr>
          <w:rFonts w:ascii="Times New Roman" w:hAnsi="Times New Roman" w:cs="Times New Roman"/>
          <w:bCs/>
          <w:sz w:val="28"/>
          <w:szCs w:val="28"/>
          <w:shd w:val="clear" w:color="auto" w:fill="FFFFFF"/>
        </w:rPr>
        <w:t>8</w:t>
      </w:r>
      <w:r w:rsidR="000D13C8" w:rsidRPr="00A17319">
        <w:rPr>
          <w:rFonts w:ascii="Times New Roman" w:hAnsi="Times New Roman" w:cs="Times New Roman"/>
          <w:bCs/>
          <w:sz w:val="28"/>
          <w:szCs w:val="28"/>
          <w:shd w:val="clear" w:color="auto" w:fill="FFFFFF"/>
          <w:vertAlign w:val="superscript"/>
        </w:rPr>
        <w:t>1</w:t>
      </w:r>
      <w:r w:rsidR="000D13C8" w:rsidRPr="00A17319">
        <w:rPr>
          <w:rFonts w:ascii="Times New Roman" w:hAnsi="Times New Roman" w:cs="Times New Roman"/>
          <w:bCs/>
          <w:sz w:val="28"/>
          <w:szCs w:val="28"/>
          <w:shd w:val="clear" w:color="auto" w:fill="FFFFFF"/>
        </w:rPr>
        <w:t>) акт повернення проектної документації із зауваженнями експертної організації або окремих експертів</w:t>
      </w:r>
      <w:r w:rsidRPr="00A17319">
        <w:rPr>
          <w:rFonts w:ascii="Times New Roman" w:hAnsi="Times New Roman" w:cs="Times New Roman"/>
          <w:bCs/>
          <w:sz w:val="28"/>
          <w:szCs w:val="28"/>
          <w:shd w:val="clear" w:color="auto" w:fill="FFFFFF"/>
        </w:rPr>
        <w:t>"</w:t>
      </w:r>
      <w:r w:rsidR="000D13C8" w:rsidRPr="00A17319">
        <w:rPr>
          <w:rFonts w:ascii="Times New Roman" w:hAnsi="Times New Roman" w:cs="Times New Roman"/>
          <w:sz w:val="28"/>
          <w:szCs w:val="28"/>
        </w:rPr>
        <w:t>;</w:t>
      </w:r>
    </w:p>
    <w:p w:rsidR="002E613C" w:rsidRPr="00A17319" w:rsidRDefault="002D353B" w:rsidP="008C3077">
      <w:pPr>
        <w:pStyle w:val="rvps2"/>
        <w:shd w:val="clear" w:color="auto" w:fill="FFFFFF"/>
        <w:spacing w:before="40" w:beforeAutospacing="0" w:after="40" w:afterAutospacing="0"/>
        <w:ind w:firstLine="851"/>
        <w:jc w:val="both"/>
        <w:rPr>
          <w:sz w:val="28"/>
          <w:szCs w:val="28"/>
          <w:shd w:val="clear" w:color="auto" w:fill="FFFFFF"/>
        </w:rPr>
      </w:pPr>
      <w:r w:rsidRPr="00A17319">
        <w:rPr>
          <w:sz w:val="28"/>
          <w:szCs w:val="28"/>
          <w:shd w:val="clear" w:color="auto" w:fill="FFFFFF"/>
        </w:rPr>
        <w:t xml:space="preserve">пункт </w:t>
      </w:r>
      <w:r w:rsidR="002E613C" w:rsidRPr="00A17319">
        <w:rPr>
          <w:sz w:val="28"/>
          <w:szCs w:val="28"/>
          <w:shd w:val="clear" w:color="auto" w:fill="FFFFFF"/>
        </w:rPr>
        <w:t>9</w:t>
      </w:r>
      <w:r w:rsidR="00756055" w:rsidRPr="00A17319">
        <w:rPr>
          <w:sz w:val="28"/>
          <w:szCs w:val="28"/>
          <w:shd w:val="clear" w:color="auto" w:fill="FFFFFF"/>
        </w:rPr>
        <w:t xml:space="preserve"> </w:t>
      </w:r>
      <w:r w:rsidR="005E6B36" w:rsidRPr="00A17319">
        <w:rPr>
          <w:sz w:val="28"/>
          <w:szCs w:val="28"/>
          <w:shd w:val="clear" w:color="auto" w:fill="FFFFFF"/>
        </w:rPr>
        <w:t xml:space="preserve">викласти в такій редакції: </w:t>
      </w:r>
    </w:p>
    <w:p w:rsidR="005E6B36" w:rsidRPr="00A17319" w:rsidRDefault="002E613C"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5E6B36" w:rsidRPr="00A17319">
        <w:rPr>
          <w:sz w:val="28"/>
          <w:szCs w:val="28"/>
        </w:rPr>
        <w:t xml:space="preserve">9) дозвіл на виконання будівельних робіт, зміни до нього, внесення відомостей про припинення права </w:t>
      </w:r>
      <w:r w:rsidRPr="00A17319">
        <w:rPr>
          <w:sz w:val="28"/>
          <w:szCs w:val="28"/>
        </w:rPr>
        <w:t>на виконання будівельних робіт"</w:t>
      </w:r>
      <w:r w:rsidR="005E6B36" w:rsidRPr="00A17319">
        <w:rPr>
          <w:sz w:val="28"/>
          <w:szCs w:val="28"/>
        </w:rPr>
        <w:t>;</w:t>
      </w:r>
    </w:p>
    <w:p w:rsidR="002E613C" w:rsidRPr="00A17319" w:rsidRDefault="002E33E4" w:rsidP="008C3077">
      <w:pPr>
        <w:pStyle w:val="rvps2"/>
        <w:shd w:val="clear" w:color="auto" w:fill="FFFFFF"/>
        <w:spacing w:before="40" w:beforeAutospacing="0" w:after="40" w:afterAutospacing="0"/>
        <w:ind w:firstLine="851"/>
        <w:jc w:val="both"/>
        <w:rPr>
          <w:sz w:val="28"/>
          <w:szCs w:val="28"/>
          <w:shd w:val="clear" w:color="auto" w:fill="FFFFFF"/>
        </w:rPr>
      </w:pPr>
      <w:r w:rsidRPr="00A17319">
        <w:rPr>
          <w:sz w:val="28"/>
          <w:szCs w:val="28"/>
          <w:shd w:val="clear" w:color="auto" w:fill="FFFFFF"/>
        </w:rPr>
        <w:t>пункт 10</w:t>
      </w:r>
      <w:r w:rsidR="005E6B36" w:rsidRPr="00A17319">
        <w:rPr>
          <w:sz w:val="28"/>
          <w:szCs w:val="28"/>
          <w:shd w:val="clear" w:color="auto" w:fill="FFFFFF"/>
        </w:rPr>
        <w:t xml:space="preserve"> викласти в такій редакції: </w:t>
      </w:r>
    </w:p>
    <w:p w:rsidR="005E6B36" w:rsidRPr="00A17319" w:rsidRDefault="002E613C" w:rsidP="006114C1">
      <w:pPr>
        <w:pStyle w:val="rvps2"/>
        <w:shd w:val="clear" w:color="auto" w:fill="FFFFFF"/>
        <w:spacing w:before="40" w:beforeAutospacing="0" w:after="40" w:afterAutospacing="0"/>
        <w:ind w:firstLine="709"/>
        <w:jc w:val="both"/>
        <w:rPr>
          <w:sz w:val="28"/>
          <w:szCs w:val="28"/>
          <w:lang w:eastAsia="en-US"/>
        </w:rPr>
      </w:pPr>
      <w:r w:rsidRPr="00A17319">
        <w:rPr>
          <w:sz w:val="28"/>
          <w:szCs w:val="28"/>
        </w:rPr>
        <w:t>"</w:t>
      </w:r>
      <w:r w:rsidR="005E6B36" w:rsidRPr="00A17319">
        <w:rPr>
          <w:sz w:val="28"/>
          <w:szCs w:val="28"/>
        </w:rPr>
        <w:t xml:space="preserve">10) </w:t>
      </w:r>
      <w:hyperlink r:id="rId15" w:anchor="n241" w:tgtFrame="_blank" w:history="1">
        <w:r w:rsidR="005E6B36" w:rsidRPr="00A17319">
          <w:rPr>
            <w:sz w:val="28"/>
            <w:szCs w:val="28"/>
            <w:lang w:eastAsia="en-US"/>
          </w:rPr>
          <w:t>акт готовності об’єкта до експлуатації</w:t>
        </w:r>
      </w:hyperlink>
      <w:r w:rsidRPr="00A17319">
        <w:rPr>
          <w:sz w:val="28"/>
          <w:szCs w:val="28"/>
          <w:lang w:eastAsia="en-US"/>
        </w:rPr>
        <w:t>"</w:t>
      </w:r>
      <w:r w:rsidR="005E6B36" w:rsidRPr="00A17319">
        <w:rPr>
          <w:sz w:val="28"/>
          <w:szCs w:val="28"/>
          <w:lang w:eastAsia="en-US"/>
        </w:rPr>
        <w:t>;</w:t>
      </w:r>
    </w:p>
    <w:p w:rsidR="002E613C" w:rsidRPr="00A17319" w:rsidRDefault="005E6B36" w:rsidP="008C3077">
      <w:pPr>
        <w:pStyle w:val="rvps2"/>
        <w:shd w:val="clear" w:color="auto" w:fill="FFFFFF"/>
        <w:spacing w:before="40" w:beforeAutospacing="0" w:after="40" w:afterAutospacing="0"/>
        <w:ind w:firstLine="851"/>
        <w:jc w:val="both"/>
        <w:rPr>
          <w:sz w:val="28"/>
          <w:szCs w:val="28"/>
          <w:lang w:eastAsia="en-US"/>
        </w:rPr>
      </w:pPr>
      <w:r w:rsidRPr="00A17319">
        <w:rPr>
          <w:sz w:val="28"/>
          <w:szCs w:val="28"/>
          <w:lang w:eastAsia="en-US"/>
        </w:rPr>
        <w:t xml:space="preserve">доповнити новим </w:t>
      </w:r>
      <w:r w:rsidR="00D96E2C" w:rsidRPr="00A17319">
        <w:rPr>
          <w:sz w:val="28"/>
          <w:szCs w:val="28"/>
          <w:lang w:eastAsia="en-US"/>
        </w:rPr>
        <w:t>пунктом 10</w:t>
      </w:r>
      <w:r w:rsidR="00D96E2C" w:rsidRPr="00A17319">
        <w:rPr>
          <w:sz w:val="28"/>
          <w:szCs w:val="28"/>
          <w:vertAlign w:val="superscript"/>
          <w:lang w:eastAsia="en-US"/>
        </w:rPr>
        <w:t>1</w:t>
      </w:r>
      <w:r w:rsidRPr="00A17319">
        <w:rPr>
          <w:sz w:val="28"/>
          <w:szCs w:val="28"/>
          <w:lang w:eastAsia="en-US"/>
        </w:rPr>
        <w:t xml:space="preserve"> такого змісту: </w:t>
      </w:r>
    </w:p>
    <w:p w:rsidR="005E6B36" w:rsidRPr="00A17319" w:rsidRDefault="002E613C" w:rsidP="002E613C">
      <w:pPr>
        <w:pStyle w:val="rvps2"/>
        <w:shd w:val="clear" w:color="auto" w:fill="FFFFFF"/>
        <w:spacing w:before="40" w:beforeAutospacing="0" w:after="40" w:afterAutospacing="0"/>
        <w:ind w:firstLine="709"/>
        <w:jc w:val="both"/>
        <w:rPr>
          <w:sz w:val="28"/>
          <w:szCs w:val="28"/>
        </w:rPr>
      </w:pPr>
      <w:r w:rsidRPr="00A17319">
        <w:rPr>
          <w:bCs/>
          <w:sz w:val="28"/>
          <w:szCs w:val="28"/>
          <w:shd w:val="clear" w:color="auto" w:fill="FFFFFF"/>
        </w:rPr>
        <w:t>"</w:t>
      </w:r>
      <w:r w:rsidR="005E6B36" w:rsidRPr="00A17319">
        <w:rPr>
          <w:bCs/>
          <w:sz w:val="28"/>
          <w:szCs w:val="28"/>
          <w:shd w:val="clear" w:color="auto" w:fill="FFFFFF"/>
        </w:rPr>
        <w:t>10</w:t>
      </w:r>
      <w:r w:rsidR="005E6B36" w:rsidRPr="00A17319">
        <w:rPr>
          <w:bCs/>
          <w:sz w:val="28"/>
          <w:szCs w:val="28"/>
          <w:shd w:val="clear" w:color="auto" w:fill="FFFFFF"/>
          <w:vertAlign w:val="superscript"/>
        </w:rPr>
        <w:t>1</w:t>
      </w:r>
      <w:r w:rsidR="005E6B36" w:rsidRPr="00A17319">
        <w:rPr>
          <w:bCs/>
          <w:sz w:val="28"/>
          <w:szCs w:val="28"/>
          <w:shd w:val="clear" w:color="auto" w:fill="FFFFFF"/>
        </w:rPr>
        <w:t xml:space="preserve">) </w:t>
      </w:r>
      <w:r w:rsidR="005E6B36" w:rsidRPr="00A17319">
        <w:rPr>
          <w:sz w:val="28"/>
          <w:szCs w:val="28"/>
        </w:rPr>
        <w:t>державний сертифікат про при</w:t>
      </w:r>
      <w:r w:rsidRPr="00A17319">
        <w:rPr>
          <w:sz w:val="28"/>
          <w:szCs w:val="28"/>
        </w:rPr>
        <w:t>йняття об'єкта до експлуатації"</w:t>
      </w:r>
      <w:r w:rsidR="005E6B36" w:rsidRPr="00A17319">
        <w:rPr>
          <w:sz w:val="28"/>
          <w:szCs w:val="28"/>
        </w:rPr>
        <w:t>;</w:t>
      </w:r>
    </w:p>
    <w:p w:rsidR="00A45CE8" w:rsidRPr="00A17319" w:rsidRDefault="00742CC0" w:rsidP="008C3077">
      <w:pPr>
        <w:shd w:val="clear" w:color="auto" w:fill="FFFFFF"/>
        <w:tabs>
          <w:tab w:val="left" w:pos="1026"/>
        </w:tabs>
        <w:spacing w:before="40" w:after="40" w:line="240" w:lineRule="auto"/>
        <w:ind w:firstLine="851"/>
        <w:jc w:val="both"/>
        <w:rPr>
          <w:rFonts w:ascii="Times New Roman" w:hAnsi="Times New Roman" w:cs="Times New Roman"/>
          <w:sz w:val="28"/>
          <w:szCs w:val="28"/>
        </w:rPr>
      </w:pPr>
      <w:r w:rsidRPr="00A17319">
        <w:rPr>
          <w:rFonts w:ascii="Times New Roman" w:hAnsi="Times New Roman" w:cs="Times New Roman"/>
          <w:sz w:val="28"/>
          <w:szCs w:val="28"/>
        </w:rPr>
        <w:t xml:space="preserve">частину шосту викласти в такій редакції: </w:t>
      </w:r>
    </w:p>
    <w:p w:rsidR="00742CC0" w:rsidRPr="00A17319" w:rsidRDefault="00A45CE8" w:rsidP="006114C1">
      <w:pPr>
        <w:shd w:val="clear" w:color="auto" w:fill="FFFFFF"/>
        <w:tabs>
          <w:tab w:val="left" w:pos="1026"/>
        </w:tabs>
        <w:spacing w:before="40" w:after="40" w:line="240" w:lineRule="auto"/>
        <w:ind w:firstLine="709"/>
        <w:jc w:val="both"/>
        <w:rPr>
          <w:rFonts w:ascii="Times New Roman" w:hAnsi="Times New Roman" w:cs="Times New Roman"/>
          <w:bCs/>
          <w:sz w:val="28"/>
          <w:szCs w:val="28"/>
          <w:shd w:val="clear" w:color="auto" w:fill="FFFFFF"/>
        </w:rPr>
      </w:pPr>
      <w:r w:rsidRPr="00A17319">
        <w:rPr>
          <w:rFonts w:ascii="Times New Roman" w:hAnsi="Times New Roman" w:cs="Times New Roman"/>
          <w:bCs/>
          <w:sz w:val="28"/>
          <w:szCs w:val="28"/>
          <w:shd w:val="clear" w:color="auto" w:fill="FFFFFF"/>
        </w:rPr>
        <w:t>"</w:t>
      </w:r>
      <w:r w:rsidR="00742CC0" w:rsidRPr="00A17319">
        <w:rPr>
          <w:rFonts w:ascii="Times New Roman" w:hAnsi="Times New Roman" w:cs="Times New Roman"/>
          <w:bCs/>
          <w:sz w:val="28"/>
          <w:szCs w:val="28"/>
          <w:shd w:val="clear" w:color="auto" w:fill="FFFFFF"/>
        </w:rPr>
        <w:t>6. Замовники, орган сертифікації, експертні організації, що здійснюють експертизу проектної документації на будівництво об’єктів, уповноважені органи містобудування та архітектури, органи державного будівельного контролю та орган державного містобудівного нагляду, інженери технічного нагляду, відповідальні виконавці окремих видів робіт (послуг), пов'язаних із створенням об'єктів архітектури, що здійснюють авторський нагляд на об'єкті будівництва, відповідальні виконавці окремих видів робіт (послуг),</w:t>
      </w:r>
      <w:r w:rsidR="00742CC0" w:rsidRPr="00A17319">
        <w:rPr>
          <w:rFonts w:ascii="Times New Roman" w:eastAsia="Times New Roman" w:hAnsi="Times New Roman" w:cs="Times New Roman"/>
          <w:bCs/>
          <w:sz w:val="28"/>
          <w:szCs w:val="28"/>
        </w:rPr>
        <w:t xml:space="preserve"> </w:t>
      </w:r>
      <w:r w:rsidR="00742CC0" w:rsidRPr="00A17319">
        <w:rPr>
          <w:rFonts w:ascii="Times New Roman" w:hAnsi="Times New Roman" w:cs="Times New Roman"/>
          <w:bCs/>
          <w:sz w:val="28"/>
          <w:szCs w:val="28"/>
          <w:shd w:val="clear" w:color="auto" w:fill="FFFFFF"/>
        </w:rPr>
        <w:t xml:space="preserve">пов'язаних із містобудівною діяльністю,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саморегулівні організації у сфері архітектурної та містобудівної діяльності, виконавці окремих видів робіт (послуг), пов’язаних із створенням об’єктів архітектури, суб’єкти нормування у будівництві, інші державні органи, фізичні та юридичні особи, які є користувачами електронної системи, </w:t>
      </w:r>
      <w:r w:rsidR="00127AD5" w:rsidRPr="00A17319">
        <w:rPr>
          <w:rFonts w:ascii="Times New Roman" w:hAnsi="Times New Roman"/>
          <w:bCs/>
          <w:sz w:val="28"/>
          <w:szCs w:val="28"/>
          <w:shd w:val="clear" w:color="auto" w:fill="FFFFFF"/>
        </w:rPr>
        <w:t>несуть відповідальність, установлену 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w:t>
      </w:r>
      <w:r w:rsidR="004D6DC1" w:rsidRPr="00A17319">
        <w:rPr>
          <w:rFonts w:ascii="Times New Roman" w:hAnsi="Times New Roman"/>
          <w:bCs/>
          <w:sz w:val="28"/>
          <w:szCs w:val="28"/>
          <w:shd w:val="clear" w:color="auto" w:fill="FFFFFF"/>
        </w:rPr>
        <w:t xml:space="preserve"> </w:t>
      </w:r>
      <w:r w:rsidR="00742CC0" w:rsidRPr="00A17319">
        <w:rPr>
          <w:rFonts w:ascii="Times New Roman" w:hAnsi="Times New Roman" w:cs="Times New Roman"/>
          <w:bCs/>
          <w:sz w:val="28"/>
          <w:szCs w:val="28"/>
          <w:shd w:val="clear" w:color="auto" w:fill="FFFFFF"/>
        </w:rPr>
        <w:t xml:space="preserve">за внесення до Реєстру будівельної діяльності завідомо неправдивих відомостей або порушення строків внесення відомостей/надання документів до/з </w:t>
      </w:r>
      <w:r w:rsidRPr="00A17319">
        <w:rPr>
          <w:rFonts w:ascii="Times New Roman" w:hAnsi="Times New Roman" w:cs="Times New Roman"/>
          <w:bCs/>
          <w:sz w:val="28"/>
          <w:szCs w:val="28"/>
          <w:shd w:val="clear" w:color="auto" w:fill="FFFFFF"/>
        </w:rPr>
        <w:t>Реєстру будівельної діяльності";</w:t>
      </w:r>
    </w:p>
    <w:p w:rsidR="005E6B36" w:rsidRPr="00A17319" w:rsidRDefault="005E6B36" w:rsidP="006114C1">
      <w:pPr>
        <w:pStyle w:val="rvps2"/>
        <w:shd w:val="clear" w:color="auto" w:fill="FFFFFF"/>
        <w:spacing w:before="40" w:beforeAutospacing="0" w:after="40" w:afterAutospacing="0"/>
        <w:ind w:firstLine="709"/>
        <w:jc w:val="both"/>
        <w:rPr>
          <w:sz w:val="28"/>
          <w:szCs w:val="28"/>
          <w:lang w:eastAsia="en-US"/>
        </w:rPr>
      </w:pPr>
    </w:p>
    <w:p w:rsidR="005E6B36" w:rsidRPr="00A17319" w:rsidRDefault="001637BF" w:rsidP="001637BF">
      <w:pPr>
        <w:pStyle w:val="rvps2"/>
        <w:shd w:val="clear" w:color="auto" w:fill="FFFFFF"/>
        <w:spacing w:before="40" w:beforeAutospacing="0" w:after="40" w:afterAutospacing="0"/>
        <w:ind w:firstLine="709"/>
        <w:jc w:val="both"/>
        <w:rPr>
          <w:sz w:val="28"/>
          <w:szCs w:val="28"/>
          <w:shd w:val="clear" w:color="auto" w:fill="FFFFFF"/>
        </w:rPr>
      </w:pPr>
      <w:r w:rsidRPr="00A17319">
        <w:rPr>
          <w:sz w:val="28"/>
          <w:szCs w:val="28"/>
          <w:shd w:val="clear" w:color="auto" w:fill="FFFFFF"/>
        </w:rPr>
        <w:t>8) </w:t>
      </w:r>
      <w:r w:rsidR="00922E28" w:rsidRPr="00A17319">
        <w:rPr>
          <w:sz w:val="28"/>
          <w:szCs w:val="28"/>
          <w:shd w:val="clear" w:color="auto" w:fill="FFFFFF"/>
        </w:rPr>
        <w:t>у статті 22</w:t>
      </w:r>
      <w:r w:rsidR="00922E28" w:rsidRPr="00A17319">
        <w:rPr>
          <w:sz w:val="28"/>
          <w:szCs w:val="28"/>
          <w:shd w:val="clear" w:color="auto" w:fill="FFFFFF"/>
          <w:vertAlign w:val="superscript"/>
        </w:rPr>
        <w:t>3</w:t>
      </w:r>
      <w:r w:rsidR="00922E28" w:rsidRPr="00A17319">
        <w:rPr>
          <w:sz w:val="28"/>
          <w:szCs w:val="28"/>
          <w:shd w:val="clear" w:color="auto" w:fill="FFFFFF"/>
        </w:rPr>
        <w:t>:</w:t>
      </w:r>
    </w:p>
    <w:p w:rsidR="00C2048D" w:rsidRPr="00A17319" w:rsidRDefault="007917D8" w:rsidP="006114C1">
      <w:pPr>
        <w:pStyle w:val="rvps2"/>
        <w:shd w:val="clear" w:color="auto" w:fill="FFFFFF"/>
        <w:spacing w:before="40" w:beforeAutospacing="0" w:after="40" w:afterAutospacing="0"/>
        <w:ind w:firstLine="709"/>
        <w:jc w:val="both"/>
        <w:rPr>
          <w:sz w:val="28"/>
          <w:szCs w:val="28"/>
          <w:shd w:val="clear" w:color="auto" w:fill="FFFFFF"/>
        </w:rPr>
      </w:pPr>
      <w:r w:rsidRPr="00A17319">
        <w:rPr>
          <w:sz w:val="28"/>
          <w:szCs w:val="28"/>
          <w:shd w:val="clear" w:color="auto" w:fill="FFFFFF"/>
        </w:rPr>
        <w:t>у</w:t>
      </w:r>
      <w:r w:rsidR="00C2048D" w:rsidRPr="00A17319">
        <w:rPr>
          <w:sz w:val="28"/>
          <w:szCs w:val="28"/>
          <w:shd w:val="clear" w:color="auto" w:fill="FFFFFF"/>
        </w:rPr>
        <w:t xml:space="preserve"> </w:t>
      </w:r>
      <w:r w:rsidR="00B428DF" w:rsidRPr="00A17319">
        <w:rPr>
          <w:sz w:val="28"/>
          <w:szCs w:val="28"/>
          <w:shd w:val="clear" w:color="auto" w:fill="FFFFFF"/>
        </w:rPr>
        <w:t xml:space="preserve">пункті 1 </w:t>
      </w:r>
      <w:r w:rsidR="00C2048D" w:rsidRPr="00A17319">
        <w:rPr>
          <w:sz w:val="28"/>
          <w:szCs w:val="28"/>
          <w:shd w:val="clear" w:color="auto" w:fill="FFFFFF"/>
        </w:rPr>
        <w:t>частин</w:t>
      </w:r>
      <w:r w:rsidR="00B428DF" w:rsidRPr="00A17319">
        <w:rPr>
          <w:sz w:val="28"/>
          <w:szCs w:val="28"/>
          <w:shd w:val="clear" w:color="auto" w:fill="FFFFFF"/>
        </w:rPr>
        <w:t>и першої</w:t>
      </w:r>
      <w:r w:rsidR="00C2048D" w:rsidRPr="00A17319">
        <w:rPr>
          <w:sz w:val="28"/>
          <w:szCs w:val="28"/>
          <w:shd w:val="clear" w:color="auto" w:fill="FFFFFF"/>
        </w:rPr>
        <w:t>:</w:t>
      </w:r>
    </w:p>
    <w:p w:rsidR="00922E28" w:rsidRPr="00A17319" w:rsidRDefault="00922E28" w:rsidP="00B428DF">
      <w:pPr>
        <w:pStyle w:val="rvps2"/>
        <w:shd w:val="clear" w:color="auto" w:fill="FFFFFF"/>
        <w:spacing w:before="40" w:beforeAutospacing="0" w:after="40" w:afterAutospacing="0"/>
        <w:ind w:firstLine="851"/>
        <w:jc w:val="both"/>
        <w:rPr>
          <w:sz w:val="28"/>
          <w:szCs w:val="28"/>
          <w:shd w:val="clear" w:color="auto" w:fill="FFFFFF"/>
        </w:rPr>
      </w:pPr>
      <w:r w:rsidRPr="00A17319">
        <w:rPr>
          <w:sz w:val="28"/>
          <w:szCs w:val="28"/>
          <w:shd w:val="clear" w:color="auto" w:fill="FFFFFF"/>
        </w:rPr>
        <w:t xml:space="preserve">абзац </w:t>
      </w:r>
      <w:r w:rsidR="002E768E" w:rsidRPr="00A17319">
        <w:rPr>
          <w:sz w:val="28"/>
          <w:szCs w:val="28"/>
          <w:shd w:val="clear" w:color="auto" w:fill="FFFFFF"/>
        </w:rPr>
        <w:t xml:space="preserve">другий </w:t>
      </w:r>
      <w:r w:rsidRPr="00A17319">
        <w:rPr>
          <w:sz w:val="28"/>
          <w:szCs w:val="28"/>
          <w:shd w:val="clear" w:color="auto" w:fill="FFFFFF"/>
        </w:rPr>
        <w:t>виключити;</w:t>
      </w:r>
    </w:p>
    <w:p w:rsidR="009D78DD" w:rsidRPr="00A17319" w:rsidRDefault="00C2048D" w:rsidP="00B428DF">
      <w:pPr>
        <w:shd w:val="clear" w:color="auto" w:fill="FFFFFF"/>
        <w:tabs>
          <w:tab w:val="left" w:pos="1026"/>
        </w:tabs>
        <w:spacing w:before="40" w:after="40" w:line="240" w:lineRule="auto"/>
        <w:ind w:firstLine="851"/>
        <w:jc w:val="both"/>
        <w:rPr>
          <w:rFonts w:ascii="Times New Roman" w:hAnsi="Times New Roman" w:cs="Times New Roman"/>
          <w:sz w:val="28"/>
          <w:szCs w:val="28"/>
          <w:shd w:val="clear" w:color="auto" w:fill="FFFFFF"/>
        </w:rPr>
      </w:pPr>
      <w:r w:rsidRPr="00A17319">
        <w:rPr>
          <w:rFonts w:ascii="Times New Roman" w:hAnsi="Times New Roman" w:cs="Times New Roman"/>
          <w:sz w:val="28"/>
          <w:szCs w:val="28"/>
          <w:shd w:val="clear" w:color="auto" w:fill="FFFFFF"/>
        </w:rPr>
        <w:lastRenderedPageBreak/>
        <w:t xml:space="preserve">абзац </w:t>
      </w:r>
      <w:r w:rsidR="002E768E" w:rsidRPr="00A17319">
        <w:rPr>
          <w:rFonts w:ascii="Times New Roman" w:hAnsi="Times New Roman" w:cs="Times New Roman"/>
          <w:sz w:val="28"/>
          <w:szCs w:val="28"/>
          <w:shd w:val="clear" w:color="auto" w:fill="FFFFFF"/>
        </w:rPr>
        <w:t>третій</w:t>
      </w:r>
      <w:r w:rsidRPr="00A17319">
        <w:rPr>
          <w:rFonts w:ascii="Times New Roman" w:hAnsi="Times New Roman" w:cs="Times New Roman"/>
          <w:sz w:val="28"/>
          <w:szCs w:val="28"/>
          <w:shd w:val="clear" w:color="auto" w:fill="FFFFFF"/>
        </w:rPr>
        <w:t xml:space="preserve"> викласти в такій редакції: </w:t>
      </w:r>
    </w:p>
    <w:p w:rsidR="00C2048D" w:rsidRPr="00A17319" w:rsidRDefault="009D78DD"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w:t>
      </w:r>
      <w:r w:rsidR="00C2048D" w:rsidRPr="00A17319">
        <w:rPr>
          <w:rFonts w:ascii="Times New Roman" w:eastAsia="Times New Roman" w:hAnsi="Times New Roman" w:cs="Times New Roman"/>
          <w:sz w:val="28"/>
          <w:szCs w:val="28"/>
          <w:lang w:eastAsia="uk-UA"/>
        </w:rPr>
        <w:t xml:space="preserve">проведенням професійної атестації виконавців окремих видів робіт (послуг), пов’язаних із </w:t>
      </w:r>
      <w:r w:rsidR="001637BF" w:rsidRPr="00A17319">
        <w:rPr>
          <w:rFonts w:ascii="Times New Roman" w:eastAsia="Times New Roman" w:hAnsi="Times New Roman" w:cs="Times New Roman"/>
          <w:sz w:val="28"/>
          <w:szCs w:val="28"/>
          <w:lang w:eastAsia="uk-UA"/>
        </w:rPr>
        <w:t>створенням об’єктів архітектури,</w:t>
      </w:r>
      <w:r w:rsidR="00C2048D" w:rsidRPr="00A17319">
        <w:rPr>
          <w:rFonts w:ascii="Times New Roman" w:eastAsia="Times New Roman" w:hAnsi="Times New Roman" w:cs="Times New Roman"/>
          <w:sz w:val="28"/>
          <w:szCs w:val="28"/>
          <w:lang w:eastAsia="uk-UA"/>
        </w:rPr>
        <w:t xml:space="preserve"> професійної атестації відповідальних виконавців окремих видів робіт (послуг), пов'язаних із містобудівною діяльністю, професійної атестації осіб, які мають намір провадити діяльність із сертифікації енергетичної ефективності т</w:t>
      </w:r>
      <w:r w:rsidRPr="00A17319">
        <w:rPr>
          <w:rFonts w:ascii="Times New Roman" w:eastAsia="Times New Roman" w:hAnsi="Times New Roman" w:cs="Times New Roman"/>
          <w:sz w:val="28"/>
          <w:szCs w:val="28"/>
          <w:lang w:eastAsia="uk-UA"/>
        </w:rPr>
        <w:t>а обстеження інженерних систем"</w:t>
      </w:r>
      <w:r w:rsidR="00C2048D" w:rsidRPr="00A17319">
        <w:rPr>
          <w:rFonts w:ascii="Times New Roman" w:eastAsia="Times New Roman" w:hAnsi="Times New Roman" w:cs="Times New Roman"/>
          <w:sz w:val="28"/>
          <w:szCs w:val="28"/>
          <w:lang w:eastAsia="uk-UA"/>
        </w:rPr>
        <w:t>;</w:t>
      </w:r>
    </w:p>
    <w:p w:rsidR="009D78DD" w:rsidRPr="00A17319" w:rsidRDefault="00BE159A" w:rsidP="00B428DF">
      <w:pPr>
        <w:shd w:val="clear" w:color="auto" w:fill="FFFFFF"/>
        <w:tabs>
          <w:tab w:val="left" w:pos="1026"/>
        </w:tabs>
        <w:spacing w:before="40" w:after="40" w:line="240" w:lineRule="auto"/>
        <w:ind w:firstLine="851"/>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абзац </w:t>
      </w:r>
      <w:r w:rsidR="002E768E" w:rsidRPr="00A17319">
        <w:rPr>
          <w:rFonts w:ascii="Times New Roman" w:eastAsia="Times New Roman" w:hAnsi="Times New Roman" w:cs="Times New Roman"/>
          <w:sz w:val="28"/>
          <w:szCs w:val="28"/>
          <w:lang w:eastAsia="uk-UA"/>
        </w:rPr>
        <w:t>четвертий</w:t>
      </w:r>
      <w:r w:rsidRPr="00A17319">
        <w:rPr>
          <w:rFonts w:ascii="Times New Roman" w:eastAsia="Times New Roman" w:hAnsi="Times New Roman" w:cs="Times New Roman"/>
          <w:sz w:val="28"/>
          <w:szCs w:val="28"/>
          <w:lang w:eastAsia="uk-UA"/>
        </w:rPr>
        <w:t xml:space="preserve"> викласти в такій редакції: </w:t>
      </w:r>
    </w:p>
    <w:p w:rsidR="00BE159A" w:rsidRPr="00A17319" w:rsidRDefault="009D78DD" w:rsidP="009D78DD">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w:t>
      </w:r>
      <w:r w:rsidR="00BE159A" w:rsidRPr="00A17319">
        <w:rPr>
          <w:rFonts w:ascii="Times New Roman" w:eastAsia="Times New Roman" w:hAnsi="Times New Roman" w:cs="Times New Roman"/>
          <w:sz w:val="28"/>
          <w:szCs w:val="28"/>
          <w:lang w:eastAsia="uk-UA"/>
        </w:rPr>
        <w:t xml:space="preserve">внесенням відомостей до Реєстру будівельної діяльності про експертні організації, що здійснюють експертизу містобудівної </w:t>
      </w:r>
      <w:r w:rsidRPr="00A17319">
        <w:rPr>
          <w:rFonts w:ascii="Times New Roman" w:eastAsia="Times New Roman" w:hAnsi="Times New Roman" w:cs="Times New Roman"/>
          <w:sz w:val="28"/>
          <w:szCs w:val="28"/>
          <w:lang w:eastAsia="uk-UA"/>
        </w:rPr>
        <w:t xml:space="preserve">документації </w:t>
      </w:r>
      <w:r w:rsidR="00BE159A" w:rsidRPr="00A17319">
        <w:rPr>
          <w:rFonts w:ascii="Times New Roman" w:eastAsia="Times New Roman" w:hAnsi="Times New Roman" w:cs="Times New Roman"/>
          <w:sz w:val="28"/>
          <w:szCs w:val="28"/>
          <w:lang w:eastAsia="uk-UA"/>
        </w:rPr>
        <w:t>та проектної докуме</w:t>
      </w:r>
      <w:r w:rsidRPr="00A17319">
        <w:rPr>
          <w:rFonts w:ascii="Times New Roman" w:eastAsia="Times New Roman" w:hAnsi="Times New Roman" w:cs="Times New Roman"/>
          <w:sz w:val="28"/>
          <w:szCs w:val="28"/>
          <w:lang w:eastAsia="uk-UA"/>
        </w:rPr>
        <w:t>нтації на будівництво об’єктів"</w:t>
      </w:r>
      <w:r w:rsidR="00BE159A" w:rsidRPr="00A17319">
        <w:rPr>
          <w:rFonts w:ascii="Times New Roman" w:eastAsia="Times New Roman" w:hAnsi="Times New Roman" w:cs="Times New Roman"/>
          <w:sz w:val="28"/>
          <w:szCs w:val="28"/>
          <w:lang w:eastAsia="uk-UA"/>
        </w:rPr>
        <w:t>;</w:t>
      </w:r>
    </w:p>
    <w:p w:rsidR="001E03D4" w:rsidRPr="00A17319" w:rsidRDefault="001E03D4" w:rsidP="00B428DF">
      <w:pPr>
        <w:shd w:val="clear" w:color="auto" w:fill="FFFFFF"/>
        <w:tabs>
          <w:tab w:val="left" w:pos="1026"/>
        </w:tabs>
        <w:spacing w:before="40" w:after="40" w:line="240" w:lineRule="auto"/>
        <w:ind w:firstLine="851"/>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доповнити новим </w:t>
      </w:r>
      <w:r w:rsidR="00BE159A" w:rsidRPr="00A17319">
        <w:rPr>
          <w:rFonts w:ascii="Times New Roman" w:eastAsia="Times New Roman" w:hAnsi="Times New Roman" w:cs="Times New Roman"/>
          <w:sz w:val="28"/>
          <w:szCs w:val="28"/>
          <w:lang w:eastAsia="uk-UA"/>
        </w:rPr>
        <w:t xml:space="preserve">абзацом </w:t>
      </w:r>
      <w:r w:rsidR="00337C7D" w:rsidRPr="00A17319">
        <w:rPr>
          <w:rFonts w:ascii="Times New Roman" w:eastAsia="Times New Roman" w:hAnsi="Times New Roman" w:cs="Times New Roman"/>
          <w:sz w:val="28"/>
          <w:szCs w:val="28"/>
          <w:lang w:eastAsia="uk-UA"/>
        </w:rPr>
        <w:t xml:space="preserve">п’ятим </w:t>
      </w:r>
      <w:r w:rsidR="00BE159A" w:rsidRPr="00A17319">
        <w:rPr>
          <w:rFonts w:ascii="Times New Roman" w:eastAsia="Times New Roman" w:hAnsi="Times New Roman" w:cs="Times New Roman"/>
          <w:sz w:val="28"/>
          <w:szCs w:val="28"/>
          <w:lang w:eastAsia="uk-UA"/>
        </w:rPr>
        <w:t xml:space="preserve">такого змісту: </w:t>
      </w:r>
    </w:p>
    <w:p w:rsidR="00BE159A" w:rsidRPr="00A17319" w:rsidRDefault="001E03D4"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w:t>
      </w:r>
      <w:r w:rsidR="00BE159A" w:rsidRPr="00A17319">
        <w:rPr>
          <w:rFonts w:ascii="Times New Roman" w:eastAsia="Times New Roman" w:hAnsi="Times New Roman" w:cs="Times New Roman"/>
          <w:sz w:val="28"/>
          <w:szCs w:val="28"/>
          <w:lang w:eastAsia="uk-UA"/>
        </w:rPr>
        <w:t>внесенням відомостей до Реєстру будівельної діяльності про експертні організації, що здійснюють експертизу містобудівної</w:t>
      </w:r>
      <w:r w:rsidR="00513BBA" w:rsidRPr="00A17319">
        <w:rPr>
          <w:rFonts w:ascii="Times New Roman" w:eastAsia="Times New Roman" w:hAnsi="Times New Roman" w:cs="Times New Roman"/>
          <w:sz w:val="28"/>
          <w:szCs w:val="28"/>
          <w:lang w:eastAsia="uk-UA"/>
        </w:rPr>
        <w:t xml:space="preserve"> документації</w:t>
      </w:r>
      <w:r w:rsidR="00BE159A" w:rsidRPr="00A17319">
        <w:rPr>
          <w:rFonts w:ascii="Times New Roman" w:eastAsia="Times New Roman" w:hAnsi="Times New Roman" w:cs="Times New Roman"/>
          <w:sz w:val="28"/>
          <w:szCs w:val="28"/>
          <w:lang w:eastAsia="uk-UA"/>
        </w:rPr>
        <w:t xml:space="preserve"> та проектної докуме</w:t>
      </w:r>
      <w:r w:rsidR="00513BBA" w:rsidRPr="00A17319">
        <w:rPr>
          <w:rFonts w:ascii="Times New Roman" w:eastAsia="Times New Roman" w:hAnsi="Times New Roman" w:cs="Times New Roman"/>
          <w:sz w:val="28"/>
          <w:szCs w:val="28"/>
          <w:lang w:eastAsia="uk-UA"/>
        </w:rPr>
        <w:t>нтації на будівництво об’єктів"</w:t>
      </w:r>
      <w:r w:rsidR="00BE159A" w:rsidRPr="00A17319">
        <w:rPr>
          <w:rFonts w:ascii="Times New Roman" w:eastAsia="Times New Roman" w:hAnsi="Times New Roman" w:cs="Times New Roman"/>
          <w:sz w:val="28"/>
          <w:szCs w:val="28"/>
          <w:lang w:eastAsia="uk-UA"/>
        </w:rPr>
        <w:t>;</w:t>
      </w:r>
    </w:p>
    <w:p w:rsidR="00BE159A" w:rsidRPr="00A17319" w:rsidRDefault="008066A7" w:rsidP="00B428DF">
      <w:pPr>
        <w:shd w:val="clear" w:color="auto" w:fill="FFFFFF"/>
        <w:tabs>
          <w:tab w:val="left" w:pos="1026"/>
        </w:tabs>
        <w:spacing w:before="40" w:after="40" w:line="240" w:lineRule="auto"/>
        <w:ind w:firstLine="851"/>
        <w:jc w:val="both"/>
        <w:rPr>
          <w:rFonts w:ascii="Times New Roman" w:eastAsia="Times New Roman" w:hAnsi="Times New Roman" w:cs="Times New Roman"/>
          <w:b/>
          <w:sz w:val="28"/>
          <w:szCs w:val="28"/>
          <w:lang w:eastAsia="uk-UA"/>
        </w:rPr>
      </w:pPr>
      <w:r w:rsidRPr="00A17319">
        <w:rPr>
          <w:rFonts w:ascii="Times New Roman" w:eastAsia="Times New Roman" w:hAnsi="Times New Roman" w:cs="Times New Roman"/>
          <w:sz w:val="28"/>
          <w:szCs w:val="28"/>
          <w:lang w:eastAsia="uk-UA"/>
        </w:rPr>
        <w:t xml:space="preserve">в </w:t>
      </w:r>
      <w:r w:rsidR="00633463" w:rsidRPr="00A17319">
        <w:rPr>
          <w:rFonts w:ascii="Times New Roman" w:eastAsia="Times New Roman" w:hAnsi="Times New Roman" w:cs="Times New Roman"/>
          <w:sz w:val="28"/>
          <w:szCs w:val="28"/>
          <w:lang w:eastAsia="uk-UA"/>
        </w:rPr>
        <w:t>абзац</w:t>
      </w:r>
      <w:r w:rsidRPr="00A17319">
        <w:rPr>
          <w:rFonts w:ascii="Times New Roman" w:eastAsia="Times New Roman" w:hAnsi="Times New Roman" w:cs="Times New Roman"/>
          <w:sz w:val="28"/>
          <w:szCs w:val="28"/>
          <w:lang w:eastAsia="uk-UA"/>
        </w:rPr>
        <w:t>і</w:t>
      </w:r>
      <w:r w:rsidR="00633463" w:rsidRPr="00A17319">
        <w:rPr>
          <w:rFonts w:ascii="Times New Roman" w:eastAsia="Times New Roman" w:hAnsi="Times New Roman" w:cs="Times New Roman"/>
          <w:sz w:val="28"/>
          <w:szCs w:val="28"/>
          <w:lang w:eastAsia="uk-UA"/>
        </w:rPr>
        <w:t xml:space="preserve"> </w:t>
      </w:r>
      <w:r w:rsidR="00ED25D1" w:rsidRPr="00A17319">
        <w:rPr>
          <w:rFonts w:ascii="Times New Roman" w:eastAsia="Times New Roman" w:hAnsi="Times New Roman" w:cs="Times New Roman"/>
          <w:sz w:val="28"/>
          <w:szCs w:val="28"/>
          <w:lang w:eastAsia="uk-UA"/>
        </w:rPr>
        <w:t>сьомому</w:t>
      </w:r>
      <w:r w:rsidR="001E03D4" w:rsidRPr="00A17319">
        <w:rPr>
          <w:rFonts w:ascii="Times New Roman" w:eastAsia="Times New Roman" w:hAnsi="Times New Roman" w:cs="Times New Roman"/>
          <w:sz w:val="28"/>
          <w:szCs w:val="28"/>
          <w:lang w:eastAsia="uk-UA"/>
        </w:rPr>
        <w:t xml:space="preserve"> перед словом "</w:t>
      </w:r>
      <w:r w:rsidR="00633463" w:rsidRPr="00A17319">
        <w:rPr>
          <w:rFonts w:ascii="Times New Roman" w:eastAsia="Times New Roman" w:hAnsi="Times New Roman" w:cs="Times New Roman"/>
          <w:sz w:val="28"/>
          <w:szCs w:val="28"/>
          <w:lang w:eastAsia="uk-UA"/>
        </w:rPr>
        <w:t>е</w:t>
      </w:r>
      <w:r w:rsidR="001E03D4" w:rsidRPr="00A17319">
        <w:rPr>
          <w:rFonts w:ascii="Times New Roman" w:eastAsia="Times New Roman" w:hAnsi="Times New Roman" w:cs="Times New Roman"/>
          <w:sz w:val="28"/>
          <w:szCs w:val="28"/>
          <w:lang w:eastAsia="uk-UA"/>
        </w:rPr>
        <w:t>кспертизою"</w:t>
      </w:r>
      <w:r w:rsidR="00633463" w:rsidRPr="00A17319">
        <w:rPr>
          <w:rFonts w:ascii="Times New Roman" w:eastAsia="Times New Roman" w:hAnsi="Times New Roman" w:cs="Times New Roman"/>
          <w:sz w:val="28"/>
          <w:szCs w:val="28"/>
          <w:lang w:eastAsia="uk-UA"/>
        </w:rPr>
        <w:t xml:space="preserve"> </w:t>
      </w:r>
      <w:r w:rsidR="001E03D4" w:rsidRPr="00A17319">
        <w:rPr>
          <w:rFonts w:ascii="Times New Roman" w:eastAsia="Times New Roman" w:hAnsi="Times New Roman" w:cs="Times New Roman"/>
          <w:sz w:val="28"/>
          <w:szCs w:val="28"/>
          <w:lang w:eastAsia="uk-UA"/>
        </w:rPr>
        <w:t>доповнити</w:t>
      </w:r>
      <w:r w:rsidR="00633463" w:rsidRPr="00A17319">
        <w:rPr>
          <w:rFonts w:ascii="Times New Roman" w:eastAsia="Times New Roman" w:hAnsi="Times New Roman" w:cs="Times New Roman"/>
          <w:sz w:val="28"/>
          <w:szCs w:val="28"/>
          <w:lang w:eastAsia="uk-UA"/>
        </w:rPr>
        <w:t xml:space="preserve"> слово</w:t>
      </w:r>
      <w:r w:rsidR="001E03D4" w:rsidRPr="00A17319">
        <w:rPr>
          <w:rFonts w:ascii="Times New Roman" w:eastAsia="Times New Roman" w:hAnsi="Times New Roman" w:cs="Times New Roman"/>
          <w:sz w:val="28"/>
          <w:szCs w:val="28"/>
          <w:lang w:eastAsia="uk-UA"/>
        </w:rPr>
        <w:t>м</w:t>
      </w:r>
      <w:r w:rsidR="00633463" w:rsidRPr="00A17319">
        <w:rPr>
          <w:rFonts w:ascii="Times New Roman" w:eastAsia="Times New Roman" w:hAnsi="Times New Roman" w:cs="Times New Roman"/>
          <w:sz w:val="28"/>
          <w:szCs w:val="28"/>
          <w:lang w:eastAsia="uk-UA"/>
        </w:rPr>
        <w:t xml:space="preserve"> </w:t>
      </w:r>
      <w:r w:rsidR="001E03D4" w:rsidRPr="00A17319">
        <w:rPr>
          <w:rFonts w:ascii="Times New Roman" w:eastAsia="Times New Roman" w:hAnsi="Times New Roman" w:cs="Times New Roman"/>
          <w:sz w:val="28"/>
          <w:szCs w:val="28"/>
          <w:lang w:eastAsia="uk-UA"/>
        </w:rPr>
        <w:t>"комплексною"</w:t>
      </w:r>
      <w:r w:rsidR="00633463" w:rsidRPr="00A17319">
        <w:rPr>
          <w:rFonts w:ascii="Times New Roman" w:eastAsia="Times New Roman" w:hAnsi="Times New Roman" w:cs="Times New Roman"/>
          <w:sz w:val="28"/>
          <w:szCs w:val="28"/>
          <w:lang w:eastAsia="uk-UA"/>
        </w:rPr>
        <w:t>;</w:t>
      </w:r>
    </w:p>
    <w:p w:rsidR="001E03D4" w:rsidRPr="00A17319" w:rsidRDefault="008066A7" w:rsidP="00B428DF">
      <w:pPr>
        <w:pStyle w:val="rvps2"/>
        <w:shd w:val="clear" w:color="auto" w:fill="FFFFFF"/>
        <w:spacing w:before="40" w:beforeAutospacing="0" w:after="40" w:afterAutospacing="0"/>
        <w:ind w:firstLine="851"/>
        <w:jc w:val="both"/>
        <w:rPr>
          <w:sz w:val="28"/>
          <w:szCs w:val="28"/>
        </w:rPr>
      </w:pPr>
      <w:r w:rsidRPr="00A17319">
        <w:rPr>
          <w:sz w:val="28"/>
          <w:szCs w:val="28"/>
        </w:rPr>
        <w:t xml:space="preserve">абзац </w:t>
      </w:r>
      <w:r w:rsidR="00ED25D1" w:rsidRPr="00A17319">
        <w:rPr>
          <w:sz w:val="28"/>
          <w:szCs w:val="28"/>
        </w:rPr>
        <w:t>дев’ятий</w:t>
      </w:r>
      <w:r w:rsidRPr="00A17319">
        <w:rPr>
          <w:sz w:val="28"/>
          <w:szCs w:val="28"/>
        </w:rPr>
        <w:t xml:space="preserve"> викласти в такій редакції: </w:t>
      </w:r>
    </w:p>
    <w:p w:rsidR="008066A7" w:rsidRPr="00A17319" w:rsidRDefault="001E03D4"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8066A7" w:rsidRPr="00A17319">
        <w:rPr>
          <w:sz w:val="28"/>
          <w:szCs w:val="28"/>
        </w:rPr>
        <w:t xml:space="preserve">реєстрації права </w:t>
      </w:r>
      <w:r w:rsidRPr="00A17319">
        <w:rPr>
          <w:sz w:val="28"/>
          <w:szCs w:val="28"/>
        </w:rPr>
        <w:t>на виконання будівельних робіт"</w:t>
      </w:r>
      <w:r w:rsidR="008066A7" w:rsidRPr="00A17319">
        <w:rPr>
          <w:sz w:val="28"/>
          <w:szCs w:val="28"/>
        </w:rPr>
        <w:t>;</w:t>
      </w:r>
    </w:p>
    <w:p w:rsidR="00EB4FE0" w:rsidRPr="00A17319" w:rsidRDefault="00EB4FE0"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в </w:t>
      </w:r>
      <w:r w:rsidR="008F7072" w:rsidRPr="00A17319">
        <w:rPr>
          <w:sz w:val="28"/>
          <w:szCs w:val="28"/>
        </w:rPr>
        <w:t xml:space="preserve">пункті </w:t>
      </w:r>
      <w:r w:rsidR="00137D96" w:rsidRPr="00A17319">
        <w:rPr>
          <w:sz w:val="28"/>
          <w:szCs w:val="28"/>
        </w:rPr>
        <w:t>2</w:t>
      </w:r>
      <w:r w:rsidRPr="00A17319">
        <w:rPr>
          <w:sz w:val="28"/>
          <w:szCs w:val="28"/>
        </w:rPr>
        <w:t xml:space="preserve"> після слова </w:t>
      </w:r>
      <w:r w:rsidR="00137D96" w:rsidRPr="00A17319">
        <w:rPr>
          <w:sz w:val="28"/>
          <w:szCs w:val="28"/>
        </w:rPr>
        <w:t>"</w:t>
      </w:r>
      <w:r w:rsidR="001E03D4" w:rsidRPr="00A17319">
        <w:rPr>
          <w:sz w:val="28"/>
          <w:szCs w:val="28"/>
        </w:rPr>
        <w:t>повідомленнях" слово "деклараціях"</w:t>
      </w:r>
      <w:r w:rsidRPr="00A17319">
        <w:rPr>
          <w:sz w:val="28"/>
          <w:szCs w:val="28"/>
        </w:rPr>
        <w:t xml:space="preserve"> виключити;</w:t>
      </w:r>
    </w:p>
    <w:p w:rsidR="00137D96" w:rsidRPr="00A17319" w:rsidRDefault="00E4707C" w:rsidP="006114C1">
      <w:pPr>
        <w:pStyle w:val="rvps2"/>
        <w:shd w:val="clear" w:color="auto" w:fill="FFFFFF"/>
        <w:spacing w:before="40" w:beforeAutospacing="0" w:after="40" w:afterAutospacing="0"/>
        <w:ind w:firstLine="709"/>
        <w:jc w:val="both"/>
        <w:rPr>
          <w:sz w:val="28"/>
          <w:szCs w:val="28"/>
        </w:rPr>
      </w:pPr>
      <w:r w:rsidRPr="00A17319">
        <w:rPr>
          <w:sz w:val="28"/>
          <w:szCs w:val="28"/>
        </w:rPr>
        <w:t>пункт</w:t>
      </w:r>
      <w:r w:rsidR="00977557" w:rsidRPr="00A17319">
        <w:rPr>
          <w:sz w:val="28"/>
          <w:szCs w:val="28"/>
        </w:rPr>
        <w:t xml:space="preserve"> </w:t>
      </w:r>
      <w:r w:rsidR="00137D96" w:rsidRPr="00A17319">
        <w:rPr>
          <w:sz w:val="28"/>
          <w:szCs w:val="28"/>
        </w:rPr>
        <w:t>7</w:t>
      </w:r>
      <w:r w:rsidR="00977557" w:rsidRPr="00A17319">
        <w:rPr>
          <w:sz w:val="28"/>
          <w:szCs w:val="28"/>
        </w:rPr>
        <w:t xml:space="preserve"> викласти в такій редакції: </w:t>
      </w:r>
    </w:p>
    <w:p w:rsidR="00977557" w:rsidRPr="00A17319" w:rsidRDefault="00137D96"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977557" w:rsidRPr="00A17319">
        <w:rPr>
          <w:sz w:val="28"/>
          <w:szCs w:val="28"/>
        </w:rPr>
        <w:t>7) надання інформації про залучення замовником на підставі цивільно-правових договорів у якості осіб, які здійснюють авторський та технічний нагляд відповідно до закону, виконавців окремих видів робіт (послуг), пов’язаних із створенням об’єктів архітектури, та відповідальних виконавців окремих видів робіт (послуг), пов'язан</w:t>
      </w:r>
      <w:r w:rsidRPr="00A17319">
        <w:rPr>
          <w:sz w:val="28"/>
          <w:szCs w:val="28"/>
        </w:rPr>
        <w:t>их із містобудівною діяльністю"</w:t>
      </w:r>
      <w:r w:rsidR="00977557" w:rsidRPr="00A17319">
        <w:rPr>
          <w:sz w:val="28"/>
          <w:szCs w:val="28"/>
        </w:rPr>
        <w:t>;</w:t>
      </w:r>
    </w:p>
    <w:p w:rsidR="00137D96" w:rsidRPr="00A17319" w:rsidRDefault="008F7072" w:rsidP="006114C1">
      <w:pPr>
        <w:shd w:val="clear" w:color="auto" w:fill="FFFFFF"/>
        <w:tabs>
          <w:tab w:val="left" w:pos="1026"/>
        </w:tabs>
        <w:spacing w:before="40" w:after="40" w:line="240" w:lineRule="auto"/>
        <w:ind w:firstLine="709"/>
        <w:jc w:val="both"/>
        <w:rPr>
          <w:rFonts w:ascii="Times New Roman" w:hAnsi="Times New Roman" w:cs="Times New Roman"/>
          <w:sz w:val="28"/>
          <w:szCs w:val="28"/>
        </w:rPr>
      </w:pPr>
      <w:r w:rsidRPr="00A17319">
        <w:rPr>
          <w:rFonts w:ascii="Times New Roman" w:hAnsi="Times New Roman" w:cs="Times New Roman"/>
          <w:sz w:val="28"/>
          <w:szCs w:val="28"/>
        </w:rPr>
        <w:t>пункт</w:t>
      </w:r>
      <w:r w:rsidR="00AC7E54" w:rsidRPr="00A17319">
        <w:rPr>
          <w:rFonts w:ascii="Times New Roman" w:hAnsi="Times New Roman" w:cs="Times New Roman"/>
          <w:sz w:val="28"/>
          <w:szCs w:val="28"/>
        </w:rPr>
        <w:t xml:space="preserve"> </w:t>
      </w:r>
      <w:r w:rsidR="00137D96" w:rsidRPr="00A17319">
        <w:rPr>
          <w:rFonts w:ascii="Times New Roman" w:hAnsi="Times New Roman" w:cs="Times New Roman"/>
          <w:sz w:val="28"/>
          <w:szCs w:val="28"/>
        </w:rPr>
        <w:t>8</w:t>
      </w:r>
      <w:r w:rsidRPr="00A17319">
        <w:rPr>
          <w:rFonts w:ascii="Times New Roman" w:hAnsi="Times New Roman" w:cs="Times New Roman"/>
          <w:sz w:val="28"/>
          <w:szCs w:val="28"/>
        </w:rPr>
        <w:t xml:space="preserve"> викласти в такій редакції</w:t>
      </w:r>
      <w:r w:rsidR="00AC7E54" w:rsidRPr="00A17319">
        <w:rPr>
          <w:rFonts w:ascii="Times New Roman" w:hAnsi="Times New Roman" w:cs="Times New Roman"/>
          <w:sz w:val="28"/>
          <w:szCs w:val="28"/>
        </w:rPr>
        <w:t xml:space="preserve">: </w:t>
      </w:r>
    </w:p>
    <w:p w:rsidR="00AC7E54" w:rsidRPr="00A17319" w:rsidRDefault="00137D96"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w:t>
      </w:r>
      <w:r w:rsidR="00AC7E54" w:rsidRPr="00A17319">
        <w:rPr>
          <w:rFonts w:ascii="Times New Roman" w:eastAsia="Times New Roman" w:hAnsi="Times New Roman" w:cs="Times New Roman"/>
          <w:sz w:val="28"/>
          <w:szCs w:val="28"/>
          <w:lang w:eastAsia="uk-UA"/>
        </w:rPr>
        <w:t>8) направлення заяв до уповноважених органів містобудування та архітектури, органів державного будівельного контролю, органу державного містобудівного нагляду, отримання повідомлень та документів від цих органів, у тому числі заяв та повідомлень про скасування містобудівних умов та обмежень, припинення права на початок виконання будівельних робіт, зупинення будівельних робіт, анулювання (за рішенням суду) та поновлення дозволу на виконання будівельних робіт, повідомлень про здійснення заходів з контролю, отримання документів, які складаються під час або за результатами здійснення де</w:t>
      </w:r>
      <w:r w:rsidR="00CA29AC" w:rsidRPr="00A17319">
        <w:rPr>
          <w:rFonts w:ascii="Times New Roman" w:eastAsia="Times New Roman" w:hAnsi="Times New Roman" w:cs="Times New Roman"/>
          <w:sz w:val="28"/>
          <w:szCs w:val="28"/>
          <w:lang w:eastAsia="uk-UA"/>
        </w:rPr>
        <w:t>ржавного будівельного контролю"</w:t>
      </w:r>
      <w:r w:rsidR="00AC7E54" w:rsidRPr="00A17319">
        <w:rPr>
          <w:rFonts w:ascii="Times New Roman" w:eastAsia="Times New Roman" w:hAnsi="Times New Roman" w:cs="Times New Roman"/>
          <w:sz w:val="28"/>
          <w:szCs w:val="28"/>
          <w:lang w:eastAsia="uk-UA"/>
        </w:rPr>
        <w:t>;</w:t>
      </w:r>
    </w:p>
    <w:p w:rsidR="00CA29AC" w:rsidRPr="00A17319" w:rsidRDefault="00FF4279"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пункт </w:t>
      </w:r>
      <w:r w:rsidR="00137D96" w:rsidRPr="00A17319">
        <w:rPr>
          <w:sz w:val="28"/>
          <w:szCs w:val="28"/>
        </w:rPr>
        <w:t>9</w:t>
      </w:r>
      <w:r w:rsidRPr="00A17319">
        <w:rPr>
          <w:sz w:val="28"/>
          <w:szCs w:val="28"/>
        </w:rPr>
        <w:t xml:space="preserve"> викласти в такій редакції: </w:t>
      </w:r>
    </w:p>
    <w:p w:rsidR="00FF4279" w:rsidRPr="00A17319" w:rsidRDefault="00CA29AC"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FF4279" w:rsidRPr="00A17319">
        <w:rPr>
          <w:sz w:val="28"/>
          <w:szCs w:val="28"/>
        </w:rPr>
        <w:t xml:space="preserve">9) листування з користувачами електронного кабінету (у тому числі повідомлення про самочинне будівництво), подання скарг на рішення, дії та бездіяльність експертних організацій та експертів, що здійснюють експертизу містобудівної та проектної документації на будівництво об’єктів, уповноважених органів містобудування та архітектури, органів державного </w:t>
      </w:r>
      <w:r w:rsidR="00FF4279" w:rsidRPr="00A17319">
        <w:rPr>
          <w:sz w:val="28"/>
          <w:szCs w:val="28"/>
        </w:rPr>
        <w:lastRenderedPageBreak/>
        <w:t>будівельного контролю, органу державного містобудівного нагляду, юридичних осіб, які надають технічні умови, уповноважених органів, які надають висновки з оцінки впливу на довкілля, фахівців з аудиту енергетичної ефективності будівель, фахівців з обстеження інженерних систем, саморегулівних організацій у сфері архітектури та у сфері енергоефективності, виконавців окремих видів робіт (послуг), пов’язаних із створенням об’єктів архітектури, інженерів технічного нагляду, інженерів-консультантів, інших осіб, визначених Кабінетом Міністрів України в Порядку ведення електронної системи, а також отримання інформації про стан їх розг</w:t>
      </w:r>
      <w:r w:rsidR="00F81711" w:rsidRPr="00A17319">
        <w:rPr>
          <w:sz w:val="28"/>
          <w:szCs w:val="28"/>
        </w:rPr>
        <w:t>ляду та результати їх розгляду"</w:t>
      </w:r>
      <w:r w:rsidR="00FF4279" w:rsidRPr="00A17319">
        <w:rPr>
          <w:sz w:val="28"/>
          <w:szCs w:val="28"/>
        </w:rPr>
        <w:t>;</w:t>
      </w:r>
    </w:p>
    <w:p w:rsidR="00F81711" w:rsidRPr="00A17319" w:rsidRDefault="00C479CD"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частину другу викласти в такій редакції: </w:t>
      </w:r>
    </w:p>
    <w:p w:rsidR="00FF4279" w:rsidRPr="00A17319" w:rsidRDefault="00F81711" w:rsidP="00F81711">
      <w:pPr>
        <w:pStyle w:val="rvps2"/>
        <w:shd w:val="clear" w:color="auto" w:fill="FFFFFF"/>
        <w:spacing w:before="40" w:beforeAutospacing="0" w:after="40" w:afterAutospacing="0"/>
        <w:ind w:firstLine="709"/>
        <w:jc w:val="both"/>
        <w:rPr>
          <w:sz w:val="28"/>
          <w:szCs w:val="28"/>
        </w:rPr>
      </w:pPr>
      <w:r w:rsidRPr="00A17319">
        <w:rPr>
          <w:sz w:val="28"/>
          <w:szCs w:val="28"/>
        </w:rPr>
        <w:t>"</w:t>
      </w:r>
      <w:r w:rsidR="00C479CD" w:rsidRPr="00A17319">
        <w:rPr>
          <w:sz w:val="28"/>
          <w:szCs w:val="28"/>
        </w:rPr>
        <w:t>2. Користувачами електронного кабінету є замовники, експертні організації та експерти, що здійснюють експертизу містобудівної та проектної документації на будівництво об’єктів, уповноважені органи містобудування та архітектури, органи державного будівельного контролю, орган державного містобудівного нагляду, юридичні особи, які надають технічні умови, уповноважені органи, які надають висновки з оцінки впливу на довкілля, фахівці з аудиту енергетичної ефективності будівель, фахівці з обстеження інженерних систем, саморегулівні організації у сфері архітектури, виконавці окремих видів робіт (послуг), пов’язаних із створенням об’єктів архітектури,</w:t>
      </w:r>
      <w:r w:rsidR="00C479CD" w:rsidRPr="00A17319">
        <w:rPr>
          <w:rFonts w:eastAsiaTheme="minorHAnsi"/>
          <w:sz w:val="28"/>
          <w:szCs w:val="28"/>
          <w:lang w:eastAsia="en-US"/>
        </w:rPr>
        <w:t xml:space="preserve"> </w:t>
      </w:r>
      <w:r w:rsidR="00C479CD" w:rsidRPr="00A17319">
        <w:rPr>
          <w:sz w:val="28"/>
          <w:szCs w:val="28"/>
        </w:rPr>
        <w:t>відповідальні виконавці окремих видів робіт (послуг), пов'язаних із містобудівною діяльністю, інженери технічного нагляду, інженери-консультанти, суб’єкти нормування у будівництві, інші державні органи, фізичні та юридичні особи, визначені Кабінетом Міністрів України в Порядку ведення електронної системи, та користувачі, які пройшли процедуру іденти</w:t>
      </w:r>
      <w:r w:rsidRPr="00A17319">
        <w:rPr>
          <w:sz w:val="28"/>
          <w:szCs w:val="28"/>
        </w:rPr>
        <w:t>фікації та автентифікації"</w:t>
      </w:r>
      <w:r w:rsidR="00C479CD" w:rsidRPr="00A17319">
        <w:rPr>
          <w:sz w:val="28"/>
          <w:szCs w:val="28"/>
        </w:rPr>
        <w:t>;</w:t>
      </w:r>
    </w:p>
    <w:p w:rsidR="00C479CD" w:rsidRPr="00A17319" w:rsidRDefault="00C479CD" w:rsidP="006114C1">
      <w:pPr>
        <w:pStyle w:val="rvps2"/>
        <w:shd w:val="clear" w:color="auto" w:fill="FFFFFF"/>
        <w:spacing w:before="40" w:beforeAutospacing="0" w:after="40" w:afterAutospacing="0"/>
        <w:ind w:firstLine="709"/>
        <w:jc w:val="both"/>
        <w:rPr>
          <w:sz w:val="28"/>
          <w:szCs w:val="28"/>
        </w:rPr>
      </w:pPr>
    </w:p>
    <w:p w:rsidR="00F81711" w:rsidRPr="00A17319" w:rsidRDefault="00F81711" w:rsidP="00F81711">
      <w:pPr>
        <w:shd w:val="clear" w:color="auto" w:fill="FFFFFF"/>
        <w:spacing w:before="40" w:after="40" w:line="240" w:lineRule="auto"/>
        <w:ind w:firstLine="709"/>
        <w:jc w:val="both"/>
        <w:rPr>
          <w:rFonts w:ascii="Times New Roman" w:hAnsi="Times New Roman" w:cs="Times New Roman"/>
          <w:sz w:val="28"/>
          <w:szCs w:val="28"/>
        </w:rPr>
      </w:pPr>
      <w:r w:rsidRPr="00A17319">
        <w:rPr>
          <w:rFonts w:ascii="Times New Roman" w:hAnsi="Times New Roman" w:cs="Times New Roman"/>
          <w:sz w:val="28"/>
          <w:szCs w:val="28"/>
        </w:rPr>
        <w:t>9) </w:t>
      </w:r>
      <w:r w:rsidR="00DE71FA" w:rsidRPr="00A17319">
        <w:rPr>
          <w:rFonts w:ascii="Times New Roman" w:hAnsi="Times New Roman" w:cs="Times New Roman"/>
          <w:sz w:val="28"/>
          <w:szCs w:val="28"/>
        </w:rPr>
        <w:t xml:space="preserve">пункт </w:t>
      </w:r>
      <w:r w:rsidR="00137D96" w:rsidRPr="00A17319">
        <w:rPr>
          <w:rFonts w:ascii="Times New Roman" w:hAnsi="Times New Roman" w:cs="Times New Roman"/>
          <w:sz w:val="28"/>
          <w:szCs w:val="28"/>
        </w:rPr>
        <w:t>5</w:t>
      </w:r>
      <w:r w:rsidR="00DE71FA" w:rsidRPr="00A17319">
        <w:rPr>
          <w:rFonts w:ascii="Times New Roman" w:hAnsi="Times New Roman" w:cs="Times New Roman"/>
          <w:sz w:val="28"/>
          <w:szCs w:val="28"/>
        </w:rPr>
        <w:t xml:space="preserve"> частини першої статті 22</w:t>
      </w:r>
      <w:r w:rsidR="00DE71FA" w:rsidRPr="00A17319">
        <w:rPr>
          <w:rFonts w:ascii="Times New Roman" w:hAnsi="Times New Roman" w:cs="Times New Roman"/>
          <w:sz w:val="28"/>
          <w:szCs w:val="28"/>
          <w:vertAlign w:val="superscript"/>
        </w:rPr>
        <w:t>4</w:t>
      </w:r>
      <w:r w:rsidR="00DE71FA" w:rsidRPr="00A17319">
        <w:rPr>
          <w:rFonts w:ascii="Times New Roman" w:hAnsi="Times New Roman" w:cs="Times New Roman"/>
          <w:sz w:val="28"/>
          <w:szCs w:val="28"/>
        </w:rPr>
        <w:t xml:space="preserve"> викласти в такій редакції: </w:t>
      </w:r>
    </w:p>
    <w:p w:rsidR="00745D4F" w:rsidRPr="00A17319" w:rsidRDefault="00F81711" w:rsidP="00F8171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w:t>
      </w:r>
      <w:r w:rsidR="00745D4F" w:rsidRPr="00A17319">
        <w:rPr>
          <w:rFonts w:ascii="Times New Roman" w:eastAsia="Times New Roman" w:hAnsi="Times New Roman" w:cs="Times New Roman"/>
          <w:sz w:val="28"/>
          <w:szCs w:val="28"/>
          <w:lang w:eastAsia="uk-UA"/>
        </w:rPr>
        <w:t>5) автоматизоване електронне консультування в режимі реального часу з питань надання адміністративних послуг у сфері будівництва та здійснення заходів державного будівельного контролю та дер</w:t>
      </w:r>
      <w:r w:rsidRPr="00A17319">
        <w:rPr>
          <w:rFonts w:ascii="Times New Roman" w:eastAsia="Times New Roman" w:hAnsi="Times New Roman" w:cs="Times New Roman"/>
          <w:sz w:val="28"/>
          <w:szCs w:val="28"/>
          <w:lang w:eastAsia="uk-UA"/>
        </w:rPr>
        <w:t>жавного містобудівного нагляду"</w:t>
      </w:r>
      <w:r w:rsidR="00745D4F" w:rsidRPr="00A17319">
        <w:rPr>
          <w:rFonts w:ascii="Times New Roman" w:eastAsia="Times New Roman" w:hAnsi="Times New Roman" w:cs="Times New Roman"/>
          <w:sz w:val="28"/>
          <w:szCs w:val="28"/>
          <w:lang w:eastAsia="uk-UA"/>
        </w:rPr>
        <w:t>;</w:t>
      </w:r>
    </w:p>
    <w:p w:rsidR="00745D4F" w:rsidRPr="00A17319" w:rsidRDefault="00745D4F"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p>
    <w:p w:rsidR="00745D4F" w:rsidRPr="00A17319" w:rsidRDefault="00367375" w:rsidP="00367375">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10) </w:t>
      </w:r>
      <w:r w:rsidR="00187D04" w:rsidRPr="00A17319">
        <w:rPr>
          <w:rFonts w:ascii="Times New Roman" w:eastAsia="Times New Roman" w:hAnsi="Times New Roman" w:cs="Times New Roman"/>
          <w:sz w:val="28"/>
          <w:szCs w:val="28"/>
          <w:lang w:eastAsia="uk-UA"/>
        </w:rPr>
        <w:t>у частині п’ятій статті 26:</w:t>
      </w:r>
    </w:p>
    <w:p w:rsidR="00367375" w:rsidRPr="00A17319" w:rsidRDefault="00187D04" w:rsidP="006114C1">
      <w:pPr>
        <w:pStyle w:val="rvps2"/>
        <w:shd w:val="clear" w:color="auto" w:fill="FFFFFF"/>
        <w:spacing w:before="40" w:beforeAutospacing="0" w:after="40" w:afterAutospacing="0"/>
        <w:ind w:firstLine="709"/>
        <w:jc w:val="both"/>
        <w:rPr>
          <w:sz w:val="28"/>
          <w:szCs w:val="28"/>
        </w:rPr>
      </w:pPr>
      <w:r w:rsidRPr="00A17319">
        <w:rPr>
          <w:sz w:val="28"/>
          <w:szCs w:val="28"/>
        </w:rPr>
        <w:t xml:space="preserve">пункт </w:t>
      </w:r>
      <w:r w:rsidR="00CA29AC" w:rsidRPr="00A17319">
        <w:rPr>
          <w:sz w:val="28"/>
          <w:szCs w:val="28"/>
        </w:rPr>
        <w:t>3</w:t>
      </w:r>
      <w:r w:rsidRPr="00A17319">
        <w:rPr>
          <w:sz w:val="28"/>
          <w:szCs w:val="28"/>
        </w:rPr>
        <w:t xml:space="preserve"> викласти в такій редакції: </w:t>
      </w:r>
    </w:p>
    <w:p w:rsidR="00187D04" w:rsidRPr="00A17319" w:rsidRDefault="00367375"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187D04" w:rsidRPr="00A17319">
        <w:rPr>
          <w:sz w:val="28"/>
          <w:szCs w:val="28"/>
        </w:rPr>
        <w:t>3) здійснення у випадках, передбачених статтею 31</w:t>
      </w:r>
      <w:r w:rsidR="00187D04" w:rsidRPr="00A17319">
        <w:rPr>
          <w:sz w:val="28"/>
          <w:szCs w:val="28"/>
          <w:vertAlign w:val="superscript"/>
        </w:rPr>
        <w:t>1</w:t>
      </w:r>
      <w:r w:rsidR="00187D04" w:rsidRPr="00A17319">
        <w:rPr>
          <w:sz w:val="28"/>
          <w:szCs w:val="28"/>
        </w:rPr>
        <w:t xml:space="preserve"> цього Закону, комплексної екс</w:t>
      </w:r>
      <w:r w:rsidRPr="00A17319">
        <w:rPr>
          <w:sz w:val="28"/>
          <w:szCs w:val="28"/>
        </w:rPr>
        <w:t>пертизи проектної документації"</w:t>
      </w:r>
      <w:r w:rsidR="00187D04" w:rsidRPr="00A17319">
        <w:rPr>
          <w:sz w:val="28"/>
          <w:szCs w:val="28"/>
        </w:rPr>
        <w:t>;</w:t>
      </w:r>
    </w:p>
    <w:p w:rsidR="00367375" w:rsidRPr="00A17319" w:rsidRDefault="00187D04" w:rsidP="006114C1">
      <w:pPr>
        <w:pStyle w:val="rvps2"/>
        <w:shd w:val="clear" w:color="auto" w:fill="FFFFFF"/>
        <w:spacing w:before="40" w:beforeAutospacing="0" w:after="40" w:afterAutospacing="0"/>
        <w:ind w:firstLine="709"/>
        <w:jc w:val="both"/>
        <w:rPr>
          <w:sz w:val="28"/>
          <w:szCs w:val="28"/>
        </w:rPr>
      </w:pPr>
      <w:r w:rsidRPr="00A17319">
        <w:rPr>
          <w:sz w:val="28"/>
          <w:szCs w:val="28"/>
        </w:rPr>
        <w:t>доповнити новим пунктом 3</w:t>
      </w:r>
      <w:r w:rsidRPr="00A17319">
        <w:rPr>
          <w:sz w:val="28"/>
          <w:szCs w:val="28"/>
          <w:vertAlign w:val="superscript"/>
        </w:rPr>
        <w:t>1</w:t>
      </w:r>
      <w:r w:rsidRPr="00A17319">
        <w:rPr>
          <w:sz w:val="28"/>
          <w:szCs w:val="28"/>
        </w:rPr>
        <w:t xml:space="preserve"> такого змісту: </w:t>
      </w:r>
    </w:p>
    <w:p w:rsidR="00187D04" w:rsidRPr="00A17319" w:rsidRDefault="00367375" w:rsidP="006114C1">
      <w:pPr>
        <w:pStyle w:val="rvps2"/>
        <w:shd w:val="clear" w:color="auto" w:fill="FFFFFF"/>
        <w:spacing w:before="40" w:beforeAutospacing="0" w:after="40" w:afterAutospacing="0"/>
        <w:ind w:firstLine="709"/>
        <w:jc w:val="both"/>
        <w:rPr>
          <w:sz w:val="28"/>
          <w:szCs w:val="28"/>
        </w:rPr>
      </w:pPr>
      <w:r w:rsidRPr="00A17319">
        <w:rPr>
          <w:sz w:val="28"/>
          <w:szCs w:val="28"/>
        </w:rPr>
        <w:t>"</w:t>
      </w:r>
      <w:r w:rsidR="00187D04" w:rsidRPr="00A17319">
        <w:rPr>
          <w:sz w:val="28"/>
          <w:szCs w:val="28"/>
        </w:rPr>
        <w:t>3</w:t>
      </w:r>
      <w:r w:rsidR="00187D04" w:rsidRPr="00A17319">
        <w:rPr>
          <w:sz w:val="28"/>
          <w:szCs w:val="28"/>
          <w:vertAlign w:val="superscript"/>
        </w:rPr>
        <w:t>1</w:t>
      </w:r>
      <w:r w:rsidR="00187D04" w:rsidRPr="00A17319">
        <w:rPr>
          <w:sz w:val="28"/>
          <w:szCs w:val="28"/>
        </w:rPr>
        <w:t>) затвердження проектної документації у випадках, передба</w:t>
      </w:r>
      <w:r w:rsidRPr="00A17319">
        <w:rPr>
          <w:sz w:val="28"/>
          <w:szCs w:val="28"/>
        </w:rPr>
        <w:t>чених частиною першою статті 31"</w:t>
      </w:r>
      <w:r w:rsidR="00187D04" w:rsidRPr="00A17319">
        <w:rPr>
          <w:sz w:val="28"/>
          <w:szCs w:val="28"/>
        </w:rPr>
        <w:t>;</w:t>
      </w:r>
    </w:p>
    <w:p w:rsidR="00180329" w:rsidRPr="00A17319" w:rsidRDefault="00180329" w:rsidP="006114C1">
      <w:pPr>
        <w:pStyle w:val="rvps2"/>
        <w:shd w:val="clear" w:color="auto" w:fill="FFFFFF"/>
        <w:spacing w:before="40" w:beforeAutospacing="0" w:after="40" w:afterAutospacing="0"/>
        <w:ind w:firstLine="709"/>
        <w:jc w:val="both"/>
        <w:rPr>
          <w:sz w:val="28"/>
          <w:szCs w:val="28"/>
        </w:rPr>
      </w:pPr>
      <w:r w:rsidRPr="00A17319">
        <w:rPr>
          <w:sz w:val="28"/>
          <w:szCs w:val="28"/>
        </w:rPr>
        <w:t>пункт 6 викласти в такій редакції:</w:t>
      </w:r>
    </w:p>
    <w:p w:rsidR="00180329" w:rsidRPr="00A17319" w:rsidRDefault="001B6E1E" w:rsidP="006114C1">
      <w:pPr>
        <w:pStyle w:val="rvps2"/>
        <w:shd w:val="clear" w:color="auto" w:fill="FFFFFF"/>
        <w:spacing w:before="40" w:beforeAutospacing="0" w:after="40" w:afterAutospacing="0"/>
        <w:ind w:firstLine="709"/>
        <w:jc w:val="both"/>
        <w:rPr>
          <w:sz w:val="28"/>
          <w:szCs w:val="28"/>
        </w:rPr>
      </w:pPr>
      <w:r w:rsidRPr="00A17319">
        <w:rPr>
          <w:sz w:val="28"/>
          <w:szCs w:val="28"/>
        </w:rPr>
        <w:t>"6) реєстрація права власності на новостворений об’єкт нерухомого майна";</w:t>
      </w:r>
    </w:p>
    <w:p w:rsidR="00187D04" w:rsidRPr="00A17319" w:rsidRDefault="00187D04" w:rsidP="006114C1">
      <w:pPr>
        <w:pStyle w:val="rvps2"/>
        <w:shd w:val="clear" w:color="auto" w:fill="FFFFFF"/>
        <w:spacing w:before="40" w:beforeAutospacing="0" w:after="40" w:afterAutospacing="0"/>
        <w:ind w:firstLine="709"/>
        <w:jc w:val="both"/>
        <w:rPr>
          <w:sz w:val="28"/>
          <w:szCs w:val="28"/>
        </w:rPr>
      </w:pPr>
    </w:p>
    <w:p w:rsidR="00187D04" w:rsidRPr="00A17319" w:rsidRDefault="005E47E2" w:rsidP="008B5F33">
      <w:pPr>
        <w:pStyle w:val="rvps2"/>
        <w:shd w:val="clear" w:color="auto" w:fill="FFFFFF"/>
        <w:spacing w:before="40" w:beforeAutospacing="0" w:after="40" w:afterAutospacing="0"/>
        <w:ind w:firstLine="709"/>
        <w:jc w:val="both"/>
        <w:rPr>
          <w:sz w:val="28"/>
          <w:szCs w:val="28"/>
        </w:rPr>
      </w:pPr>
      <w:r w:rsidRPr="00A17319">
        <w:rPr>
          <w:sz w:val="28"/>
          <w:szCs w:val="28"/>
        </w:rPr>
        <w:lastRenderedPageBreak/>
        <w:t>11)</w:t>
      </w:r>
      <w:r w:rsidRPr="00A17319">
        <w:rPr>
          <w:sz w:val="28"/>
          <w:szCs w:val="28"/>
          <w:lang w:val="ru-RU"/>
        </w:rPr>
        <w:t xml:space="preserve">  у </w:t>
      </w:r>
      <w:r w:rsidR="00FC5173" w:rsidRPr="00A17319">
        <w:rPr>
          <w:sz w:val="28"/>
          <w:szCs w:val="28"/>
        </w:rPr>
        <w:t>статт</w:t>
      </w:r>
      <w:r w:rsidRPr="00A17319">
        <w:rPr>
          <w:sz w:val="28"/>
          <w:szCs w:val="28"/>
        </w:rPr>
        <w:t>і</w:t>
      </w:r>
      <w:r w:rsidR="00423118" w:rsidRPr="00A17319">
        <w:rPr>
          <w:sz w:val="28"/>
          <w:szCs w:val="28"/>
        </w:rPr>
        <w:t xml:space="preserve"> 26</w:t>
      </w:r>
      <w:r w:rsidR="00423118" w:rsidRPr="00A17319">
        <w:rPr>
          <w:sz w:val="28"/>
          <w:szCs w:val="28"/>
          <w:vertAlign w:val="superscript"/>
        </w:rPr>
        <w:t>1</w:t>
      </w:r>
      <w:r w:rsidR="006F2421" w:rsidRPr="00A17319">
        <w:rPr>
          <w:sz w:val="28"/>
          <w:szCs w:val="28"/>
        </w:rPr>
        <w:t>:</w:t>
      </w:r>
    </w:p>
    <w:p w:rsidR="00FC5173" w:rsidRPr="00A17319" w:rsidRDefault="00FC5173" w:rsidP="008B5F33">
      <w:pPr>
        <w:pStyle w:val="rvps2"/>
        <w:shd w:val="clear" w:color="auto" w:fill="FFFFFF"/>
        <w:spacing w:before="40" w:beforeAutospacing="0" w:after="40" w:afterAutospacing="0"/>
        <w:ind w:firstLine="709"/>
        <w:jc w:val="both"/>
        <w:rPr>
          <w:sz w:val="28"/>
          <w:szCs w:val="28"/>
        </w:rPr>
      </w:pPr>
      <w:r w:rsidRPr="00A17319">
        <w:rPr>
          <w:sz w:val="28"/>
          <w:szCs w:val="28"/>
        </w:rPr>
        <w:t>у частині другій</w:t>
      </w:r>
      <w:r w:rsidR="00EC0894" w:rsidRPr="00A17319">
        <w:rPr>
          <w:sz w:val="28"/>
          <w:szCs w:val="28"/>
        </w:rPr>
        <w:t>:</w:t>
      </w:r>
    </w:p>
    <w:p w:rsidR="00EC0894" w:rsidRPr="00A17319" w:rsidRDefault="00EC0894" w:rsidP="00FC4130">
      <w:pPr>
        <w:pStyle w:val="rvps2"/>
        <w:shd w:val="clear" w:color="auto" w:fill="FFFFFF"/>
        <w:spacing w:before="40" w:beforeAutospacing="0" w:after="40" w:afterAutospacing="0"/>
        <w:ind w:firstLine="851"/>
        <w:jc w:val="both"/>
        <w:rPr>
          <w:sz w:val="28"/>
          <w:szCs w:val="28"/>
        </w:rPr>
      </w:pPr>
      <w:r w:rsidRPr="00A17319">
        <w:rPr>
          <w:sz w:val="28"/>
          <w:szCs w:val="28"/>
        </w:rPr>
        <w:t>у абзаці першому слова "таких адміністративних та інших" виключити</w:t>
      </w:r>
      <w:r w:rsidR="008522E7" w:rsidRPr="00A17319">
        <w:rPr>
          <w:sz w:val="28"/>
          <w:szCs w:val="28"/>
        </w:rPr>
        <w:t>,</w:t>
      </w:r>
    </w:p>
    <w:p w:rsidR="006F2421" w:rsidRPr="00A17319" w:rsidRDefault="006F2421" w:rsidP="00FC4130">
      <w:pPr>
        <w:pStyle w:val="rvps2"/>
        <w:shd w:val="clear" w:color="auto" w:fill="FFFFFF"/>
        <w:spacing w:before="40" w:beforeAutospacing="0" w:after="40" w:afterAutospacing="0"/>
        <w:ind w:firstLine="851"/>
        <w:jc w:val="both"/>
        <w:rPr>
          <w:sz w:val="28"/>
          <w:szCs w:val="28"/>
        </w:rPr>
      </w:pPr>
      <w:r w:rsidRPr="00A17319">
        <w:rPr>
          <w:sz w:val="28"/>
          <w:szCs w:val="28"/>
        </w:rPr>
        <w:t xml:space="preserve">у </w:t>
      </w:r>
      <w:r w:rsidR="00EC0894" w:rsidRPr="00A17319">
        <w:rPr>
          <w:sz w:val="28"/>
          <w:szCs w:val="28"/>
        </w:rPr>
        <w:t>пункті</w:t>
      </w:r>
      <w:r w:rsidRPr="00A17319">
        <w:rPr>
          <w:sz w:val="28"/>
          <w:szCs w:val="28"/>
        </w:rPr>
        <w:t xml:space="preserve"> </w:t>
      </w:r>
      <w:r w:rsidR="008522E7" w:rsidRPr="00A17319">
        <w:rPr>
          <w:sz w:val="28"/>
          <w:szCs w:val="28"/>
        </w:rPr>
        <w:t>2</w:t>
      </w:r>
      <w:r w:rsidRPr="00A17319">
        <w:rPr>
          <w:sz w:val="28"/>
          <w:szCs w:val="28"/>
        </w:rPr>
        <w:t xml:space="preserve"> перед словом </w:t>
      </w:r>
      <w:r w:rsidR="008522E7" w:rsidRPr="00A17319">
        <w:rPr>
          <w:sz w:val="28"/>
          <w:szCs w:val="28"/>
        </w:rPr>
        <w:t>"</w:t>
      </w:r>
      <w:r w:rsidR="00EC0894" w:rsidRPr="00A17319">
        <w:rPr>
          <w:sz w:val="28"/>
          <w:szCs w:val="28"/>
        </w:rPr>
        <w:t>експертиза"</w:t>
      </w:r>
      <w:r w:rsidRPr="00A17319">
        <w:rPr>
          <w:sz w:val="28"/>
          <w:szCs w:val="28"/>
        </w:rPr>
        <w:t xml:space="preserve"> до</w:t>
      </w:r>
      <w:r w:rsidR="00EC0894" w:rsidRPr="00A17319">
        <w:rPr>
          <w:sz w:val="28"/>
          <w:szCs w:val="28"/>
        </w:rPr>
        <w:t>повнити</w:t>
      </w:r>
      <w:r w:rsidRPr="00A17319">
        <w:rPr>
          <w:sz w:val="28"/>
          <w:szCs w:val="28"/>
        </w:rPr>
        <w:t xml:space="preserve"> слово </w:t>
      </w:r>
      <w:r w:rsidR="00EC0894" w:rsidRPr="00A17319">
        <w:rPr>
          <w:sz w:val="28"/>
          <w:szCs w:val="28"/>
        </w:rPr>
        <w:t>"комплексна"</w:t>
      </w:r>
      <w:r w:rsidR="00FC4130" w:rsidRPr="00A17319">
        <w:rPr>
          <w:sz w:val="28"/>
          <w:szCs w:val="28"/>
        </w:rPr>
        <w:t>,</w:t>
      </w:r>
    </w:p>
    <w:p w:rsidR="00FC4130" w:rsidRPr="00A17319" w:rsidRDefault="006F2421" w:rsidP="00FC4130">
      <w:pPr>
        <w:shd w:val="clear" w:color="auto" w:fill="FFFFFF"/>
        <w:tabs>
          <w:tab w:val="left" w:pos="1026"/>
        </w:tabs>
        <w:spacing w:before="40" w:after="40" w:line="240" w:lineRule="auto"/>
        <w:ind w:firstLine="851"/>
        <w:jc w:val="both"/>
        <w:rPr>
          <w:rFonts w:ascii="Times New Roman" w:hAnsi="Times New Roman" w:cs="Times New Roman"/>
          <w:sz w:val="28"/>
          <w:szCs w:val="28"/>
        </w:rPr>
      </w:pPr>
      <w:r w:rsidRPr="00A17319">
        <w:rPr>
          <w:rFonts w:ascii="Times New Roman" w:hAnsi="Times New Roman" w:cs="Times New Roman"/>
          <w:sz w:val="28"/>
          <w:szCs w:val="28"/>
        </w:rPr>
        <w:t xml:space="preserve">пункт </w:t>
      </w:r>
      <w:r w:rsidR="008522E7" w:rsidRPr="00A17319">
        <w:rPr>
          <w:rFonts w:ascii="Times New Roman" w:hAnsi="Times New Roman" w:cs="Times New Roman"/>
          <w:sz w:val="28"/>
          <w:szCs w:val="28"/>
        </w:rPr>
        <w:t>4</w:t>
      </w:r>
      <w:r w:rsidRPr="00A17319">
        <w:rPr>
          <w:rFonts w:ascii="Times New Roman" w:hAnsi="Times New Roman" w:cs="Times New Roman"/>
          <w:sz w:val="28"/>
          <w:szCs w:val="28"/>
        </w:rPr>
        <w:t xml:space="preserve"> викласти в такій редакції: </w:t>
      </w:r>
    </w:p>
    <w:p w:rsidR="006F2421" w:rsidRPr="00A17319" w:rsidRDefault="00FC4130"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hAnsi="Times New Roman" w:cs="Times New Roman"/>
          <w:sz w:val="28"/>
          <w:szCs w:val="28"/>
        </w:rPr>
        <w:t>"</w:t>
      </w:r>
      <w:r w:rsidR="006F2421" w:rsidRPr="00A17319">
        <w:rPr>
          <w:rFonts w:ascii="Times New Roman" w:eastAsia="Times New Roman" w:hAnsi="Times New Roman" w:cs="Times New Roman"/>
          <w:sz w:val="28"/>
          <w:szCs w:val="28"/>
          <w:lang w:eastAsia="uk-UA"/>
        </w:rPr>
        <w:t>4) реєстрації дозволу</w:t>
      </w:r>
      <w:r w:rsidR="006F2421" w:rsidRPr="00A17319">
        <w:rPr>
          <w:rFonts w:ascii="Times New Roman" w:hAnsi="Times New Roman" w:cs="Times New Roman"/>
          <w:sz w:val="28"/>
          <w:szCs w:val="28"/>
        </w:rPr>
        <w:t xml:space="preserve"> </w:t>
      </w:r>
      <w:r w:rsidR="006F2421" w:rsidRPr="00A17319">
        <w:rPr>
          <w:rFonts w:ascii="Times New Roman" w:eastAsia="Times New Roman" w:hAnsi="Times New Roman" w:cs="Times New Roman"/>
          <w:sz w:val="28"/>
          <w:szCs w:val="28"/>
          <w:lang w:eastAsia="uk-UA"/>
        </w:rPr>
        <w:t>на виконання будівельних робіт (отримання права на виконання будівельних робіт щодо об’єктів із незначними наслідками (СС1), які споруджуються на територіях із складними інженерно-геологічними та техногенними умовами, об’єктів, що за класом наслідків (відповідальності) належать до об’єктів із середніми (СС2) та значними (СС3) наслідками (крім об’єктів, на які поширюється дія Закону України "Про державну таємницю") на підставі позитивного висновку комплексної експерт</w:t>
      </w:r>
      <w:r w:rsidRPr="00A17319">
        <w:rPr>
          <w:rFonts w:ascii="Times New Roman" w:eastAsia="Times New Roman" w:hAnsi="Times New Roman" w:cs="Times New Roman"/>
          <w:sz w:val="28"/>
          <w:szCs w:val="28"/>
          <w:lang w:eastAsia="uk-UA"/>
        </w:rPr>
        <w:t>изи проектної документації"</w:t>
      </w:r>
      <w:r w:rsidR="006F2421" w:rsidRPr="00A17319">
        <w:rPr>
          <w:rFonts w:ascii="Times New Roman" w:eastAsia="Times New Roman" w:hAnsi="Times New Roman" w:cs="Times New Roman"/>
          <w:sz w:val="28"/>
          <w:szCs w:val="28"/>
          <w:lang w:eastAsia="uk-UA"/>
        </w:rPr>
        <w:t>;</w:t>
      </w:r>
    </w:p>
    <w:p w:rsidR="006F2421" w:rsidRPr="00A17319" w:rsidRDefault="00BB53A2"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в абзаці другому пункту </w:t>
      </w:r>
      <w:r w:rsidRPr="00A17319">
        <w:rPr>
          <w:rFonts w:ascii="Times New Roman" w:eastAsia="Times New Roman" w:hAnsi="Times New Roman" w:cs="Times New Roman"/>
          <w:sz w:val="28"/>
          <w:szCs w:val="28"/>
          <w:lang w:val="ru-RU" w:eastAsia="uk-UA"/>
        </w:rPr>
        <w:t xml:space="preserve">4 </w:t>
      </w:r>
      <w:r w:rsidR="00FC5173" w:rsidRPr="00A17319">
        <w:rPr>
          <w:rFonts w:ascii="Times New Roman" w:eastAsia="Times New Roman" w:hAnsi="Times New Roman" w:cs="Times New Roman"/>
          <w:sz w:val="28"/>
          <w:szCs w:val="28"/>
          <w:lang w:eastAsia="uk-UA"/>
        </w:rPr>
        <w:t>частини ч</w:t>
      </w:r>
      <w:r w:rsidRPr="00A17319">
        <w:rPr>
          <w:rFonts w:ascii="Times New Roman" w:eastAsia="Times New Roman" w:hAnsi="Times New Roman" w:cs="Times New Roman"/>
          <w:sz w:val="28"/>
          <w:szCs w:val="28"/>
          <w:lang w:eastAsia="uk-UA"/>
        </w:rPr>
        <w:t>етвертої</w:t>
      </w:r>
      <w:r w:rsidR="00FC5173" w:rsidRPr="00A17319">
        <w:rPr>
          <w:rFonts w:ascii="Times New Roman" w:eastAsia="Times New Roman" w:hAnsi="Times New Roman" w:cs="Times New Roman"/>
          <w:sz w:val="28"/>
          <w:szCs w:val="28"/>
          <w:lang w:eastAsia="uk-UA"/>
        </w:rPr>
        <w:t xml:space="preserve"> слова </w:t>
      </w:r>
      <w:r w:rsidR="008B5F33" w:rsidRPr="00A17319">
        <w:rPr>
          <w:rFonts w:ascii="Times New Roman" w:eastAsia="Times New Roman" w:hAnsi="Times New Roman" w:cs="Times New Roman"/>
          <w:sz w:val="28"/>
          <w:szCs w:val="28"/>
          <w:lang w:eastAsia="uk-UA"/>
        </w:rPr>
        <w:t>"</w:t>
      </w:r>
      <w:r w:rsidR="00FC5173" w:rsidRPr="00A17319">
        <w:rPr>
          <w:rFonts w:ascii="Times New Roman" w:hAnsi="Times New Roman" w:cs="Times New Roman"/>
          <w:sz w:val="28"/>
          <w:szCs w:val="28"/>
        </w:rPr>
        <w:t>Проведення ек</w:t>
      </w:r>
      <w:r w:rsidR="008B5F33" w:rsidRPr="00A17319">
        <w:rPr>
          <w:rFonts w:ascii="Times New Roman" w:hAnsi="Times New Roman" w:cs="Times New Roman"/>
          <w:sz w:val="28"/>
          <w:szCs w:val="28"/>
        </w:rPr>
        <w:t>спертизи проектної документації" замінити словами "</w:t>
      </w:r>
      <w:r w:rsidR="00FC5173" w:rsidRPr="00A17319">
        <w:rPr>
          <w:rFonts w:ascii="Times New Roman" w:eastAsia="Times New Roman" w:hAnsi="Times New Roman" w:cs="Times New Roman"/>
          <w:sz w:val="28"/>
          <w:szCs w:val="28"/>
          <w:lang w:eastAsia="uk-UA"/>
        </w:rPr>
        <w:t>Позитивний висновок комплексної ек</w:t>
      </w:r>
      <w:r w:rsidR="008B5F33" w:rsidRPr="00A17319">
        <w:rPr>
          <w:rFonts w:ascii="Times New Roman" w:eastAsia="Times New Roman" w:hAnsi="Times New Roman" w:cs="Times New Roman"/>
          <w:sz w:val="28"/>
          <w:szCs w:val="28"/>
          <w:lang w:eastAsia="uk-UA"/>
        </w:rPr>
        <w:t>спертизи проектної документації"</w:t>
      </w:r>
      <w:r w:rsidR="00FC5173" w:rsidRPr="00A17319">
        <w:rPr>
          <w:rFonts w:ascii="Times New Roman" w:eastAsia="Times New Roman" w:hAnsi="Times New Roman" w:cs="Times New Roman"/>
          <w:sz w:val="28"/>
          <w:szCs w:val="28"/>
          <w:lang w:eastAsia="uk-UA"/>
        </w:rPr>
        <w:t>;</w:t>
      </w:r>
    </w:p>
    <w:p w:rsidR="00FC5173" w:rsidRPr="00A17319" w:rsidRDefault="00FC5173"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p>
    <w:p w:rsidR="00FC5173" w:rsidRPr="00A17319" w:rsidRDefault="00CF50D5" w:rsidP="00CF50D5">
      <w:pPr>
        <w:pStyle w:val="aa"/>
        <w:shd w:val="clear" w:color="auto" w:fill="FFFFFF"/>
        <w:spacing w:before="40" w:after="40" w:line="240" w:lineRule="auto"/>
        <w:ind w:left="0"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val="ru-RU" w:eastAsia="uk-UA"/>
        </w:rPr>
        <w:t>12) </w:t>
      </w:r>
      <w:r w:rsidR="00CD463C" w:rsidRPr="00A17319">
        <w:rPr>
          <w:rFonts w:ascii="Times New Roman" w:eastAsia="Times New Roman" w:hAnsi="Times New Roman" w:cs="Times New Roman"/>
          <w:sz w:val="28"/>
          <w:szCs w:val="28"/>
          <w:lang w:eastAsia="uk-UA"/>
        </w:rPr>
        <w:t xml:space="preserve">статтю 27 </w:t>
      </w:r>
      <w:r w:rsidR="00B51751" w:rsidRPr="00A17319">
        <w:rPr>
          <w:rFonts w:ascii="Times New Roman" w:eastAsia="Times New Roman" w:hAnsi="Times New Roman" w:cs="Times New Roman"/>
          <w:sz w:val="28"/>
          <w:szCs w:val="28"/>
          <w:lang w:eastAsia="uk-UA"/>
        </w:rPr>
        <w:t>викласти в новій редакції такого змісту:</w:t>
      </w:r>
    </w:p>
    <w:p w:rsidR="001A1CCD" w:rsidRPr="00A17319" w:rsidRDefault="00CF50D5"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val="ru-RU" w:eastAsia="uk-UA"/>
        </w:rPr>
        <w:t>"</w:t>
      </w:r>
      <w:r w:rsidR="001A1CCD" w:rsidRPr="00A17319">
        <w:rPr>
          <w:rFonts w:ascii="Times New Roman" w:eastAsia="Times New Roman" w:hAnsi="Times New Roman" w:cs="Times New Roman"/>
          <w:sz w:val="28"/>
          <w:szCs w:val="28"/>
          <w:lang w:eastAsia="uk-UA"/>
        </w:rPr>
        <w:t>Стаття27. Будівельний паспорт забудови земельної ділянки</w:t>
      </w:r>
    </w:p>
    <w:p w:rsidR="00B51751" w:rsidRPr="00A17319" w:rsidRDefault="00B5175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 Забудова присадибних, дачних і садових земельних ділянок може здійснюватися на підставі будівельного паспорта забудови земельної ділянки (далі - будівельний паспорт).</w:t>
      </w:r>
    </w:p>
    <w:p w:rsidR="00B51751" w:rsidRPr="00A17319" w:rsidRDefault="00B5175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Будівельний паспорт визначає комплекс містобудівних та архітектурних вимог до розміщення і будівництва індивідуального (садибного) житлового будинку, садового, дачного будинку не вище двох поверхів (без урахування мансардного поверху) з площею до 3</w:t>
      </w:r>
      <w:r w:rsidR="004D6DC1" w:rsidRPr="00A17319">
        <w:rPr>
          <w:rFonts w:ascii="Times New Roman" w:eastAsia="Times New Roman" w:hAnsi="Times New Roman" w:cs="Times New Roman"/>
          <w:sz w:val="28"/>
          <w:szCs w:val="28"/>
          <w:lang w:eastAsia="uk-UA"/>
        </w:rPr>
        <w:t>5</w:t>
      </w:r>
      <w:r w:rsidRPr="00A17319">
        <w:rPr>
          <w:rFonts w:ascii="Times New Roman" w:eastAsia="Times New Roman" w:hAnsi="Times New Roman" w:cs="Times New Roman"/>
          <w:sz w:val="28"/>
          <w:szCs w:val="28"/>
          <w:lang w:eastAsia="uk-UA"/>
        </w:rPr>
        <w:t>0 квадратних метрів, крім будинків, які споруджуються на територіях із складними інженерно-геологічними та техногенними умовами.</w:t>
      </w:r>
    </w:p>
    <w:p w:rsidR="00B51751" w:rsidRPr="00A17319" w:rsidRDefault="00B5175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Будівельний паспорт складається з текстових та графічних матеріалів.</w:t>
      </w:r>
    </w:p>
    <w:p w:rsidR="00B51751" w:rsidRPr="00A17319" w:rsidRDefault="00B5175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2. Будівництво на присадибних, дачних і садових земельних ділянках господарських будівель і споруд, гаражів, елементів благоустрою (альтанок, навісів, декоративних фонтанів і басейнів, штучних паркових водоспадів, огорож), споруд для збирання і вивезення відходів, прибудов до існуючих житлових будинків загальною площею до 50 квадратних метрів не потребує отримання будівельного паспорта, подання повідомлення про початок виконання будівельних робіт та прийняття в експлуатацію закінчених будівництвом об'єктів.</w:t>
      </w:r>
    </w:p>
    <w:p w:rsidR="00B51751" w:rsidRPr="00A17319" w:rsidRDefault="00B5175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3. Проектування на підставі будівельного паспорта здійснюється без отримання містобудівних умов та обмежень. </w:t>
      </w:r>
    </w:p>
    <w:p w:rsidR="00B51751" w:rsidRPr="00A17319" w:rsidRDefault="00B5175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Для об’єктів, зазначених у абзаці другому частини першої цієї статті, розроблення проектної документації здійснюється за бажанням замовника.</w:t>
      </w:r>
    </w:p>
    <w:p w:rsidR="00B51751" w:rsidRPr="00A17319" w:rsidRDefault="00B51751" w:rsidP="006114C1">
      <w:pPr>
        <w:shd w:val="clear" w:color="auto" w:fill="FFFFFF"/>
        <w:tabs>
          <w:tab w:val="left" w:pos="1026"/>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4. Надання будівельного паспорта здійснюється уповноваженим органом містобудування та архітектури та створюється з використанням Реєстру </w:t>
      </w:r>
      <w:r w:rsidRPr="00A17319">
        <w:rPr>
          <w:rFonts w:ascii="Times New Roman" w:eastAsia="Times New Roman" w:hAnsi="Times New Roman" w:cs="Times New Roman"/>
          <w:sz w:val="28"/>
          <w:szCs w:val="28"/>
          <w:lang w:eastAsia="uk-UA"/>
        </w:rPr>
        <w:lastRenderedPageBreak/>
        <w:t>будівельної діяльності на безоплатній основі протягом десяти робочих днів з дня надходження відповідної заяви та пакета документів, перелік яких визначається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B51751" w:rsidRPr="00A17319" w:rsidRDefault="00B51751" w:rsidP="006114C1">
      <w:pPr>
        <w:pStyle w:val="aa"/>
        <w:shd w:val="clear" w:color="auto" w:fill="FFFFFF"/>
        <w:tabs>
          <w:tab w:val="left" w:pos="1026"/>
        </w:tabs>
        <w:spacing w:before="40" w:after="40" w:line="240" w:lineRule="auto"/>
        <w:ind w:left="0"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 Порядок видачі будівельного паспорта визначається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w:t>
      </w:r>
      <w:r w:rsidR="00CF50D5" w:rsidRPr="00A17319">
        <w:rPr>
          <w:rFonts w:ascii="Times New Roman" w:eastAsia="Times New Roman" w:hAnsi="Times New Roman" w:cs="Times New Roman"/>
          <w:sz w:val="28"/>
          <w:szCs w:val="28"/>
          <w:lang w:eastAsia="uk-UA"/>
        </w:rPr>
        <w:t>ржавного містобудівного нагляду"</w:t>
      </w:r>
      <w:r w:rsidRPr="00A17319">
        <w:rPr>
          <w:rFonts w:ascii="Times New Roman" w:eastAsia="Times New Roman" w:hAnsi="Times New Roman" w:cs="Times New Roman"/>
          <w:sz w:val="28"/>
          <w:szCs w:val="28"/>
          <w:lang w:eastAsia="uk-UA"/>
        </w:rPr>
        <w:t>;</w:t>
      </w:r>
    </w:p>
    <w:p w:rsidR="00B51751" w:rsidRPr="00A17319" w:rsidRDefault="00B51751" w:rsidP="006114C1">
      <w:pPr>
        <w:pStyle w:val="aa"/>
        <w:shd w:val="clear" w:color="auto" w:fill="FFFFFF"/>
        <w:tabs>
          <w:tab w:val="left" w:pos="1026"/>
        </w:tabs>
        <w:spacing w:before="40" w:after="40" w:line="240" w:lineRule="auto"/>
        <w:ind w:left="0" w:firstLine="709"/>
        <w:jc w:val="both"/>
        <w:rPr>
          <w:rFonts w:ascii="Times New Roman" w:eastAsia="Times New Roman" w:hAnsi="Times New Roman" w:cs="Times New Roman"/>
          <w:sz w:val="28"/>
          <w:szCs w:val="28"/>
          <w:lang w:eastAsia="uk-UA"/>
        </w:rPr>
      </w:pPr>
    </w:p>
    <w:p w:rsidR="00B51751" w:rsidRPr="00A17319" w:rsidRDefault="00CF50D5" w:rsidP="000F5892">
      <w:pPr>
        <w:pStyle w:val="aa"/>
        <w:shd w:val="clear" w:color="auto" w:fill="FFFFFF"/>
        <w:spacing w:before="40" w:after="40" w:line="240" w:lineRule="auto"/>
        <w:ind w:left="0" w:firstLine="709"/>
        <w:jc w:val="both"/>
        <w:rPr>
          <w:rFonts w:ascii="Times New Roman" w:eastAsia="Times New Roman" w:hAnsi="Times New Roman" w:cs="Times New Roman"/>
          <w:sz w:val="28"/>
          <w:szCs w:val="28"/>
          <w:lang w:val="ru-RU" w:eastAsia="uk-UA"/>
        </w:rPr>
      </w:pPr>
      <w:r w:rsidRPr="00A17319">
        <w:rPr>
          <w:rFonts w:ascii="Times New Roman" w:eastAsia="Times New Roman" w:hAnsi="Times New Roman" w:cs="Times New Roman"/>
          <w:sz w:val="28"/>
          <w:szCs w:val="28"/>
          <w:lang w:eastAsia="uk-UA"/>
        </w:rPr>
        <w:t>13)</w:t>
      </w:r>
      <w:r w:rsidRPr="00A17319">
        <w:rPr>
          <w:rFonts w:ascii="Times New Roman" w:eastAsia="Times New Roman" w:hAnsi="Times New Roman" w:cs="Times New Roman"/>
          <w:sz w:val="28"/>
          <w:szCs w:val="28"/>
          <w:lang w:val="ru-RU" w:eastAsia="uk-UA"/>
        </w:rPr>
        <w:t> </w:t>
      </w:r>
      <w:r w:rsidR="00AE290D" w:rsidRPr="00A17319">
        <w:rPr>
          <w:rFonts w:ascii="Times New Roman" w:eastAsia="Times New Roman" w:hAnsi="Times New Roman" w:cs="Times New Roman"/>
          <w:sz w:val="28"/>
          <w:szCs w:val="28"/>
          <w:lang w:eastAsia="uk-UA"/>
        </w:rPr>
        <w:t xml:space="preserve">у </w:t>
      </w:r>
      <w:r w:rsidR="006D1813" w:rsidRPr="00A17319">
        <w:rPr>
          <w:rFonts w:ascii="Times New Roman" w:eastAsia="Times New Roman" w:hAnsi="Times New Roman" w:cs="Times New Roman"/>
          <w:sz w:val="28"/>
          <w:szCs w:val="28"/>
          <w:lang w:eastAsia="uk-UA"/>
        </w:rPr>
        <w:t>статт</w:t>
      </w:r>
      <w:r w:rsidR="00AE290D" w:rsidRPr="00A17319">
        <w:rPr>
          <w:rFonts w:ascii="Times New Roman" w:eastAsia="Times New Roman" w:hAnsi="Times New Roman" w:cs="Times New Roman"/>
          <w:sz w:val="28"/>
          <w:szCs w:val="28"/>
          <w:lang w:eastAsia="uk-UA"/>
        </w:rPr>
        <w:t>і</w:t>
      </w:r>
      <w:r w:rsidR="006D1813" w:rsidRPr="00A17319">
        <w:rPr>
          <w:rFonts w:ascii="Times New Roman" w:eastAsia="Times New Roman" w:hAnsi="Times New Roman" w:cs="Times New Roman"/>
          <w:sz w:val="28"/>
          <w:szCs w:val="28"/>
          <w:lang w:eastAsia="uk-UA"/>
        </w:rPr>
        <w:t xml:space="preserve"> 31</w:t>
      </w:r>
      <w:r w:rsidRPr="00A17319">
        <w:rPr>
          <w:rFonts w:ascii="Times New Roman" w:eastAsia="Times New Roman" w:hAnsi="Times New Roman" w:cs="Times New Roman"/>
          <w:sz w:val="28"/>
          <w:szCs w:val="28"/>
          <w:lang w:val="ru-RU" w:eastAsia="uk-UA"/>
        </w:rPr>
        <w:t>:</w:t>
      </w:r>
    </w:p>
    <w:p w:rsidR="006D1813" w:rsidRPr="00A17319" w:rsidRDefault="006D1813" w:rsidP="000F5892">
      <w:pPr>
        <w:pStyle w:val="aa"/>
        <w:shd w:val="clear" w:color="auto" w:fill="FFFFFF"/>
        <w:spacing w:before="40" w:after="40" w:line="240" w:lineRule="auto"/>
        <w:ind w:left="502"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частину першу-п’яту викласти в новій редакції такого змісту: </w:t>
      </w:r>
    </w:p>
    <w:p w:rsidR="006D1813" w:rsidRPr="00A17319" w:rsidRDefault="00CF50D5" w:rsidP="000F5892">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eastAsia="uk-UA"/>
        </w:rPr>
        <w:t>"</w:t>
      </w:r>
      <w:r w:rsidR="006D1813" w:rsidRPr="00A17319">
        <w:rPr>
          <w:rFonts w:ascii="Times New Roman" w:eastAsia="Times New Roman" w:hAnsi="Times New Roman" w:cs="Times New Roman"/>
          <w:sz w:val="28"/>
          <w:szCs w:val="28"/>
        </w:rPr>
        <w:t>1. Проектна документація на будівництво об’єктів розробляється у порядку, встановленому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містобудівного нагляду, з урахуванням вимог містобудівної документації та вихідних даних і дотриманням вимог законодавства, будівельних норм і правил та затверджується замовником у випадках, передбачених частиною другою цієї статті.</w:t>
      </w:r>
    </w:p>
    <w:p w:rsidR="006D1813" w:rsidRPr="00A17319" w:rsidRDefault="006D1813"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Затвердженню підлягає проектна документація на будівництво об'єктів, що реалізуються із залученням бюджетних коштів, власних коштів державних та комунальних підприємств, а також кредитів, наданих під державні гарантії (крім випадків, передбачених законодавчими актами), за наявності відповідних рішень щодо їх залучення.</w:t>
      </w:r>
    </w:p>
    <w:p w:rsidR="006D1813" w:rsidRPr="00A17319" w:rsidRDefault="006D1813"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Порядок затвердження проектів будівництва таких об’єктів встановлюється Кабінетом Міністрів України.</w:t>
      </w:r>
    </w:p>
    <w:p w:rsidR="006D1813" w:rsidRPr="00A17319" w:rsidRDefault="006D1813"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Після отримання позитивного висновку експертизи на проект будівництва, який підлягає комплексній експертизі відповідно до статті 31</w:t>
      </w:r>
      <w:r w:rsidRPr="00A17319">
        <w:rPr>
          <w:rFonts w:ascii="Times New Roman" w:eastAsia="Times New Roman" w:hAnsi="Times New Roman" w:cs="Times New Roman"/>
          <w:sz w:val="28"/>
          <w:szCs w:val="28"/>
          <w:vertAlign w:val="superscript"/>
        </w:rPr>
        <w:t>1</w:t>
      </w:r>
      <w:r w:rsidRPr="00A17319">
        <w:rPr>
          <w:rFonts w:ascii="Times New Roman" w:eastAsia="Times New Roman" w:hAnsi="Times New Roman" w:cs="Times New Roman"/>
          <w:sz w:val="28"/>
          <w:szCs w:val="28"/>
        </w:rPr>
        <w:t>, замовник протягом двох днів затверджує розпорядчим документом, на який накладається кваліфікований електронний підпис керівника відповідального органу виконавчої влади або органу місцевого самоврядування, інших державних органів, підприємств, установ та організацій, про що інформацію вносить до Реєстру будівельної діяльності.</w:t>
      </w:r>
    </w:p>
    <w:p w:rsidR="00307732" w:rsidRPr="00A17319" w:rsidRDefault="006D1813" w:rsidP="00307732">
      <w:pPr>
        <w:tabs>
          <w:tab w:val="left" w:pos="870"/>
        </w:tabs>
        <w:spacing w:before="40" w:after="40" w:line="240" w:lineRule="auto"/>
        <w:ind w:firstLine="347"/>
        <w:contextualSpacing/>
        <w:jc w:val="both"/>
        <w:rPr>
          <w:rFonts w:ascii="Times New Roman" w:eastAsia="Times New Roman" w:hAnsi="Times New Roman" w:cs="Times New Roman"/>
          <w:sz w:val="28"/>
          <w:szCs w:val="28"/>
        </w:rPr>
      </w:pPr>
      <w:r w:rsidRPr="00A17319">
        <w:rPr>
          <w:rFonts w:ascii="Times New Roman" w:eastAsia="Calibri" w:hAnsi="Times New Roman" w:cs="Times New Roman"/>
          <w:sz w:val="28"/>
          <w:szCs w:val="28"/>
        </w:rPr>
        <w:t xml:space="preserve">Замовник, затверджуючи проект, бере на себе </w:t>
      </w:r>
      <w:r w:rsidR="00307732" w:rsidRPr="00A17319">
        <w:rPr>
          <w:rFonts w:ascii="Times New Roman" w:eastAsia="Calibri" w:hAnsi="Times New Roman" w:cs="Times New Roman"/>
          <w:sz w:val="28"/>
          <w:szCs w:val="28"/>
        </w:rPr>
        <w:t xml:space="preserve">відповідальність відповідно </w:t>
      </w:r>
      <w:r w:rsidR="00307732" w:rsidRPr="00A17319">
        <w:rPr>
          <w:rFonts w:ascii="Times New Roman" w:eastAsia="Calibri" w:hAnsi="Times New Roman" w:cs="Times New Roman"/>
          <w:bCs/>
          <w:sz w:val="28"/>
          <w:szCs w:val="28"/>
          <w:shd w:val="clear" w:color="auto" w:fill="FFFFFF"/>
        </w:rPr>
        <w:t>до статей 275</w:t>
      </w:r>
      <w:r w:rsidR="00307732" w:rsidRPr="00A17319">
        <w:rPr>
          <w:rFonts w:ascii="Times New Roman" w:eastAsia="Calibri" w:hAnsi="Times New Roman" w:cs="Times New Roman"/>
          <w:bCs/>
          <w:sz w:val="28"/>
          <w:szCs w:val="28"/>
          <w:shd w:val="clear" w:color="auto" w:fill="FFFFFF"/>
          <w:vertAlign w:val="superscript"/>
        </w:rPr>
        <w:t>1</w:t>
      </w:r>
      <w:r w:rsidR="00307732" w:rsidRPr="00A17319">
        <w:rPr>
          <w:rFonts w:ascii="Times New Roman" w:eastAsia="Calibri" w:hAnsi="Times New Roman" w:cs="Times New Roman"/>
          <w:bCs/>
          <w:sz w:val="28"/>
          <w:szCs w:val="28"/>
          <w:shd w:val="clear" w:color="auto" w:fill="FFFFFF"/>
        </w:rPr>
        <w:t>, 275</w:t>
      </w:r>
      <w:r w:rsidR="00307732" w:rsidRPr="00A17319">
        <w:rPr>
          <w:rFonts w:ascii="Times New Roman" w:eastAsia="Calibri" w:hAnsi="Times New Roman" w:cs="Times New Roman"/>
          <w:bCs/>
          <w:sz w:val="28"/>
          <w:szCs w:val="28"/>
          <w:shd w:val="clear" w:color="auto" w:fill="FFFFFF"/>
          <w:vertAlign w:val="superscript"/>
        </w:rPr>
        <w:t>2</w:t>
      </w:r>
      <w:r w:rsidR="00307732" w:rsidRPr="00A17319">
        <w:rPr>
          <w:rFonts w:ascii="Times New Roman" w:eastAsia="Calibri" w:hAnsi="Times New Roman" w:cs="Times New Roman"/>
          <w:bCs/>
          <w:sz w:val="28"/>
          <w:szCs w:val="28"/>
          <w:shd w:val="clear" w:color="auto" w:fill="FFFFFF"/>
        </w:rPr>
        <w:t xml:space="preserve"> Кримінального кодексу України, статті 96 Кодексу України про адміністративні правопорушення, Закону України "Про відповідальність за порушення у сфері містобудівної діяльності".</w:t>
      </w:r>
    </w:p>
    <w:p w:rsidR="006D1813" w:rsidRPr="00A17319" w:rsidRDefault="006D1813"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3. Проектування об’єктів в рамках здійснення державно-приватного партнерства або реалізації проекту, що здійснюється на умовах концесії, на відповідних землях державної чи комунальної власності може здійснюватися на підставі документа, що засвідчує право користування земельною ділянкою, виданого підприємству, установі, організації, що є балансоутримувачем майна, що передається у концесію/є об’єктом державно-приватного партнерства, за умови, що така земельна ділянка (або її частина) відповідно до положень </w:t>
      </w:r>
      <w:r w:rsidRPr="00A17319">
        <w:rPr>
          <w:rFonts w:ascii="Times New Roman" w:eastAsia="Times New Roman" w:hAnsi="Times New Roman" w:cs="Times New Roman"/>
          <w:sz w:val="28"/>
          <w:szCs w:val="28"/>
          <w:lang w:eastAsia="uk-UA"/>
        </w:rPr>
        <w:lastRenderedPageBreak/>
        <w:t>договору необхідна для здійснення державно-приватного партнерства або реалізації проекту, що здійснюється на умовах концесії.</w:t>
      </w:r>
    </w:p>
    <w:p w:rsidR="006D1813" w:rsidRPr="00A17319" w:rsidRDefault="006D1813"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4. До проектної документації на будівництво об’єктів, що підлягають оцінці впливу на довкілля згідно із </w:t>
      </w:r>
      <w:hyperlink r:id="rId16" w:tgtFrame="_blank" w:history="1">
        <w:r w:rsidRPr="00A17319">
          <w:rPr>
            <w:rFonts w:ascii="Times New Roman" w:eastAsia="Times New Roman" w:hAnsi="Times New Roman" w:cs="Times New Roman"/>
            <w:sz w:val="28"/>
            <w:szCs w:val="28"/>
            <w:lang w:eastAsia="uk-UA"/>
          </w:rPr>
          <w:t>Законом України</w:t>
        </w:r>
      </w:hyperlink>
      <w:r w:rsidRPr="00A17319">
        <w:rPr>
          <w:rFonts w:ascii="Times New Roman" w:eastAsia="Times New Roman" w:hAnsi="Times New Roman" w:cs="Times New Roman"/>
          <w:sz w:val="28"/>
          <w:szCs w:val="28"/>
          <w:lang w:eastAsia="uk-UA"/>
        </w:rPr>
        <w:t> "Про оцінку впливу</w:t>
      </w:r>
      <w:r w:rsidRPr="00A17319">
        <w:rPr>
          <w:rFonts w:ascii="Times New Roman" w:eastAsia="Times New Roman" w:hAnsi="Times New Roman" w:cs="Times New Roman"/>
          <w:b/>
          <w:sz w:val="28"/>
          <w:szCs w:val="28"/>
          <w:lang w:eastAsia="uk-UA"/>
        </w:rPr>
        <w:t xml:space="preserve"> </w:t>
      </w:r>
      <w:r w:rsidRPr="00A17319">
        <w:rPr>
          <w:rFonts w:ascii="Times New Roman" w:eastAsia="Times New Roman" w:hAnsi="Times New Roman" w:cs="Times New Roman"/>
          <w:sz w:val="28"/>
          <w:szCs w:val="28"/>
          <w:lang w:eastAsia="uk-UA"/>
        </w:rPr>
        <w:t>на довкілля", додаються резул</w:t>
      </w:r>
      <w:r w:rsidR="000F5892" w:rsidRPr="00A17319">
        <w:rPr>
          <w:rFonts w:ascii="Times New Roman" w:eastAsia="Times New Roman" w:hAnsi="Times New Roman" w:cs="Times New Roman"/>
          <w:sz w:val="28"/>
          <w:szCs w:val="28"/>
          <w:lang w:eastAsia="uk-UA"/>
        </w:rPr>
        <w:t>ьтати оцінки впливу на довкілля"</w:t>
      </w:r>
      <w:r w:rsidRPr="00A17319">
        <w:rPr>
          <w:rFonts w:ascii="Times New Roman" w:eastAsia="Times New Roman" w:hAnsi="Times New Roman" w:cs="Times New Roman"/>
          <w:sz w:val="28"/>
          <w:szCs w:val="28"/>
          <w:lang w:eastAsia="uk-UA"/>
        </w:rPr>
        <w:t>;</w:t>
      </w:r>
    </w:p>
    <w:p w:rsidR="006D1813" w:rsidRPr="00A17319" w:rsidRDefault="006D1813"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частину шосту вважати частиною п’ятою;</w:t>
      </w:r>
    </w:p>
    <w:p w:rsidR="006D1813" w:rsidRPr="00A17319" w:rsidRDefault="006D1813"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p>
    <w:p w:rsidR="006D1813" w:rsidRPr="00A17319" w:rsidRDefault="006D1813" w:rsidP="000F5892">
      <w:pPr>
        <w:pStyle w:val="aa"/>
        <w:shd w:val="clear" w:color="auto" w:fill="FFFFFF"/>
        <w:tabs>
          <w:tab w:val="left" w:pos="1026"/>
        </w:tabs>
        <w:spacing w:before="40" w:after="40" w:line="240" w:lineRule="auto"/>
        <w:ind w:left="0"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14) доповнити новою статтею 31</w:t>
      </w:r>
      <w:r w:rsidRPr="00A17319">
        <w:rPr>
          <w:rFonts w:ascii="Times New Roman" w:eastAsia="Times New Roman" w:hAnsi="Times New Roman" w:cs="Times New Roman"/>
          <w:sz w:val="28"/>
          <w:szCs w:val="28"/>
          <w:vertAlign w:val="superscript"/>
          <w:lang w:eastAsia="uk-UA"/>
        </w:rPr>
        <w:t>1</w:t>
      </w:r>
      <w:r w:rsidRPr="00A17319">
        <w:rPr>
          <w:rFonts w:ascii="Times New Roman" w:eastAsia="Times New Roman" w:hAnsi="Times New Roman" w:cs="Times New Roman"/>
          <w:sz w:val="28"/>
          <w:szCs w:val="28"/>
          <w:lang w:eastAsia="uk-UA"/>
        </w:rPr>
        <w:t xml:space="preserve"> такого змісту:</w:t>
      </w:r>
    </w:p>
    <w:p w:rsidR="006D1813" w:rsidRPr="00A17319" w:rsidRDefault="000F5892" w:rsidP="000F5892">
      <w:pPr>
        <w:pStyle w:val="aa"/>
        <w:shd w:val="clear" w:color="auto" w:fill="FFFFFF"/>
        <w:tabs>
          <w:tab w:val="left" w:pos="1026"/>
        </w:tabs>
        <w:spacing w:before="40" w:after="40" w:line="240" w:lineRule="auto"/>
        <w:ind w:left="0"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rPr>
        <w:t>"</w:t>
      </w:r>
      <w:r w:rsidR="00B870F6" w:rsidRPr="00A17319">
        <w:rPr>
          <w:rFonts w:ascii="Times New Roman" w:eastAsia="Times New Roman" w:hAnsi="Times New Roman" w:cs="Times New Roman"/>
          <w:sz w:val="28"/>
          <w:szCs w:val="28"/>
        </w:rPr>
        <w:t>Стаття 31</w:t>
      </w:r>
      <w:r w:rsidR="00B870F6" w:rsidRPr="00A17319">
        <w:rPr>
          <w:rFonts w:ascii="Times New Roman" w:eastAsia="Times New Roman" w:hAnsi="Times New Roman" w:cs="Times New Roman"/>
          <w:sz w:val="28"/>
          <w:szCs w:val="28"/>
          <w:vertAlign w:val="superscript"/>
        </w:rPr>
        <w:t>1</w:t>
      </w:r>
      <w:r w:rsidR="00B870F6" w:rsidRPr="00A17319">
        <w:rPr>
          <w:rFonts w:ascii="Times New Roman" w:eastAsia="Times New Roman" w:hAnsi="Times New Roman" w:cs="Times New Roman"/>
          <w:sz w:val="28"/>
          <w:szCs w:val="28"/>
        </w:rPr>
        <w:t>. Комплексна експертиза проектної документації</w:t>
      </w:r>
    </w:p>
    <w:p w:rsidR="009344A4" w:rsidRPr="00A17319" w:rsidRDefault="00B870F6" w:rsidP="009344A4">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 Комплексна експертиза </w:t>
      </w:r>
      <w:r w:rsidR="009344A4" w:rsidRPr="00A17319">
        <w:rPr>
          <w:rFonts w:ascii="Times New Roman" w:eastAsia="Times New Roman" w:hAnsi="Times New Roman" w:cs="Times New Roman"/>
          <w:sz w:val="28"/>
          <w:szCs w:val="28"/>
          <w:lang w:eastAsia="uk-UA"/>
        </w:rPr>
        <w:t>проектної документації є завершальним етапом розроблення проектів будівництва.</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2. Метою проведення комплексної експертизи проектної документації на об'єкт будівництва є визначення якості проектної документації шляхом перевірки відповідності вимогам містобудівного законодавства, містобудівній документації, вихідним даним, вимогам нормативів та розрахункам щодо конструктивної міцності, надійності та довговічності будинків і споруд, їх експлуатаційної безпеки та інженерного забезпечення, вимогам нормативів з питань створення умов для безперешкодного доступу осіб з інвалідністю та інших маломобільних груп населення, санітарного і епідеміологічного благополуччя населення, охорони праці, екології, пожежної, техногенної, ядерної та радіаційної безпеки, енергозбереження, кошторисної частини проекту будівництва.  </w:t>
      </w:r>
    </w:p>
    <w:p w:rsidR="00B870F6" w:rsidRPr="00A17319" w:rsidRDefault="00B870F6" w:rsidP="006114C1">
      <w:pPr>
        <w:shd w:val="clear" w:color="auto" w:fill="FFFFFF"/>
        <w:spacing w:before="40" w:after="40" w:line="240" w:lineRule="auto"/>
        <w:ind w:firstLine="709"/>
        <w:jc w:val="both"/>
        <w:rPr>
          <w:rFonts w:ascii="Times New Roman" w:hAnsi="Times New Roman" w:cs="Times New Roman"/>
          <w:sz w:val="28"/>
          <w:szCs w:val="28"/>
        </w:rPr>
      </w:pPr>
      <w:r w:rsidRPr="00A17319">
        <w:rPr>
          <w:rFonts w:ascii="Times New Roman" w:eastAsia="Times New Roman" w:hAnsi="Times New Roman" w:cs="Times New Roman"/>
          <w:sz w:val="28"/>
          <w:szCs w:val="28"/>
          <w:lang w:eastAsia="uk-UA"/>
        </w:rPr>
        <w:t>3. Результатом проведення комплексної експертизи проектної документації є позитивний висновок комплексної експертизи проектної документації або акт повернення проектної документації із зауваженнями експертної організації або окремих експертів.</w:t>
      </w:r>
      <w:r w:rsidRPr="00A17319">
        <w:rPr>
          <w:rFonts w:ascii="Times New Roman" w:hAnsi="Times New Roman" w:cs="Times New Roman"/>
          <w:sz w:val="28"/>
          <w:szCs w:val="28"/>
        </w:rPr>
        <w:t xml:space="preserve">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4. Комплексна експертиза проектів будівництва проводиться юридичними особами (далі – експертними організаціями) незалежно від форми власності та організаційно-правової форми, які відповідають критеріям, визначеним цим Законом, та відомості про які внесені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до Реєстру експертних організацій.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w:t>
      </w:r>
      <w:r w:rsidRPr="00A17319">
        <w:rPr>
          <w:rFonts w:ascii="Times New Roman" w:eastAsia="Calibri" w:hAnsi="Times New Roman" w:cs="Times New Roman"/>
          <w:sz w:val="28"/>
          <w:szCs w:val="28"/>
        </w:rPr>
        <w:t xml:space="preserve"> </w:t>
      </w:r>
      <w:r w:rsidRPr="00A17319">
        <w:rPr>
          <w:rFonts w:ascii="Times New Roman" w:eastAsia="Times New Roman" w:hAnsi="Times New Roman" w:cs="Times New Roman"/>
          <w:sz w:val="28"/>
          <w:szCs w:val="28"/>
          <w:lang w:eastAsia="uk-UA"/>
        </w:rPr>
        <w:t>Експертні організації незалежно від форми власності та організаційно-правової форми мають відповідати таким критеріям:</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 наявність статусу юридичної особи;</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2) керівник експертної організації має вищу освіту в галузі знань "Архітектура та будівництво", досвід роботи за фахом не менше 10 років та кваліфікаційний сертифікат експерта;</w:t>
      </w:r>
      <w:r w:rsidRPr="00A17319">
        <w:rPr>
          <w:rFonts w:ascii="Times New Roman" w:hAnsi="Times New Roman" w:cs="Times New Roman"/>
          <w:sz w:val="28"/>
          <w:szCs w:val="28"/>
        </w:rPr>
        <w:t xml:space="preserve"> </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3) наявність затвердженої організаційної структури експертної організації відповідно до напрямів, за якими планується проводити експертизу;</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lastRenderedPageBreak/>
        <w:t>4) укомплектованість експертної організації експертами, що мають кваліфікаційний сертифікат, який підтверджує спроможність виконання робіт щодо об’єктів відповідного класу наслідків (відповідальності), в тому числі ті, які знаходяться із експертною організацією у трудових, цивільних або господарських правовідносинах, а також іншими фахівцями, що відповідають кваліфікаційним вимогам, в тому числі, ті, які знаходяться із експертною організацією у трудових, цивільних або господарських правовідносинах;</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 наявність власного або орендованого приміщення для розміщення персоналу та архіву справ проектів будівництва, що відповідає протипожежним, санітарним нормам і правилам; матеріально-технічного оснащення робочих місць; програмних комплексів, за допомогою яких здійснюватиметься експертиза проектної документації, що підтверджується документально; мережі Інтернет, електронної пошти, телефонного зв’язку, що підтверджується документально;</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6) наявність режимно-секретного органу відповідно до статті 21 Закону України "Про державну таємницю" при проведенні експертизи проектів, матеріали яких містять державну таємницю;</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7) дотримання законодавства у сфері містобудівної діяльності, зокрема щодо відповідності проектної документації нормативно-правовим актам, будівельним нормам, стандартам і правилам під час підготовки та надання замовникам позитивних висновків експертизи, які підтверджують якість розроблення проектної документації на будівництво об’єктів;</w:t>
      </w:r>
    </w:p>
    <w:p w:rsidR="00066DE2" w:rsidRPr="00A17319" w:rsidRDefault="00B870F6" w:rsidP="00066DE2">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8) страхування професійної відповідальності</w:t>
      </w:r>
      <w:r w:rsidRPr="00A17319">
        <w:rPr>
          <w:rFonts w:ascii="Times New Roman" w:eastAsia="Calibri" w:hAnsi="Times New Roman" w:cs="Times New Roman"/>
          <w:sz w:val="28"/>
          <w:szCs w:val="28"/>
        </w:rPr>
        <w:t xml:space="preserve"> </w:t>
      </w:r>
      <w:r w:rsidRPr="00A17319">
        <w:rPr>
          <w:rFonts w:ascii="Times New Roman" w:eastAsia="Times New Roman" w:hAnsi="Times New Roman" w:cs="Times New Roman"/>
          <w:sz w:val="28"/>
          <w:szCs w:val="28"/>
          <w:lang w:eastAsia="uk-UA"/>
        </w:rPr>
        <w:t>експертів</w:t>
      </w:r>
      <w:r w:rsidR="00066DE2" w:rsidRPr="00A17319">
        <w:rPr>
          <w:rFonts w:ascii="Times New Roman" w:eastAsia="Times New Roman" w:hAnsi="Times New Roman" w:cs="Times New Roman"/>
          <w:b/>
          <w:sz w:val="28"/>
          <w:szCs w:val="28"/>
          <w:lang w:eastAsia="uk-UA"/>
        </w:rPr>
        <w:t xml:space="preserve"> </w:t>
      </w:r>
      <w:r w:rsidR="00066DE2" w:rsidRPr="00A17319">
        <w:rPr>
          <w:rFonts w:ascii="Times New Roman" w:eastAsia="Times New Roman" w:hAnsi="Times New Roman" w:cs="Times New Roman"/>
          <w:sz w:val="28"/>
          <w:szCs w:val="28"/>
          <w:lang w:eastAsia="uk-UA"/>
        </w:rPr>
        <w:t>відповідно до статті 42 Закону України "Про регулювання містобудівної діяльності".</w:t>
      </w:r>
    </w:p>
    <w:p w:rsidR="00B870F6" w:rsidRPr="00A17319" w:rsidRDefault="00B870F6" w:rsidP="006114C1">
      <w:pPr>
        <w:shd w:val="clear" w:color="auto" w:fill="FFFFFF"/>
        <w:spacing w:beforeLines="40" w:before="96" w:afterLines="40" w:after="96"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Цей перелік критеріїв є</w:t>
      </w:r>
      <w:r w:rsidRPr="00A17319">
        <w:rPr>
          <w:rFonts w:ascii="Times New Roman" w:eastAsia="Calibri" w:hAnsi="Times New Roman" w:cs="Times New Roman"/>
          <w:sz w:val="28"/>
          <w:szCs w:val="28"/>
        </w:rPr>
        <w:t xml:space="preserve"> </w:t>
      </w:r>
      <w:r w:rsidRPr="00A17319">
        <w:rPr>
          <w:rFonts w:ascii="Times New Roman" w:eastAsia="Times New Roman" w:hAnsi="Times New Roman" w:cs="Times New Roman"/>
          <w:sz w:val="28"/>
          <w:szCs w:val="28"/>
          <w:lang w:eastAsia="uk-UA"/>
        </w:rPr>
        <w:t>вичерпним.</w:t>
      </w:r>
    </w:p>
    <w:p w:rsidR="00B870F6" w:rsidRPr="00A17319" w:rsidRDefault="00B870F6" w:rsidP="006114C1">
      <w:pPr>
        <w:shd w:val="clear" w:color="auto" w:fill="FFFFFF"/>
        <w:spacing w:before="40" w:after="40" w:line="240" w:lineRule="auto"/>
        <w:ind w:left="64" w:firstLine="709"/>
        <w:jc w:val="both"/>
        <w:rPr>
          <w:rFonts w:ascii="Times New Roman" w:eastAsia="Times New Roman" w:hAnsi="Times New Roman" w:cs="Times New Roman"/>
          <w:sz w:val="28"/>
          <w:szCs w:val="28"/>
          <w:lang w:eastAsia="uk-UA"/>
        </w:rPr>
      </w:pPr>
      <w:r w:rsidRPr="00A17319">
        <w:rPr>
          <w:rFonts w:ascii="Times New Roman" w:hAnsi="Times New Roman" w:cs="Times New Roman"/>
          <w:sz w:val="28"/>
          <w:szCs w:val="28"/>
        </w:rPr>
        <w:t>6. </w:t>
      </w:r>
      <w:hyperlink r:id="rId17" w:anchor="n4" w:tgtFrame="_blank" w:history="1">
        <w:r w:rsidRPr="00A17319">
          <w:rPr>
            <w:rFonts w:ascii="Times New Roman" w:eastAsia="Times New Roman" w:hAnsi="Times New Roman" w:cs="Times New Roman"/>
            <w:sz w:val="28"/>
            <w:szCs w:val="28"/>
            <w:lang w:eastAsia="uk-UA"/>
          </w:rPr>
          <w:t>Порядок формування та ведення Реєстру експертних організацій</w:t>
        </w:r>
      </w:hyperlink>
      <w:r w:rsidRPr="00A17319">
        <w:rPr>
          <w:rFonts w:ascii="Times New Roman" w:eastAsia="Times New Roman" w:hAnsi="Times New Roman" w:cs="Times New Roman"/>
          <w:sz w:val="28"/>
          <w:szCs w:val="28"/>
          <w:lang w:eastAsia="uk-UA"/>
        </w:rPr>
        <w:t xml:space="preserve"> визначається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rsidR="00B870F6" w:rsidRPr="00A17319" w:rsidRDefault="00B870F6" w:rsidP="006114C1">
      <w:pPr>
        <w:shd w:val="clear" w:color="auto" w:fill="FFFFFF"/>
        <w:spacing w:before="40" w:after="40" w:line="240" w:lineRule="auto"/>
        <w:ind w:left="64"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У разі встановлення невідповідності експертної організації визначеним у частині п'ятій цієї статті критеріям відомості про таку організацію виключаються з Реєстру експертних організацій.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7. До проведення експертизи залучаються (у тому числі на підставі цивільно-правових договорів) експерти з питань містобудування та архітектури (щодо просторового планування, містобудівної документації, відповідності містобудівних умов та обмежень містобудівній документації на місцевому рівні, відповідності технічних умов наявним інженерним ресурсам, визначеним містобудівною документацією на місцевому рівні, охорони культурної спадщини, до</w:t>
      </w:r>
      <w:r w:rsidR="00CE18BA" w:rsidRPr="00A17319">
        <w:rPr>
          <w:rFonts w:ascii="Times New Roman" w:eastAsia="Times New Roman" w:hAnsi="Times New Roman" w:cs="Times New Roman"/>
          <w:sz w:val="28"/>
          <w:szCs w:val="28"/>
          <w:lang w:eastAsia="uk-UA"/>
        </w:rPr>
        <w:t>тримання</w:t>
      </w:r>
      <w:r w:rsidRPr="00A17319">
        <w:rPr>
          <w:rFonts w:ascii="Times New Roman" w:eastAsia="Times New Roman" w:hAnsi="Times New Roman" w:cs="Times New Roman"/>
          <w:sz w:val="28"/>
          <w:szCs w:val="28"/>
          <w:lang w:eastAsia="uk-UA"/>
        </w:rPr>
        <w:t xml:space="preserve"> нормативів з питань створення безперешкодного життєвого середовища для осіб з інвалідністю та інших маломобільних груп населення), міцності та стійкості конструкцій, санітарного та епідеміологічного </w:t>
      </w:r>
      <w:r w:rsidRPr="00A17319">
        <w:rPr>
          <w:rFonts w:ascii="Times New Roman" w:eastAsia="Times New Roman" w:hAnsi="Times New Roman" w:cs="Times New Roman"/>
          <w:sz w:val="28"/>
          <w:szCs w:val="28"/>
          <w:lang w:eastAsia="uk-UA"/>
        </w:rPr>
        <w:lastRenderedPageBreak/>
        <w:t xml:space="preserve">благополуччя населення, екології, охорони праці, енергозбереження, безпеки експлуатації та вимог охорони праці, забезпечення захисту від шуму, забезпечення економії енергії, пожежної, техногенної, ядерної та радіаційної безпеки (у разі, якщо запроектований об'єкт становить такі небезпеки), які пройшли професійну атестацію, що може проводитися із залученням представників відповідних центральних органів виконавчої влади, та отримали відповідний кваліфікаційний сертифікат. </w:t>
      </w:r>
    </w:p>
    <w:p w:rsidR="00B870F6" w:rsidRPr="00A17319" w:rsidRDefault="0089537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hyperlink r:id="rId18" w:tgtFrame="_blank" w:history="1">
        <w:r w:rsidR="00B870F6" w:rsidRPr="00A17319">
          <w:rPr>
            <w:rFonts w:ascii="Times New Roman" w:eastAsia="Times New Roman" w:hAnsi="Times New Roman" w:cs="Times New Roman"/>
            <w:sz w:val="28"/>
            <w:szCs w:val="28"/>
            <w:lang w:eastAsia="uk-UA"/>
          </w:rPr>
          <w:t>Порядок проведення професійної атестації</w:t>
        </w:r>
      </w:hyperlink>
      <w:r w:rsidR="00B870F6" w:rsidRPr="00A17319">
        <w:rPr>
          <w:rFonts w:ascii="Times New Roman" w:eastAsia="Times New Roman" w:hAnsi="Times New Roman" w:cs="Times New Roman"/>
          <w:sz w:val="28"/>
          <w:szCs w:val="28"/>
          <w:lang w:eastAsia="uk-UA"/>
        </w:rPr>
        <w:t xml:space="preserve"> таких експертів та інших виконавців робіт, пов'язаних із містобудівною діяльністю, встановлюється Законом.</w:t>
      </w:r>
      <w:r w:rsidR="00B870F6" w:rsidRPr="00A17319">
        <w:rPr>
          <w:rFonts w:ascii="Times New Roman" w:hAnsi="Times New Roman" w:cs="Times New Roman"/>
          <w:sz w:val="28"/>
          <w:szCs w:val="28"/>
        </w:rPr>
        <w:t xml:space="preserve">  </w:t>
      </w:r>
    </w:p>
    <w:p w:rsidR="00B870F6" w:rsidRPr="00A17319" w:rsidRDefault="00B870F6" w:rsidP="006114C1">
      <w:pPr>
        <w:shd w:val="clear" w:color="auto" w:fill="FFFFFF"/>
        <w:spacing w:before="40" w:after="40" w:line="240" w:lineRule="auto"/>
        <w:ind w:left="64"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8. Проектна документація підлягає обов’язковій комплексній експертизі, крім проектної документації на будівництво об'єктів, які належать до об’єктів із незначними наслідками (СС1).</w:t>
      </w:r>
    </w:p>
    <w:p w:rsidR="00B870F6" w:rsidRPr="00A17319" w:rsidRDefault="00B870F6" w:rsidP="006114C1">
      <w:pPr>
        <w:shd w:val="clear" w:color="auto" w:fill="FFFFFF"/>
        <w:spacing w:before="40" w:after="40" w:line="240" w:lineRule="auto"/>
        <w:ind w:left="64"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У разі, якщо об'єкти, які належать до об’єктів із незначними наслідками (СС1), споруджуються на територіях із складними інженерно-геологічними та техногенними умовами, проектна документація на будівництво цих об'єктів підлягає комплексній експертизі.</w:t>
      </w:r>
    </w:p>
    <w:p w:rsidR="00B870F6" w:rsidRPr="00A17319" w:rsidRDefault="00B870F6" w:rsidP="006114C1">
      <w:pPr>
        <w:shd w:val="clear" w:color="auto" w:fill="FFFFFF"/>
        <w:spacing w:before="40" w:after="40" w:line="240" w:lineRule="auto"/>
        <w:ind w:left="64"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Обов’язковій експертизі підлягає кошторисна документація на будівництво об'єктів, які належать до об’єктів із незначними наслідками (СС1), та споруджуються із залученням бюджетних коштів, коштів державних і комунальних підприємств, установ та організацій, а також кредитів, наданих під державні гарантії, якщо їх кошторисна вартість перевищує 500 тисяч гривень.</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9. Експертна організація, яка проводить комплексну експертизу, визначається замовником будівництва.</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Комплексну експертизу не може проводити розробник проекту будівництва.</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10. Замовником комплексної експертизи є:</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замовник будівництва;</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проектувальник, якщо це передбачено договором на виконання проектних робіт.</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11. Проведення комплексної експертизи здійснюється за договорами, укладеними згідно із чинного законодавства, між замовником комплексної експертизи та експертною організацією.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Такі договори можуть укладатися в електронній формі через електронний кабінет відповідно до Закону України "Про електронні довірчі послуги".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Для проведення комплексної експертизи її замовник подає експертній організації проектну документацію на будівництво об'єкта, розроблену у порядку, встановленому законодавством, будівельними нормами і правилами, у паперовій (не більш як у трьох примірниках) та електронній формах або у вигляді електронних документів, формат яких визначається договором.</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lastRenderedPageBreak/>
        <w:t xml:space="preserve">12. Строк проведення комплексної експертизи встановлюється у договорі, укладеному між замовником комплексної експертизи та експертною організацією.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13. Експертна організація за результатами проведеної комплексної експертизи надає замовникові позитивний висновок комплексної експертизи проектної документації щодо відповідності проектної документації на будівництво об'єкта містобудівному законодавству, будівельним нормам і правилам, іншим нормативним документам, вимогам містобудівної документації, відповідності містобудівних умов та обмежень містобудівній документації на місцевому рівні, відповідності технічних умов наявним інженерним ресурсам, визначеним містобудівною документацією на місцевому рівні, відповідності проектних рішень вихідним даним на проектування, </w:t>
      </w:r>
      <w:r w:rsidR="007B2EA7" w:rsidRPr="00A17319">
        <w:rPr>
          <w:rFonts w:ascii="Times New Roman" w:eastAsia="Times New Roman" w:hAnsi="Times New Roman" w:cs="Times New Roman"/>
          <w:sz w:val="28"/>
          <w:szCs w:val="28"/>
          <w:lang w:eastAsia="uk-UA"/>
        </w:rPr>
        <w:t>вимогам щодо охорони культурної спадщини (в разі необхідності), дотримання екологічних вимог та обмежень використання приаеродромної території, встановлених відповідно до Повітряного кодексу України, відповідність</w:t>
      </w:r>
      <w:r w:rsidRPr="00A17319">
        <w:rPr>
          <w:rFonts w:ascii="Times New Roman" w:eastAsia="Times New Roman" w:hAnsi="Times New Roman" w:cs="Times New Roman"/>
          <w:sz w:val="28"/>
          <w:szCs w:val="28"/>
          <w:lang w:eastAsia="uk-UA"/>
        </w:rPr>
        <w:t xml:space="preserve"> вимог та розрахунків щодо конструктивної міцності, надійності та довговічності будинків і споруд, їх експлуатаційної безпеки та інженерного забезпечення, вимог щодо до</w:t>
      </w:r>
      <w:r w:rsidR="00FD062C" w:rsidRPr="00A17319">
        <w:rPr>
          <w:rFonts w:ascii="Times New Roman" w:eastAsia="Times New Roman" w:hAnsi="Times New Roman" w:cs="Times New Roman"/>
          <w:sz w:val="28"/>
          <w:szCs w:val="28"/>
          <w:lang w:eastAsia="uk-UA"/>
        </w:rPr>
        <w:t>тримання</w:t>
      </w:r>
      <w:r w:rsidRPr="00A17319">
        <w:rPr>
          <w:rFonts w:ascii="Times New Roman" w:eastAsia="Times New Roman" w:hAnsi="Times New Roman" w:cs="Times New Roman"/>
          <w:sz w:val="28"/>
          <w:szCs w:val="28"/>
          <w:lang w:eastAsia="uk-UA"/>
        </w:rPr>
        <w:t xml:space="preserve"> нормативів з питань створення умов для безперешкодного доступу осіб з інвалідністю та інших маломобільних груп населення, санітарного і епідеміологічного благополуччя населення, охорони праці, екології, пожежної, техногенної, ядерної та радіаційної безпеки (у разі, якщо запроектований об'єкт становить такі небезпеки), енергозбереження, кошторисної частини проекту будівництва.</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Позитивний висновок за результатами проведеної комплексної експертизи проектної документації створюється за допомогою Реєстру будівельної діяльності та підтверджується кваліфікованими електронними підписами всіх експертів, які проводили комплексну експертизу, із зазначенням розділів проектної документації щодо яких здійснювалася експертиза конкретним експертом, а також керівника відповідної експертної організації – щодо всього проекту.</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Експертна організація забезпечує внесення до Реєстру будівельної діяльності разом із позитивним висновком комплексної експертизи проектної документації додатків, до яких обов'язково входять техніко-економічні показники об'єкта будівництва, договори про проведення експертизи проектної документації, укладені відповідно до Закону України "Про електронні довірчі послуги", та</w:t>
      </w:r>
      <w:r w:rsidRPr="00A17319">
        <w:rPr>
          <w:rFonts w:ascii="Times New Roman" w:eastAsia="Calibri" w:hAnsi="Times New Roman" w:cs="Times New Roman"/>
          <w:sz w:val="28"/>
          <w:szCs w:val="28"/>
        </w:rPr>
        <w:t xml:space="preserve"> </w:t>
      </w:r>
      <w:r w:rsidRPr="00A17319">
        <w:rPr>
          <w:rFonts w:ascii="Times New Roman" w:eastAsia="Times New Roman" w:hAnsi="Times New Roman" w:cs="Times New Roman"/>
          <w:sz w:val="28"/>
          <w:szCs w:val="28"/>
          <w:lang w:eastAsia="uk-UA"/>
        </w:rPr>
        <w:t>цивільно-правові договори між експертами та експертними організаціями.</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14. У разі недотримання проектною організацією вимог</w:t>
      </w:r>
      <w:r w:rsidRPr="00A17319">
        <w:rPr>
          <w:rFonts w:ascii="Times New Roman" w:eastAsia="Calibri" w:hAnsi="Times New Roman" w:cs="Times New Roman"/>
          <w:sz w:val="28"/>
          <w:szCs w:val="28"/>
        </w:rPr>
        <w:t xml:space="preserve"> </w:t>
      </w:r>
      <w:r w:rsidRPr="00A17319">
        <w:rPr>
          <w:rFonts w:ascii="Times New Roman" w:eastAsia="Times New Roman" w:hAnsi="Times New Roman" w:cs="Times New Roman"/>
          <w:sz w:val="28"/>
          <w:szCs w:val="28"/>
          <w:lang w:eastAsia="uk-UA"/>
        </w:rPr>
        <w:t xml:space="preserve">законодавства у сфері містобудівної діяльності, містобудівної документації, вихідних даних, вимог нормативно-правових актів, будівельних норм і правил, допущення помилок при проектуванні та необхідності їх виправлення, проект повертається замовнику на доопрацювання з актом повернення проектної документації із зауваженнями експертної організації або окремих експертів.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lastRenderedPageBreak/>
        <w:t xml:space="preserve">Акт повернення проектної документації із зауваженнями експертної організації або окремих експертів обов'язково вноситься експертною організацією до Реєстру будівельної діяльності.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Повторна комплексної експертиза проекту будівництва проводиться після його доопрацювання за зауваженнями експертної організації або окремих експертів.</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trike/>
          <w:sz w:val="28"/>
          <w:szCs w:val="28"/>
          <w:lang w:eastAsia="uk-UA"/>
        </w:rPr>
      </w:pPr>
      <w:r w:rsidRPr="00A17319">
        <w:rPr>
          <w:rFonts w:ascii="Times New Roman" w:eastAsia="Times New Roman" w:hAnsi="Times New Roman" w:cs="Times New Roman"/>
          <w:sz w:val="28"/>
          <w:szCs w:val="28"/>
          <w:lang w:eastAsia="uk-UA"/>
        </w:rPr>
        <w:t xml:space="preserve">У разі незгоди із зауваженнями експертної організації або окремих експертів, визначених в акті повернення проектної документації із зауваженнями експертної організації або окремих експертів, замовник має право замовити альтернативну експертизу у організації, яка відповідає критеріям, визначеним у частині п'ятій цієї статті та відомості про яку внесені до Реєстру експертних організацій.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15.</w:t>
      </w:r>
      <w:r w:rsidRPr="00A17319">
        <w:rPr>
          <w:rFonts w:ascii="Times New Roman" w:eastAsia="Times New Roman" w:hAnsi="Times New Roman" w:cs="Times New Roman"/>
          <w:sz w:val="28"/>
          <w:szCs w:val="28"/>
          <w:lang w:val="ru-RU" w:eastAsia="uk-UA"/>
        </w:rPr>
        <w:t> </w:t>
      </w:r>
      <w:r w:rsidRPr="00A17319">
        <w:rPr>
          <w:rFonts w:ascii="Times New Roman" w:eastAsia="Times New Roman" w:hAnsi="Times New Roman" w:cs="Times New Roman"/>
          <w:sz w:val="28"/>
          <w:szCs w:val="28"/>
          <w:lang w:eastAsia="uk-UA"/>
        </w:rPr>
        <w:t xml:space="preserve">Повторна комплексна експертиза проектної документації на будівництво об'єкта проводиться також у зв’язку з необхідністю коригування проектної документації, та/або вихідних даних на проектування, та/або у зв’язку із зміною будівельних норм і правил.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В такому випадку позитивний висновок комплексної експертизи на коригування проектної документації вноситься відповідно до частини тринадцятої цієї статті до Реєстру будівельної діяльності.</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16. </w:t>
      </w:r>
      <w:r w:rsidR="000C3260" w:rsidRPr="00A17319">
        <w:rPr>
          <w:rFonts w:ascii="Times New Roman" w:eastAsia="Times New Roman" w:hAnsi="Times New Roman" w:cs="Times New Roman"/>
          <w:sz w:val="28"/>
          <w:szCs w:val="28"/>
          <w:lang w:eastAsia="uk-UA"/>
        </w:rPr>
        <w:t xml:space="preserve">Замовник експертизи відповідає за достовірність документів, поданих для проведення комплексної експертизи, та </w:t>
      </w:r>
      <w:r w:rsidR="006D4C61" w:rsidRPr="00A17319">
        <w:rPr>
          <w:rFonts w:ascii="Times New Roman" w:eastAsia="Times New Roman" w:hAnsi="Times New Roman" w:cs="Times New Roman"/>
          <w:sz w:val="28"/>
          <w:szCs w:val="28"/>
          <w:lang w:eastAsia="uk-UA"/>
        </w:rPr>
        <w:t xml:space="preserve">його </w:t>
      </w:r>
      <w:r w:rsidR="000C3260" w:rsidRPr="00A17319">
        <w:rPr>
          <w:rFonts w:ascii="Times New Roman" w:eastAsia="Times New Roman" w:hAnsi="Times New Roman" w:cs="Times New Roman"/>
          <w:sz w:val="28"/>
          <w:szCs w:val="28"/>
          <w:lang w:eastAsia="uk-UA"/>
        </w:rPr>
        <w:t>може бути притягнен</w:t>
      </w:r>
      <w:r w:rsidR="006D4C61" w:rsidRPr="00A17319">
        <w:rPr>
          <w:rFonts w:ascii="Times New Roman" w:eastAsia="Times New Roman" w:hAnsi="Times New Roman" w:cs="Times New Roman"/>
          <w:sz w:val="28"/>
          <w:szCs w:val="28"/>
          <w:lang w:eastAsia="uk-UA"/>
        </w:rPr>
        <w:t>о</w:t>
      </w:r>
      <w:r w:rsidR="000C3260" w:rsidRPr="00A17319">
        <w:rPr>
          <w:rFonts w:ascii="Times New Roman" w:eastAsia="Times New Roman" w:hAnsi="Times New Roman" w:cs="Times New Roman"/>
          <w:sz w:val="28"/>
          <w:szCs w:val="28"/>
          <w:lang w:eastAsia="uk-UA"/>
        </w:rPr>
        <w:t xml:space="preserve"> до відповідальності </w:t>
      </w:r>
      <w:r w:rsidR="00E0693C" w:rsidRPr="00A17319">
        <w:rPr>
          <w:rFonts w:ascii="Times New Roman" w:eastAsia="Times New Roman" w:hAnsi="Times New Roman" w:cs="Times New Roman"/>
          <w:sz w:val="28"/>
          <w:szCs w:val="28"/>
          <w:lang w:eastAsia="uk-UA"/>
        </w:rPr>
        <w:t>відповідно до Закону України "Про відповідальність за правопорушення у сфері містобудівної діяльності", Кодексу України про адміністративні правопорушення та Кримінального кодексу України</w:t>
      </w:r>
      <w:r w:rsidR="000C3260" w:rsidRPr="00A17319">
        <w:rPr>
          <w:rFonts w:ascii="Times New Roman" w:eastAsia="Times New Roman" w:hAnsi="Times New Roman" w:cs="Times New Roman"/>
          <w:sz w:val="28"/>
          <w:szCs w:val="28"/>
          <w:lang w:eastAsia="uk-UA"/>
        </w:rPr>
        <w:t>.</w:t>
      </w:r>
      <w:r w:rsidRPr="00A17319">
        <w:rPr>
          <w:rFonts w:ascii="Times New Roman" w:eastAsia="Times New Roman" w:hAnsi="Times New Roman" w:cs="Times New Roman"/>
          <w:sz w:val="28"/>
          <w:szCs w:val="28"/>
          <w:lang w:eastAsia="uk-UA"/>
        </w:rPr>
        <w:t xml:space="preserve"> </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17. </w:t>
      </w:r>
      <w:r w:rsidR="00097CB6" w:rsidRPr="00A17319">
        <w:rPr>
          <w:rFonts w:ascii="Times New Roman" w:eastAsia="Times New Roman" w:hAnsi="Times New Roman" w:cs="Times New Roman"/>
          <w:sz w:val="28"/>
          <w:szCs w:val="28"/>
          <w:lang w:eastAsia="uk-UA"/>
        </w:rPr>
        <w:t>Експертна організація та експерти несуть</w:t>
      </w:r>
      <w:r w:rsidR="0049237B" w:rsidRPr="00A17319">
        <w:rPr>
          <w:rFonts w:ascii="Times New Roman" w:eastAsia="Times New Roman" w:hAnsi="Times New Roman" w:cs="Times New Roman"/>
          <w:sz w:val="28"/>
          <w:szCs w:val="28"/>
          <w:lang w:eastAsia="uk-UA"/>
        </w:rPr>
        <w:t xml:space="preserve"> відповідальність, установлену </w:t>
      </w:r>
      <w:r w:rsidR="00097CB6" w:rsidRPr="00A17319">
        <w:rPr>
          <w:rFonts w:ascii="Times New Roman" w:eastAsia="Times New Roman" w:hAnsi="Times New Roman" w:cs="Times New Roman"/>
          <w:sz w:val="28"/>
          <w:szCs w:val="28"/>
          <w:lang w:eastAsia="uk-UA"/>
        </w:rPr>
        <w:t xml:space="preserve">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 за неналежну якість проведення комплексної експертизи (здійснення комплексної експертизи з порушенням вимог чинного законодавства), надання з порушеннями позитивного висновку </w:t>
      </w:r>
      <w:r w:rsidR="0049237B" w:rsidRPr="00A17319">
        <w:rPr>
          <w:rFonts w:ascii="Times New Roman" w:eastAsia="Times New Roman" w:hAnsi="Times New Roman" w:cs="Times New Roman"/>
          <w:sz w:val="28"/>
          <w:szCs w:val="28"/>
          <w:lang w:eastAsia="uk-UA"/>
        </w:rPr>
        <w:t xml:space="preserve">разом із додатками </w:t>
      </w:r>
      <w:r w:rsidR="00097CB6" w:rsidRPr="00A17319">
        <w:rPr>
          <w:rFonts w:ascii="Times New Roman" w:eastAsia="Times New Roman" w:hAnsi="Times New Roman" w:cs="Times New Roman"/>
          <w:sz w:val="28"/>
          <w:szCs w:val="28"/>
          <w:lang w:eastAsia="uk-UA"/>
        </w:rPr>
        <w:t>та внесення його до Реєстру будівельної діяльності.</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18. Спори, що виникають під час проведення комплексної експертизи між її замовником та експертною організацією, р</w:t>
      </w:r>
      <w:r w:rsidR="0015089D" w:rsidRPr="00A17319">
        <w:rPr>
          <w:rFonts w:ascii="Times New Roman" w:eastAsia="Times New Roman" w:hAnsi="Times New Roman" w:cs="Times New Roman"/>
          <w:sz w:val="28"/>
          <w:szCs w:val="28"/>
          <w:lang w:eastAsia="uk-UA"/>
        </w:rPr>
        <w:t>озглядаються в судовому порядку"</w:t>
      </w:r>
      <w:r w:rsidRPr="00A17319">
        <w:rPr>
          <w:rFonts w:ascii="Times New Roman" w:eastAsia="Times New Roman" w:hAnsi="Times New Roman" w:cs="Times New Roman"/>
          <w:sz w:val="28"/>
          <w:szCs w:val="28"/>
          <w:lang w:eastAsia="uk-UA"/>
        </w:rPr>
        <w:t>;</w:t>
      </w:r>
    </w:p>
    <w:p w:rsidR="00B870F6" w:rsidRPr="00A17319" w:rsidRDefault="00B870F6"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p>
    <w:p w:rsidR="00B870F6" w:rsidRPr="00A17319" w:rsidRDefault="00A56E1D" w:rsidP="00A56E1D">
      <w:pPr>
        <w:pStyle w:val="aa"/>
        <w:shd w:val="clear" w:color="auto" w:fill="FFFFFF"/>
        <w:spacing w:before="40" w:after="40" w:line="240" w:lineRule="auto"/>
        <w:ind w:left="0" w:firstLine="709"/>
        <w:jc w:val="both"/>
        <w:rPr>
          <w:rFonts w:ascii="Times New Roman" w:eastAsia="Times New Roman" w:hAnsi="Times New Roman" w:cs="Times New Roman"/>
          <w:sz w:val="28"/>
          <w:szCs w:val="28"/>
          <w:lang w:val="ru-RU" w:eastAsia="uk-UA"/>
        </w:rPr>
      </w:pPr>
      <w:r w:rsidRPr="00A17319">
        <w:rPr>
          <w:rFonts w:ascii="Times New Roman" w:eastAsia="Times New Roman" w:hAnsi="Times New Roman" w:cs="Times New Roman"/>
          <w:sz w:val="28"/>
          <w:szCs w:val="28"/>
          <w:lang w:val="ru-RU" w:eastAsia="uk-UA"/>
        </w:rPr>
        <w:t>15)</w:t>
      </w:r>
      <w:r w:rsidR="006D4FBD" w:rsidRPr="00A17319">
        <w:rPr>
          <w:rFonts w:ascii="Times New Roman" w:eastAsia="Times New Roman" w:hAnsi="Times New Roman" w:cs="Times New Roman"/>
          <w:sz w:val="28"/>
          <w:szCs w:val="28"/>
          <w:lang w:eastAsia="uk-UA"/>
        </w:rPr>
        <w:t xml:space="preserve"> статт</w:t>
      </w:r>
      <w:r w:rsidR="00C42C7A" w:rsidRPr="00A17319">
        <w:rPr>
          <w:rFonts w:ascii="Times New Roman" w:eastAsia="Times New Roman" w:hAnsi="Times New Roman" w:cs="Times New Roman"/>
          <w:sz w:val="28"/>
          <w:szCs w:val="28"/>
          <w:lang w:eastAsia="uk-UA"/>
        </w:rPr>
        <w:t>ю</w:t>
      </w:r>
      <w:r w:rsidR="006D4FBD" w:rsidRPr="00A17319">
        <w:rPr>
          <w:rFonts w:ascii="Times New Roman" w:eastAsia="Times New Roman" w:hAnsi="Times New Roman" w:cs="Times New Roman"/>
          <w:sz w:val="28"/>
          <w:szCs w:val="28"/>
          <w:lang w:eastAsia="uk-UA"/>
        </w:rPr>
        <w:t xml:space="preserve"> 34</w:t>
      </w:r>
      <w:r w:rsidR="00C42C7A" w:rsidRPr="00A17319">
        <w:rPr>
          <w:rFonts w:ascii="Times New Roman" w:eastAsia="Times New Roman" w:hAnsi="Times New Roman" w:cs="Times New Roman"/>
          <w:sz w:val="28"/>
          <w:szCs w:val="28"/>
          <w:lang w:eastAsia="uk-UA"/>
        </w:rPr>
        <w:t xml:space="preserve"> викласти у такій редакції</w:t>
      </w:r>
      <w:r w:rsidR="00E60813" w:rsidRPr="00A17319">
        <w:rPr>
          <w:rFonts w:ascii="Times New Roman" w:eastAsia="Times New Roman" w:hAnsi="Times New Roman" w:cs="Times New Roman"/>
          <w:sz w:val="28"/>
          <w:szCs w:val="28"/>
          <w:lang w:val="ru-RU" w:eastAsia="uk-UA"/>
        </w:rPr>
        <w:t>:</w:t>
      </w:r>
    </w:p>
    <w:p w:rsidR="00D144C6" w:rsidRPr="00A17319" w:rsidRDefault="00D144C6"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"Стаття 34. Право на виконання будівельних робіт</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 Замовник має право виконувати будівельні роботи з моменту державної реєстрації такого права в Реєстр будівельної діяльності:</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 замовником будівництва об'єктів, що за класом наслідків (відповідальності) належать до об’єктів з незначними наслідками (СС1) (крім об'єктів, які належать до об’єктів із незначними наслідками (СС1) і споруджуються на територіях із складними інженерно-геологічними та техногенними умовами), в електронній формі через електронний кабінет або </w:t>
      </w:r>
      <w:r w:rsidRPr="00A17319">
        <w:rPr>
          <w:rFonts w:ascii="Times New Roman" w:eastAsia="Times New Roman" w:hAnsi="Times New Roman" w:cs="Times New Roman"/>
          <w:sz w:val="28"/>
          <w:szCs w:val="28"/>
          <w:lang w:eastAsia="uk-UA"/>
        </w:rPr>
        <w:lastRenderedPageBreak/>
        <w:t>іншу державну інформаційну систему, інтегровану з електронною системою – шляхом подання через центр надання адміністративних послуг повідомлення про початок виконання будівельних робіт при наявності документа, що посвідчує право власності або користування земельною ділянкою, містобудівних умов та обмежень або будівельного паспорта, проектної документації;</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2) експертною організацією щодо об'єктів, які належать до об’єктів із незначними наслідками (СС1) і споруджуються на територіях із складними інженерно-геологічними та техногенними умовами, щодо об'єктів, що за класом наслідків (відповідальності) належать до об’єктів з середніми (СС2) та значними (СС3) наслідками – шляхом внесення в електронній формі позитивного висновку комплексної експертизи проектної документації разом з додатками до Реєстру будівельної діяльності електронної системи, яка автоматично генерує дозвіл на виконання будівельних робіт. </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Автоматична реєстрація з присвоєнням реєстраційного номера повідомленню про початок виконання будівельних робіт або дозволу на виконання будівельних робіт здійснюється електронними засобами Реєстру будівельної діяльності.</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2. Повідомлення про початок виконання будівельних робіт та дозвіл на виконання будівельних робіт є чинними до завершення будівництва.</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3. Перелік будівельних робіт, які не потребують державної реєстрації документів, що дають право на їх виконання, та після закінчення яких об’єкт не підлягає прийняттю в експлуатацію, затверджується Кабінетом Міністрів України.</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4. Реконструкція, реставрація або капітальний ремонт об’єктів будівництва без зміни зовнішніх геометричних розмірів їхніх фундаментів у плані, реконструкція або капітальний ремонт автомобільних доріг, залізничних колій, ліній електропередачі, зв’язку, трубопроводів, інших лінійних комунікацій у межах земель їх розміщення, а також комплексна реконструкція кварталів (мікрорайонів) застарілого житлового фонду і нове будівництво об’єктів інженерно-транспортної інфраструктури відповідно до містобудівної документації на замовлення органів державної влади чи органів місцевого самоврядування на відповідних землях державної чи комунальної власності (у разі, якщо в межах території, що підлягає комплексній реконструкції, немає земельних ділянок або інших об'єктів нерухомого майна приватної власності) можуть здійснюватися за відсутності документа, що засвідчує право власності чи користування земельною ділянкою.</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Влаштування засобів безперешкодного доступу осіб з інвалідністю та інших маломобільних груп населення до будинків, будівель, споруд будь-якого призначення, їх комплексів та частин, об’єктів інженерно-транспортної інфраструктури може здійснюватися без документів, що дають право на виконання будівельних робіт, та за відсутності документа, що засвідчує право власності чи користування земельною ділянкою, з дотриманням вимог законодавства, будівельних норм та правил. Порядок влаштування засобів </w:t>
      </w:r>
      <w:r w:rsidRPr="00A17319">
        <w:rPr>
          <w:rFonts w:ascii="Times New Roman" w:eastAsia="Times New Roman" w:hAnsi="Times New Roman" w:cs="Times New Roman"/>
          <w:sz w:val="28"/>
          <w:szCs w:val="28"/>
          <w:lang w:eastAsia="uk-UA"/>
        </w:rPr>
        <w:lastRenderedPageBreak/>
        <w:t>безперешкодного доступу до об’єктів або їх розумного пристосування встановлюється Кабінетом Міністрів України.</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 Контроль за виконанням будівельних робіт здійснюється органами державного будівельного контролю та суб'єктами містобудування, що здійснюють будівельний контроль на об'єкті будівництва.</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6. Інформація про документ, що дає право на виконання будівельних робіт, з реєстраційним номером з Реєстру будівельної діяльності будівництва, а також відомості про клас наслідків (відповідальності) об’єкта, замовника та підрядників розміщуються на відповідному стенді, який встановлюється на будівельному майданчику в доступному для огляду місці (крім індивідуальних (садибних) житлових будинків, садових, дачних будинків, господарських (присадибних) будівель і споруд, прибудов до них).</w:t>
      </w:r>
    </w:p>
    <w:p w:rsidR="00C42C7A"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7. Виконання будівельних робіт без державної реєстрації права на їх виконання забороняється, якщо інше не визначено цією статтею.</w:t>
      </w:r>
    </w:p>
    <w:p w:rsidR="00F62B52" w:rsidRPr="00A17319" w:rsidRDefault="00C42C7A" w:rsidP="00C42C7A">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eastAsia="uk-UA"/>
        </w:rPr>
        <w:t>8. Виконання будівельних робіт без державної реєстрації права на їх виконання вважається самочинним будівництвом і тягне за собою відпові</w:t>
      </w:r>
      <w:r w:rsidR="00D144C6" w:rsidRPr="00A17319">
        <w:rPr>
          <w:rFonts w:ascii="Times New Roman" w:eastAsia="Times New Roman" w:hAnsi="Times New Roman" w:cs="Times New Roman"/>
          <w:sz w:val="28"/>
          <w:szCs w:val="28"/>
          <w:lang w:eastAsia="uk-UA"/>
        </w:rPr>
        <w:t xml:space="preserve">дальність, установлену </w:t>
      </w:r>
      <w:r w:rsidRPr="00A17319">
        <w:rPr>
          <w:rFonts w:ascii="Times New Roman" w:eastAsia="Times New Roman" w:hAnsi="Times New Roman" w:cs="Times New Roman"/>
          <w:sz w:val="28"/>
          <w:szCs w:val="28"/>
          <w:lang w:eastAsia="uk-UA"/>
        </w:rPr>
        <w:t>законом</w:t>
      </w:r>
      <w:r w:rsidR="00321CAC" w:rsidRPr="00A17319">
        <w:rPr>
          <w:rFonts w:ascii="Times New Roman" w:eastAsia="Times New Roman" w:hAnsi="Times New Roman" w:cs="Times New Roman"/>
          <w:sz w:val="28"/>
          <w:szCs w:val="28"/>
        </w:rPr>
        <w:t>"</w:t>
      </w:r>
      <w:r w:rsidR="00F62B52" w:rsidRPr="00A17319">
        <w:rPr>
          <w:rFonts w:ascii="Times New Roman" w:eastAsia="Times New Roman" w:hAnsi="Times New Roman" w:cs="Times New Roman"/>
          <w:sz w:val="28"/>
          <w:szCs w:val="28"/>
        </w:rPr>
        <w:t>;</w:t>
      </w:r>
    </w:p>
    <w:p w:rsidR="00900FA6" w:rsidRPr="00A17319" w:rsidRDefault="00900FA6"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p>
    <w:p w:rsidR="00842CD1" w:rsidRPr="00A17319" w:rsidRDefault="0096435D" w:rsidP="006114C1">
      <w:pPr>
        <w:tabs>
          <w:tab w:val="left" w:pos="870"/>
        </w:tabs>
        <w:spacing w:before="40" w:after="40"/>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16) статтю 35 викласти в новій редакції такого змісту:</w:t>
      </w:r>
    </w:p>
    <w:p w:rsidR="0096435D" w:rsidRPr="00A17319" w:rsidRDefault="00EC2F27" w:rsidP="006114C1">
      <w:pPr>
        <w:tabs>
          <w:tab w:val="left" w:pos="870"/>
        </w:tabs>
        <w:spacing w:before="40" w:after="40"/>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w:t>
      </w:r>
      <w:r w:rsidR="0096435D" w:rsidRPr="00A17319">
        <w:rPr>
          <w:rFonts w:ascii="Times New Roman" w:eastAsia="Times New Roman" w:hAnsi="Times New Roman" w:cs="Times New Roman"/>
          <w:sz w:val="28"/>
          <w:szCs w:val="28"/>
        </w:rPr>
        <w:t>Стаття 35. Виконання підготовчих робіт</w:t>
      </w:r>
    </w:p>
    <w:p w:rsidR="0096435D" w:rsidRPr="00A17319" w:rsidRDefault="0096435D" w:rsidP="006114C1">
      <w:pPr>
        <w:tabs>
          <w:tab w:val="left" w:pos="205"/>
        </w:tabs>
        <w:spacing w:before="40" w:after="40" w:line="240" w:lineRule="auto"/>
        <w:ind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 Підготовчі роботи – це будівельні роботи, які виконуються у підготовчий період після державної реєстрації права на виконання будівельних робіт.</w:t>
      </w:r>
    </w:p>
    <w:p w:rsidR="0096435D" w:rsidRPr="00A17319" w:rsidRDefault="0096435D" w:rsidP="006114C1">
      <w:pPr>
        <w:tabs>
          <w:tab w:val="left" w:pos="205"/>
        </w:tabs>
        <w:spacing w:before="40" w:after="40" w:line="240" w:lineRule="auto"/>
        <w:ind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Підготовчий період виконання будівельних робіт – це складова будівництва об'єкта, що включає роботи з підготовки земельної ділянки, влаштування огородження будівельного майданчика та знесення будівель і споруд, порушення елементів благоустрою в межах відведеної земельної ділянки, вишукувальні роботи, роботи із спорудження тимчасових виробничих та побутових споруд, необхідних для організації і обслуговування будівництва, улаштування під’їзних шляхів, складування будівельних матеріалів, підведення тимчасових інженерних мереж, а також з винесення інженерних мереж та видалення зелених насаджень.</w:t>
      </w:r>
    </w:p>
    <w:p w:rsidR="0096435D" w:rsidRPr="00A17319" w:rsidRDefault="0096435D" w:rsidP="006114C1">
      <w:pPr>
        <w:tabs>
          <w:tab w:val="left" w:pos="205"/>
        </w:tabs>
        <w:spacing w:before="40" w:after="40" w:line="240" w:lineRule="auto"/>
        <w:ind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3. Виконання підготовчих робіт без державної реєстрації права на виконання будівельних робіт в Реєстрі будівельної діяльності забороняється, а виконання таких робіт є самочинним будівництвом.</w:t>
      </w:r>
    </w:p>
    <w:p w:rsidR="0096435D" w:rsidRPr="00A17319" w:rsidRDefault="0096435D" w:rsidP="006114C1">
      <w:pPr>
        <w:tabs>
          <w:tab w:val="left" w:pos="870"/>
        </w:tabs>
        <w:spacing w:before="40" w:after="40"/>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4. Замовник відповідно до закону несе відповідальність за виконання підготовчих робіт як окремого етапу будівництва об'єкта без державної реєстрації права на виконання будівель</w:t>
      </w:r>
      <w:r w:rsidR="00EC2F27" w:rsidRPr="00A17319">
        <w:rPr>
          <w:rFonts w:ascii="Times New Roman" w:eastAsia="Times New Roman" w:hAnsi="Times New Roman" w:cs="Times New Roman"/>
          <w:sz w:val="28"/>
          <w:szCs w:val="28"/>
        </w:rPr>
        <w:t>них робіт"</w:t>
      </w:r>
      <w:r w:rsidRPr="00A17319">
        <w:rPr>
          <w:rFonts w:ascii="Times New Roman" w:eastAsia="Times New Roman" w:hAnsi="Times New Roman" w:cs="Times New Roman"/>
          <w:sz w:val="28"/>
          <w:szCs w:val="28"/>
        </w:rPr>
        <w:t>;</w:t>
      </w:r>
    </w:p>
    <w:p w:rsidR="0096435D" w:rsidRPr="00A17319" w:rsidRDefault="0096435D" w:rsidP="006114C1">
      <w:pPr>
        <w:tabs>
          <w:tab w:val="left" w:pos="870"/>
        </w:tabs>
        <w:spacing w:before="40" w:after="40"/>
        <w:ind w:firstLine="709"/>
        <w:contextualSpacing/>
        <w:jc w:val="both"/>
        <w:rPr>
          <w:rFonts w:ascii="Times New Roman" w:eastAsia="Times New Roman" w:hAnsi="Times New Roman" w:cs="Times New Roman"/>
          <w:b/>
          <w:sz w:val="28"/>
          <w:szCs w:val="28"/>
        </w:rPr>
      </w:pPr>
    </w:p>
    <w:p w:rsidR="0096435D" w:rsidRPr="00A17319" w:rsidRDefault="00EC2F27" w:rsidP="00EC2F27">
      <w:pPr>
        <w:pStyle w:val="aa"/>
        <w:tabs>
          <w:tab w:val="left" w:pos="870"/>
        </w:tabs>
        <w:spacing w:before="40" w:after="40"/>
        <w:ind w:left="0"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17) </w:t>
      </w:r>
      <w:r w:rsidR="00841DA5" w:rsidRPr="00A17319">
        <w:rPr>
          <w:rFonts w:ascii="Times New Roman" w:eastAsia="Times New Roman" w:hAnsi="Times New Roman" w:cs="Times New Roman"/>
          <w:sz w:val="28"/>
          <w:szCs w:val="28"/>
        </w:rPr>
        <w:t>статтю 36 викласти в новій редакції такого змісту:</w:t>
      </w:r>
    </w:p>
    <w:p w:rsidR="00841DA5" w:rsidRPr="00A17319" w:rsidRDefault="00EC2F27" w:rsidP="00EC2F27">
      <w:pPr>
        <w:pStyle w:val="aa"/>
        <w:tabs>
          <w:tab w:val="left" w:pos="870"/>
        </w:tabs>
        <w:spacing w:before="40" w:after="40"/>
        <w:ind w:left="0"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val="ru-RU"/>
        </w:rPr>
        <w:t>"</w:t>
      </w:r>
      <w:r w:rsidR="00841DA5" w:rsidRPr="00A17319">
        <w:rPr>
          <w:rFonts w:ascii="Times New Roman" w:eastAsia="Times New Roman" w:hAnsi="Times New Roman" w:cs="Times New Roman"/>
          <w:sz w:val="28"/>
          <w:szCs w:val="28"/>
        </w:rPr>
        <w:t>Стаття 36. Повідомлення про початок виконання будівельних робіт</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w:t>
      </w:r>
      <w:r w:rsidRPr="00A17319">
        <w:rPr>
          <w:rFonts w:ascii="Times New Roman" w:hAnsi="Times New Roman" w:cs="Times New Roman"/>
          <w:sz w:val="28"/>
          <w:szCs w:val="28"/>
        </w:rPr>
        <w:t xml:space="preserve"> </w:t>
      </w:r>
      <w:r w:rsidRPr="00A17319">
        <w:rPr>
          <w:rFonts w:ascii="Times New Roman" w:eastAsia="Times New Roman" w:hAnsi="Times New Roman" w:cs="Times New Roman"/>
          <w:sz w:val="28"/>
          <w:szCs w:val="28"/>
        </w:rPr>
        <w:t xml:space="preserve">Право на виконання будівельних робіт на об’єктах, що за класом наслідків (відповідальності) належать до об’єктів з незначними наслідками </w:t>
      </w:r>
      <w:r w:rsidRPr="00A17319">
        <w:rPr>
          <w:rFonts w:ascii="Times New Roman" w:eastAsia="Times New Roman" w:hAnsi="Times New Roman" w:cs="Times New Roman"/>
          <w:sz w:val="28"/>
          <w:szCs w:val="28"/>
        </w:rPr>
        <w:lastRenderedPageBreak/>
        <w:t>(СС1</w:t>
      </w:r>
      <w:r w:rsidR="00BD79D5" w:rsidRPr="00A17319">
        <w:rPr>
          <w:rFonts w:ascii="Times New Roman" w:eastAsia="Times New Roman" w:hAnsi="Times New Roman" w:cs="Times New Roman"/>
          <w:sz w:val="28"/>
          <w:szCs w:val="28"/>
        </w:rPr>
        <w:t>), в тому числі</w:t>
      </w:r>
      <w:r w:rsidRPr="00A17319">
        <w:rPr>
          <w:rFonts w:ascii="Times New Roman" w:eastAsia="Times New Roman" w:hAnsi="Times New Roman" w:cs="Times New Roman"/>
          <w:sz w:val="28"/>
          <w:szCs w:val="28"/>
        </w:rPr>
        <w:t xml:space="preserve"> на об’єктах, будівництво яких здійснюється на підставі будівельного паспорта (крім об'єктів із незначними наслідками (СС1), які споруджуються на територіях із складними інженерно-геологічними та техногенними умовами), надається замовнику та генеральному підряднику чи підряднику (у разі якщо будівельні роботи виконуються без залучення субпідрядників) після подання повідомлення про початок виконання будівельних робіт.</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Виконувати будівельні роботи без подання повідомлення про початок виконання будівельних робіт забороняється.</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3. Замовник будівництва об'єкта, що за класом наслідків (відповідальності) належать до об’єктів з незначними наслідками (СС1) (крім об'єктів із незначними наслідками (СС1), які споруджуються на територіях із складними інженерно-геологічними та техногенними умовами), має звернутися особисто (або через свого уповноваженого представника) до центру надання адміністративних послуг із документами в електронній або паперовій формі для реєстрації повідомлення про початок виконання будівельних робіт.  </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4. Оператор центру надання адміністративних послуг в присутності замовника перевіряє у Реєстрі будівельної діяльності </w:t>
      </w:r>
      <w:r w:rsidR="003E532A" w:rsidRPr="00A17319">
        <w:rPr>
          <w:rFonts w:ascii="Times New Roman" w:eastAsia="Times New Roman" w:hAnsi="Times New Roman" w:cs="Times New Roman"/>
          <w:sz w:val="28"/>
          <w:szCs w:val="28"/>
        </w:rPr>
        <w:t>та/</w:t>
      </w:r>
      <w:r w:rsidRPr="00A17319">
        <w:rPr>
          <w:rFonts w:ascii="Times New Roman" w:eastAsia="Times New Roman" w:hAnsi="Times New Roman" w:cs="Times New Roman"/>
          <w:sz w:val="28"/>
          <w:szCs w:val="28"/>
        </w:rPr>
        <w:t xml:space="preserve">або в інших реєстрах, </w:t>
      </w:r>
      <w:r w:rsidR="00BD79D5" w:rsidRPr="00A17319">
        <w:rPr>
          <w:rFonts w:ascii="Times New Roman" w:eastAsia="Times New Roman" w:hAnsi="Times New Roman" w:cs="Times New Roman"/>
          <w:sz w:val="28"/>
          <w:szCs w:val="28"/>
        </w:rPr>
        <w:t xml:space="preserve">в тому числі </w:t>
      </w:r>
      <w:r w:rsidRPr="00A17319">
        <w:rPr>
          <w:rFonts w:ascii="Times New Roman" w:eastAsia="Times New Roman" w:hAnsi="Times New Roman" w:cs="Times New Roman"/>
          <w:sz w:val="28"/>
          <w:szCs w:val="28"/>
        </w:rPr>
        <w:t>інтегрованих з Реєстром будівельної діяльності, наявність документа, що посвідчує право власності або користування земельною ділянкою, право власності на об'єкт будівництва (в разі здійснення реконструкції, реставрації або капітального ремонту), містобудівних умов та обмежень або будівельного паспорта, технічних умов на підключення об'єкта до інженерних мереж, проектної документації (або в електронному вигляді вносить їх до Реєстру будівельної діяльності), реєструє повідомлення про початок виконання будівельних робіт в електронній формі через електронний кабінет або іншу державну інформаційну систему, інтегровану з електронною системою.</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5. Програмні засоби електронної системи в момент внесення повідомлення про початок виконання будівельних робіт присвоює йому номер та вносить ці відомості до Реєстру будівельної діяльності.</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Програмні засоби електронної системи відображають повідомлення про початок виконання будівельних робіт як геопросторовий об'єкт, прив'язаний до кадастрового номеру земельної ділянки, на карті із геопросторовими даними в містобудівному кадастрі населеного пункту або територіальної громади для можливості моніторингу забудови</w:t>
      </w:r>
      <w:r w:rsidR="000F2249" w:rsidRPr="00A17319">
        <w:rPr>
          <w:rFonts w:ascii="Times New Roman" w:eastAsia="Times New Roman" w:hAnsi="Times New Roman" w:cs="Times New Roman"/>
          <w:sz w:val="28"/>
          <w:szCs w:val="28"/>
        </w:rPr>
        <w:t>, здійснення державного будівельного контролю</w:t>
      </w:r>
      <w:r w:rsidRPr="00A17319">
        <w:rPr>
          <w:rFonts w:ascii="Times New Roman" w:eastAsia="Times New Roman" w:hAnsi="Times New Roman" w:cs="Times New Roman"/>
          <w:sz w:val="28"/>
          <w:szCs w:val="28"/>
        </w:rPr>
        <w:t xml:space="preserve"> та виявлення самочинного будівництва.  </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6. Зареєстроване повідомлення про початок виконання будівельних робіт замовник в разі необхідності може роздрукувати через електронний кабінет або іншу державну інформаційну систему, інтегровану з електронною системою.</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7. У разі якщо право на будівництво об’єкта передано іншому замовнику або змінено осіб, відповідальних за проведення авторського</w:t>
      </w:r>
      <w:r w:rsidRPr="00A17319">
        <w:rPr>
          <w:rFonts w:ascii="Times New Roman" w:eastAsia="Times New Roman" w:hAnsi="Times New Roman" w:cs="Times New Roman"/>
          <w:sz w:val="28"/>
          <w:szCs w:val="28"/>
          <w:lang w:val="ru-RU"/>
        </w:rPr>
        <w:t xml:space="preserve"> (у разі його застосування)</w:t>
      </w:r>
      <w:r w:rsidRPr="00A17319">
        <w:rPr>
          <w:rFonts w:ascii="Times New Roman" w:eastAsia="Times New Roman" w:hAnsi="Times New Roman" w:cs="Times New Roman"/>
          <w:sz w:val="28"/>
          <w:szCs w:val="28"/>
        </w:rPr>
        <w:t xml:space="preserve"> і технічного нагляду, а також у разі коригування проектної документації на виконання будівельних робіт в установленому законодавством порядку, замовник протягом трьох робочих днів вносить повідомлення про зміну </w:t>
      </w:r>
      <w:r w:rsidRPr="00A17319">
        <w:rPr>
          <w:rFonts w:ascii="Times New Roman" w:eastAsia="Times New Roman" w:hAnsi="Times New Roman" w:cs="Times New Roman"/>
          <w:sz w:val="28"/>
          <w:szCs w:val="28"/>
        </w:rPr>
        <w:lastRenderedPageBreak/>
        <w:t>даних у поданому повідомленні про початок виконання будівельних робіт відповідно до частин третій – четвертій цієї статті.</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8. Форма повідомлення про початок виконання будівельних робіт, форма повідомлення про зміну даних у поданому повідомленні визначают</w:t>
      </w:r>
      <w:r w:rsidR="00BA52C4" w:rsidRPr="00A17319">
        <w:rPr>
          <w:rFonts w:ascii="Times New Roman" w:eastAsia="Times New Roman" w:hAnsi="Times New Roman" w:cs="Times New Roman"/>
          <w:sz w:val="28"/>
          <w:szCs w:val="28"/>
        </w:rPr>
        <w:t>ься Кабінетом Міністрів України"</w:t>
      </w:r>
      <w:r w:rsidRPr="00A17319">
        <w:rPr>
          <w:rFonts w:ascii="Times New Roman" w:eastAsia="Times New Roman" w:hAnsi="Times New Roman" w:cs="Times New Roman"/>
          <w:sz w:val="28"/>
          <w:szCs w:val="28"/>
        </w:rPr>
        <w:t>;</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18) статтю 37 викласти в новій редакції такого змісту:</w:t>
      </w:r>
    </w:p>
    <w:p w:rsidR="00841DA5" w:rsidRPr="00A17319" w:rsidRDefault="00BA52C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val="ru-RU"/>
        </w:rPr>
        <w:t>"</w:t>
      </w:r>
      <w:r w:rsidR="00841DA5" w:rsidRPr="00A17319">
        <w:rPr>
          <w:rFonts w:ascii="Times New Roman" w:eastAsia="Times New Roman" w:hAnsi="Times New Roman" w:cs="Times New Roman"/>
          <w:sz w:val="28"/>
          <w:szCs w:val="28"/>
        </w:rPr>
        <w:t>Стаття 37. Дозвіл на виконання будівельних робіт</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1. Право на виконання будівельних робіт на об’єктах будівництва, які належать до об’єктів із незначними наслідками (СС1) і споруджуються на територіях із складними інженерно-геологічними та техногенними умовами, на об'єктах, що за класом наслідків (відповідальності) належать до об’єктів з середніми (СС2) та значними (СС3) наслідками, або об'єктах, які підлягають оцінці впливу на довкілля згідно із </w:t>
      </w:r>
      <w:hyperlink r:id="rId19" w:anchor="n2" w:tgtFrame="_blank" w:history="1">
        <w:r w:rsidRPr="00A17319">
          <w:rPr>
            <w:rFonts w:ascii="Times New Roman" w:eastAsia="Times New Roman" w:hAnsi="Times New Roman" w:cs="Times New Roman"/>
            <w:sz w:val="28"/>
            <w:szCs w:val="28"/>
          </w:rPr>
          <w:t>Законом України</w:t>
        </w:r>
      </w:hyperlink>
      <w:r w:rsidRPr="00A17319">
        <w:rPr>
          <w:rFonts w:ascii="Times New Roman" w:eastAsia="Times New Roman" w:hAnsi="Times New Roman" w:cs="Times New Roman"/>
          <w:sz w:val="28"/>
          <w:szCs w:val="28"/>
        </w:rPr>
        <w:t xml:space="preserve"> "Про оцінку впливу на довкілля" </w:t>
      </w:r>
      <w:r w:rsidR="00264921" w:rsidRPr="00A17319">
        <w:rPr>
          <w:rFonts w:ascii="Times New Roman" w:eastAsia="Times New Roman" w:hAnsi="Times New Roman" w:cs="Times New Roman"/>
          <w:sz w:val="28"/>
          <w:szCs w:val="28"/>
        </w:rPr>
        <w:t xml:space="preserve">або будівництво яких здійснюється в охоронній зоні пам’яток культурної спадщини, </w:t>
      </w:r>
      <w:r w:rsidRPr="00A17319">
        <w:rPr>
          <w:rFonts w:ascii="Times New Roman" w:eastAsia="Times New Roman" w:hAnsi="Times New Roman" w:cs="Times New Roman"/>
          <w:sz w:val="28"/>
          <w:szCs w:val="28"/>
        </w:rPr>
        <w:t>надається замовнику та генеральному підряднику чи підряднику (якщо будівельні роботи виконуються без залучення субпідрядників) після отримання дозволу на виконання будівельних робіт.</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Дозвіл на виконання будівельних робіт генерується на безоплатній основі в Реєстрі будівельної діяльності в момент внесення позитивного висновку комплексної експертизи проектної документації (разом із додатками) відповідно до абзаців другого та третього частини тринадцятої статті 31</w:t>
      </w:r>
      <w:r w:rsidRPr="00A17319">
        <w:rPr>
          <w:rFonts w:ascii="Times New Roman" w:eastAsia="Times New Roman" w:hAnsi="Times New Roman" w:cs="Times New Roman"/>
          <w:sz w:val="28"/>
          <w:szCs w:val="28"/>
          <w:vertAlign w:val="superscript"/>
        </w:rPr>
        <w:t xml:space="preserve">1 </w:t>
      </w:r>
      <w:r w:rsidRPr="00A17319">
        <w:rPr>
          <w:rFonts w:ascii="Times New Roman" w:eastAsia="Times New Roman" w:hAnsi="Times New Roman" w:cs="Times New Roman"/>
          <w:sz w:val="28"/>
          <w:szCs w:val="28"/>
        </w:rPr>
        <w:t xml:space="preserve">, а для проектної документації, визначеної у частині першій статті 31, після її затвердження електронним підписом замовника. </w:t>
      </w:r>
    </w:p>
    <w:p w:rsidR="00841DA5" w:rsidRPr="00A17319" w:rsidRDefault="00841DA5"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Програмні засоби електронної системи відображають дозвіл на виконання будівельних робіт як геопросторовий об'єкт, прив'язаний до кадастрового номеру земельної ділянки, на карті із геопросторовими даними в містобудівному кадастрі населеного пункту або територіальної громади для можливості моніторингу забудови</w:t>
      </w:r>
      <w:r w:rsidR="00ED020E" w:rsidRPr="00A17319">
        <w:rPr>
          <w:rFonts w:ascii="Times New Roman" w:eastAsia="Times New Roman" w:hAnsi="Times New Roman" w:cs="Times New Roman"/>
          <w:sz w:val="28"/>
          <w:szCs w:val="28"/>
        </w:rPr>
        <w:t xml:space="preserve">, здійснення державного будівельного контролю </w:t>
      </w:r>
      <w:r w:rsidRPr="00A17319">
        <w:rPr>
          <w:rFonts w:ascii="Times New Roman" w:eastAsia="Times New Roman" w:hAnsi="Times New Roman" w:cs="Times New Roman"/>
          <w:sz w:val="28"/>
          <w:szCs w:val="28"/>
        </w:rPr>
        <w:t>та виявлення самочинного будівництва.</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3. Зареєстрований дозвіл на виконання будівельних робіт замовник в разі необхідності може роздрукувати через електронний кабінет або іншу державну інформаційну систему, інтегровану з електронною системою.</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4. Форма дозволу на виконання будівельних робіт визначаються Кабінетом Міністрів України.</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5. У день державної реєстрації з використанням Реєстру будівельної діяльності дозволу на виконання будівельних робіт програмні засоби електронної системи забезпечують автоматичне направлення до органу з присвоєння адреси повідомлення про необхідність присвоєння адреси об’єкту нового будівництва.</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6. Рішення про державну реєстрацію або анулювання дозволу на виконання будівельних робіт може бути розглянуто у порядку містобудівного нагляду центральним органом виконавчої влади, що забезпечує формування та </w:t>
      </w:r>
      <w:r w:rsidRPr="00A17319">
        <w:rPr>
          <w:rFonts w:ascii="Times New Roman" w:eastAsia="Times New Roman" w:hAnsi="Times New Roman" w:cs="Times New Roman"/>
          <w:sz w:val="28"/>
          <w:szCs w:val="28"/>
          <w:lang w:eastAsia="uk-UA"/>
        </w:rPr>
        <w:lastRenderedPageBreak/>
        <w:t>реалізує державну політику у сфері будівництва, містобудування, просторового планування територій, архітектури та державного містобудівного нагляду, та оскаржено до суду</w:t>
      </w:r>
      <w:r w:rsidR="00E22578" w:rsidRPr="00A17319">
        <w:rPr>
          <w:rFonts w:ascii="Times New Roman" w:eastAsia="Times New Roman" w:hAnsi="Times New Roman" w:cs="Times New Roman"/>
          <w:sz w:val="28"/>
          <w:szCs w:val="28"/>
          <w:lang w:eastAsia="uk-UA"/>
        </w:rPr>
        <w:t xml:space="preserve"> в порядку адміністративного судочинства органами, що здійснюють державний будівельний контроль або державний містобудівний нагляд, а також іншими особами</w:t>
      </w:r>
      <w:r w:rsidRPr="00A17319">
        <w:rPr>
          <w:rFonts w:ascii="Times New Roman" w:eastAsia="Times New Roman" w:hAnsi="Times New Roman" w:cs="Times New Roman"/>
          <w:sz w:val="28"/>
          <w:szCs w:val="28"/>
          <w:lang w:eastAsia="uk-UA"/>
        </w:rPr>
        <w:t>.</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7. Дозвіл на виконання будівельних робіт м</w:t>
      </w:r>
      <w:r w:rsidR="00E22578" w:rsidRPr="00A17319">
        <w:rPr>
          <w:rFonts w:ascii="Times New Roman" w:eastAsia="Times New Roman" w:hAnsi="Times New Roman" w:cs="Times New Roman"/>
          <w:sz w:val="28"/>
          <w:szCs w:val="28"/>
          <w:lang w:eastAsia="uk-UA"/>
        </w:rPr>
        <w:t>ає</w:t>
      </w:r>
      <w:r w:rsidRPr="00A17319">
        <w:rPr>
          <w:rFonts w:ascii="Times New Roman" w:eastAsia="Times New Roman" w:hAnsi="Times New Roman" w:cs="Times New Roman"/>
          <w:sz w:val="28"/>
          <w:szCs w:val="28"/>
          <w:lang w:eastAsia="uk-UA"/>
        </w:rPr>
        <w:t xml:space="preserve"> бути анульовано органом державного будівельного контролю тільки у разі:</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 подання замовником заяви про анулювання дозволу на виконання будівельних робіт;</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2) наявності відомостей про ліквідацію юридичної особи, що є замовником;</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3) на підставі судового рішення, що набрало законної сили, про скасування містобудівних умов та обмежень та/або припинення права на виконання будівельних робіт.</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Відомості про анулювання дозволу на виконання будівель</w:t>
      </w:r>
      <w:r w:rsidR="00BA52C4" w:rsidRPr="00A17319">
        <w:rPr>
          <w:rFonts w:ascii="Times New Roman" w:eastAsia="Times New Roman" w:hAnsi="Times New Roman" w:cs="Times New Roman"/>
          <w:sz w:val="28"/>
          <w:szCs w:val="28"/>
          <w:lang w:eastAsia="uk-UA"/>
        </w:rPr>
        <w:t xml:space="preserve">них робіт з підстав, визначених </w:t>
      </w:r>
      <w:hyperlink r:id="rId20" w:anchor="n520" w:history="1">
        <w:r w:rsidRPr="00A17319">
          <w:rPr>
            <w:rFonts w:ascii="Times New Roman" w:eastAsia="Times New Roman" w:hAnsi="Times New Roman" w:cs="Times New Roman"/>
            <w:sz w:val="28"/>
            <w:szCs w:val="28"/>
            <w:lang w:eastAsia="uk-UA"/>
          </w:rPr>
          <w:t>пунктами 1</w:t>
        </w:r>
      </w:hyperlink>
      <w:r w:rsidR="00BA52C4" w:rsidRPr="00A17319">
        <w:rPr>
          <w:rFonts w:ascii="Times New Roman" w:eastAsia="Times New Roman" w:hAnsi="Times New Roman" w:cs="Times New Roman"/>
          <w:sz w:val="28"/>
          <w:szCs w:val="28"/>
          <w:lang w:eastAsia="uk-UA"/>
        </w:rPr>
        <w:t xml:space="preserve"> та </w:t>
      </w:r>
      <w:hyperlink r:id="rId21" w:anchor="n521" w:history="1">
        <w:r w:rsidRPr="00A17319">
          <w:rPr>
            <w:rFonts w:ascii="Times New Roman" w:eastAsia="Times New Roman" w:hAnsi="Times New Roman" w:cs="Times New Roman"/>
            <w:sz w:val="28"/>
            <w:szCs w:val="28"/>
            <w:lang w:eastAsia="uk-UA"/>
          </w:rPr>
          <w:t>2</w:t>
        </w:r>
      </w:hyperlink>
      <w:r w:rsidR="00BA52C4" w:rsidRPr="00A17319">
        <w:rPr>
          <w:rFonts w:ascii="Times New Roman" w:eastAsia="Times New Roman" w:hAnsi="Times New Roman" w:cs="Times New Roman"/>
          <w:sz w:val="28"/>
          <w:szCs w:val="28"/>
          <w:lang w:eastAsia="uk-UA"/>
        </w:rPr>
        <w:t xml:space="preserve"> </w:t>
      </w:r>
      <w:r w:rsidRPr="00A17319">
        <w:rPr>
          <w:rFonts w:ascii="Times New Roman" w:eastAsia="Times New Roman" w:hAnsi="Times New Roman" w:cs="Times New Roman"/>
          <w:sz w:val="28"/>
          <w:szCs w:val="28"/>
          <w:lang w:eastAsia="uk-UA"/>
        </w:rPr>
        <w:t>цієї частини, включаються до Реєстру будівельної діяльності автоматично з присвоєнням реєстраційного номера в цьому реєстрі та оприлюднюються на порталі електронної системи.</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Дозвіл на виконання будівельних робіт вважається анульованим з дати внесення відомостей про анулювання такого дозволу до Реєстру будівельної діяльності.</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8. У разі якщо право на будівництво об’єкта передано іншому замовникові або змінено генерального підрядника чи підрядника (якщо будівельні роботи виконуються без залучення субпідрядників), а також у разі зміни осіб, відповідальних за проведення авторського і технічного нагляду, замовник (або його уповноважений представник) протягом трьох робочих днів з дня настання таких змін звертається до центру надання адміністративних послуг для внесення інформації в електронній формі про зміни разом із засвідченими в установленому порядку документами, що підтверджують зазначені зміни, для реєстрації їх у Реєстрі будівельної діяльності.  </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Оператор центру надання адміністративних послуг в присутності замовника (або його уповноваженого представника) перевіряє у Реєстрі будівельної діяльності або в інших реєстрах, інтегрованих з Реєстром будівельної діяльності, наявність необхідних документів, що підтверджують такі зміни, або в електронному вигляді вносить їх, реєструє відповідні зміни до дозволу на виконання будівельних робіт в електронній формі через електронний кабінет або іншу державну інформаційну систему, інтегровану з електронною системою.</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9. Продовження виконання будівельних робіт без внесення інформації</w:t>
      </w:r>
      <w:r w:rsidR="003033F9" w:rsidRPr="00A17319">
        <w:rPr>
          <w:rFonts w:ascii="Times New Roman" w:eastAsia="Times New Roman" w:hAnsi="Times New Roman" w:cs="Times New Roman"/>
          <w:sz w:val="28"/>
          <w:szCs w:val="28"/>
          <w:lang w:eastAsia="uk-UA"/>
        </w:rPr>
        <w:t xml:space="preserve">, передбаченої частиною восьмою цієї статті, </w:t>
      </w:r>
      <w:r w:rsidRPr="00A17319">
        <w:rPr>
          <w:rFonts w:ascii="Times New Roman" w:eastAsia="Times New Roman" w:hAnsi="Times New Roman" w:cs="Times New Roman"/>
          <w:sz w:val="28"/>
          <w:szCs w:val="28"/>
          <w:lang w:eastAsia="uk-UA"/>
        </w:rPr>
        <w:t>до Реєстру будів</w:t>
      </w:r>
      <w:r w:rsidR="00BA52C4" w:rsidRPr="00A17319">
        <w:rPr>
          <w:rFonts w:ascii="Times New Roman" w:eastAsia="Times New Roman" w:hAnsi="Times New Roman" w:cs="Times New Roman"/>
          <w:sz w:val="28"/>
          <w:szCs w:val="28"/>
          <w:lang w:eastAsia="uk-UA"/>
        </w:rPr>
        <w:t>ельної діяльності забороняється"</w:t>
      </w:r>
      <w:r w:rsidRPr="00A17319">
        <w:rPr>
          <w:rFonts w:ascii="Times New Roman" w:eastAsia="Times New Roman" w:hAnsi="Times New Roman" w:cs="Times New Roman"/>
          <w:sz w:val="28"/>
          <w:szCs w:val="28"/>
          <w:lang w:eastAsia="uk-UA"/>
        </w:rPr>
        <w:t>;</w:t>
      </w: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p>
    <w:p w:rsidR="00841DA5" w:rsidRPr="00A17319" w:rsidRDefault="00841DA5"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lastRenderedPageBreak/>
        <w:t xml:space="preserve">19) </w:t>
      </w:r>
      <w:r w:rsidR="003F6E94" w:rsidRPr="00A17319">
        <w:rPr>
          <w:rFonts w:ascii="Times New Roman" w:eastAsia="Times New Roman" w:hAnsi="Times New Roman" w:cs="Times New Roman"/>
          <w:sz w:val="28"/>
          <w:szCs w:val="28"/>
          <w:lang w:eastAsia="uk-UA"/>
        </w:rPr>
        <w:t>статтю 37</w:t>
      </w:r>
      <w:r w:rsidR="003F6E94" w:rsidRPr="00A17319">
        <w:rPr>
          <w:rFonts w:ascii="Times New Roman" w:eastAsia="Times New Roman" w:hAnsi="Times New Roman" w:cs="Times New Roman"/>
          <w:sz w:val="28"/>
          <w:szCs w:val="28"/>
          <w:vertAlign w:val="superscript"/>
          <w:lang w:eastAsia="uk-UA"/>
        </w:rPr>
        <w:t>1</w:t>
      </w:r>
      <w:r w:rsidR="003F6E94" w:rsidRPr="00A17319">
        <w:rPr>
          <w:rFonts w:ascii="Times New Roman" w:eastAsia="Times New Roman" w:hAnsi="Times New Roman" w:cs="Times New Roman"/>
          <w:sz w:val="28"/>
          <w:szCs w:val="28"/>
          <w:lang w:eastAsia="uk-UA"/>
        </w:rPr>
        <w:t xml:space="preserve"> викласти в новій редакції такого змісту:</w:t>
      </w:r>
    </w:p>
    <w:p w:rsidR="003F6E94" w:rsidRPr="00A17319" w:rsidRDefault="00C240F5" w:rsidP="006114C1">
      <w:pPr>
        <w:shd w:val="clear" w:color="auto" w:fill="FFFFFF"/>
        <w:spacing w:before="40" w:after="40" w:line="240" w:lineRule="auto"/>
        <w:ind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eastAsia="uk-UA"/>
        </w:rPr>
        <w:t>"</w:t>
      </w:r>
      <w:r w:rsidR="003F6E94" w:rsidRPr="00A17319">
        <w:rPr>
          <w:rFonts w:ascii="Times New Roman" w:eastAsia="Times New Roman" w:hAnsi="Times New Roman" w:cs="Times New Roman"/>
          <w:sz w:val="28"/>
          <w:szCs w:val="28"/>
        </w:rPr>
        <w:t>Стаття 37</w:t>
      </w:r>
      <w:r w:rsidR="003F6E94" w:rsidRPr="00A17319">
        <w:rPr>
          <w:rFonts w:ascii="Times New Roman" w:eastAsia="Times New Roman" w:hAnsi="Times New Roman" w:cs="Times New Roman"/>
          <w:sz w:val="28"/>
          <w:szCs w:val="28"/>
          <w:vertAlign w:val="superscript"/>
        </w:rPr>
        <w:t>1</w:t>
      </w:r>
      <w:r w:rsidR="003F6E94" w:rsidRPr="00A17319">
        <w:rPr>
          <w:rFonts w:ascii="Times New Roman" w:eastAsia="Times New Roman" w:hAnsi="Times New Roman" w:cs="Times New Roman"/>
          <w:sz w:val="28"/>
          <w:szCs w:val="28"/>
        </w:rPr>
        <w:t>. Провадження господарської діяльності з будівництва об’єктів</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 Провадження господарської діяльності з будівництва об’єктів, що за класом наслідків (відповідальності) належать до об’єктів з незначними наслідками (СС1), не потребує одержання окремих дозвільних документів для суб’єктів господарської діяльності, що провадять таку діяльність, та їх посадових осіб.</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Провадження господарської діяльності з будівництва об’єктів, що за класом наслідків (відповідальності) належать до об’єктів з середніми (СС2) та значними (СС3) наслідками, мають право здійснювати суб’єкти господарської діяльності незалежно від форми власності та організаційно-правової форми, у штаті яких на постійній основі працюють атестовані виконавці робіт (послуг), пов’язані із містобудівною діяльністю, вимоги до кількості та кваліфікації яких встановлюються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3. Нагляд за дотриманням вимог провадження господарської діяльності з будівництва об’єктів здійснюється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4.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вносить інформацію про провадження господарської діяльності з будівництва об’єктів до Єдиного реєстру суб’єктів господарської діяльності з будівництва об’єктів, що за класом наслідків (відповідальності) належать до об’єктів з середніми (СС2) та значними (СС3) наслідками, який є складовою частиною Реєстру будівельної діяльності.</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5. Суб’єкти господарювання, які провадять господарську діяльність з будівництва об’єктів, що за класом наслідків (відповідальності) належать до об’єктів з середніми (СС2) та значними (СС3) наслідками, зобов’язані повідомляти про зміни у штаті, пов’язані з прийняттям на роботу, переведенням та звільненням атестованих </w:t>
      </w:r>
      <w:r w:rsidRPr="00A17319">
        <w:rPr>
          <w:rFonts w:ascii="Times New Roman" w:eastAsia="Times New Roman" w:hAnsi="Times New Roman" w:cs="Times New Roman"/>
          <w:bCs/>
          <w:sz w:val="28"/>
          <w:szCs w:val="28"/>
        </w:rPr>
        <w:t>виконавців робіт (послуг), пов’язані із містобудівною діяльністю,</w:t>
      </w:r>
      <w:r w:rsidRPr="00A17319">
        <w:rPr>
          <w:rFonts w:ascii="Times New Roman" w:eastAsia="Times New Roman" w:hAnsi="Times New Roman" w:cs="Times New Roman"/>
          <w:sz w:val="28"/>
          <w:szCs w:val="28"/>
        </w:rPr>
        <w:t xml:space="preserve"> протягом трьох робочих днів з дня виникнення таких змін шляхом подання інформації через електронний кабінет користувача електронної системи або направлення письмового повідомлення центральному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6.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r w:rsidRPr="00A17319">
        <w:rPr>
          <w:rFonts w:ascii="Times New Roman" w:eastAsia="Times New Roman" w:hAnsi="Times New Roman" w:cs="Times New Roman"/>
          <w:sz w:val="28"/>
          <w:szCs w:val="28"/>
        </w:rPr>
        <w:lastRenderedPageBreak/>
        <w:t xml:space="preserve">вносить відповідні зміни про суб’єкта господарювання до Реєстру будівельної діяльності протягом п’яти днів з дати одержання інформації. </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b/>
          <w:sz w:val="28"/>
          <w:szCs w:val="28"/>
        </w:rPr>
      </w:pPr>
      <w:r w:rsidRPr="00A17319">
        <w:rPr>
          <w:rFonts w:ascii="Times New Roman" w:eastAsia="Times New Roman" w:hAnsi="Times New Roman" w:cs="Times New Roman"/>
          <w:sz w:val="28"/>
          <w:szCs w:val="28"/>
        </w:rPr>
        <w:t xml:space="preserve">У випадку, якщо зміни мають наслідком втрату права на провадження господарської діяльності з будівництва об’єктів, що за класом наслідків (відповідальності) належать до об’єктів з середніми (СС2) та значними (СС3) наслідками,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виключає суб’єкта господарювання з </w:t>
      </w:r>
      <w:r w:rsidR="00C240F5" w:rsidRPr="00A17319">
        <w:rPr>
          <w:rFonts w:ascii="Times New Roman" w:eastAsia="Times New Roman" w:hAnsi="Times New Roman" w:cs="Times New Roman"/>
          <w:sz w:val="28"/>
          <w:szCs w:val="28"/>
        </w:rPr>
        <w:t>Реєстру будівельної діяльності"</w:t>
      </w:r>
      <w:r w:rsidRPr="00A17319">
        <w:rPr>
          <w:rFonts w:ascii="Times New Roman" w:eastAsia="Times New Roman" w:hAnsi="Times New Roman" w:cs="Times New Roman"/>
          <w:sz w:val="28"/>
          <w:szCs w:val="28"/>
        </w:rPr>
        <w:t>;</w:t>
      </w:r>
    </w:p>
    <w:p w:rsidR="003F6E94" w:rsidRPr="00A17319" w:rsidRDefault="003F6E94"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p>
    <w:p w:rsidR="003F6E94"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20) доповнити новою </w:t>
      </w:r>
      <w:r w:rsidR="00C240F5" w:rsidRPr="00A17319">
        <w:rPr>
          <w:rFonts w:ascii="Times New Roman" w:eastAsia="Times New Roman" w:hAnsi="Times New Roman" w:cs="Times New Roman"/>
          <w:sz w:val="28"/>
          <w:szCs w:val="28"/>
        </w:rPr>
        <w:t>статтею</w:t>
      </w:r>
      <w:r w:rsidRPr="00A17319">
        <w:rPr>
          <w:rFonts w:ascii="Times New Roman" w:eastAsia="Times New Roman" w:hAnsi="Times New Roman" w:cs="Times New Roman"/>
          <w:sz w:val="28"/>
          <w:szCs w:val="28"/>
        </w:rPr>
        <w:t xml:space="preserve"> 37</w:t>
      </w:r>
      <w:r w:rsidRPr="00A17319">
        <w:rPr>
          <w:rFonts w:ascii="Times New Roman" w:eastAsia="Times New Roman" w:hAnsi="Times New Roman" w:cs="Times New Roman"/>
          <w:sz w:val="28"/>
          <w:szCs w:val="28"/>
          <w:vertAlign w:val="superscript"/>
        </w:rPr>
        <w:t>2</w:t>
      </w:r>
      <w:r w:rsidRPr="00A17319">
        <w:rPr>
          <w:rFonts w:ascii="Times New Roman" w:eastAsia="Times New Roman" w:hAnsi="Times New Roman" w:cs="Times New Roman"/>
          <w:sz w:val="28"/>
          <w:szCs w:val="28"/>
        </w:rPr>
        <w:t xml:space="preserve"> такого змісту:</w:t>
      </w:r>
    </w:p>
    <w:p w:rsidR="00853F52" w:rsidRPr="00A17319" w:rsidRDefault="00C240F5"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sz w:val="28"/>
          <w:szCs w:val="28"/>
        </w:rPr>
        <w:t>"</w:t>
      </w:r>
      <w:r w:rsidR="00853F52" w:rsidRPr="00A17319">
        <w:rPr>
          <w:rFonts w:ascii="Times New Roman" w:eastAsia="Times New Roman" w:hAnsi="Times New Roman" w:cs="Times New Roman"/>
          <w:bCs/>
          <w:sz w:val="28"/>
          <w:szCs w:val="28"/>
        </w:rPr>
        <w:t>Стаття 37</w:t>
      </w:r>
      <w:r w:rsidR="00853F52" w:rsidRPr="00A17319">
        <w:rPr>
          <w:rFonts w:ascii="Times New Roman" w:eastAsia="Times New Roman" w:hAnsi="Times New Roman" w:cs="Times New Roman"/>
          <w:bCs/>
          <w:sz w:val="28"/>
          <w:szCs w:val="28"/>
          <w:vertAlign w:val="superscript"/>
        </w:rPr>
        <w:t>2</w:t>
      </w:r>
      <w:r w:rsidR="00853F52" w:rsidRPr="00A17319">
        <w:rPr>
          <w:rFonts w:ascii="Times New Roman" w:eastAsia="Times New Roman" w:hAnsi="Times New Roman" w:cs="Times New Roman"/>
          <w:bCs/>
          <w:sz w:val="28"/>
          <w:szCs w:val="28"/>
        </w:rPr>
        <w:t>. Професійна атестація виконавців робіт, пов'язаних із містобудівною діяльністю</w:t>
      </w:r>
    </w:p>
    <w:p w:rsidR="00853F52" w:rsidRPr="00A17319" w:rsidRDefault="00FD1A97"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1. В</w:t>
      </w:r>
      <w:r w:rsidR="00853F52" w:rsidRPr="00A17319">
        <w:rPr>
          <w:rFonts w:ascii="Times New Roman" w:eastAsia="Times New Roman" w:hAnsi="Times New Roman" w:cs="Times New Roman"/>
          <w:bCs/>
          <w:sz w:val="28"/>
          <w:szCs w:val="28"/>
        </w:rPr>
        <w:t xml:space="preserve">иконавці робіт (послуг), пов’язані із містобудівною діяльністю, проходять професійну атестацію. </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Перелік спеціальностей у сфері містобудівної діяльності, які підлягають професійній атестації, видів робіт (послуг), кваліфікаційні вимоги і порядок професійної атестації встановлюються Кабінетом Міністрів України. </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2. </w:t>
      </w:r>
      <w:r w:rsidR="00757DF9" w:rsidRPr="00A17319">
        <w:rPr>
          <w:rFonts w:ascii="Times New Roman" w:eastAsia="Times New Roman" w:hAnsi="Times New Roman" w:cs="Times New Roman"/>
          <w:bCs/>
          <w:sz w:val="28"/>
          <w:szCs w:val="28"/>
        </w:rPr>
        <w:t>Професійна атестація виконавців робіт (послуг), пов’язаних із містобудівною діяльністю, проводиться в порядку, затвердженому Кабінетом Міністрів України</w:t>
      </w:r>
      <w:r w:rsidRPr="00A17319">
        <w:rPr>
          <w:rFonts w:ascii="Times New Roman" w:eastAsia="Times New Roman" w:hAnsi="Times New Roman" w:cs="Times New Roman"/>
          <w:bCs/>
          <w:sz w:val="28"/>
          <w:szCs w:val="28"/>
        </w:rPr>
        <w:t xml:space="preserve">. </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3. До професійної атестації виконавців робіт (послуг), пов’язаних із містобудівною діяльністю, допускаються громадяни, які здобули вищу освіту за освітньо-кваліфікаційними рівнями бакалавра, спеціаліста, магістра за напрямом професійної атестації відповідно до кваліфікаційних вимог та мають стаж роботи за фахом не менше трьох років.</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4. Професійна атестація та підвищення кваліфікації здійснюється шляхом проходження навчання за програмами, розробленими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та погодженими центральним органом виконавчої влади, що реалізує державну політику у сфері освітньої діяльності, в порядку, затвердженому Кабінетом Міністрів України, та отримання документа, що підтверджує проходження професійної атестації або періодичне підвищення кваліфікації. </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5. Навчання для проведення професійної атестації або підвищення кваліфікації може здійснюватися саморегулівними організаціями за видом професійної діяльності або відповідними вищими навчальними закладами в порядку, затвердженому Кабінетом Міністрів України.</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6. Для проведення професійної атестації громадяни подають заяву, до якої додаються:</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1) копії паспорта та реєстраційного номера облікової картки платника податків (не подається фізичними особами, які через свої релігійні переконання відмовилися від прийняття реєстраційного номера облікової картки платника </w:t>
      </w:r>
      <w:r w:rsidRPr="00A17319">
        <w:rPr>
          <w:rFonts w:ascii="Times New Roman" w:eastAsia="Times New Roman" w:hAnsi="Times New Roman" w:cs="Times New Roman"/>
          <w:bCs/>
          <w:sz w:val="28"/>
          <w:szCs w:val="28"/>
        </w:rPr>
        <w:lastRenderedPageBreak/>
        <w:t>податків та повідомили про це відповідний орган доходів і зборів і мають відмітку в паспорті);</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2) засвідчені в установленому порядку копії документів:</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про освіту,</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про трудову діяльність та стаж,</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про підвищення кваліфікації протягом останніх п’яти років за відповідними програмами за напрямом професійної атестації,</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стислий звіт про професійну діяльність та/або творчі досягнення.</w:t>
      </w:r>
    </w:p>
    <w:p w:rsidR="00E37E08" w:rsidRPr="00A17319" w:rsidRDefault="00853F52" w:rsidP="00486A46">
      <w:pPr>
        <w:tabs>
          <w:tab w:val="left" w:pos="870"/>
        </w:tabs>
        <w:spacing w:before="40" w:after="40" w:line="240" w:lineRule="auto"/>
        <w:ind w:firstLine="488"/>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7. Після проведення професійної атестації організація, що її проводила, подає документи до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для видачі кваліфікаційного сертифіката громад</w:t>
      </w:r>
      <w:r w:rsidR="00E37E08" w:rsidRPr="00A17319">
        <w:rPr>
          <w:rFonts w:ascii="Times New Roman" w:eastAsia="Times New Roman" w:hAnsi="Times New Roman" w:cs="Times New Roman"/>
          <w:bCs/>
          <w:sz w:val="28"/>
          <w:szCs w:val="28"/>
        </w:rPr>
        <w:t>янину, який успішно здав іспити.</w:t>
      </w:r>
    </w:p>
    <w:p w:rsidR="00E37E08" w:rsidRPr="00A17319" w:rsidRDefault="00E37E08" w:rsidP="00E37E08">
      <w:pPr>
        <w:tabs>
          <w:tab w:val="left" w:pos="870"/>
        </w:tabs>
        <w:spacing w:before="40" w:after="40" w:line="240" w:lineRule="auto"/>
        <w:ind w:firstLine="488"/>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Для прийняття іспиту можуть залучатися представники відповідних центральних органів виконавчої влади.</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8. Видача кваліфікаційного сертифіката здійснюється у місячний строк.</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9. Громадянам, які пройшли професійну атестацію, видається відповідний кваліфікаційний сертифікат.</w:t>
      </w:r>
    </w:p>
    <w:p w:rsidR="00062396" w:rsidRPr="00A17319" w:rsidRDefault="00062396" w:rsidP="00062396">
      <w:pPr>
        <w:tabs>
          <w:tab w:val="left" w:pos="870"/>
        </w:tabs>
        <w:spacing w:before="40" w:after="40" w:line="240" w:lineRule="auto"/>
        <w:ind w:firstLine="567"/>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Відомості про осіб, які пройшли професійну атестацію у сфері містобудівної діяльності та отримали кваліфікаційний сертифікат,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протягом двох днів вносить відомості до Реєстру атестованих осіб, що є невід’ємною архівною складовою Реєстру будівельної діяльності.</w:t>
      </w:r>
    </w:p>
    <w:p w:rsidR="00062396" w:rsidRPr="00A17319" w:rsidRDefault="00062396" w:rsidP="00062396">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Внесення відомостей </w:t>
      </w:r>
      <w:r w:rsidR="00B851A2" w:rsidRPr="00A17319">
        <w:rPr>
          <w:rFonts w:ascii="Times New Roman" w:eastAsia="Times New Roman" w:hAnsi="Times New Roman" w:cs="Times New Roman"/>
          <w:bCs/>
          <w:sz w:val="28"/>
          <w:szCs w:val="28"/>
        </w:rPr>
        <w:t xml:space="preserve">до Реєстру атестованих осіб </w:t>
      </w:r>
      <w:r w:rsidRPr="00A17319">
        <w:rPr>
          <w:rFonts w:ascii="Times New Roman" w:eastAsia="Times New Roman" w:hAnsi="Times New Roman" w:cs="Times New Roman"/>
          <w:bCs/>
          <w:sz w:val="28"/>
          <w:szCs w:val="28"/>
        </w:rPr>
        <w:t>про страхування професійної відповідальності осіб, що пройшли професійну атестацію у сфері містобудівної діяльності</w:t>
      </w:r>
      <w:r w:rsidR="008634F6" w:rsidRPr="00A17319">
        <w:rPr>
          <w:rFonts w:ascii="Times New Roman" w:eastAsia="Times New Roman" w:hAnsi="Times New Roman" w:cs="Times New Roman"/>
          <w:b/>
          <w:bCs/>
          <w:sz w:val="28"/>
          <w:szCs w:val="28"/>
        </w:rPr>
        <w:t xml:space="preserve"> </w:t>
      </w:r>
      <w:r w:rsidR="008634F6" w:rsidRPr="00A17319">
        <w:rPr>
          <w:rFonts w:ascii="Times New Roman" w:eastAsia="Times New Roman" w:hAnsi="Times New Roman" w:cs="Times New Roman"/>
          <w:bCs/>
          <w:sz w:val="28"/>
          <w:szCs w:val="28"/>
        </w:rPr>
        <w:t>та отримали кваліфікаційний сертифікат</w:t>
      </w:r>
      <w:r w:rsidRPr="00A17319">
        <w:rPr>
          <w:rFonts w:ascii="Times New Roman" w:eastAsia="Times New Roman" w:hAnsi="Times New Roman" w:cs="Times New Roman"/>
          <w:bCs/>
          <w:sz w:val="28"/>
          <w:szCs w:val="28"/>
        </w:rPr>
        <w:t>, є необхідною умовою для підписання цивільно-правових договорів із замовником на виконання відповідних робіт.</w:t>
      </w:r>
    </w:p>
    <w:p w:rsidR="00062396" w:rsidRPr="00A17319" w:rsidRDefault="00062396" w:rsidP="00062396">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10. Громадяни, які одержали відповідний кваліфікаційний сертифікат, для його підтвердження підвищують кваліфікацію відповідно до законодавства не рідше, ніж один раз на п’ять років. </w:t>
      </w:r>
    </w:p>
    <w:p w:rsidR="00062396" w:rsidRPr="00A17319" w:rsidRDefault="00062396" w:rsidP="00062396">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Відомості про підвищення кваліфікації заноситься до Реєстру атестованих осіб.</w:t>
      </w:r>
    </w:p>
    <w:p w:rsidR="00853F52" w:rsidRPr="00A17319" w:rsidRDefault="00062396" w:rsidP="00062396">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11. Громадяни, які пройшли професійну атестацію у сфері містобудівної діяльності та одержали відповідний кваліфікаційний сертифікат, мають </w:t>
      </w:r>
      <w:r w:rsidR="00CB06CE" w:rsidRPr="00A17319">
        <w:rPr>
          <w:rFonts w:ascii="Times New Roman" w:eastAsia="Times New Roman" w:hAnsi="Times New Roman" w:cs="Times New Roman"/>
          <w:bCs/>
          <w:sz w:val="28"/>
          <w:szCs w:val="28"/>
        </w:rPr>
        <w:t xml:space="preserve">кваліфікований </w:t>
      </w:r>
      <w:r w:rsidRPr="00A17319">
        <w:rPr>
          <w:rFonts w:ascii="Times New Roman" w:eastAsia="Times New Roman" w:hAnsi="Times New Roman" w:cs="Times New Roman"/>
          <w:bCs/>
          <w:sz w:val="28"/>
          <w:szCs w:val="28"/>
        </w:rPr>
        <w:t>електронний підпис та несуть відповідальність</w:t>
      </w:r>
      <w:r w:rsidR="00F03D35" w:rsidRPr="00A17319">
        <w:rPr>
          <w:rFonts w:ascii="Times New Roman" w:eastAsia="Times New Roman" w:hAnsi="Times New Roman" w:cs="Times New Roman"/>
          <w:bCs/>
          <w:sz w:val="28"/>
          <w:szCs w:val="28"/>
        </w:rPr>
        <w:t xml:space="preserve">, установлену 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 </w:t>
      </w:r>
      <w:r w:rsidRPr="00A17319">
        <w:rPr>
          <w:rFonts w:ascii="Times New Roman" w:eastAsia="Times New Roman" w:hAnsi="Times New Roman" w:cs="Times New Roman"/>
          <w:bCs/>
          <w:sz w:val="28"/>
          <w:szCs w:val="28"/>
        </w:rPr>
        <w:t>за неналежне виконання робіт, право виконання яких визначено кваліфікаційним сертифікатом, за порушення вимог законодавства, будівельних норм і правил</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lastRenderedPageBreak/>
        <w:t>12. Форма та види кваліфікаційного сертифіката затверджується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13. Плата за видачу кваліфікаційного сертифіката встановлюється Кабінетом Міністрів України та зараховується до Державного бюджету України.</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 xml:space="preserve">14. Розмір плати за навчання для проведення професійної атестації або підвищення кваліфікації визначається саморегулівними організаціями або відповідними вищими навчальними закладами, в яких це навчання проводиться.  </w:t>
      </w:r>
    </w:p>
    <w:p w:rsidR="00853F52" w:rsidRPr="00A17319" w:rsidRDefault="00A07710" w:rsidP="006114C1">
      <w:pPr>
        <w:tabs>
          <w:tab w:val="left" w:pos="870"/>
        </w:tabs>
        <w:spacing w:before="40" w:after="40" w:line="240" w:lineRule="auto"/>
        <w:ind w:firstLine="709"/>
        <w:contextualSpacing/>
        <w:jc w:val="both"/>
        <w:rPr>
          <w:rFonts w:ascii="Times New Roman" w:eastAsia="Times New Roman" w:hAnsi="Times New Roman" w:cs="Times New Roman"/>
          <w:b/>
          <w:bCs/>
          <w:sz w:val="28"/>
          <w:szCs w:val="28"/>
        </w:rPr>
      </w:pPr>
      <w:r w:rsidRPr="00A17319">
        <w:rPr>
          <w:rFonts w:ascii="Times New Roman" w:eastAsia="Times New Roman" w:hAnsi="Times New Roman" w:cs="Times New Roman"/>
          <w:bCs/>
          <w:sz w:val="28"/>
          <w:szCs w:val="28"/>
        </w:rPr>
        <w:t>15. Нагляд за діяльністю</w:t>
      </w:r>
      <w:r w:rsidR="00853F52" w:rsidRPr="00A17319">
        <w:rPr>
          <w:rFonts w:ascii="Times New Roman" w:eastAsia="Times New Roman" w:hAnsi="Times New Roman" w:cs="Times New Roman"/>
          <w:bCs/>
          <w:sz w:val="28"/>
          <w:szCs w:val="28"/>
        </w:rPr>
        <w:t xml:space="preserve"> виконавців робіт (послуг), пов’язаних із містобудівною діяльністю</w:t>
      </w:r>
      <w:r w:rsidRPr="00A17319">
        <w:rPr>
          <w:rFonts w:ascii="Times New Roman" w:eastAsia="Times New Roman" w:hAnsi="Times New Roman" w:cs="Times New Roman"/>
          <w:bCs/>
          <w:sz w:val="28"/>
          <w:szCs w:val="28"/>
        </w:rPr>
        <w:t>,</w:t>
      </w:r>
      <w:r w:rsidR="00853F52" w:rsidRPr="00A17319">
        <w:rPr>
          <w:rFonts w:ascii="Times New Roman" w:eastAsia="Times New Roman" w:hAnsi="Times New Roman" w:cs="Times New Roman"/>
          <w:bCs/>
          <w:sz w:val="28"/>
          <w:szCs w:val="28"/>
        </w:rPr>
        <w:t xml:space="preserve"> здійснюється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у порядку, встановлено</w:t>
      </w:r>
      <w:r w:rsidR="00C240F5" w:rsidRPr="00A17319">
        <w:rPr>
          <w:rFonts w:ascii="Times New Roman" w:eastAsia="Times New Roman" w:hAnsi="Times New Roman" w:cs="Times New Roman"/>
          <w:bCs/>
          <w:sz w:val="28"/>
          <w:szCs w:val="28"/>
        </w:rPr>
        <w:t>му Кабінетом Міністрів України"</w:t>
      </w:r>
      <w:r w:rsidR="00853F52" w:rsidRPr="00A17319">
        <w:rPr>
          <w:rFonts w:ascii="Times New Roman" w:eastAsia="Times New Roman" w:hAnsi="Times New Roman" w:cs="Times New Roman"/>
          <w:bCs/>
          <w:sz w:val="28"/>
          <w:szCs w:val="28"/>
        </w:rPr>
        <w:t>;</w:t>
      </w:r>
    </w:p>
    <w:p w:rsidR="00853F52" w:rsidRPr="00A17319" w:rsidRDefault="00853F52"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p>
    <w:p w:rsidR="00853F52" w:rsidRPr="00A17319" w:rsidRDefault="00B935E9"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21) статтю 38 викласти в новій редакції такого змісту:</w:t>
      </w:r>
    </w:p>
    <w:p w:rsidR="00B935E9" w:rsidRPr="00A17319" w:rsidRDefault="00C240F5" w:rsidP="006114C1">
      <w:pPr>
        <w:tabs>
          <w:tab w:val="left" w:pos="870"/>
        </w:tabs>
        <w:spacing w:before="40" w:after="40" w:line="240" w:lineRule="auto"/>
        <w:ind w:firstLine="709"/>
        <w:contextualSpacing/>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w:t>
      </w:r>
      <w:r w:rsidR="00B935E9" w:rsidRPr="00A17319">
        <w:rPr>
          <w:rFonts w:ascii="Times New Roman" w:eastAsia="Times New Roman" w:hAnsi="Times New Roman" w:cs="Times New Roman"/>
          <w:sz w:val="28"/>
          <w:szCs w:val="28"/>
        </w:rPr>
        <w:t>Стаття 38. Знесення самочинно збудованих об’єктів</w:t>
      </w:r>
    </w:p>
    <w:p w:rsidR="00B935E9" w:rsidRPr="00A17319" w:rsidRDefault="00B935E9"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 У разі </w:t>
      </w:r>
      <w:r w:rsidR="004249B5" w:rsidRPr="00A17319">
        <w:rPr>
          <w:rFonts w:ascii="Times New Roman" w:eastAsia="Times New Roman" w:hAnsi="Times New Roman" w:cs="Times New Roman"/>
          <w:sz w:val="28"/>
          <w:szCs w:val="28"/>
          <w:lang w:eastAsia="uk-UA"/>
        </w:rPr>
        <w:t xml:space="preserve">отримання повідомлення або самостійного </w:t>
      </w:r>
      <w:r w:rsidRPr="00A17319">
        <w:rPr>
          <w:rFonts w:ascii="Times New Roman" w:eastAsia="Times New Roman" w:hAnsi="Times New Roman" w:cs="Times New Roman"/>
          <w:sz w:val="28"/>
          <w:szCs w:val="28"/>
          <w:lang w:eastAsia="uk-UA"/>
        </w:rPr>
        <w:t>виявлення факту самочинного будівництва об’єкта, перебудова якого з метою усунення істотного відхилення від проекту або усунення порушень законних прав та інтересів інших осіб, істотного порушення будівельних норм є неможливою, посадова особа органу державного будівельного контролю видає особі, яка здійснила (здійснює) таке будівництво, припис про усунення порушень вимог законодавства у сфері містобудівної діяльності, будівельних норм і правил з визначенням строку для добровільного виконання припису, який вноситься до Реєстру будівельної діяльності.</w:t>
      </w:r>
    </w:p>
    <w:p w:rsidR="00B935E9" w:rsidRPr="00A17319" w:rsidRDefault="00B935E9"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2. Орган державного будівельного контролю має виявити самочинне будівництво на етапі початку будівельних робіт або в момент здійснення істотного відхилення від проекту, порушення містобудівного законодавства, будівельних норм і правил.</w:t>
      </w:r>
    </w:p>
    <w:p w:rsidR="00EE5AC0" w:rsidRPr="00A17319" w:rsidRDefault="00EE5AC0" w:rsidP="00EE5AC0">
      <w:pPr>
        <w:pStyle w:val="rvps2"/>
        <w:shd w:val="clear" w:color="auto" w:fill="FFFFFF"/>
        <w:spacing w:before="40" w:beforeAutospacing="0" w:after="40" w:afterAutospacing="0"/>
        <w:ind w:firstLine="709"/>
        <w:jc w:val="both"/>
        <w:rPr>
          <w:sz w:val="28"/>
          <w:szCs w:val="28"/>
        </w:rPr>
      </w:pPr>
      <w:r w:rsidRPr="00A17319">
        <w:rPr>
          <w:sz w:val="28"/>
          <w:szCs w:val="28"/>
        </w:rPr>
        <w:t>З метою виявлення самочинного будівництва орган державного будівельного контролю може здійснювати аерофото</w:t>
      </w:r>
      <w:r w:rsidR="003E6507" w:rsidRPr="00A17319">
        <w:rPr>
          <w:sz w:val="28"/>
          <w:szCs w:val="28"/>
        </w:rPr>
        <w:t>-</w:t>
      </w:r>
      <w:r w:rsidRPr="00A17319">
        <w:rPr>
          <w:sz w:val="28"/>
          <w:szCs w:val="28"/>
        </w:rPr>
        <w:t xml:space="preserve"> та </w:t>
      </w:r>
      <w:r w:rsidR="003E6507" w:rsidRPr="00A17319">
        <w:rPr>
          <w:sz w:val="28"/>
          <w:szCs w:val="28"/>
        </w:rPr>
        <w:t>аерокосмічне</w:t>
      </w:r>
      <w:r w:rsidRPr="00A17319">
        <w:rPr>
          <w:sz w:val="28"/>
          <w:szCs w:val="28"/>
        </w:rPr>
        <w:t xml:space="preserve"> знімання ділянок та об’єктів будівництва. </w:t>
      </w:r>
    </w:p>
    <w:p w:rsidR="00B935E9" w:rsidRPr="00A17319" w:rsidRDefault="00B935E9"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3. У разі якщо особа, яка здійснила (здійснює) таке будівництво, в установлений строк добровільно не виконала вимоги, встановлені у приписі, орган державного будівельного контролю подає позов до суду про знесення самочинно збудованого об’єкта або </w:t>
      </w:r>
      <w:r w:rsidR="008F59AB" w:rsidRPr="00A17319">
        <w:rPr>
          <w:rFonts w:ascii="Times New Roman" w:eastAsia="Times New Roman" w:hAnsi="Times New Roman" w:cs="Times New Roman"/>
          <w:sz w:val="28"/>
          <w:szCs w:val="28"/>
          <w:lang w:eastAsia="uk-UA"/>
        </w:rPr>
        <w:t>тієї його частини</w:t>
      </w:r>
      <w:r w:rsidRPr="00A17319">
        <w:rPr>
          <w:rFonts w:ascii="Times New Roman" w:eastAsia="Times New Roman" w:hAnsi="Times New Roman" w:cs="Times New Roman"/>
          <w:sz w:val="28"/>
          <w:szCs w:val="28"/>
          <w:lang w:eastAsia="uk-UA"/>
        </w:rPr>
        <w:t>, що була збудована на момент здійснення державного будівельного контролю, та компенсацію витрат, пов’язаних з таким знесенням.</w:t>
      </w:r>
    </w:p>
    <w:p w:rsidR="00B935E9" w:rsidRPr="00A17319" w:rsidRDefault="00B935E9"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4. Орган місцевого самоврядування зобов'язаний внести інформація про об'єкти, які підпадають під ознаки самочинно збудованих, в Реєстр будівельної діяльності та оприлюднити її на своєму офіційному веб-сайті.</w:t>
      </w:r>
    </w:p>
    <w:p w:rsidR="00B935E9" w:rsidRPr="00A17319" w:rsidRDefault="00B935E9"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lastRenderedPageBreak/>
        <w:t xml:space="preserve">5. За рішенням суду самочинно збудований об’єкт або </w:t>
      </w:r>
      <w:r w:rsidR="008F59AB" w:rsidRPr="00A17319">
        <w:rPr>
          <w:rFonts w:ascii="Times New Roman" w:eastAsia="Times New Roman" w:hAnsi="Times New Roman" w:cs="Times New Roman"/>
          <w:sz w:val="28"/>
          <w:szCs w:val="28"/>
          <w:lang w:eastAsia="uk-UA"/>
        </w:rPr>
        <w:t>його частин</w:t>
      </w:r>
      <w:r w:rsidR="00DB7BBD" w:rsidRPr="00A17319">
        <w:rPr>
          <w:rFonts w:ascii="Times New Roman" w:eastAsia="Times New Roman" w:hAnsi="Times New Roman" w:cs="Times New Roman"/>
          <w:sz w:val="28"/>
          <w:szCs w:val="28"/>
          <w:lang w:eastAsia="uk-UA"/>
        </w:rPr>
        <w:t>а</w:t>
      </w:r>
      <w:r w:rsidRPr="00A17319">
        <w:rPr>
          <w:rFonts w:ascii="Times New Roman" w:eastAsia="Times New Roman" w:hAnsi="Times New Roman" w:cs="Times New Roman"/>
          <w:sz w:val="28"/>
          <w:szCs w:val="28"/>
          <w:lang w:eastAsia="uk-UA"/>
        </w:rPr>
        <w:t>, що була збудована на момент здійснення державного будівельного контролю, підлягає знесенню з компенсацією витрат, пов’язаних із знесенням об’єкта, за рахунок особи, яка здійснила (здійснює) таке самочинне будівництво.</w:t>
      </w:r>
    </w:p>
    <w:p w:rsidR="00B935E9" w:rsidRPr="00A17319" w:rsidRDefault="00D975DE"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У разі неможливості виконання рішення суду особою, яка здійснила таке самочинне будівництво (смерть цієї особи, оголошення її померлою, визнання безвісно відсутньою, ліквідація чи визнання її банкрутом тощо), знесення самочинно збудованого об’єкта або його частини, що була збудована на момент здійснення державного будівельного контролю, здійснюється за рішенням суду та в інших випадках, передбачених законодавством, за рахунок коштів правонаступника, а у випадку його відсутності – за рахунок коштів місцевого бюджету</w:t>
      </w:r>
      <w:r w:rsidR="00B935E9" w:rsidRPr="00A17319">
        <w:rPr>
          <w:rFonts w:ascii="Times New Roman" w:eastAsia="Times New Roman" w:hAnsi="Times New Roman" w:cs="Times New Roman"/>
          <w:sz w:val="28"/>
          <w:szCs w:val="28"/>
          <w:lang w:eastAsia="uk-UA"/>
        </w:rPr>
        <w:t>.</w:t>
      </w:r>
    </w:p>
    <w:p w:rsidR="00B935E9" w:rsidRPr="00A17319" w:rsidRDefault="00B935E9"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Виконання рішення суду, що набрало законної сили, щодо знесення самочинно збудованого об’єкта або його частки, що була збудована на момент здійснення державного будівельного контролю, здійснюється відповідно до </w:t>
      </w:r>
      <w:hyperlink r:id="rId22" w:tgtFrame="_blank" w:history="1">
        <w:r w:rsidRPr="00A17319">
          <w:rPr>
            <w:rFonts w:ascii="Times New Roman" w:eastAsia="Times New Roman" w:hAnsi="Times New Roman" w:cs="Times New Roman"/>
            <w:sz w:val="28"/>
            <w:szCs w:val="28"/>
            <w:lang w:eastAsia="uk-UA"/>
          </w:rPr>
          <w:t>Закону України</w:t>
        </w:r>
      </w:hyperlink>
      <w:r w:rsidRPr="00A17319">
        <w:rPr>
          <w:rFonts w:ascii="Times New Roman" w:eastAsia="Times New Roman" w:hAnsi="Times New Roman" w:cs="Times New Roman"/>
          <w:sz w:val="28"/>
          <w:szCs w:val="28"/>
          <w:lang w:eastAsia="uk-UA"/>
        </w:rPr>
        <w:t xml:space="preserve"> "Про виконавче провадження".</w:t>
      </w:r>
    </w:p>
    <w:p w:rsidR="006C0E37" w:rsidRPr="00A17319" w:rsidRDefault="00B935E9" w:rsidP="006C0E37">
      <w:pPr>
        <w:pStyle w:val="rvps2"/>
        <w:shd w:val="clear" w:color="auto" w:fill="FFFFFF"/>
        <w:spacing w:before="40" w:beforeAutospacing="0" w:after="40" w:afterAutospacing="0"/>
        <w:ind w:firstLine="450"/>
        <w:jc w:val="both"/>
        <w:rPr>
          <w:sz w:val="28"/>
          <w:szCs w:val="28"/>
        </w:rPr>
      </w:pPr>
      <w:r w:rsidRPr="00A17319">
        <w:rPr>
          <w:sz w:val="28"/>
          <w:szCs w:val="28"/>
        </w:rPr>
        <w:t>6. </w:t>
      </w:r>
      <w:r w:rsidR="00A11E01" w:rsidRPr="00A17319">
        <w:rPr>
          <w:sz w:val="28"/>
          <w:szCs w:val="28"/>
        </w:rPr>
        <w:t xml:space="preserve">У разі, якщо орган державного будівельного контролю з будь-яких причин не виявив факт самочинного будівництва в процесі будівництва об'єкта, не здійснив необхідних заходів державного будівельного контролю, посадові особи цього органу, які за своїми посадовими обов'язками мають здійснювати державний будівельний контроль, та керівник відповідного </w:t>
      </w:r>
      <w:r w:rsidR="00AA15D6" w:rsidRPr="00AA15D6">
        <w:rPr>
          <w:sz w:val="28"/>
          <w:szCs w:val="28"/>
        </w:rPr>
        <w:t>керівник відповідного структурного підрозділу з питань державного будівельного контролю</w:t>
      </w:r>
      <w:r w:rsidR="00A11E01" w:rsidRPr="00A17319">
        <w:rPr>
          <w:sz w:val="28"/>
          <w:szCs w:val="28"/>
        </w:rPr>
        <w:t xml:space="preserve"> несуть відповідальність, установлену  Кримінальним кодексом України, Кодексом України про адміністративні правопорушення, Законом України "Про відповідальність за порушення у сфері містобудівної діяльності".</w:t>
      </w:r>
    </w:p>
    <w:p w:rsidR="006C0E37" w:rsidRPr="00A17319" w:rsidRDefault="006C0E37" w:rsidP="006C0E37">
      <w:pPr>
        <w:pStyle w:val="rvps2"/>
        <w:shd w:val="clear" w:color="auto" w:fill="FFFFFF"/>
        <w:spacing w:before="40" w:beforeAutospacing="0" w:after="40" w:afterAutospacing="0"/>
        <w:ind w:firstLine="709"/>
        <w:jc w:val="both"/>
        <w:rPr>
          <w:sz w:val="28"/>
          <w:szCs w:val="28"/>
        </w:rPr>
      </w:pPr>
      <w:r w:rsidRPr="00A17319">
        <w:rPr>
          <w:sz w:val="28"/>
          <w:szCs w:val="28"/>
        </w:rPr>
        <w:t xml:space="preserve">Відповідальність за невиявлення самочинного будівництва покладається на органи місцевого самоврядування в особі </w:t>
      </w:r>
      <w:r w:rsidR="00CE3E97" w:rsidRPr="00A17319">
        <w:rPr>
          <w:sz w:val="28"/>
          <w:szCs w:val="28"/>
        </w:rPr>
        <w:t>сільських, селищних, міських голів в залежності від територіального розташування об’єкта самочинного будівництва.</w:t>
      </w:r>
    </w:p>
    <w:p w:rsidR="00B935E9" w:rsidRPr="00A17319" w:rsidRDefault="00B935E9"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7. За рішенням суду самочинно збудований об'єкт переходить у власність територіальної громади, а витрати на його знесення та компенсація інвесторам житлової нерухомості переходить на орган місцевого самоврядування.</w:t>
      </w:r>
    </w:p>
    <w:p w:rsidR="00853F52" w:rsidRPr="00A17319" w:rsidRDefault="00B935E9" w:rsidP="006114C1">
      <w:pPr>
        <w:tabs>
          <w:tab w:val="left" w:pos="870"/>
        </w:tabs>
        <w:spacing w:before="40" w:after="40" w:line="240" w:lineRule="auto"/>
        <w:ind w:firstLine="709"/>
        <w:contextualSpacing/>
        <w:jc w:val="both"/>
        <w:rPr>
          <w:rFonts w:ascii="Times New Roman" w:hAnsi="Times New Roman" w:cs="Times New Roman"/>
          <w:sz w:val="28"/>
          <w:szCs w:val="28"/>
        </w:rPr>
      </w:pPr>
      <w:r w:rsidRPr="00A17319">
        <w:rPr>
          <w:rFonts w:ascii="Times New Roman" w:hAnsi="Times New Roman" w:cs="Times New Roman"/>
          <w:sz w:val="28"/>
          <w:szCs w:val="28"/>
        </w:rPr>
        <w:t xml:space="preserve">8. Замовник самочинно збудованого об'єкта несе </w:t>
      </w:r>
      <w:r w:rsidR="00246AB3" w:rsidRPr="00A17319">
        <w:rPr>
          <w:rFonts w:ascii="Times New Roman" w:hAnsi="Times New Roman" w:cs="Times New Roman"/>
          <w:bCs/>
          <w:sz w:val="28"/>
          <w:szCs w:val="28"/>
          <w:shd w:val="clear" w:color="auto" w:fill="FFFFFF"/>
        </w:rPr>
        <w:t>відповідальність відповідно до статті 96 Кодексу України про адміністративні правопорушення, Закону України "Про відповідальність за порушення у сфері містобудівної діяльності"</w:t>
      </w:r>
      <w:r w:rsidRPr="00A17319">
        <w:rPr>
          <w:rFonts w:ascii="Times New Roman" w:hAnsi="Times New Roman" w:cs="Times New Roman"/>
          <w:sz w:val="28"/>
          <w:szCs w:val="28"/>
        </w:rPr>
        <w:t>;</w:t>
      </w:r>
    </w:p>
    <w:p w:rsidR="00B935E9" w:rsidRPr="00A17319" w:rsidRDefault="00B935E9" w:rsidP="006114C1">
      <w:pPr>
        <w:tabs>
          <w:tab w:val="left" w:pos="870"/>
        </w:tabs>
        <w:spacing w:before="40" w:after="40" w:line="240" w:lineRule="auto"/>
        <w:ind w:firstLine="709"/>
        <w:contextualSpacing/>
        <w:jc w:val="both"/>
        <w:rPr>
          <w:rFonts w:ascii="Times New Roman" w:hAnsi="Times New Roman" w:cs="Times New Roman"/>
          <w:sz w:val="28"/>
          <w:szCs w:val="28"/>
        </w:rPr>
      </w:pPr>
    </w:p>
    <w:p w:rsidR="00B935E9" w:rsidRPr="00A17319" w:rsidRDefault="00B935E9"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22) статтю 39 викласти в новій редакції такого змісту:</w:t>
      </w:r>
    </w:p>
    <w:p w:rsidR="00B935E9" w:rsidRPr="00A17319" w:rsidRDefault="00B043E6"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w:t>
      </w:r>
      <w:r w:rsidR="00E41C30" w:rsidRPr="00A17319">
        <w:rPr>
          <w:rFonts w:ascii="Times New Roman" w:eastAsia="Times New Roman" w:hAnsi="Times New Roman" w:cs="Times New Roman"/>
          <w:bCs/>
          <w:sz w:val="28"/>
          <w:szCs w:val="28"/>
        </w:rPr>
        <w:t>Стаття 39</w:t>
      </w:r>
      <w:r w:rsidRPr="00A17319">
        <w:rPr>
          <w:rFonts w:ascii="Times New Roman" w:eastAsia="Times New Roman" w:hAnsi="Times New Roman" w:cs="Times New Roman"/>
          <w:sz w:val="28"/>
          <w:szCs w:val="28"/>
        </w:rPr>
        <w:t> </w:t>
      </w:r>
      <w:r w:rsidR="00E41C30" w:rsidRPr="00A17319">
        <w:rPr>
          <w:rFonts w:ascii="Times New Roman" w:eastAsia="Times New Roman" w:hAnsi="Times New Roman" w:cs="Times New Roman"/>
          <w:bCs/>
          <w:sz w:val="28"/>
          <w:szCs w:val="28"/>
        </w:rPr>
        <w:t>.</w:t>
      </w:r>
      <w:r w:rsidRPr="00A17319">
        <w:rPr>
          <w:rFonts w:ascii="Times New Roman" w:eastAsia="Times New Roman" w:hAnsi="Times New Roman" w:cs="Times New Roman"/>
          <w:sz w:val="28"/>
          <w:szCs w:val="28"/>
        </w:rPr>
        <w:t xml:space="preserve"> </w:t>
      </w:r>
      <w:r w:rsidR="00E41C30" w:rsidRPr="00A17319">
        <w:rPr>
          <w:rFonts w:ascii="Times New Roman" w:eastAsia="Times New Roman" w:hAnsi="Times New Roman" w:cs="Times New Roman"/>
          <w:sz w:val="28"/>
          <w:szCs w:val="28"/>
        </w:rPr>
        <w:t>Прийняття в експлуатацію закінчених будівництвом об’єктів</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 Прийняття в експлуатацію закінчених будівництвом об’єктів, що за класом наслідків (відповідальності) належать до об’єктів з незначними наслідками (СС1), в тому числі, об’єктів, будівництво яких проводилося на підставі будівельного паспорта (крім об'єктів із незначними наслідками (СС1), </w:t>
      </w:r>
      <w:r w:rsidRPr="00A17319">
        <w:rPr>
          <w:rFonts w:ascii="Times New Roman" w:eastAsia="Times New Roman" w:hAnsi="Times New Roman" w:cs="Times New Roman"/>
          <w:sz w:val="28"/>
          <w:szCs w:val="28"/>
          <w:lang w:eastAsia="uk-UA"/>
        </w:rPr>
        <w:lastRenderedPageBreak/>
        <w:t xml:space="preserve">які споруджуються на територіях із складними інженерно-геологічними та техногенними умовами), проводиться </w:t>
      </w:r>
      <w:r w:rsidR="005D52E3" w:rsidRPr="00A17319">
        <w:rPr>
          <w:rFonts w:ascii="Times New Roman" w:eastAsia="Times New Roman" w:hAnsi="Times New Roman"/>
          <w:sz w:val="28"/>
          <w:szCs w:val="28"/>
          <w:lang w:eastAsia="uk-UA"/>
        </w:rPr>
        <w:t>відповідно до частин першої – четвертої цієї статті</w:t>
      </w:r>
      <w:r w:rsidR="005D52E3" w:rsidRPr="00A17319">
        <w:rPr>
          <w:rFonts w:ascii="Times New Roman" w:eastAsia="Times New Roman" w:hAnsi="Times New Roman"/>
          <w:b/>
          <w:sz w:val="28"/>
          <w:szCs w:val="28"/>
          <w:lang w:eastAsia="uk-UA"/>
        </w:rPr>
        <w:t xml:space="preserve"> </w:t>
      </w:r>
      <w:r w:rsidRPr="00A17319">
        <w:rPr>
          <w:rFonts w:ascii="Times New Roman" w:eastAsia="Times New Roman" w:hAnsi="Times New Roman" w:cs="Times New Roman"/>
          <w:sz w:val="28"/>
          <w:szCs w:val="28"/>
          <w:lang w:eastAsia="uk-UA"/>
        </w:rPr>
        <w:t xml:space="preserve">особами, що здійснюють технічний та авторський нагляд (в разі його застосування), після огляду збудованого об'єкта </w:t>
      </w:r>
      <w:r w:rsidR="006464F9" w:rsidRPr="00A17319">
        <w:rPr>
          <w:rFonts w:ascii="Times New Roman" w:eastAsia="Times New Roman" w:hAnsi="Times New Roman" w:cs="Times New Roman"/>
          <w:sz w:val="28"/>
          <w:szCs w:val="28"/>
          <w:lang w:eastAsia="uk-UA"/>
        </w:rPr>
        <w:t>за поданням замовника</w:t>
      </w:r>
      <w:r w:rsidRPr="00A17319">
        <w:rPr>
          <w:rFonts w:ascii="Times New Roman" w:eastAsia="Times New Roman" w:hAnsi="Times New Roman" w:cs="Times New Roman"/>
          <w:sz w:val="28"/>
          <w:szCs w:val="28"/>
          <w:lang w:eastAsia="uk-UA"/>
        </w:rPr>
        <w:t>, шляхом реєстрації акта готовності об’єкта до експлуатації.</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2. Замовник будівництва об'єкта, що за класом наслідків (відповідальності) належить до об’єктів з незначними наслідками (СС1), в тому числі, об’єктів, будівництво яких проводилося на підставі будівельного паспорта, звертається до центру надання адміністративних послуг із документами в електронній або в паперовій формі для реєстрації акта готовності об’єкта до експлуатації.  </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3. Оператор центра надання адміністративних послуг в присутності замовника (або уповноваженої особи) перевіряє у Реєстрі будівельної діяльності повідомлення про початок виконання будівельних робіт та вносить в електронній формі через електронний кабінет або іншу державну інформаційну систему, інтегровану з електронною системою, акт готовності об’єкта до експлуатації. </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4. Особи, що здійснюють технічний та авторський нагляд (в разі його застосування), через електронний кабінет або іншу державну інформаційну систему, інтегровану з електронною системою, протягом двох днів накладають на акт готовності об’єкта до експлуатації кваліфіковані електронні підписи, чим засвідчують закінчення будівництва об'єкта та прийняття його до експлуатації. </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В момент підписання акта готовності об'єкта до експлуатації кваліфікованими електронними підписами, електронні засоби системи присвоюють акту номер та вносять відомості до Реєстру будівельної діяльності.</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5. Прийняття в експлуатацію закінчених будівництвом об’єктів, що за класом наслідків (відповідальності) належать до об’єктів із незначними наслідками (СС1), які споруджуються на територіях із складними інженерно-геологічними та техногенними умовами, об'єктів з середніми (СС2) та значними (СС3) наслідками, здійснюється </w:t>
      </w:r>
      <w:r w:rsidR="005D52E3" w:rsidRPr="00A17319">
        <w:rPr>
          <w:rFonts w:ascii="Times New Roman" w:eastAsia="Times New Roman" w:hAnsi="Times New Roman"/>
          <w:sz w:val="28"/>
          <w:szCs w:val="28"/>
          <w:lang w:eastAsia="uk-UA"/>
        </w:rPr>
        <w:t xml:space="preserve">відповідно до частин п'ятої – дванадцятої цієї статті </w:t>
      </w:r>
      <w:r w:rsidRPr="00A17319">
        <w:rPr>
          <w:rFonts w:ascii="Times New Roman" w:eastAsia="Times New Roman" w:hAnsi="Times New Roman" w:cs="Times New Roman"/>
          <w:sz w:val="28"/>
          <w:szCs w:val="28"/>
          <w:lang w:eastAsia="uk-UA"/>
        </w:rPr>
        <w:t>на підставі акта готовності об’єкта до експлуатації, складеного після огляду збудованого об'єкта в присутності замовника, шляхом реєстрації державного сертифіката про прийняття об'єкта до експлуатації.</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У разі якщо після видачі дозволу на виконання будівельних робіт відбулася зміна найменування замовника та/або генерального підрядника, та/або генерального проектувальника, та/або підрядника у зв’язку із зміною типу акціонерного товариства або у зв’язку з перетворенням акціонерного товариства в інше господарське товариство, в акті готовності об’єкта до експлуатації та в державному сертифікаті про прийняття об'єкта до експлуатації вказується нове (змінене) найменування зазначених осіб (якщо згідно з формою акта готовності об’єкта до експлуатації та державного сертифіката про прийняття об'єкта до експлуатації цих осіб їх необхідно вказувати) із зазначенням того, що зміна найменування відбулася у зв’язку із зміною типу акціонерного товариства або у зв’язку з перетворенням акціонерного товариства в інше господарське товариство. </w:t>
      </w:r>
    </w:p>
    <w:p w:rsidR="003E6507" w:rsidRPr="00A17319" w:rsidRDefault="00E41C30" w:rsidP="003E6507">
      <w:pPr>
        <w:shd w:val="clear" w:color="auto" w:fill="FFFFFF"/>
        <w:spacing w:before="40" w:afterLines="60" w:after="144"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lastRenderedPageBreak/>
        <w:t xml:space="preserve">6. </w:t>
      </w:r>
      <w:r w:rsidR="003E6507" w:rsidRPr="00A17319">
        <w:rPr>
          <w:rFonts w:ascii="Times New Roman" w:eastAsia="Times New Roman" w:hAnsi="Times New Roman" w:cs="Times New Roman"/>
          <w:sz w:val="28"/>
          <w:szCs w:val="28"/>
          <w:lang w:eastAsia="uk-UA"/>
        </w:rPr>
        <w:t xml:space="preserve">Прийняття в експлуатацію закінчених будівництвом об’єктів із незначними наслідками (СС1), які споруджуються на територіях із складними інженерно-геологічними та техногенними умовами, об'єктів, що за класом наслідків (відповідальності) належать до об’єктів з середніми (СС2) та значними (СС3) наслідками, здійснюється експертною організацією за договорами, укладеними згідно чинного законодавства, між замовником та такою організацією. </w:t>
      </w:r>
    </w:p>
    <w:p w:rsidR="003E6507" w:rsidRPr="00A17319" w:rsidRDefault="003E6507" w:rsidP="003E6507">
      <w:pPr>
        <w:shd w:val="clear" w:color="auto" w:fill="FFFFFF"/>
        <w:spacing w:before="40" w:afterLines="60" w:after="144"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Експертна організація приймає в експлуатацію закінчені  будівництвом об’єкти на підставі перевірки відповідності збудованого об'єкта проектній документації, на яку було одержано позитивний висновок комплексної експертизи, наявності та відповідності результатів технічного та авторського нагляду законодавству, дотримання будівельних норм і правил при будівництві.</w:t>
      </w:r>
    </w:p>
    <w:p w:rsidR="003E6507" w:rsidRPr="00A17319" w:rsidRDefault="003E6507" w:rsidP="003E6507">
      <w:pPr>
        <w:shd w:val="clear" w:color="auto" w:fill="FFFFFF"/>
        <w:spacing w:before="40" w:afterLines="60" w:after="144"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Договори між забудовником та експертною організацією можуть укладатися в електронній формі через електронний кабінет відповідно до Закону України "Про електронні довірчі послуги".</w:t>
      </w:r>
    </w:p>
    <w:p w:rsidR="00E41C30" w:rsidRPr="00A17319" w:rsidRDefault="00E41C30" w:rsidP="003E6507">
      <w:pPr>
        <w:shd w:val="clear" w:color="auto" w:fill="FFFFFF"/>
        <w:spacing w:before="40" w:afterLines="60" w:after="144"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7. Акт готовності об’єкта до експлуатації, що за класом наслідків (відповідальності) належать до об’єктів із незначними наслідками (СС1), які споруджуються на територіях із складними інженерно-геологічними та техногенними умовами, до об’єктів з середніми (СС2) та значними (СС3) наслідками, створюється за допомогою Реєстру будівельної діяльності та підтверджується кваліфікованими електронними підписами відповідального представника генерального підрядника або підрядника (у разі якщо будівельні роботи виконуються без залучення субпідрядників), осіб, що здійснюють технічний та авторський нагляд на об'єкті будівництва, усіх експертів за розділами проектної документації щодо яких здійснювалася експертиза та керівника експертної організації, страховика (якщо об’єкт застрахований).  </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8. Об'єкт будівництва вважається готовим до експлуатації після підключення усіх інженерних комунікації, необхідних для забезпечення життєдіяльності такого об'єкта. </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Довідка про результати огляду конструкцій на останньому етапі обстеження підведених до об'єкта будівництва зовнішніх мереж та облаштування внутрішньобудинкових комунікацій є підставою для укладення договорів про постачання на об’єкт будівництва необхідних для його функціонування ресурсів - води, газу, тепла, електроенергії.</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Підключення об’єкта будівництва до інженерних мереж здійснюється протягом десяти днів з дня відповідного звернення замовника до осіб, які є власниками відповідних елементів інженерної інфраструктури або здійснюють їх експлуатацію.</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9. Керівник експертної організації вносить акт готовності об'єкта, що за класом наслідків (відповідальності) належать до об’єктів із незначними наслідками (СС1), які споруджуються на територіях із складними інженерно-геологічними та техногенними умовами, до об’єктів з середніми (СС2) та </w:t>
      </w:r>
      <w:r w:rsidRPr="00A17319">
        <w:rPr>
          <w:rFonts w:ascii="Times New Roman" w:eastAsia="Times New Roman" w:hAnsi="Times New Roman" w:cs="Times New Roman"/>
          <w:sz w:val="28"/>
          <w:szCs w:val="28"/>
          <w:lang w:eastAsia="uk-UA"/>
        </w:rPr>
        <w:lastRenderedPageBreak/>
        <w:t>значними (СС3) наслідками, до експлуатації через електронний кабінет або іншу державну інформаційну систему, інтегровану з електронною системою.</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10. Особи, зазначені у частині сьомій цієї статті, через електронний кабінет або іншу державну інформаційну систему, інтегровану з електронною системою, протягом двох днів накладають на акт готовності об’єкта до експлуатації кваліфіковані електронні підписи, чим засвідчують закінчення будівництва об'єкта та прийняття його до експлуатації. </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11. Програмні засоби електронної системи в момент внесення акта про прийняття об'єкта до експлуатації до Реєстру будівельної діяльності присвоюють йому номер. </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12. В момент накладання на акт готовності об’єкта до експлуатації визначених кваліфікованих електронних підписів в Реєстрі будівельної діяльності на безоплатній основі генерується державний сертифікат про прийняття об'єкта до експлуатації, якому присвоюється відповідний реєстраційний номер.</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Датою прийняття в експлуатацію закінченого будівництвом об’єкта є дата реєстрації державного сертифіката про прийняття об'єкта до експлуатації.</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Програмні засоби електронної системи відображають акт готовності об’єкта до експлуатації або державний сертифікат про прийняття об'єкта до експлуатації як геопросторовий об'єкт, прив'язаний до кадастрового номеру земельної ділянки, на карті із геопросторовими даними в містобудівному кадастрі населеного пункту або територіальної громади з інформацією про завершений будівництвом об'єкт.</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13. Реєстрація державного сертифіката про прийняття об'єкта до експлуатації може бути розглянута у порядку містобудівного нагляду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або оскаржено до суду</w:t>
      </w:r>
      <w:r w:rsidR="008243DF" w:rsidRPr="00A17319">
        <w:rPr>
          <w:rFonts w:ascii="Times New Roman" w:eastAsia="Times New Roman" w:hAnsi="Times New Roman" w:cs="Times New Roman"/>
          <w:sz w:val="28"/>
          <w:szCs w:val="28"/>
          <w:lang w:eastAsia="uk-UA"/>
        </w:rPr>
        <w:t xml:space="preserve"> в порядку адміністративного судочинства органами, що здійснюють державний будівельний контроль або державний містобудівний нагляд, а також іншими особами</w:t>
      </w:r>
      <w:r w:rsidRPr="00A17319">
        <w:rPr>
          <w:rFonts w:ascii="Times New Roman" w:eastAsia="Times New Roman" w:hAnsi="Times New Roman" w:cs="Times New Roman"/>
          <w:sz w:val="28"/>
          <w:szCs w:val="28"/>
          <w:lang w:eastAsia="uk-UA"/>
        </w:rPr>
        <w:t>.</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14. Експлуатація закінчених будівництвом об’єктів, не прийнятих (якщо таке прийняття передбачено законодавством) в експлуатацію, забороняється.</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15. Форма </w:t>
      </w:r>
      <w:hyperlink r:id="rId23" w:anchor="n241" w:tgtFrame="_blank" w:history="1">
        <w:r w:rsidRPr="00A17319">
          <w:rPr>
            <w:rStyle w:val="a3"/>
            <w:rFonts w:ascii="Times New Roman" w:eastAsia="Times New Roman" w:hAnsi="Times New Roman" w:cs="Times New Roman"/>
            <w:color w:val="auto"/>
            <w:sz w:val="28"/>
            <w:szCs w:val="28"/>
            <w:u w:val="none"/>
            <w:lang w:eastAsia="uk-UA"/>
          </w:rPr>
          <w:t>акта готовності об’єкта до експлуатації</w:t>
        </w:r>
      </w:hyperlink>
      <w:r w:rsidRPr="00A17319">
        <w:rPr>
          <w:rFonts w:ascii="Times New Roman" w:eastAsia="Times New Roman" w:hAnsi="Times New Roman" w:cs="Times New Roman"/>
          <w:sz w:val="28"/>
          <w:szCs w:val="28"/>
          <w:lang w:eastAsia="uk-UA"/>
        </w:rPr>
        <w:t xml:space="preserve"> та форма державного сертифіката про прийняття об'єкта до експлуатації визначаються Кабінетом Міністрів України.</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16. Акт готовності об’єкта до експлуатації або державний сертифікат про прийняття об'єкта до експлуатації замовник в разі необхідності може роздрукувати через електронний кабінет або іншу державну інформаційну систему, інтегровану з електронною системою.</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17. Державну статистичну звітність щодо прийняття в експлуатацію закінчених будівництвом об’єктів подають органи державного будівельного контролю за формою та у строки, передбачені звітно-статистичною </w:t>
      </w:r>
      <w:r w:rsidRPr="00A17319">
        <w:rPr>
          <w:rFonts w:ascii="Times New Roman" w:eastAsia="Times New Roman" w:hAnsi="Times New Roman" w:cs="Times New Roman"/>
          <w:sz w:val="28"/>
          <w:szCs w:val="28"/>
          <w:lang w:eastAsia="uk-UA"/>
        </w:rPr>
        <w:lastRenderedPageBreak/>
        <w:t>документацією, затвердженою центральним органом виконавчої влади, що реалізує державну політику у сфері статистики.</w:t>
      </w:r>
    </w:p>
    <w:p w:rsidR="00CE1114"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18. </w:t>
      </w:r>
      <w:r w:rsidR="00CE1114" w:rsidRPr="00A17319">
        <w:rPr>
          <w:rFonts w:ascii="Times New Roman" w:eastAsia="Times New Roman" w:hAnsi="Times New Roman" w:cs="Times New Roman"/>
          <w:sz w:val="28"/>
          <w:szCs w:val="28"/>
          <w:lang w:eastAsia="uk-UA"/>
        </w:rPr>
        <w:t>Особи, що підписали акт готовності об'єкта до експлуатації, несуть відповідальність відповідно до  Кримінального кодексу України, Кодексу України про адміністративні правопорушення, Закону України "Про відповідальність за порушення у сфері містобудівної діяльності" за дотримання вимог чинного законодавства при підписанні акта про готовність об’єкта до експлуатації, за достовірність підписаного акта про готовність об’єкта до експлуатації та за вимушену експлуатацію об’єкта, збудованого із порушеннями проектної документації, законодавства, будівельних норм і правил.</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19. Замовник зобов’язаний передати закінчений будівництвом та підключений до інженерних мереж житловий будинок, що споруджувався із залученням коштів фізичних та юридичних осіб, об’єднанню співвласників, власнику або експлуатуючій організації протягом ста двадцяти календарних днів з дня реєстрації державного сертифіката про при</w:t>
      </w:r>
      <w:r w:rsidR="003A4DD6" w:rsidRPr="00A17319">
        <w:rPr>
          <w:rFonts w:ascii="Times New Roman" w:eastAsia="Times New Roman" w:hAnsi="Times New Roman" w:cs="Times New Roman"/>
          <w:sz w:val="28"/>
          <w:szCs w:val="28"/>
          <w:lang w:eastAsia="uk-UA"/>
        </w:rPr>
        <w:t>йняття об'єкта до експлуатації"</w:t>
      </w:r>
      <w:r w:rsidRPr="00A17319">
        <w:rPr>
          <w:rFonts w:ascii="Times New Roman" w:eastAsia="Times New Roman" w:hAnsi="Times New Roman" w:cs="Times New Roman"/>
          <w:sz w:val="28"/>
          <w:szCs w:val="28"/>
          <w:lang w:eastAsia="uk-UA"/>
        </w:rPr>
        <w:t>;</w:t>
      </w:r>
    </w:p>
    <w:p w:rsidR="00E41C30" w:rsidRPr="00A17319" w:rsidRDefault="00E41C30" w:rsidP="006114C1">
      <w:pPr>
        <w:shd w:val="clear" w:color="auto" w:fill="FFFFFF"/>
        <w:spacing w:before="40" w:after="40" w:line="240" w:lineRule="auto"/>
        <w:ind w:firstLine="709"/>
        <w:jc w:val="both"/>
        <w:rPr>
          <w:rFonts w:ascii="Times New Roman" w:eastAsia="Times New Roman" w:hAnsi="Times New Roman" w:cs="Times New Roman"/>
          <w:sz w:val="28"/>
          <w:szCs w:val="28"/>
          <w:lang w:eastAsia="uk-UA"/>
        </w:rPr>
      </w:pPr>
    </w:p>
    <w:p w:rsidR="00E41C30" w:rsidRPr="00A17319" w:rsidRDefault="00E41C30" w:rsidP="006114C1">
      <w:pPr>
        <w:shd w:val="clear" w:color="auto" w:fill="FFFFFF"/>
        <w:spacing w:before="40" w:after="40" w:line="240" w:lineRule="auto"/>
        <w:ind w:firstLine="709"/>
        <w:jc w:val="both"/>
        <w:rPr>
          <w:rStyle w:val="rvts37"/>
          <w:rFonts w:ascii="Times New Roman" w:hAnsi="Times New Roman" w:cs="Times New Roman"/>
          <w:b/>
          <w:bCs/>
          <w:sz w:val="28"/>
          <w:szCs w:val="28"/>
        </w:rPr>
      </w:pPr>
      <w:r w:rsidRPr="00A17319">
        <w:rPr>
          <w:rFonts w:ascii="Times New Roman" w:eastAsia="Times New Roman" w:hAnsi="Times New Roman" w:cs="Times New Roman"/>
          <w:sz w:val="28"/>
          <w:szCs w:val="28"/>
          <w:lang w:eastAsia="uk-UA"/>
        </w:rPr>
        <w:t xml:space="preserve">23) статтю </w:t>
      </w:r>
      <w:r w:rsidRPr="00A17319">
        <w:rPr>
          <w:rStyle w:val="rvts9"/>
          <w:rFonts w:ascii="Times New Roman" w:hAnsi="Times New Roman" w:cs="Times New Roman"/>
          <w:bCs/>
          <w:sz w:val="28"/>
          <w:szCs w:val="28"/>
        </w:rPr>
        <w:t>39</w:t>
      </w:r>
      <w:r w:rsidRPr="00A17319">
        <w:rPr>
          <w:rStyle w:val="rvts37"/>
          <w:rFonts w:ascii="Times New Roman" w:hAnsi="Times New Roman" w:cs="Times New Roman"/>
          <w:bCs/>
          <w:sz w:val="28"/>
          <w:szCs w:val="28"/>
          <w:vertAlign w:val="superscript"/>
        </w:rPr>
        <w:t xml:space="preserve">1 </w:t>
      </w:r>
      <w:r w:rsidRPr="00A17319">
        <w:rPr>
          <w:rStyle w:val="rvts37"/>
          <w:rFonts w:ascii="Times New Roman" w:hAnsi="Times New Roman" w:cs="Times New Roman"/>
          <w:bCs/>
          <w:sz w:val="28"/>
          <w:szCs w:val="28"/>
        </w:rPr>
        <w:t>виключити;</w:t>
      </w:r>
    </w:p>
    <w:p w:rsidR="00E41C30" w:rsidRPr="00A17319" w:rsidRDefault="00E41C30" w:rsidP="006114C1">
      <w:pPr>
        <w:shd w:val="clear" w:color="auto" w:fill="FFFFFF"/>
        <w:spacing w:before="40" w:after="40" w:line="240" w:lineRule="auto"/>
        <w:ind w:firstLine="709"/>
        <w:jc w:val="both"/>
        <w:rPr>
          <w:rStyle w:val="rvts37"/>
          <w:rFonts w:ascii="Times New Roman" w:hAnsi="Times New Roman" w:cs="Times New Roman"/>
          <w:bCs/>
          <w:sz w:val="28"/>
          <w:szCs w:val="28"/>
        </w:rPr>
      </w:pPr>
    </w:p>
    <w:p w:rsidR="005004A3" w:rsidRPr="00A17319" w:rsidRDefault="00E41C30" w:rsidP="006114C1">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 xml:space="preserve">24) </w:t>
      </w:r>
      <w:r w:rsidR="00635997" w:rsidRPr="00A17319">
        <w:rPr>
          <w:rStyle w:val="rvts37"/>
          <w:rFonts w:ascii="Times New Roman" w:hAnsi="Times New Roman" w:cs="Times New Roman"/>
          <w:bCs/>
          <w:sz w:val="28"/>
          <w:szCs w:val="28"/>
        </w:rPr>
        <w:t xml:space="preserve">статтю </w:t>
      </w:r>
      <w:r w:rsidR="005004A3" w:rsidRPr="00A17319">
        <w:rPr>
          <w:rStyle w:val="rvts37"/>
          <w:rFonts w:ascii="Times New Roman" w:hAnsi="Times New Roman" w:cs="Times New Roman"/>
          <w:bCs/>
          <w:sz w:val="28"/>
          <w:szCs w:val="28"/>
        </w:rPr>
        <w:t>39</w:t>
      </w:r>
      <w:r w:rsidR="005004A3" w:rsidRPr="00A17319">
        <w:rPr>
          <w:rStyle w:val="rvts37"/>
          <w:rFonts w:ascii="Times New Roman" w:hAnsi="Times New Roman" w:cs="Times New Roman"/>
          <w:bCs/>
          <w:sz w:val="28"/>
          <w:szCs w:val="28"/>
          <w:vertAlign w:val="superscript"/>
        </w:rPr>
        <w:t>2</w:t>
      </w:r>
      <w:r w:rsidR="00635997" w:rsidRPr="00A17319">
        <w:rPr>
          <w:rStyle w:val="rvts37"/>
          <w:rFonts w:ascii="Times New Roman" w:hAnsi="Times New Roman" w:cs="Times New Roman"/>
          <w:bCs/>
          <w:sz w:val="28"/>
          <w:szCs w:val="28"/>
          <w:vertAlign w:val="superscript"/>
        </w:rPr>
        <w:t xml:space="preserve"> </w:t>
      </w:r>
      <w:r w:rsidR="0052477A" w:rsidRPr="00A17319">
        <w:rPr>
          <w:rStyle w:val="rvts37"/>
          <w:rFonts w:ascii="Times New Roman" w:hAnsi="Times New Roman" w:cs="Times New Roman"/>
          <w:bCs/>
          <w:sz w:val="28"/>
          <w:szCs w:val="28"/>
        </w:rPr>
        <w:t xml:space="preserve">викласти в </w:t>
      </w:r>
      <w:r w:rsidR="008A5945" w:rsidRPr="00A17319">
        <w:rPr>
          <w:rStyle w:val="rvts37"/>
          <w:rFonts w:ascii="Times New Roman" w:hAnsi="Times New Roman" w:cs="Times New Roman"/>
          <w:bCs/>
          <w:sz w:val="28"/>
          <w:szCs w:val="28"/>
        </w:rPr>
        <w:t>такій редакції:</w:t>
      </w:r>
    </w:p>
    <w:p w:rsidR="00174D6F" w:rsidRPr="00A17319" w:rsidRDefault="008A5945"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w:t>
      </w:r>
      <w:r w:rsidR="00174D6F" w:rsidRPr="00A17319">
        <w:rPr>
          <w:rFonts w:ascii="Times New Roman" w:eastAsia="Times New Roman" w:hAnsi="Times New Roman"/>
          <w:bCs/>
          <w:sz w:val="28"/>
          <w:szCs w:val="28"/>
        </w:rPr>
        <w:t>Стаття 39</w:t>
      </w:r>
      <w:r w:rsidR="00174D6F" w:rsidRPr="00A17319">
        <w:rPr>
          <w:rFonts w:ascii="Times New Roman" w:eastAsia="Times New Roman" w:hAnsi="Times New Roman"/>
          <w:bCs/>
          <w:sz w:val="28"/>
          <w:szCs w:val="28"/>
          <w:vertAlign w:val="superscript"/>
        </w:rPr>
        <w:t>2</w:t>
      </w:r>
      <w:r w:rsidR="00174D6F" w:rsidRPr="00A17319">
        <w:rPr>
          <w:rFonts w:ascii="Times New Roman" w:eastAsia="Times New Roman" w:hAnsi="Times New Roman"/>
          <w:bCs/>
          <w:sz w:val="28"/>
          <w:szCs w:val="28"/>
        </w:rPr>
        <w:t>.</w:t>
      </w:r>
      <w:r w:rsidR="00174D6F" w:rsidRPr="00A17319">
        <w:rPr>
          <w:rFonts w:ascii="Times New Roman" w:eastAsia="Times New Roman" w:hAnsi="Times New Roman"/>
          <w:b/>
          <w:bCs/>
          <w:sz w:val="28"/>
          <w:szCs w:val="28"/>
        </w:rPr>
        <w:t> </w:t>
      </w:r>
      <w:r w:rsidR="00174D6F" w:rsidRPr="00A17319">
        <w:rPr>
          <w:rFonts w:ascii="Times New Roman" w:eastAsia="Times New Roman" w:hAnsi="Times New Roman"/>
          <w:sz w:val="28"/>
          <w:szCs w:val="28"/>
        </w:rPr>
        <w:t>Огляд, обстеження та паспортизація об’єктів</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1. Власники або управителі прийнятих в експлуатацію в установленому законодавством порядку об’єктів (будівель, споруд різного призначення та прилеглих до них територій, приміщень, іншого нерухомого майна), що експлуатуються, забезпечують поточний огляд і періодичне обстеження протягом усього періоду їх існування та несуть відповідальність за їх експлуатацію згідно із законом.</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 xml:space="preserve">2. Обстеження об’єкта здійснюється з метою оцінки його відповідності основним вимогам до будівель і споруд, визначеним технічним регламентом, та вжиття обґрунтованих заходів щодо забезпечення надійності, міцності та забезпечення надійності з пожежної та техногенної безпеки під час його експлуатації. </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3. Порядок проведення обстеження та визначення кваліфікаційних вимог до осіб та суб'єктів господарювання, які можуть здійснювати обстеження об'єктів, встановлює Кабінет Міністрів України.</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4. Результати обстеження відображаються у паспорті об’єкта, форму та вимоги до якого затверджує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Паспорт об’єкта, що експлуатується, виготовляється з використанням Реєстру будівельної діяльності та засвідчується кваліфікованим електронним підписом виконавця робіт, який отримав кваліфікаційний сертифікат.</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lastRenderedPageBreak/>
        <w:t>У випадках, передбачених законодавством, під час обстеження об’єкта проводиться сертифікація його енергетичної ефективності.</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5. Обов’язковому обстеженню підлягають об’єкти, що за класом наслідків (відповідальності) належать до об’єктів з середніми (СС2) та значними (СС3) наслідками, а також багатоквартирні житлові будинки незалежно від класу наслідків (відповідальності).</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Обов'язковому обстеженню (один раз на рік) підлягають прийняті в експлуатацію об’єкти навчальних закладів, закладів культури, фізичної культури і спорту, медичного і оздоровчого призначення, будівель адміністративного, торговельного та розважального призначення, об’єктів інженерної, транспортної інфраструктури, об’єктів енергетики з метою оцінки їх відповідності основним вимогам з пожежної та техногенної безпеки, а також вжиття обґрунтованих заходів до забезпечення надійності з пожежної та техногенної безпеки під час експлуатації об’єктів протягом усього періоду їх існування.</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За рішенням власників або управителів також може проводитися обстеження інших об’єктів, не передбачених цією частиною.</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6. У період між обстеженнями власники або управителі своїми силами чи із залученням інших суб’єктів господарювання забезпечують огляд об’єктів та вживають заходів щодо забезпечення надійності та безпеки під час їх експлуатації.</w:t>
      </w:r>
    </w:p>
    <w:p w:rsidR="00635997" w:rsidRPr="00A17319" w:rsidRDefault="00635997" w:rsidP="00635997">
      <w:pPr>
        <w:shd w:val="clear" w:color="auto" w:fill="FFFFFF"/>
        <w:tabs>
          <w:tab w:val="left" w:pos="1530"/>
        </w:tabs>
        <w:spacing w:before="40" w:after="40" w:line="240" w:lineRule="auto"/>
        <w:ind w:firstLine="709"/>
        <w:jc w:val="both"/>
        <w:rPr>
          <w:rStyle w:val="rvts37"/>
          <w:rFonts w:ascii="Times New Roman" w:hAnsi="Times New Roman" w:cs="Times New Roman"/>
          <w:bCs/>
          <w:sz w:val="28"/>
          <w:szCs w:val="28"/>
        </w:rPr>
      </w:pPr>
      <w:r w:rsidRPr="00A17319">
        <w:rPr>
          <w:rStyle w:val="rvts37"/>
          <w:rFonts w:ascii="Times New Roman" w:hAnsi="Times New Roman" w:cs="Times New Roman"/>
          <w:bCs/>
          <w:sz w:val="28"/>
          <w:szCs w:val="28"/>
        </w:rPr>
        <w:t>У разі виявлення дефектів і пошкоджень, що можуть знижувати міцність, стійкість і жорсткість будівельних конструкцій, експлуатаційні показники елементів інженерних мереж і систем об’єкта, та/або неврахування потреб осіб з інвалідністю відповідно до будівельних норм і правил щодо доступності для маломобільних груп населення власники або управителі забезпечують обов'язкове проведення обстеження об'єкта, що експлуатується.</w:t>
      </w:r>
    </w:p>
    <w:p w:rsidR="005004A3" w:rsidRPr="00A17319" w:rsidRDefault="00635997" w:rsidP="00635997">
      <w:pPr>
        <w:shd w:val="clear" w:color="auto" w:fill="FFFFFF"/>
        <w:tabs>
          <w:tab w:val="left" w:pos="1530"/>
        </w:tabs>
        <w:spacing w:before="40" w:after="40" w:line="240" w:lineRule="auto"/>
        <w:ind w:firstLine="709"/>
        <w:jc w:val="both"/>
        <w:rPr>
          <w:rFonts w:ascii="Times New Roman" w:hAnsi="Times New Roman" w:cs="Times New Roman"/>
          <w:sz w:val="28"/>
          <w:szCs w:val="28"/>
        </w:rPr>
      </w:pPr>
      <w:r w:rsidRPr="00A17319">
        <w:rPr>
          <w:rStyle w:val="rvts37"/>
          <w:rFonts w:ascii="Times New Roman" w:hAnsi="Times New Roman" w:cs="Times New Roman"/>
          <w:bCs/>
          <w:sz w:val="28"/>
          <w:szCs w:val="28"/>
        </w:rPr>
        <w:t>7. Незабезпечення обстеження та паспортизації об’єкта, що підлягає обов’язковому обстеженню, порушення порядку проведення такого обстеження та нереалізація заходів щодо забезпечення надійності та безпеки під час його експлуатації тягне за собою відповідал</w:t>
      </w:r>
      <w:r w:rsidR="00174D6F" w:rsidRPr="00A17319">
        <w:rPr>
          <w:rStyle w:val="rvts37"/>
          <w:rFonts w:ascii="Times New Roman" w:hAnsi="Times New Roman" w:cs="Times New Roman"/>
          <w:bCs/>
          <w:sz w:val="28"/>
          <w:szCs w:val="28"/>
        </w:rPr>
        <w:t>ьність, передбачену законом"</w:t>
      </w:r>
      <w:r w:rsidR="005004A3" w:rsidRPr="00A17319">
        <w:rPr>
          <w:rFonts w:ascii="Times New Roman" w:hAnsi="Times New Roman" w:cs="Times New Roman"/>
          <w:sz w:val="28"/>
          <w:szCs w:val="28"/>
        </w:rPr>
        <w:t>;</w:t>
      </w:r>
    </w:p>
    <w:p w:rsidR="00712AF3" w:rsidRPr="00A17319" w:rsidRDefault="00712AF3" w:rsidP="006114C1">
      <w:pPr>
        <w:shd w:val="clear" w:color="auto" w:fill="FFFFFF"/>
        <w:tabs>
          <w:tab w:val="left" w:pos="1530"/>
        </w:tabs>
        <w:spacing w:before="40" w:after="40" w:line="240" w:lineRule="auto"/>
        <w:ind w:firstLine="709"/>
        <w:jc w:val="both"/>
        <w:rPr>
          <w:rFonts w:ascii="Times New Roman" w:hAnsi="Times New Roman" w:cs="Times New Roman"/>
          <w:sz w:val="28"/>
          <w:szCs w:val="28"/>
        </w:rPr>
      </w:pPr>
    </w:p>
    <w:p w:rsidR="00712AF3" w:rsidRPr="00A17319" w:rsidRDefault="00712AF3" w:rsidP="006114C1">
      <w:pPr>
        <w:shd w:val="clear" w:color="auto" w:fill="FFFFFF"/>
        <w:tabs>
          <w:tab w:val="left" w:pos="1530"/>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sz w:val="28"/>
          <w:szCs w:val="28"/>
          <w:lang w:eastAsia="uk-UA"/>
        </w:rPr>
        <w:t xml:space="preserve">25) </w:t>
      </w:r>
      <w:r w:rsidR="00131B46" w:rsidRPr="00A17319">
        <w:rPr>
          <w:rFonts w:ascii="Times New Roman" w:eastAsia="Times New Roman" w:hAnsi="Times New Roman" w:cs="Times New Roman"/>
          <w:sz w:val="28"/>
          <w:szCs w:val="28"/>
          <w:lang w:eastAsia="uk-UA"/>
        </w:rPr>
        <w:t>статтю 41 викласти в новій редакції такого змісту:</w:t>
      </w:r>
    </w:p>
    <w:p w:rsidR="00131B46" w:rsidRPr="00A17319" w:rsidRDefault="00B40F39" w:rsidP="006114C1">
      <w:pPr>
        <w:shd w:val="clear" w:color="auto" w:fill="FFFFFF"/>
        <w:tabs>
          <w:tab w:val="left" w:pos="1530"/>
        </w:tabs>
        <w:spacing w:before="40" w:after="40" w:line="240" w:lineRule="auto"/>
        <w:ind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val="ru-RU" w:eastAsia="uk-UA"/>
        </w:rPr>
        <w:t>"</w:t>
      </w:r>
      <w:r w:rsidR="00131B46" w:rsidRPr="00A17319">
        <w:rPr>
          <w:rFonts w:ascii="Times New Roman" w:eastAsia="Times New Roman" w:hAnsi="Times New Roman" w:cs="Times New Roman"/>
          <w:sz w:val="28"/>
          <w:szCs w:val="28"/>
        </w:rPr>
        <w:t>Стаття 41. Державний будівельний контроль</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 Державний будівельний контроль – це сукупність заходів, спрямованих на дотримання замовниками, проектувальниками, підрядниками законодавства у сфері містобудівної діяльності, будівельних норм і правил під час виконання будівельних робіт.</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Державний будівельний контроль здійснюється органами державного будівельного контролю.</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Умови грошового забезпечення посадових осіб відповідного органу державного будівельного контролю повинні </w:t>
      </w:r>
      <w:r w:rsidR="009D1D16" w:rsidRPr="00A17319">
        <w:rPr>
          <w:rFonts w:ascii="Times New Roman" w:eastAsia="Times New Roman" w:hAnsi="Times New Roman" w:cs="Times New Roman"/>
          <w:sz w:val="28"/>
          <w:szCs w:val="28"/>
        </w:rPr>
        <w:t>задовольняти</w:t>
      </w:r>
      <w:r w:rsidRPr="00A17319">
        <w:rPr>
          <w:rFonts w:ascii="Times New Roman" w:eastAsia="Times New Roman" w:hAnsi="Times New Roman" w:cs="Times New Roman"/>
          <w:sz w:val="28"/>
          <w:szCs w:val="28"/>
        </w:rPr>
        <w:t xml:space="preserve"> достатні матеріальні умови для належного виконання ними службових обов’язків з урахуванням специфіки, інтенсивності та особливого характеру роботи, забезпечувати добір </w:t>
      </w:r>
      <w:r w:rsidRPr="00A17319">
        <w:rPr>
          <w:rFonts w:ascii="Times New Roman" w:eastAsia="Times New Roman" w:hAnsi="Times New Roman" w:cs="Times New Roman"/>
          <w:sz w:val="28"/>
          <w:szCs w:val="28"/>
        </w:rPr>
        <w:lastRenderedPageBreak/>
        <w:t>до цього структурного підрозділу висококваліфікованих кадрів, стимулювати досягнення високих результатів у службовій діяльності, компенсувати фізичні та інтелектуальні затрати працівників.</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Розмір грошового забезпечення має відповідати заробітній платі відповідних категорій посад державної служби (служби в органах місцевого самоврядування), збільшеної на 75 відсотків від посадового окладу.</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Вимогами до осіб, які претендують на зайняття посад</w:t>
      </w:r>
      <w:r w:rsidRPr="00A17319">
        <w:rPr>
          <w:rFonts w:ascii="Times New Roman" w:hAnsi="Times New Roman" w:cs="Times New Roman"/>
          <w:sz w:val="28"/>
          <w:szCs w:val="28"/>
        </w:rPr>
        <w:t xml:space="preserve"> </w:t>
      </w:r>
      <w:r w:rsidRPr="00A17319">
        <w:rPr>
          <w:rFonts w:ascii="Times New Roman" w:eastAsia="Times New Roman" w:hAnsi="Times New Roman" w:cs="Times New Roman"/>
          <w:sz w:val="28"/>
          <w:szCs w:val="28"/>
        </w:rPr>
        <w:t xml:space="preserve">відповідного органу державного будівельного контролю, є вимоги до їхньої професійної компетентності, які складаються із загальних та спеціальних вимог. </w:t>
      </w:r>
    </w:p>
    <w:p w:rsidR="00DF5CA4" w:rsidRPr="00A17319" w:rsidRDefault="00DF5CA4"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Спеціальні вимоги для таких претендентів встановлюються Кабінетом Міністрів України.</w:t>
      </w:r>
    </w:p>
    <w:p w:rsidR="00EA7F79" w:rsidRPr="00A17319" w:rsidRDefault="00A00A71" w:rsidP="00EA7F79">
      <w:pPr>
        <w:pStyle w:val="rvps2"/>
        <w:shd w:val="clear" w:color="auto" w:fill="FFFFFF"/>
        <w:spacing w:before="40" w:beforeAutospacing="0" w:after="40" w:afterAutospacing="0"/>
        <w:ind w:firstLine="450"/>
        <w:jc w:val="both"/>
        <w:rPr>
          <w:sz w:val="28"/>
          <w:szCs w:val="28"/>
        </w:rPr>
      </w:pPr>
      <w:r w:rsidRPr="00A17319">
        <w:rPr>
          <w:sz w:val="28"/>
          <w:szCs w:val="28"/>
        </w:rPr>
        <w:t>3.</w:t>
      </w:r>
      <w:r w:rsidRPr="00A17319">
        <w:rPr>
          <w:sz w:val="28"/>
          <w:szCs w:val="28"/>
          <w:lang w:val="ru-RU"/>
        </w:rPr>
        <w:t> </w:t>
      </w:r>
      <w:r w:rsidRPr="00A17319">
        <w:rPr>
          <w:sz w:val="28"/>
          <w:szCs w:val="28"/>
        </w:rPr>
        <w:t>Посадові особи органу будівельного контролю для виявлення самочинно збудованих об'єктів мають здійснювати постійний моніторинг забудови територій, на які поширюються повноваження відповідного органу місцевого самоврядування</w:t>
      </w:r>
      <w:r w:rsidR="00BD1145" w:rsidRPr="00A17319">
        <w:rPr>
          <w:sz w:val="28"/>
          <w:szCs w:val="28"/>
        </w:rPr>
        <w:t xml:space="preserve">, </w:t>
      </w:r>
      <w:r w:rsidR="00EA7F79" w:rsidRPr="00A17319">
        <w:rPr>
          <w:sz w:val="28"/>
          <w:szCs w:val="28"/>
        </w:rPr>
        <w:t>в тому числі здійснювати аерофото</w:t>
      </w:r>
      <w:r w:rsidR="003E6507" w:rsidRPr="00A17319">
        <w:rPr>
          <w:sz w:val="28"/>
          <w:szCs w:val="28"/>
        </w:rPr>
        <w:t>-</w:t>
      </w:r>
      <w:r w:rsidR="00EA7F79" w:rsidRPr="00A17319">
        <w:rPr>
          <w:sz w:val="28"/>
          <w:szCs w:val="28"/>
        </w:rPr>
        <w:t xml:space="preserve"> та </w:t>
      </w:r>
      <w:r w:rsidR="003E6507" w:rsidRPr="00A17319">
        <w:rPr>
          <w:sz w:val="28"/>
          <w:szCs w:val="28"/>
        </w:rPr>
        <w:t>аерокосмічне</w:t>
      </w:r>
      <w:r w:rsidR="00EA7F79" w:rsidRPr="00A17319">
        <w:rPr>
          <w:sz w:val="28"/>
          <w:szCs w:val="28"/>
        </w:rPr>
        <w:t xml:space="preserve"> знімання ділянок та об’єктів будівництва. </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val="ru-RU"/>
        </w:rPr>
        <w:t>4</w:t>
      </w:r>
      <w:r w:rsidRPr="00A17319">
        <w:rPr>
          <w:rFonts w:ascii="Times New Roman" w:eastAsia="Times New Roman" w:hAnsi="Times New Roman" w:cs="Times New Roman"/>
          <w:sz w:val="28"/>
          <w:szCs w:val="28"/>
        </w:rPr>
        <w:t>. Державний будівельний контроль здійснюється на об’єктах будівництва в порядку проведення обов'язкового огляду конструкцій за відповідною заявою та позапланових перевірок.</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5. Несучі конструкції підземної та надземної частини об’єктів будівництва, огороджувальні конструкції після їх зведення підлягають обов'язковому огляду (далі – огляд конструкцій) на об’єктах, що за класом наслідків (відповідальності) належать до об’єктів з середніми (СС2) та значними (СС3) наслідками, шляхом засвідчення відповідним органом державного будівельного контролю разом з інженером технічного нагляду та архітектором, який здійснює авторський нагляд, відповідності виконаних робіт затвердженій проектній документації та вимогам будівельних норм і правил. </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Огляд конструкцій на об'єктах будівництва, визначених у абзаці першому цієї частини, здійснюється у три етапи:</w:t>
      </w:r>
    </w:p>
    <w:p w:rsidR="00A00A71" w:rsidRPr="00A17319" w:rsidRDefault="00A00A71" w:rsidP="00BD1145">
      <w:pPr>
        <w:pStyle w:val="aa"/>
        <w:numPr>
          <w:ilvl w:val="0"/>
          <w:numId w:val="17"/>
        </w:numPr>
        <w:tabs>
          <w:tab w:val="left" w:pos="870"/>
        </w:tabs>
        <w:spacing w:before="40" w:after="40" w:line="240" w:lineRule="auto"/>
        <w:ind w:left="0"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після завершення будівництва фундаментів;</w:t>
      </w:r>
    </w:p>
    <w:p w:rsidR="00A00A71" w:rsidRPr="00A17319" w:rsidRDefault="00A00A71" w:rsidP="00BD1145">
      <w:pPr>
        <w:pStyle w:val="aa"/>
        <w:numPr>
          <w:ilvl w:val="0"/>
          <w:numId w:val="17"/>
        </w:numPr>
        <w:tabs>
          <w:tab w:val="left" w:pos="870"/>
        </w:tabs>
        <w:spacing w:before="40" w:after="40" w:line="240" w:lineRule="auto"/>
        <w:ind w:left="0"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після зведення зовнішніх стін та покрівлі об'єкта будівництва;</w:t>
      </w:r>
    </w:p>
    <w:p w:rsidR="00A00A71" w:rsidRPr="00A17319" w:rsidRDefault="00A00A71" w:rsidP="00BD1145">
      <w:pPr>
        <w:pStyle w:val="aa"/>
        <w:numPr>
          <w:ilvl w:val="0"/>
          <w:numId w:val="17"/>
        </w:numPr>
        <w:tabs>
          <w:tab w:val="left" w:pos="870"/>
        </w:tabs>
        <w:spacing w:before="40" w:after="40" w:line="240" w:lineRule="auto"/>
        <w:ind w:left="0" w:firstLine="709"/>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після підведення до об'єкта будівництва зовнішніх мереж та облаштування внутрішньобудинкових комунікацій.</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val="ru-RU"/>
        </w:rPr>
        <w:t>6</w:t>
      </w:r>
      <w:r w:rsidRPr="00A17319">
        <w:rPr>
          <w:rFonts w:ascii="Times New Roman" w:eastAsia="Times New Roman" w:hAnsi="Times New Roman" w:cs="Times New Roman"/>
          <w:sz w:val="28"/>
          <w:szCs w:val="28"/>
        </w:rPr>
        <w:t xml:space="preserve">. Огляд конструкцій проводиться відповідним органом державного будівельного контролю протягом десяти робочих днів з дня реєстрації заяви про проведення огляду конструкцій, що подається інженером технічного нагляду в електронній формі через електронний кабінет або іншу державну інформаційну систему, інтегровану з електронною системою або у паперовій формі особисто. </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У разі необхідності, на підставі відповідної заяви, огляд конструкцій може здійснюватися на частину зведених конструкцій, по мірі виконання відповідних будівельних робіт.</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7. Відповідний орган державного будівельного контролю не пізніше наступного робочого дня з дня прийняття рішення про огляд конструкцій із </w:t>
      </w:r>
      <w:r w:rsidRPr="00A17319">
        <w:rPr>
          <w:rFonts w:ascii="Times New Roman" w:eastAsia="Times New Roman" w:hAnsi="Times New Roman" w:cs="Times New Roman"/>
          <w:sz w:val="28"/>
          <w:szCs w:val="28"/>
        </w:rPr>
        <w:lastRenderedPageBreak/>
        <w:t>зазначенням дати, часу та осіб, яким доручено проведення огляду, оприлюднює таке рішення на своєму офіційному веб-сайті та заносить його в Реєстр будівельної діяльності до інформації про об'єкт будівництва.</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val="ru-RU"/>
        </w:rPr>
        <w:t>8</w:t>
      </w:r>
      <w:r w:rsidRPr="00A17319">
        <w:rPr>
          <w:rFonts w:ascii="Times New Roman" w:eastAsia="Times New Roman" w:hAnsi="Times New Roman" w:cs="Times New Roman"/>
          <w:sz w:val="28"/>
          <w:szCs w:val="28"/>
        </w:rPr>
        <w:t>. Під час проведення огляду конструкцій посадові особи відповідного органу державного будівельного контролю можуть здійснювати фіксування процесу з використанням аудіо- та відеотехніки. Використання фототехніки є обов’язковим.</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val="ru-RU"/>
        </w:rPr>
        <w:t>9</w:t>
      </w:r>
      <w:r w:rsidRPr="00A17319">
        <w:rPr>
          <w:rFonts w:ascii="Times New Roman" w:eastAsia="Times New Roman" w:hAnsi="Times New Roman" w:cs="Times New Roman"/>
          <w:sz w:val="28"/>
          <w:szCs w:val="28"/>
        </w:rPr>
        <w:t>. За результатами огляду конструкцій в останній день огляду складається довідка про результати огляду конструкцій, що підписується посадового особою відповідного органу державного будівельного контролю, інженером технічного нагляду, архітектором, який здійснює авторський нагляд, та замовником.</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У разі виявлення під час огляду конструкцій порушення вимог законодавства у сфері містобудівної діяльності, будівельних норм і правил, містобудівних умов та обмежень, затвердженої проектної документації, в тому числі робочої документації, це відображається у довідці про результати огляду конструкцій із зазначенням строку для їх усунення, який зазначається замовником та інженером технічного нагляду.</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У разі, якщо замовник та інженер технічного нагляду відмовляється від визначення строків усунення виявлених порушень, про це робиться відповідна відмітка. В такому разі строки усунення виявлених порушень, які не можуть бути менше п’яти робочих днів та більше двох місяців, визначаються самостійно посадовою особою відповідного органу державного будівельного контролю.</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Форма довідки про результати огляду конструкцій визначається Кабінетом Міністрів України.</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10. Довідка про результати огляду конструкцій, в тому числі матеріали фото-фіксації об’єкта, протягом п'яти робочих днів з дня її складання оприлюднюється на офіційному веб-сайті відповідного органу державного будівельного контролю та заноситься в Реєстр будівельної діяльності до інформації про об'єкт будівництва.</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Узагальнююча довідка повинна містити інформацію про результати огляду всіх конструкцій на усіх етапах огляду конструкцій та підтвердження усунення виявлених недоліків під час попередніх оглядів конструкцій.</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w:t>
      </w:r>
      <w:r w:rsidRPr="00A17319">
        <w:rPr>
          <w:rFonts w:ascii="Times New Roman" w:eastAsia="Times New Roman" w:hAnsi="Times New Roman" w:cs="Times New Roman"/>
          <w:sz w:val="28"/>
          <w:szCs w:val="28"/>
          <w:lang w:val="ru-RU"/>
        </w:rPr>
        <w:t>1.</w:t>
      </w:r>
      <w:r w:rsidRPr="00A17319">
        <w:rPr>
          <w:rFonts w:ascii="Times New Roman" w:eastAsia="Times New Roman" w:hAnsi="Times New Roman" w:cs="Times New Roman"/>
          <w:sz w:val="28"/>
          <w:szCs w:val="28"/>
        </w:rPr>
        <w:t> До проведення огляду конструкцій влаштування інших конструкцій чи виконання будівельних робіт, які можуть перешкодити такому огляду, забороняється.</w:t>
      </w:r>
    </w:p>
    <w:p w:rsidR="00A00A71" w:rsidRPr="00A17319" w:rsidRDefault="00A00A71" w:rsidP="00BD1145">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12. Перелік об’єктів будівництва, які підлягають обов’язковому огляду конструкцій, та Порядок огляду конструкцій визначається Кабінетом Міністрів України.</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13. Позаплановою перевіркою вважається перевірка, що здійснюється органом державного будівельного контролю за заявою про проведення контролю на відповідному об'єкті будівництва.</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Підставами для проведення позапланової перевірки є:</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lastRenderedPageBreak/>
        <w:t>1) подання суб’єктом містобудування письмової заяви про проведення перевірки об’єкта будівництва або будівельної продукції за його бажанням;</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2) виявлення фактів подання недостовірних даних, зареєстрованих у повідомленні про початок виконання будівельних робіт на об’єктах, що за класом наслідків (відповідальності) належать до об’єктів з незначними наслідками (СС1), в тому числі, на об’єктах, будівництво яких здійснюється на підставі будівельного паспорта (крім об'єктів, визначених у пункті 2 частини першої статті 34 цього Закону);</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3) виявлення факту виконання будівельних робіт, що здійснюються з порушення класу наслідків (відповідальності);</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4) виявлення факт</w:t>
      </w:r>
      <w:r w:rsidR="009D1D16" w:rsidRPr="00A17319">
        <w:rPr>
          <w:sz w:val="28"/>
          <w:szCs w:val="28"/>
        </w:rPr>
        <w:t>у</w:t>
      </w:r>
      <w:r w:rsidRPr="00A17319">
        <w:rPr>
          <w:sz w:val="28"/>
          <w:szCs w:val="28"/>
        </w:rPr>
        <w:t xml:space="preserve"> самочинного будівництва об’єкта;</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5) перевірка виконання суб’єктом містобудування вимог приписів органів державного будівельного контролю щодо порушень при будівництві об'єкта;</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6) звернення фізичних чи юридичних осіб про порушення суб’єктом містобудування вимог законодавства у сфері містобудівної діяльності;</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7) вимога правоохоронних органів про проведення перевірки.</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Проведення позапланових перевірок з інших підстав, крім передбачених цією статтею, забороняється.</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14. Будівельні роботи, які не відповідають вимогам законодавства, будівельним нормам і правилам, містобудівним умовам та обмеженням, затвердженому проекту або будівельному паспорту забудови земельної ділянки, виконуються без реєстрації права на їх виконання, підлягають зупиненню до усунення порушень законодавства у сфері містобудівної діяльності.</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1</w:t>
      </w:r>
      <w:r w:rsidRPr="00A17319">
        <w:rPr>
          <w:sz w:val="28"/>
          <w:szCs w:val="28"/>
          <w:lang w:val="ru-RU"/>
        </w:rPr>
        <w:t>5</w:t>
      </w:r>
      <w:r w:rsidRPr="00A17319">
        <w:rPr>
          <w:sz w:val="28"/>
          <w:szCs w:val="28"/>
        </w:rPr>
        <w:t>. У разі систематичного (два і більше разів підряд) перешкоджання проведенню перевірки посадовим особам органу державного будівельного контролю, невиконання вимог приписів посадових осіб органів державного будівельного контролю щодо усунення порушень законодавства у сфері містобудівної діяльності, встановлених під час перевірки, а саме: порушень вимог містобудівної документації, містобудівних умов та обмежень, проектної документації на будівництво об’єкта, будівельних норм і правил, а також в інших випадках, визначених цим Законом, відповідний орган державного будівельного контролю звертається до суду із позовом про припинення права на виконання будівельних робіт.</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t>Неподання органом державного будівельного контролю позову до суду про припинення права на виконання будівельних робіт протягом двох місяців з дня закінчення строку для усунення порушень вимог законодавства у сфері містобудівної діяльності, будівельних норм і правил, визначеного у приписі про зупинення будівельних робіт, або постановлення судом ухвали про відмову у відкритті провадження у справі, про залишення позову (заяви) без розгляду, є підставою для відновлення виконання будівельних робіт (крім випадків, якщо будівельні роботи зупинені через відсутність державної реєстрації  права на їх виконання).</w:t>
      </w:r>
    </w:p>
    <w:p w:rsidR="00A00A71" w:rsidRPr="00A17319" w:rsidRDefault="00A00A71" w:rsidP="00BD1145">
      <w:pPr>
        <w:pStyle w:val="rvps2"/>
        <w:shd w:val="clear" w:color="auto" w:fill="FFFFFF"/>
        <w:spacing w:before="40" w:beforeAutospacing="0" w:after="40" w:afterAutospacing="0"/>
        <w:ind w:firstLine="709"/>
        <w:jc w:val="both"/>
        <w:rPr>
          <w:sz w:val="28"/>
          <w:szCs w:val="28"/>
        </w:rPr>
      </w:pPr>
      <w:r w:rsidRPr="00A17319">
        <w:rPr>
          <w:sz w:val="28"/>
          <w:szCs w:val="28"/>
        </w:rPr>
        <w:lastRenderedPageBreak/>
        <w:t>Орган державного будівельного контролю використовує відомості з електронної системи з метою здійснення заходів державного будівельного контролю.</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1</w:t>
      </w:r>
      <w:r w:rsidRPr="00A17319">
        <w:rPr>
          <w:sz w:val="28"/>
          <w:szCs w:val="28"/>
          <w:lang w:val="ru-RU"/>
        </w:rPr>
        <w:t>6</w:t>
      </w:r>
      <w:r w:rsidRPr="00A17319">
        <w:rPr>
          <w:sz w:val="28"/>
          <w:szCs w:val="28"/>
        </w:rPr>
        <w:t>. Орган державного будівельного контролю розглядає відповідно до закону справи про адміністративні правопорушення та справи про правопорушення у сфері містобудівної діяльності.</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1</w:t>
      </w:r>
      <w:r w:rsidRPr="00A17319">
        <w:rPr>
          <w:sz w:val="28"/>
          <w:szCs w:val="28"/>
          <w:lang w:val="ru-RU"/>
        </w:rPr>
        <w:t>7</w:t>
      </w:r>
      <w:r w:rsidRPr="00A17319">
        <w:rPr>
          <w:sz w:val="28"/>
          <w:szCs w:val="28"/>
        </w:rPr>
        <w:t>. Посадові особи органів державного будівельного контролю під час перевірки мають право:</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1) безперешкодного доступу до місць будівництва об’єктів та до об’єктів, що підлягають обов’язковому огляду або</w:t>
      </w:r>
      <w:r w:rsidRPr="00A17319">
        <w:rPr>
          <w:sz w:val="28"/>
          <w:szCs w:val="28"/>
          <w:lang w:val="ru-RU"/>
        </w:rPr>
        <w:t xml:space="preserve"> </w:t>
      </w:r>
      <w:r w:rsidRPr="00A17319">
        <w:rPr>
          <w:sz w:val="28"/>
          <w:szCs w:val="28"/>
        </w:rPr>
        <w:t>обстеженню;</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2) складати протоколи про вчинення правопорушень, акти перевірок та накладати штрафи відповідно до закону;</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3) у разі виявлення порушення вимог законодавства у сфері містобудівної діяльності, будівельних норм і правил, містобудівних умов та обмежень, затвердженої проектної документації або будівельного паспорта забудови земельної ділянки видавати обов’язкові для виконання приписи щодо:</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а) усунення порушення вимог законодавства у сфері містобудівної діяльності, будівельних норм і правил;</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б) зупинення будівельних робіт у випадках, визначених цим Законом;</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4) проводити перевірку відповідності виконання будівельних робіт вимогам будівельних норм і правил, затвердженій проектній документації, технічним умовам, своєчасності та якості проведення передбачених нормативно-технічною і проектною документацією зйомки, замірів, випробувань, а також ведення журналів робіт, наявності у передбачених законодавством випадках паспортів, актів та протоколів випробувань, сертифікатів та іншої документації;</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5) проводити перевірку відповідності будівельних матеріалів, виробів і конструкцій, що використовуються під час будівництва об’єктів, вимогам будівельних норм і правил згідно із законодавством;</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6) залучати до проведення перевірок представників центральних і місцевих органів виконавчої влади, органів місцевого самоврядування, експертних та громадських організацій (за погодженням з їх керівниками), фахівців галузевих науково-дослідних та науково-технічних організацій;</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7) одержувати в установленому законодавством порядку від органів виконавчої влади, органів місцевого самоврядування, підприємств, установ та організацій, фізичних осіб інформацію та документи, необхідні для здійснення державного будівельного контролю;</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8) вимагати у випадках, визначених законодавством, вибіркового розкриття окремих конструктивних елементів будинків і споруд, проведення зйомки і замірів, додаткових лабораторних та інших випробувань будівельних матеріалів, виробів і конструкцій;</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9) забороняти за вмотивованим письмовим рішенням експлуатацію закінчених будівництвом об’єктів, не прийнятих в експлуатацію;</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lastRenderedPageBreak/>
        <w:t>10) здійснювати фіксування процесу проведення перевірки з використанням фото-, аудіо- та відеотехніки;</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11) здійснювати контроль за дотриманням порядку обстеження та паспортизації об’єктів, а також за реалізацією заходів щодо забезпечення надійності та безпеки під час їх експлуатації.</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Забороняється витребовувати у суб’єктів містобудування інформацію та документи податкової, фінансової звітності щодо оплати праці, руху коштів та інші, не пов’язані із здійсненням державного будівельного контролю.</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На одному об’єкті будівництва, який є предметом державного будівельного контролю, приписи про усунення порушення вимог законодавства у сфері містобудівної діяльності, будівельних норм і правил, про зупинення будівельних робіт, а також складання протоколів про вчинення правопорушень та накладення штрафів можуть стосуватися кількох суб’єктів містобудування.</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1</w:t>
      </w:r>
      <w:r w:rsidRPr="00A17319">
        <w:rPr>
          <w:sz w:val="28"/>
          <w:szCs w:val="28"/>
          <w:lang w:val="ru-RU"/>
        </w:rPr>
        <w:t>8</w:t>
      </w:r>
      <w:r w:rsidRPr="00A17319">
        <w:rPr>
          <w:sz w:val="28"/>
          <w:szCs w:val="28"/>
        </w:rPr>
        <w:t>. Орган державного будівельного контролю у своїй діяльності взаємодіє з органами виконавчої влади, що здійснюють контроль за дотриманням природоохоронних, санітарно-гігієнічних, протипожежних вимог, вимог у сфері охорони праці, енергозбереження та інших вимог, передбачених законом, а також з органами державної статистики, Національної поліції, прокуратури та іншими правоохоронними і контролюючими органами.</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1</w:t>
      </w:r>
      <w:r w:rsidRPr="00A17319">
        <w:rPr>
          <w:sz w:val="28"/>
          <w:szCs w:val="28"/>
          <w:lang w:val="ru-RU"/>
        </w:rPr>
        <w:t>9</w:t>
      </w:r>
      <w:r w:rsidRPr="00A17319">
        <w:rPr>
          <w:sz w:val="28"/>
          <w:szCs w:val="28"/>
        </w:rPr>
        <w:t xml:space="preserve">. </w:t>
      </w:r>
      <w:r w:rsidR="006423D8" w:rsidRPr="00A17319">
        <w:rPr>
          <w:sz w:val="28"/>
          <w:szCs w:val="28"/>
        </w:rPr>
        <w:t xml:space="preserve">Відповідальність посадових осіб </w:t>
      </w:r>
      <w:r w:rsidRPr="00A17319">
        <w:rPr>
          <w:sz w:val="28"/>
          <w:szCs w:val="28"/>
        </w:rPr>
        <w:t>органів державного будівельного контролю підлягають обов’язковому державному страхуванню у порядку, визначеному Кабінетом Міністрів України.</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lang w:val="ru-RU"/>
        </w:rPr>
        <w:t>20</w:t>
      </w:r>
      <w:r w:rsidRPr="00A17319">
        <w:rPr>
          <w:sz w:val="28"/>
          <w:szCs w:val="28"/>
        </w:rPr>
        <w:t xml:space="preserve">. Протоколи, акти, приписи органів державного будівельного контролю можуть бути оскаржені до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 xml:space="preserve">У разі скасування в процесі здійснення державного містобудівного нагляду будь-якого документа органу державного будівельного контролю, зазначеного в абзаці першому цієї частини, центральний орган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звертається до керівника відповідного органу державного будівельного контролю про відсторонення посадової особи, що склала зазначений документ, від виконання його посадових обов'язків та притягнення до дисціплінарної відповідальності.   </w:t>
      </w:r>
    </w:p>
    <w:p w:rsidR="00A00A71" w:rsidRPr="00A17319" w:rsidRDefault="00A3700D" w:rsidP="0008505B">
      <w:pPr>
        <w:pStyle w:val="rvps2"/>
        <w:shd w:val="clear" w:color="auto" w:fill="FFFFFF"/>
        <w:spacing w:before="40" w:beforeAutospacing="0" w:after="40" w:afterAutospacing="0"/>
        <w:ind w:firstLine="709"/>
        <w:jc w:val="both"/>
        <w:rPr>
          <w:sz w:val="28"/>
          <w:szCs w:val="28"/>
        </w:rPr>
      </w:pPr>
      <w:r w:rsidRPr="00A17319">
        <w:rPr>
          <w:sz w:val="28"/>
          <w:szCs w:val="28"/>
        </w:rPr>
        <w:t>21. </w:t>
      </w:r>
      <w:r w:rsidR="00A00A71" w:rsidRPr="00A17319">
        <w:rPr>
          <w:sz w:val="28"/>
          <w:szCs w:val="28"/>
        </w:rPr>
        <w:t>У разі заподіяння шкоди, спричинення збитків внаслідок порушення працівниками органу державного будівельного контролю вимог, встановлених законами, а також вимог щодо перевірок суб’єкт господарювання може звернутися до суду із заявою про відшкодування матеріальної та моральної шкоди.</w:t>
      </w:r>
    </w:p>
    <w:p w:rsidR="00A00A71" w:rsidRPr="00A17319" w:rsidRDefault="00A3700D" w:rsidP="0008505B">
      <w:pPr>
        <w:pStyle w:val="rvps2"/>
        <w:shd w:val="clear" w:color="auto" w:fill="FFFFFF"/>
        <w:spacing w:before="40" w:beforeAutospacing="0" w:after="40" w:afterAutospacing="0"/>
        <w:ind w:firstLine="709"/>
        <w:jc w:val="both"/>
        <w:rPr>
          <w:sz w:val="28"/>
          <w:szCs w:val="28"/>
        </w:rPr>
      </w:pPr>
      <w:r w:rsidRPr="00A17319">
        <w:rPr>
          <w:sz w:val="28"/>
          <w:szCs w:val="28"/>
        </w:rPr>
        <w:lastRenderedPageBreak/>
        <w:t>22. </w:t>
      </w:r>
      <w:r w:rsidR="00A00A71" w:rsidRPr="00A17319">
        <w:rPr>
          <w:sz w:val="28"/>
          <w:szCs w:val="28"/>
        </w:rPr>
        <w:t>Суб’єкт господарювання має право звернутися до суду щодо оскарження рішень, дій чи бездіяльності посадових осіб органу державного будівельного контролю.</w:t>
      </w:r>
    </w:p>
    <w:p w:rsidR="00A00A71" w:rsidRPr="00A17319" w:rsidRDefault="00A00A71" w:rsidP="0008505B">
      <w:pPr>
        <w:pStyle w:val="rvps2"/>
        <w:shd w:val="clear" w:color="auto" w:fill="FFFFFF"/>
        <w:spacing w:before="40" w:beforeAutospacing="0" w:after="40" w:afterAutospacing="0"/>
        <w:ind w:firstLine="709"/>
        <w:jc w:val="both"/>
        <w:rPr>
          <w:sz w:val="28"/>
          <w:szCs w:val="28"/>
        </w:rPr>
      </w:pPr>
      <w:r w:rsidRPr="00A17319">
        <w:rPr>
          <w:sz w:val="28"/>
          <w:szCs w:val="28"/>
        </w:rPr>
        <w:t>2</w:t>
      </w:r>
      <w:r w:rsidRPr="00A17319">
        <w:rPr>
          <w:sz w:val="28"/>
          <w:szCs w:val="28"/>
          <w:lang w:val="ru-RU"/>
        </w:rPr>
        <w:t>3</w:t>
      </w:r>
      <w:r w:rsidRPr="00A17319">
        <w:rPr>
          <w:sz w:val="28"/>
          <w:szCs w:val="28"/>
        </w:rPr>
        <w:t>. Порядок здійснення державного будівельного контролю визначається Кабінетом Міністрів України.</w:t>
      </w:r>
    </w:p>
    <w:p w:rsidR="00131B46" w:rsidRPr="00A17319" w:rsidRDefault="00A00A71" w:rsidP="0008505B">
      <w:pPr>
        <w:shd w:val="clear" w:color="auto" w:fill="FFFFFF"/>
        <w:tabs>
          <w:tab w:val="left" w:pos="1530"/>
        </w:tabs>
        <w:spacing w:before="40" w:after="40" w:line="240" w:lineRule="auto"/>
        <w:ind w:firstLine="709"/>
        <w:jc w:val="both"/>
        <w:rPr>
          <w:rFonts w:ascii="Times New Roman" w:hAnsi="Times New Roman" w:cs="Times New Roman"/>
          <w:sz w:val="28"/>
          <w:szCs w:val="28"/>
        </w:rPr>
      </w:pPr>
      <w:r w:rsidRPr="00A17319">
        <w:rPr>
          <w:rFonts w:ascii="Times New Roman" w:hAnsi="Times New Roman" w:cs="Times New Roman"/>
          <w:sz w:val="28"/>
          <w:szCs w:val="28"/>
        </w:rPr>
        <w:t>Відсутність Порядку здійснення державного будівельного контролю не є підставою нездійснення державного будівельного конт</w:t>
      </w:r>
      <w:r w:rsidR="00E74A89" w:rsidRPr="00A17319">
        <w:rPr>
          <w:rFonts w:ascii="Times New Roman" w:hAnsi="Times New Roman" w:cs="Times New Roman"/>
          <w:sz w:val="28"/>
          <w:szCs w:val="28"/>
        </w:rPr>
        <w:t>ролю, передбаченого цим Законом</w:t>
      </w:r>
      <w:r w:rsidR="00E50513" w:rsidRPr="00A17319">
        <w:rPr>
          <w:rFonts w:ascii="Times New Roman" w:hAnsi="Times New Roman" w:cs="Times New Roman"/>
          <w:sz w:val="28"/>
          <w:szCs w:val="28"/>
        </w:rPr>
        <w:t>"</w:t>
      </w:r>
      <w:r w:rsidR="009839D0" w:rsidRPr="00A17319">
        <w:rPr>
          <w:rFonts w:ascii="Times New Roman" w:hAnsi="Times New Roman" w:cs="Times New Roman"/>
          <w:sz w:val="28"/>
          <w:szCs w:val="28"/>
        </w:rPr>
        <w:t>;</w:t>
      </w:r>
    </w:p>
    <w:p w:rsidR="009839D0" w:rsidRPr="00A17319" w:rsidRDefault="009839D0" w:rsidP="006114C1">
      <w:pPr>
        <w:shd w:val="clear" w:color="auto" w:fill="FFFFFF"/>
        <w:tabs>
          <w:tab w:val="left" w:pos="1530"/>
        </w:tabs>
        <w:spacing w:before="40" w:after="40" w:line="240" w:lineRule="auto"/>
        <w:ind w:firstLine="709"/>
        <w:jc w:val="both"/>
        <w:rPr>
          <w:rFonts w:ascii="Times New Roman" w:hAnsi="Times New Roman" w:cs="Times New Roman"/>
          <w:sz w:val="28"/>
          <w:szCs w:val="28"/>
        </w:rPr>
      </w:pPr>
    </w:p>
    <w:p w:rsidR="009839D0" w:rsidRPr="00A17319" w:rsidRDefault="009839D0" w:rsidP="006114C1">
      <w:pPr>
        <w:shd w:val="clear" w:color="auto" w:fill="FFFFFF"/>
        <w:tabs>
          <w:tab w:val="left" w:pos="1530"/>
        </w:tabs>
        <w:spacing w:before="40" w:after="40" w:line="240" w:lineRule="auto"/>
        <w:ind w:firstLine="709"/>
        <w:jc w:val="both"/>
        <w:rPr>
          <w:rFonts w:ascii="Times New Roman" w:hAnsi="Times New Roman" w:cs="Times New Roman"/>
          <w:sz w:val="28"/>
          <w:szCs w:val="28"/>
        </w:rPr>
      </w:pPr>
      <w:r w:rsidRPr="00A17319">
        <w:rPr>
          <w:rFonts w:ascii="Times New Roman" w:hAnsi="Times New Roman" w:cs="Times New Roman"/>
          <w:sz w:val="28"/>
          <w:szCs w:val="28"/>
        </w:rPr>
        <w:t xml:space="preserve">26) </w:t>
      </w:r>
      <w:r w:rsidR="002702A8" w:rsidRPr="00A17319">
        <w:rPr>
          <w:rFonts w:ascii="Times New Roman" w:hAnsi="Times New Roman" w:cs="Times New Roman"/>
          <w:sz w:val="28"/>
          <w:szCs w:val="28"/>
        </w:rPr>
        <w:t>статтю 41</w:t>
      </w:r>
      <w:r w:rsidR="002702A8" w:rsidRPr="00A17319">
        <w:rPr>
          <w:rFonts w:ascii="Times New Roman" w:hAnsi="Times New Roman" w:cs="Times New Roman"/>
          <w:sz w:val="28"/>
          <w:szCs w:val="28"/>
          <w:vertAlign w:val="superscript"/>
        </w:rPr>
        <w:t>1</w:t>
      </w:r>
      <w:r w:rsidR="002702A8" w:rsidRPr="00A17319">
        <w:rPr>
          <w:rFonts w:ascii="Times New Roman" w:hAnsi="Times New Roman" w:cs="Times New Roman"/>
          <w:sz w:val="28"/>
          <w:szCs w:val="28"/>
        </w:rPr>
        <w:t xml:space="preserve"> викласти в новій редакції такого змісту:</w:t>
      </w:r>
    </w:p>
    <w:p w:rsidR="002702A8" w:rsidRPr="00A17319" w:rsidRDefault="00695167" w:rsidP="006114C1">
      <w:pPr>
        <w:shd w:val="clear" w:color="auto" w:fill="FFFFFF"/>
        <w:tabs>
          <w:tab w:val="left" w:pos="1530"/>
        </w:tabs>
        <w:spacing w:before="40" w:after="40" w:line="240" w:lineRule="auto"/>
        <w:ind w:firstLine="709"/>
        <w:jc w:val="both"/>
        <w:rPr>
          <w:rFonts w:ascii="Times New Roman" w:eastAsia="Times New Roman" w:hAnsi="Times New Roman" w:cs="Times New Roman"/>
          <w:sz w:val="28"/>
          <w:szCs w:val="28"/>
          <w:lang w:eastAsia="uk-UA"/>
        </w:rPr>
      </w:pPr>
      <w:r w:rsidRPr="00A17319">
        <w:rPr>
          <w:rFonts w:ascii="Times New Roman" w:hAnsi="Times New Roman" w:cs="Times New Roman"/>
          <w:sz w:val="28"/>
          <w:szCs w:val="28"/>
        </w:rPr>
        <w:t>"</w:t>
      </w:r>
      <w:r w:rsidR="002702A8" w:rsidRPr="00A17319">
        <w:rPr>
          <w:rFonts w:ascii="Times New Roman" w:eastAsia="Times New Roman" w:hAnsi="Times New Roman" w:cs="Times New Roman"/>
          <w:sz w:val="28"/>
          <w:szCs w:val="28"/>
        </w:rPr>
        <w:t>Стаття 41</w:t>
      </w:r>
      <w:r w:rsidR="002702A8" w:rsidRPr="00A17319">
        <w:rPr>
          <w:rFonts w:ascii="Times New Roman" w:eastAsia="Times New Roman" w:hAnsi="Times New Roman" w:cs="Times New Roman"/>
          <w:sz w:val="28"/>
          <w:szCs w:val="28"/>
          <w:vertAlign w:val="superscript"/>
        </w:rPr>
        <w:t>1</w:t>
      </w:r>
      <w:r w:rsidR="002702A8" w:rsidRPr="00A17319">
        <w:rPr>
          <w:rFonts w:ascii="Times New Roman" w:eastAsia="Times New Roman" w:hAnsi="Times New Roman" w:cs="Times New Roman"/>
          <w:sz w:val="28"/>
          <w:szCs w:val="28"/>
        </w:rPr>
        <w:t>. Державний містобудівний нагляд</w:t>
      </w:r>
    </w:p>
    <w:p w:rsidR="002702A8" w:rsidRPr="00A17319" w:rsidRDefault="00A3700D"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1. </w:t>
      </w:r>
      <w:r w:rsidR="002702A8" w:rsidRPr="00A17319">
        <w:rPr>
          <w:rFonts w:ascii="Times New Roman" w:eastAsia="Times New Roman" w:hAnsi="Times New Roman" w:cs="Times New Roman"/>
          <w:sz w:val="28"/>
          <w:szCs w:val="28"/>
        </w:rPr>
        <w:t>Державний містобудівний нагляд – це сукупність заходів, спрямованих на дотримання структурними підрозділами з питань містобудування та архітектури обласних, Київської та Севастопольської міських державних адміністрацій, виконавчих органів сільських, селищних, міських рад, структурними підрозділами з питань державного будівельного контролю Київської та Севастопольської міських державних адміністрацій, виконавчими органами з питань державного будівельного контролю сільських, селищних, міських рад, експертними організаціями та експертами, інженерами технічного нагляду, інженерами-консультантами вимог законодавства у сфері містобудівної діяльності, будівельних норм і правил під час провадження ними містобудівної діяльності.</w:t>
      </w:r>
    </w:p>
    <w:p w:rsidR="002702A8" w:rsidRPr="00A17319" w:rsidRDefault="00A3700D"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w:t>
      </w:r>
      <w:r w:rsidR="002702A8" w:rsidRPr="00A17319">
        <w:rPr>
          <w:rFonts w:ascii="Times New Roman" w:eastAsia="Times New Roman" w:hAnsi="Times New Roman" w:cs="Times New Roman"/>
          <w:sz w:val="28"/>
          <w:szCs w:val="28"/>
        </w:rPr>
        <w:t xml:space="preserve">Державний містобудівний нагляд здійснюється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Центральний орган виконавчої влади, </w:t>
      </w:r>
      <w:r w:rsidR="002702A8" w:rsidRPr="00A17319">
        <w:rPr>
          <w:rFonts w:ascii="Times New Roman" w:eastAsia="Times New Roman" w:hAnsi="Times New Roman" w:cs="Times New Roman"/>
          <w:sz w:val="28"/>
          <w:szCs w:val="28"/>
          <w:lang w:eastAsia="uk-UA"/>
        </w:rPr>
        <w:t>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002702A8" w:rsidRPr="00A17319">
        <w:rPr>
          <w:rFonts w:ascii="Times New Roman" w:eastAsia="Times New Roman" w:hAnsi="Times New Roman" w:cs="Times New Roman"/>
          <w:sz w:val="28"/>
          <w:szCs w:val="28"/>
        </w:rPr>
        <w:t xml:space="preserve"> очолює Міністр, один із заступників якого є Головним інспектором державного містобудівного нагляду. </w:t>
      </w:r>
    </w:p>
    <w:p w:rsidR="002702A8" w:rsidRPr="00A17319" w:rsidRDefault="002702A8"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Умови грошового забезпечення посадових осіб </w:t>
      </w:r>
      <w:r w:rsidRPr="00A17319">
        <w:rPr>
          <w:rFonts w:ascii="Times New Roman" w:eastAsia="Times New Roman" w:hAnsi="Times New Roman" w:cs="Times New Roman"/>
          <w:sz w:val="28"/>
          <w:szCs w:val="28"/>
        </w:rPr>
        <w:t xml:space="preserve">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r w:rsidRPr="00A17319">
        <w:rPr>
          <w:rFonts w:ascii="Times New Roman" w:eastAsia="Calibri" w:hAnsi="Times New Roman" w:cs="Times New Roman"/>
          <w:sz w:val="28"/>
          <w:szCs w:val="28"/>
        </w:rPr>
        <w:t xml:space="preserve">повинні </w:t>
      </w:r>
      <w:r w:rsidR="00937355" w:rsidRPr="00A17319">
        <w:rPr>
          <w:rFonts w:ascii="Times New Roman" w:eastAsia="Calibri" w:hAnsi="Times New Roman" w:cs="Times New Roman"/>
          <w:sz w:val="28"/>
          <w:szCs w:val="28"/>
        </w:rPr>
        <w:t>задовольняти</w:t>
      </w:r>
      <w:r w:rsidRPr="00A17319">
        <w:rPr>
          <w:rFonts w:ascii="Times New Roman" w:eastAsia="Calibri" w:hAnsi="Times New Roman" w:cs="Times New Roman"/>
          <w:sz w:val="28"/>
          <w:szCs w:val="28"/>
        </w:rPr>
        <w:t xml:space="preserve"> достатні матеріальні умови для належного виконання ними службових обов’язків з урахуванням специфіки, інтенсивності та особливого характеру роботи, забезпечувати добір до цього структурного підрозділу висококваліфікованих кадрів, стимулювати досягнення високих результатів у службовій діяльності, компенсувати фізичні та інтелектуальні затрати працівників.</w:t>
      </w:r>
    </w:p>
    <w:p w:rsidR="002702A8" w:rsidRPr="00A17319" w:rsidRDefault="002702A8" w:rsidP="006114C1">
      <w:pPr>
        <w:ind w:firstLine="709"/>
        <w:jc w:val="both"/>
        <w:rPr>
          <w:rFonts w:ascii="Times New Roman" w:eastAsia="Calibri" w:hAnsi="Times New Roman" w:cs="Times New Roman"/>
          <w:sz w:val="28"/>
          <w:szCs w:val="28"/>
        </w:rPr>
      </w:pPr>
      <w:bookmarkStart w:id="17" w:name="n246"/>
      <w:bookmarkEnd w:id="17"/>
      <w:r w:rsidRPr="00A17319">
        <w:rPr>
          <w:rFonts w:ascii="Times New Roman" w:eastAsia="Calibri" w:hAnsi="Times New Roman" w:cs="Times New Roman"/>
          <w:sz w:val="28"/>
          <w:szCs w:val="28"/>
        </w:rPr>
        <w:t xml:space="preserve">Розмір грошового забезпечення Головного </w:t>
      </w:r>
      <w:r w:rsidRPr="00A17319">
        <w:rPr>
          <w:rFonts w:ascii="Times New Roman" w:eastAsia="Times New Roman" w:hAnsi="Times New Roman" w:cs="Times New Roman"/>
          <w:sz w:val="28"/>
          <w:szCs w:val="28"/>
        </w:rPr>
        <w:t>інспектора державного містобудівного нагляду та</w:t>
      </w:r>
      <w:r w:rsidRPr="00A17319">
        <w:rPr>
          <w:rFonts w:ascii="Times New Roman" w:eastAsia="Calibri" w:hAnsi="Times New Roman" w:cs="Times New Roman"/>
          <w:sz w:val="28"/>
          <w:szCs w:val="28"/>
        </w:rPr>
        <w:t xml:space="preserve"> посадових осіб </w:t>
      </w:r>
      <w:r w:rsidRPr="00A17319">
        <w:rPr>
          <w:rFonts w:ascii="Times New Roman" w:eastAsia="Times New Roman" w:hAnsi="Times New Roman" w:cs="Times New Roman"/>
          <w:sz w:val="28"/>
          <w:szCs w:val="28"/>
        </w:rPr>
        <w:t xml:space="preserve">відповідного структурного підрозділу </w:t>
      </w:r>
      <w:r w:rsidRPr="00A17319">
        <w:rPr>
          <w:rFonts w:ascii="Times New Roman" w:eastAsia="Times New Roman" w:hAnsi="Times New Roman" w:cs="Times New Roman"/>
          <w:sz w:val="28"/>
          <w:szCs w:val="28"/>
        </w:rPr>
        <w:lastRenderedPageBreak/>
        <w:t xml:space="preserve">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r w:rsidRPr="00A17319">
        <w:rPr>
          <w:rFonts w:ascii="Times New Roman" w:eastAsia="Calibri" w:hAnsi="Times New Roman" w:cs="Times New Roman"/>
          <w:sz w:val="28"/>
          <w:szCs w:val="28"/>
        </w:rPr>
        <w:t>має відповідати заробітній платі відповідних категорій посад державної служби, збільшеної на десять розмірів прожиткового мінімуму, встановленого для працездатних осіб на 1 січня календарного року.</w:t>
      </w:r>
    </w:p>
    <w:p w:rsidR="002702A8" w:rsidRPr="00A17319" w:rsidRDefault="002702A8"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Вимогами до осіб, які претендують на зайняття посад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є вимоги до їхньої професійної компетентності, які складаються із загальних та спеціальних вимог.</w:t>
      </w:r>
    </w:p>
    <w:p w:rsidR="00A5209F" w:rsidRPr="00A17319" w:rsidRDefault="00A5209F"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Спеціальні вимоги для таких претендентів встановлюються Кабінетом Міністрів України.</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3. З метою здійснення державного містобудівного нагляду посадові особи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1) перевіряють законність рішень у сфері містобудівної діяльності, прийнятих відповідними уповноваженими органами містобудування та архітектури, органами державного контролю;</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2) перевіряють відповідність містобудівної документації на місцевому рівні вимогам та положенням містобудівної документації на регіональному та державному рівні, відповідність детальних планів територій генеральним планам населених пунктів;</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3) перевіряють законність рішень експертних організацій та експертів;</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4) перевіряють діяльність інженерів технічного нагляду, інженерів-консультантів, архітекторів, що проводять авторський нагляд, при здійснення їх контролю за будівництвом об'єктів; </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5) мають право вимагати від органів державного контролю, фізичних та юридичних осіб документи і матеріали щодо об'єкта контролю, одержують інформацію з автоматизованих інформаційних і довідкових систем, реєстрів та баз даних;</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6) мають право безперешкодного доступу до місць будівництва об’єктів,</w:t>
      </w:r>
      <w:r w:rsidRPr="00A17319">
        <w:rPr>
          <w:rFonts w:ascii="Times New Roman" w:eastAsia="Times New Roman" w:hAnsi="Times New Roman" w:cs="Times New Roman"/>
          <w:b/>
          <w:sz w:val="28"/>
          <w:szCs w:val="28"/>
        </w:rPr>
        <w:t xml:space="preserve"> </w:t>
      </w:r>
      <w:r w:rsidRPr="00A17319">
        <w:rPr>
          <w:rFonts w:ascii="Times New Roman" w:eastAsia="Times New Roman" w:hAnsi="Times New Roman" w:cs="Times New Roman"/>
          <w:sz w:val="28"/>
          <w:szCs w:val="28"/>
        </w:rPr>
        <w:t>приміщень, документів та матеріалів, необхідних для здійснення нагляду;</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7) вимагають від органів державного контролю проведення перевірок у разі наявності ознак порушення вимог законодавства у сфері містобудівної діяльності, будівельних норм і правил;</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8) залучають у разі потреби до здійснення нагляду фахівців підприємств, установ, організацій, контрольних і фінансових органів.</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lastRenderedPageBreak/>
        <w:t xml:space="preserve">4. У разі виявлення порушень вимог законодавства у сфері містобудівної діяльності, вчинених уповноваженими органами містобудування та архітектури, органами державного будівельного контролю, </w:t>
      </w:r>
      <w:r w:rsidR="00F06B08" w:rsidRPr="00A17319">
        <w:rPr>
          <w:rFonts w:ascii="Times New Roman" w:eastAsia="Times New Roman" w:hAnsi="Times New Roman" w:cs="Times New Roman"/>
          <w:sz w:val="28"/>
          <w:szCs w:val="28"/>
        </w:rPr>
        <w:t xml:space="preserve">проектантами: архітекторами та інженерами, </w:t>
      </w:r>
      <w:r w:rsidRPr="00A17319">
        <w:rPr>
          <w:rFonts w:ascii="Times New Roman" w:eastAsia="Times New Roman" w:hAnsi="Times New Roman" w:cs="Times New Roman"/>
          <w:sz w:val="28"/>
          <w:szCs w:val="28"/>
        </w:rPr>
        <w:t>експертними організаціями та експертами, інженерами технічного нагляду, інженерами-консультантами, Головний інспектор державного містобудівного нагляду через посадових осіб відповідного структурного підрозділу 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має право:</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1) видавати обов’язкові до виконання уповноваженим органам містобудування та архітектури, органам державного будівельного контролю, експертним організаціям та експертам, інженерам технічного нагляду, інженерам-консультантам приписи про усунення порушень вимог законодавства у сфері містобудівної діяльності; </w:t>
      </w:r>
    </w:p>
    <w:p w:rsidR="0008505B" w:rsidRPr="00A17319" w:rsidRDefault="002702A8" w:rsidP="0008505B">
      <w:pPr>
        <w:pStyle w:val="rvps2"/>
        <w:shd w:val="clear" w:color="auto" w:fill="FFFFFF"/>
        <w:spacing w:before="40" w:beforeAutospacing="0" w:after="40" w:afterAutospacing="0"/>
        <w:ind w:firstLine="450"/>
        <w:jc w:val="both"/>
        <w:rPr>
          <w:sz w:val="28"/>
          <w:szCs w:val="28"/>
        </w:rPr>
      </w:pPr>
      <w:r w:rsidRPr="00A17319">
        <w:rPr>
          <w:sz w:val="28"/>
          <w:szCs w:val="28"/>
        </w:rPr>
        <w:t xml:space="preserve">2) </w:t>
      </w:r>
      <w:r w:rsidR="00D400F0" w:rsidRPr="00A17319">
        <w:rPr>
          <w:sz w:val="28"/>
          <w:szCs w:val="28"/>
        </w:rPr>
        <w:t>ініціювати притягнення посадових осіб уповноважених органів містобудування та архітектури, органів державного будівельного контролю, проектантів: архітекторів та інженерів, експертних організацій та експертів, інженерів технічного нагляду, інженерів-консультантів до відповідальності, передбаченої  Законом України "Про відповідальність за порушення у сфері містобудівної діяльності", Кодексом України про адміністративні правопорушення,  Кримінальним кодексом України із наданням документів, що свідчать про порушення норм чинного законодавства</w:t>
      </w:r>
      <w:r w:rsidR="00825506" w:rsidRPr="00A17319">
        <w:rPr>
          <w:sz w:val="28"/>
          <w:szCs w:val="28"/>
        </w:rPr>
        <w:t>;</w:t>
      </w:r>
      <w:r w:rsidR="0008505B" w:rsidRPr="00A17319">
        <w:rPr>
          <w:sz w:val="28"/>
          <w:szCs w:val="28"/>
        </w:rPr>
        <w:t xml:space="preserve"> </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3) ініціювати </w:t>
      </w:r>
      <w:r w:rsidR="00D400F0" w:rsidRPr="00A17319">
        <w:rPr>
          <w:rFonts w:ascii="Times New Roman" w:eastAsia="Times New Roman" w:hAnsi="Times New Roman" w:cs="Times New Roman"/>
          <w:sz w:val="28"/>
          <w:szCs w:val="28"/>
        </w:rPr>
        <w:t xml:space="preserve">службові розслідування та </w:t>
      </w:r>
      <w:r w:rsidRPr="00A17319">
        <w:rPr>
          <w:rFonts w:ascii="Times New Roman" w:eastAsia="Times New Roman" w:hAnsi="Times New Roman" w:cs="Times New Roman"/>
          <w:sz w:val="28"/>
          <w:szCs w:val="28"/>
        </w:rPr>
        <w:t>притягнення посадових осіб уповноважених органів містобудування та архітектури, органів державного будівельного контролю до дисціплінарної відповідальності;</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4) вносити подання про звільнення посадової особи уповноважених органів містобудування та архітектури, органів державного будівельного контролю до органу, який здійснив призначення;</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5) ініціювати позбавлення сертифіката архітекторів, експертів, інженерів технічного нагляду, інженерів-консультантів та виключення експертної організації з Реєстру будівельної діяльності;</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6) зупиняти дію рішень, прийнятих уповноваженими органами містобудування та архітектури, органами державного будівельного контролю відповідно до визначених цим Законом повноважень, які порушують вимоги законодавства у сфері містобудівної діяльності, з одночасним поданням позову до суду про скасування такого рішення та подальшим оприлюдненням такої інформації на порталі електронної системи;</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7) зупиняти дію рішень комплексної експертизи, прийнятих експертними організаціями та експертами при наданні позитивного висновку експертизи проектної документації відповідно до визначених цим Законом повноважень, які порушують вимоги законодавства у сфері містобудівної діяльності, з одночасним поданням позову до суду про скасування такого рішення та подальшим оприлюдненням такої інформації на порталі електронної системи.</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lastRenderedPageBreak/>
        <w:t>5. Зупинення дії рішення уповноважених органів містобудування та архітектури, органів державного будівельного контролю тягне за собою зупинення до набрання законної сили судовим рішенням виконання рішень органів місцевого самоврядування, право на виконання яких виникло на підставі рішення, яке зупинено.</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Зупинення дії рішення експертної організації (позитивного висновку комплексної експертизи проектної документації) тягне за собою зупинення до набрання законної сили судовим рішенням виконання будівельних робіт, право на виконання яких виникло на підставі рішення (позитивного висновку комплексної експертизи проектної документації), яке зупинено.</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Неподання органом державного містобудівного нагляду позову до суду про скасування рішення, прийнятого об’єктом нагляду, протягом двох місяців з дня видання припису про зупинення дії такого рішення або постановлення судом ухвали про відмову у відкритті провадження у справі, про залишення позову без розгляду, має наслідком відновлення дії рішення, прийнятого уповноваженими органами містобудування та архітектури, органами державного будівельного контролю, експертними організаціями, та відновлення права, що виникло на підставі цього рішення.</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Інформація про зупинення дії рішення, прийнятого уповноваженим органом містобудування та архітектури, органом державного будівельного контролю, експертною організацією, доводиться до відома замовника та всіх інших причетних до будівництва об'єкта шляхом оприлюднення відповідних відомостей на порталі електронної системи через електронний кабінет (у разі його наявності) та/або іншу державну інформаційну систему, інтегровану з електронною системою.</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У разі набрання законної сили рішенням суду про скасування рішення, прийнятого уповноваженими органами містобудування та архітектури, органами державного будівельного контролю, експертними організаціями з порушенням законодавства у сфері містобудівної діяльності, посадова особа державного містобудівного нагляду складає протокол відповідно до Кодексу України про адміністративні правопорушення стосовно посадової особи, рішення якої скасовано</w:t>
      </w:r>
      <w:r w:rsidR="004820FC" w:rsidRPr="00A17319">
        <w:rPr>
          <w:rFonts w:ascii="Times New Roman" w:eastAsia="Times New Roman" w:hAnsi="Times New Roman" w:cs="Times New Roman"/>
          <w:sz w:val="28"/>
          <w:szCs w:val="28"/>
        </w:rPr>
        <w:t>, або подає до правоохоронних органів повідомлення про вчинення кримінального правопорушення у разі виявлення ознак кримінального правопорушення</w:t>
      </w:r>
      <w:r w:rsidRPr="00A17319">
        <w:rPr>
          <w:rFonts w:ascii="Times New Roman" w:eastAsia="Times New Roman" w:hAnsi="Times New Roman" w:cs="Times New Roman"/>
          <w:sz w:val="28"/>
          <w:szCs w:val="28"/>
        </w:rPr>
        <w:t>.</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Інформація про притягнення до адміністративної відповідальності посадової особи уповноважених органів містобудування та архітектури, органів державного будівельного контролю направляється голові відповідної місцевої державної адміністрації або відповідного органу місцевого самоврядування для прийняття рішення про притягнення до дисциплінарної відповідальності винної особи.</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Відомості про притягнення до адміністративної відповідальності посадових осіб уповноважених органів містобудування та архітектури, органів державного будівельного контролю, експертів або експертних організацій не </w:t>
      </w:r>
      <w:r w:rsidRPr="00A17319">
        <w:rPr>
          <w:rFonts w:ascii="Times New Roman" w:eastAsia="Times New Roman" w:hAnsi="Times New Roman" w:cs="Times New Roman"/>
          <w:sz w:val="28"/>
          <w:szCs w:val="28"/>
        </w:rPr>
        <w:lastRenderedPageBreak/>
        <w:t>пізніше наступного робочого дня оприлюднюються на порталі електронної системи.</w:t>
      </w:r>
    </w:p>
    <w:p w:rsidR="002702A8" w:rsidRPr="00A17319" w:rsidRDefault="002702A8" w:rsidP="004147D2">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6. За невиконання письмових вимог посадових осіб державного містобудівного нагляду посадові особи уповноважених органів містобудування та архітектури, органів державного будівельного контролю, експерти або експертні організації несуть </w:t>
      </w:r>
      <w:r w:rsidR="00825506" w:rsidRPr="00A17319">
        <w:rPr>
          <w:rFonts w:ascii="Times New Roman" w:hAnsi="Times New Roman" w:cs="Times New Roman"/>
          <w:bCs/>
          <w:sz w:val="28"/>
          <w:szCs w:val="28"/>
          <w:shd w:val="clear" w:color="auto" w:fill="FFFFFF"/>
        </w:rPr>
        <w:t xml:space="preserve">відповідальність </w:t>
      </w:r>
      <w:r w:rsidR="00FA4F52" w:rsidRPr="00A17319">
        <w:rPr>
          <w:rFonts w:ascii="Times New Roman" w:hAnsi="Times New Roman" w:cs="Times New Roman"/>
          <w:bCs/>
          <w:sz w:val="28"/>
          <w:szCs w:val="28"/>
          <w:shd w:val="clear" w:color="auto" w:fill="FFFFFF"/>
        </w:rPr>
        <w:t>відповідно Кримінального кодексу України, Кодексу України про адміністративні правопорушення, Закону України "Про відповідальність за порушення у сфері містобудівної діяльності</w:t>
      </w:r>
      <w:r w:rsidR="009D28AB" w:rsidRPr="00A17319">
        <w:rPr>
          <w:rFonts w:ascii="Times New Roman" w:eastAsia="Times New Roman" w:hAnsi="Times New Roman" w:cs="Times New Roman"/>
          <w:sz w:val="28"/>
          <w:szCs w:val="28"/>
        </w:rPr>
        <w:t>"</w:t>
      </w:r>
      <w:r w:rsidRPr="00A17319">
        <w:rPr>
          <w:rFonts w:ascii="Times New Roman" w:eastAsia="Times New Roman" w:hAnsi="Times New Roman" w:cs="Times New Roman"/>
          <w:sz w:val="28"/>
          <w:szCs w:val="28"/>
        </w:rPr>
        <w:t>;</w:t>
      </w: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p>
    <w:p w:rsidR="002702A8" w:rsidRPr="00A17319" w:rsidRDefault="002702A8"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 xml:space="preserve">27) </w:t>
      </w:r>
      <w:r w:rsidR="001C7EF7" w:rsidRPr="00A17319">
        <w:rPr>
          <w:rFonts w:ascii="Times New Roman" w:eastAsia="Times New Roman" w:hAnsi="Times New Roman" w:cs="Times New Roman"/>
          <w:sz w:val="28"/>
          <w:szCs w:val="28"/>
        </w:rPr>
        <w:t xml:space="preserve">доповнити новою </w:t>
      </w:r>
      <w:r w:rsidR="009D28AB" w:rsidRPr="00A17319">
        <w:rPr>
          <w:rFonts w:ascii="Times New Roman" w:eastAsia="Times New Roman" w:hAnsi="Times New Roman" w:cs="Times New Roman"/>
          <w:sz w:val="28"/>
          <w:szCs w:val="28"/>
        </w:rPr>
        <w:t>статтею</w:t>
      </w:r>
      <w:r w:rsidR="001C7EF7" w:rsidRPr="00A17319">
        <w:rPr>
          <w:rFonts w:ascii="Times New Roman" w:eastAsia="Times New Roman" w:hAnsi="Times New Roman" w:cs="Times New Roman"/>
          <w:sz w:val="28"/>
          <w:szCs w:val="28"/>
        </w:rPr>
        <w:t xml:space="preserve"> 41</w:t>
      </w:r>
      <w:r w:rsidR="001C7EF7" w:rsidRPr="00A17319">
        <w:rPr>
          <w:rFonts w:ascii="Times New Roman" w:eastAsia="Times New Roman" w:hAnsi="Times New Roman" w:cs="Times New Roman"/>
          <w:sz w:val="28"/>
          <w:szCs w:val="28"/>
          <w:vertAlign w:val="superscript"/>
        </w:rPr>
        <w:t>2</w:t>
      </w:r>
      <w:r w:rsidR="001C7EF7" w:rsidRPr="00A17319">
        <w:rPr>
          <w:rFonts w:ascii="Times New Roman" w:eastAsia="Times New Roman" w:hAnsi="Times New Roman" w:cs="Times New Roman"/>
          <w:sz w:val="28"/>
          <w:szCs w:val="28"/>
        </w:rPr>
        <w:t xml:space="preserve"> такого змісту:</w:t>
      </w:r>
    </w:p>
    <w:p w:rsidR="001C7EF7" w:rsidRPr="00A17319" w:rsidRDefault="009D28AB" w:rsidP="006114C1">
      <w:pPr>
        <w:tabs>
          <w:tab w:val="left" w:pos="870"/>
        </w:tabs>
        <w:spacing w:before="40" w:after="40" w:line="240" w:lineRule="auto"/>
        <w:ind w:firstLine="709"/>
        <w:contextualSpacing/>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rPr>
        <w:t>"</w:t>
      </w:r>
      <w:r w:rsidR="001C7EF7" w:rsidRPr="00A17319">
        <w:rPr>
          <w:rFonts w:ascii="Times New Roman" w:eastAsia="Times New Roman" w:hAnsi="Times New Roman" w:cs="Times New Roman"/>
          <w:sz w:val="28"/>
          <w:szCs w:val="28"/>
        </w:rPr>
        <w:t>Стаття 41</w:t>
      </w:r>
      <w:r w:rsidR="001C7EF7" w:rsidRPr="00A17319">
        <w:rPr>
          <w:rFonts w:ascii="Times New Roman" w:eastAsia="Times New Roman" w:hAnsi="Times New Roman" w:cs="Times New Roman"/>
          <w:sz w:val="28"/>
          <w:szCs w:val="28"/>
          <w:vertAlign w:val="superscript"/>
        </w:rPr>
        <w:t>2</w:t>
      </w:r>
      <w:r w:rsidR="001C7EF7" w:rsidRPr="00A17319">
        <w:rPr>
          <w:rFonts w:ascii="Times New Roman" w:eastAsia="Times New Roman" w:hAnsi="Times New Roman" w:cs="Times New Roman"/>
          <w:sz w:val="28"/>
          <w:szCs w:val="28"/>
        </w:rPr>
        <w:t>. Будівельний контроль на об'єкті будівництва. Технічний нагляд</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1. Під час будівництва об'єкта (нового будівництва, реконструкції, реставрації, капітального ремонту будівель і споруд) здійснюється технічний та авторський нагляд.</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2. Технічний нагляд здійснюється інженером технічного нагляду відповідно до договору із замовником протягом усього періоду будівництва і передбачає контроль за якістю та обсягами будівельно-монтажних робіт, їх відповідністю проектній документації на будівництво об'єкта, а також контроль за дотриманням вимог будівельних норм і правил.</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Кількість суб'єктів, що здійснюють технічний нагляд на об'єкті будівництва, визначається замовником разом з інженером технічного нагляду.</w:t>
      </w:r>
    </w:p>
    <w:p w:rsidR="00C54220" w:rsidRPr="00A17319" w:rsidRDefault="001C7EF7" w:rsidP="00C54220">
      <w:pPr>
        <w:shd w:val="clear" w:color="auto" w:fill="FFFFFF"/>
        <w:spacing w:beforeLines="40" w:before="96" w:afterLines="40" w:after="96" w:line="240" w:lineRule="auto"/>
        <w:ind w:firstLine="355"/>
        <w:jc w:val="both"/>
        <w:rPr>
          <w:rFonts w:ascii="Times New Roman" w:eastAsia="Times New Roman" w:hAnsi="Times New Roman" w:cs="Times New Roman"/>
          <w:sz w:val="28"/>
          <w:szCs w:val="28"/>
          <w:lang w:eastAsia="uk-UA"/>
        </w:rPr>
      </w:pPr>
      <w:r w:rsidRPr="00A17319">
        <w:rPr>
          <w:rFonts w:ascii="Times New Roman" w:eastAsia="Calibri" w:hAnsi="Times New Roman" w:cs="Times New Roman"/>
          <w:sz w:val="28"/>
          <w:szCs w:val="28"/>
        </w:rPr>
        <w:t xml:space="preserve">3. Технічний нагляд здійснюють особи, що мають виданий відповідно до законодавства кваліфікаційний сертифікат, інформація про яких внесена до Реєстру будівельної діяльності та </w:t>
      </w:r>
      <w:r w:rsidR="001D32AA" w:rsidRPr="00A17319">
        <w:rPr>
          <w:rFonts w:ascii="Times New Roman" w:eastAsia="Calibri" w:hAnsi="Times New Roman" w:cs="Times New Roman"/>
          <w:sz w:val="28"/>
          <w:szCs w:val="28"/>
        </w:rPr>
        <w:t xml:space="preserve">які </w:t>
      </w:r>
      <w:r w:rsidRPr="00A17319">
        <w:rPr>
          <w:rFonts w:ascii="Times New Roman" w:eastAsia="Calibri" w:hAnsi="Times New Roman" w:cs="Times New Roman"/>
          <w:sz w:val="28"/>
          <w:szCs w:val="28"/>
        </w:rPr>
        <w:t>мають</w:t>
      </w:r>
      <w:r w:rsidR="003214DF" w:rsidRPr="00A17319">
        <w:rPr>
          <w:rFonts w:ascii="Times New Roman" w:eastAsia="Calibri" w:hAnsi="Times New Roman" w:cs="Times New Roman"/>
          <w:sz w:val="28"/>
          <w:szCs w:val="28"/>
        </w:rPr>
        <w:t xml:space="preserve"> договір</w:t>
      </w:r>
      <w:r w:rsidRPr="00A17319">
        <w:rPr>
          <w:rFonts w:ascii="Times New Roman" w:eastAsia="Calibri" w:hAnsi="Times New Roman" w:cs="Times New Roman"/>
          <w:sz w:val="28"/>
          <w:szCs w:val="28"/>
        </w:rPr>
        <w:t xml:space="preserve"> страхування </w:t>
      </w:r>
      <w:r w:rsidR="00C54220" w:rsidRPr="00A17319">
        <w:rPr>
          <w:rFonts w:ascii="Times New Roman" w:eastAsia="Times New Roman" w:hAnsi="Times New Roman" w:cs="Times New Roman"/>
          <w:sz w:val="28"/>
          <w:szCs w:val="28"/>
          <w:lang w:eastAsia="uk-UA"/>
        </w:rPr>
        <w:t>професійної відповідальності відповідно до статті 42 Закону України "Про регулювання містобудівної діяльності".</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4. Здійснення технічного нагляду особами, що працюють у проектних та будівельних організаціях, які виконують роботи на підконтрольних об'єктах будівництва, що за класом наслідків (відповідальності) належать до об'єктів із середніми (CC2) та значними (CC3) наслідками, та які працюють на постійній основі в організації замовника, не допускається.</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5. Інженер технічного нагляду:</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1) проводить перевірку:</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наявності документів, які підтверджують якісні характеристики конструкцій, виробів, матеріалів та обладнання, що використовуються під час будівництва об'єкта, технічного паспорта, сертифіката, документів, що відображають результати лабораторних випробувань тощо;</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відповідності виконаних будівельно-монтажних робіт, конструкцій, виробів, матеріалів та обладнання проектним рішенням, вимогам будівельних норм і правил, технічних умов та інших нормативних документів;</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lastRenderedPageBreak/>
        <w:t>відповідності обсягів та якості виконаних будівельно-монтажних робіт проектно-кошторисній документації;</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виконання підрядником приписів, виданих за результатами технічного нагляду, державного будівельного контролю;</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2) веде облік обсягів прийнятих і оплачених будівельно-монтажних робіт, а також будівельно-монтажних робіт, виконаних з недоліками;</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3) проводить разом з підрядником огляд та оцінку результатів виконаних робіт, у тому числі прихованих, і конструктивних елементів;</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4) повідомляє підряднику про невідповідність виробів, матеріалів та обладнання вимогам нормативних документів;</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5) оформлює акти робіт, виконаних з недоліками;</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6) бере участь у проведенні перевірки:</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робочою комісією якості окремих конструкцій і вузлів, будівельно-монтажних робіт усіх видів, відповідності змонтованого спеціального обладнання, устаткування і механізмів технічним умовам;</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органами державного будівельного контролю;</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7) виконує інші функції, пов'язані з технічним наглядом на відповідному об'єкті;</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8) підписує акти готовності об'єктів до експлуатації.</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6. Інженер технічного нагляду має право вимагати від підрядника:</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1) виконання робіт відповідно до проектно-кошторисної та іншої технічної документації, дотримання вимог нормативних документів щодо порядку виконання і прийняття робіт;</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2) зупинення робіт у разі застосування ним матеріалів, деталей, конструкцій та виробів, які не відповідають вимогам нормативних документів;</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3) проведення лабораторних випробувань матеріалів і конструкцій щодо їх відповідності сертифікатам якості, а обладнання – технічним (технологічним) паспортам та своєчасного повідомлення їм про такі випробування;</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4) усунення відхилень від проектних рішень, недоліків (дефектів) та недоробок і повторного пред'явлення робіт для здійснення технічного нагляду;</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5) зупинення виконання:</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робіт до оформлення актів огляду прихованих робіт;</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будівельно-монтажних робіт у разі виявлення понаднормативної деформації об'єкта або загрози обвалу конструкцій та вжиття невідкладних заходів для запобігання виникненню аварії.</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7. У разі виявлення відхилень від проектних рішень, допущених під час будівництва об'єкта, та відмови підрядника їх усунути, інженер технічного нагляду повідомляє через Реєстр будівельної діяльності про це замовника і </w:t>
      </w:r>
      <w:r w:rsidRPr="00A17319">
        <w:rPr>
          <w:rFonts w:ascii="Times New Roman" w:eastAsia="Calibri" w:hAnsi="Times New Roman" w:cs="Times New Roman"/>
          <w:sz w:val="28"/>
          <w:szCs w:val="28"/>
        </w:rPr>
        <w:lastRenderedPageBreak/>
        <w:t>відповідний орган державного будівельного контролю для вжиття заходів відповідно до законодавства.</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8. Результати технічного нагляду фіксуються в журналі, що оформляється замовником будівництва у двох примірниках, один з яких зберігається у замовника, а другий – у інженера технічного нагляду, та заносяться до Реєстру будівельної діяльності до інформації про об'єкт будівництва.</w:t>
      </w:r>
    </w:p>
    <w:p w:rsidR="003B3E39" w:rsidRPr="00A17319" w:rsidRDefault="003B3E39"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Перелік даних технічного нагляду, що підлягає внесенню до Реєстру будівельної діяльності, встановлюється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9. Після прийняття об'єкта будівництва в експлуатацію замовник повинен зберігати примірник журналу технічного нагляду в архіві.</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10. Інспектор державного будівельного контролю при проведенні огляду збудованих конструкцій об'єкта будівництва перевіряє також журнал технічного нагляду та відповідність виконаних робіт проектній документації, вимогам будівельних норм і правил.</w:t>
      </w:r>
    </w:p>
    <w:p w:rsidR="001C7EF7" w:rsidRPr="00A17319" w:rsidRDefault="001C7EF7" w:rsidP="006114C1">
      <w:pPr>
        <w:spacing w:before="40" w:after="40"/>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Інформацію про результати</w:t>
      </w:r>
      <w:r w:rsidR="00C50155" w:rsidRPr="00A17319">
        <w:rPr>
          <w:rFonts w:ascii="Times New Roman" w:eastAsia="Calibri" w:hAnsi="Times New Roman" w:cs="Times New Roman"/>
          <w:sz w:val="28"/>
          <w:szCs w:val="28"/>
        </w:rPr>
        <w:t xml:space="preserve"> перевірки діяльності інженера </w:t>
      </w:r>
      <w:r w:rsidRPr="00A17319">
        <w:rPr>
          <w:rFonts w:ascii="Times New Roman" w:eastAsia="Calibri" w:hAnsi="Times New Roman" w:cs="Times New Roman"/>
          <w:sz w:val="28"/>
          <w:szCs w:val="28"/>
        </w:rPr>
        <w:t>технічного нагляду інспектор державного будівельного контролю заносить до Реєстру будівельної діяльності до інформації про об'єкт будівництва.</w:t>
      </w:r>
    </w:p>
    <w:p w:rsidR="003F6E94" w:rsidRPr="00A17319" w:rsidRDefault="001C7EF7" w:rsidP="006114C1">
      <w:pPr>
        <w:shd w:val="clear" w:color="auto" w:fill="FFFFFF"/>
        <w:spacing w:before="40" w:after="40" w:line="240"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11. Авторський нагляд на об'єкті будівництва здійснюється відповідно до </w:t>
      </w:r>
      <w:r w:rsidR="00C50155" w:rsidRPr="00A17319">
        <w:rPr>
          <w:rFonts w:ascii="Times New Roman" w:eastAsia="Calibri" w:hAnsi="Times New Roman" w:cs="Times New Roman"/>
          <w:sz w:val="28"/>
          <w:szCs w:val="28"/>
        </w:rPr>
        <w:t xml:space="preserve">статті 11 </w:t>
      </w:r>
      <w:r w:rsidRPr="00A17319">
        <w:rPr>
          <w:rFonts w:ascii="Times New Roman" w:eastAsia="Calibri" w:hAnsi="Times New Roman" w:cs="Times New Roman"/>
          <w:sz w:val="28"/>
          <w:szCs w:val="28"/>
        </w:rPr>
        <w:t>Закону Україн</w:t>
      </w:r>
      <w:r w:rsidR="00C50155" w:rsidRPr="00A17319">
        <w:rPr>
          <w:rFonts w:ascii="Times New Roman" w:eastAsia="Calibri" w:hAnsi="Times New Roman" w:cs="Times New Roman"/>
          <w:sz w:val="28"/>
          <w:szCs w:val="28"/>
        </w:rPr>
        <w:t>и "Про архітектурну діяльність"</w:t>
      </w:r>
      <w:r w:rsidR="00301977" w:rsidRPr="00A17319">
        <w:rPr>
          <w:rFonts w:ascii="Times New Roman" w:eastAsia="Calibri" w:hAnsi="Times New Roman" w:cs="Times New Roman"/>
          <w:sz w:val="28"/>
          <w:szCs w:val="28"/>
        </w:rPr>
        <w:t>;</w:t>
      </w:r>
    </w:p>
    <w:p w:rsidR="00301977" w:rsidRPr="00A17319" w:rsidRDefault="00301977" w:rsidP="006114C1">
      <w:pPr>
        <w:shd w:val="clear" w:color="auto" w:fill="FFFFFF"/>
        <w:spacing w:before="40" w:after="40" w:line="240" w:lineRule="auto"/>
        <w:ind w:firstLine="709"/>
        <w:jc w:val="both"/>
        <w:rPr>
          <w:rFonts w:ascii="Times New Roman" w:eastAsia="Calibri" w:hAnsi="Times New Roman" w:cs="Times New Roman"/>
          <w:sz w:val="28"/>
          <w:szCs w:val="28"/>
        </w:rPr>
      </w:pPr>
    </w:p>
    <w:p w:rsidR="00301977" w:rsidRPr="00A17319" w:rsidRDefault="003A6DE7" w:rsidP="006114C1">
      <w:pPr>
        <w:shd w:val="clear" w:color="auto" w:fill="FFFFFF"/>
        <w:spacing w:before="40" w:after="40" w:line="240"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28) доповнити новою </w:t>
      </w:r>
      <w:r w:rsidR="00C50155" w:rsidRPr="00A17319">
        <w:rPr>
          <w:rFonts w:ascii="Times New Roman" w:eastAsia="Calibri" w:hAnsi="Times New Roman" w:cs="Times New Roman"/>
          <w:sz w:val="28"/>
          <w:szCs w:val="28"/>
        </w:rPr>
        <w:t>статтею</w:t>
      </w:r>
      <w:r w:rsidRPr="00A17319">
        <w:rPr>
          <w:rFonts w:ascii="Times New Roman" w:eastAsia="Calibri" w:hAnsi="Times New Roman" w:cs="Times New Roman"/>
          <w:sz w:val="28"/>
          <w:szCs w:val="28"/>
        </w:rPr>
        <w:t xml:space="preserve"> 42 такого змісту:</w:t>
      </w:r>
    </w:p>
    <w:p w:rsidR="00C54220" w:rsidRPr="00A17319" w:rsidRDefault="009D28AB" w:rsidP="00C54220">
      <w:pPr>
        <w:shd w:val="clear" w:color="auto" w:fill="FFFFFF"/>
        <w:spacing w:before="40" w:after="40" w:line="240" w:lineRule="auto"/>
        <w:ind w:firstLine="709"/>
        <w:jc w:val="both"/>
        <w:rPr>
          <w:rFonts w:ascii="Times New Roman" w:eastAsia="Calibri" w:hAnsi="Times New Roman" w:cs="Times New Roman"/>
          <w:bCs/>
          <w:sz w:val="28"/>
          <w:szCs w:val="28"/>
        </w:rPr>
      </w:pPr>
      <w:r w:rsidRPr="00A17319">
        <w:rPr>
          <w:rFonts w:ascii="Times New Roman" w:eastAsia="Calibri" w:hAnsi="Times New Roman" w:cs="Times New Roman"/>
          <w:sz w:val="28"/>
          <w:szCs w:val="28"/>
        </w:rPr>
        <w:t>"</w:t>
      </w:r>
      <w:r w:rsidR="00C54220" w:rsidRPr="00A17319">
        <w:rPr>
          <w:rFonts w:ascii="Times New Roman" w:eastAsia="Calibri" w:hAnsi="Times New Roman" w:cs="Times New Roman"/>
          <w:sz w:val="28"/>
          <w:szCs w:val="28"/>
        </w:rPr>
        <w:t>Стаття 42. Страхування (співстрахування) професійної відповідальності осіб, які пройшли професійну атестацію у сфері містобудівної діяльності</w:t>
      </w:r>
      <w:r w:rsidR="00C54220" w:rsidRPr="00A17319">
        <w:rPr>
          <w:rFonts w:ascii="Times New Roman" w:eastAsia="Times New Roman" w:hAnsi="Times New Roman" w:cs="Times New Roman"/>
          <w:bCs/>
          <w:sz w:val="28"/>
          <w:szCs w:val="28"/>
        </w:rPr>
        <w:t xml:space="preserve"> </w:t>
      </w:r>
      <w:r w:rsidR="00C54220" w:rsidRPr="00A17319">
        <w:rPr>
          <w:rFonts w:ascii="Times New Roman" w:eastAsia="Calibri" w:hAnsi="Times New Roman" w:cs="Times New Roman"/>
          <w:bCs/>
          <w:sz w:val="28"/>
          <w:szCs w:val="28"/>
        </w:rPr>
        <w:t>та отримали кваліфікаційний сертифікат</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1.</w:t>
      </w:r>
      <w:r w:rsidRPr="00A17319">
        <w:rPr>
          <w:rFonts w:ascii="Times New Roman" w:eastAsia="Calibri" w:hAnsi="Times New Roman" w:cs="Times New Roman"/>
          <w:sz w:val="28"/>
          <w:szCs w:val="28"/>
        </w:rPr>
        <w:tab/>
        <w:t>Особи, яка пройшли професійну атестацію у сфері містобудівної діяльності та отримали кваліфікаційний сертифікат, перед початком виконання робіт чи надання послуг (здійсненні діяльності щодо розроблення проектної документації, здійснення комплексної експертизи проектної документації, технічного або авторського нагляду, інжинірингової діяльності в будівництві) повинні укласти договір страхування (співстрахування) професійної відповідальності за формою та на умовах, затверджених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і Уповноваженим органом у сфері страхування.</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2.</w:t>
      </w:r>
      <w:r w:rsidRPr="00A17319">
        <w:rPr>
          <w:rFonts w:ascii="Times New Roman" w:eastAsia="Calibri" w:hAnsi="Times New Roman" w:cs="Times New Roman"/>
          <w:sz w:val="28"/>
          <w:szCs w:val="28"/>
        </w:rPr>
        <w:tab/>
        <w:t xml:space="preserve">Про факт укладення договорів страхування, внесення змін до договорів страхування та/або їх припинення, страхові компанії повідомляють центральний орган виконавчої влади, що забезпечує формування та реалізує державну </w:t>
      </w:r>
      <w:r w:rsidRPr="00A17319">
        <w:rPr>
          <w:rFonts w:ascii="Times New Roman" w:eastAsia="Calibri" w:hAnsi="Times New Roman" w:cs="Times New Roman"/>
          <w:sz w:val="28"/>
          <w:szCs w:val="28"/>
        </w:rPr>
        <w:lastRenderedPageBreak/>
        <w:t xml:space="preserve">політику у сфері будівництва, містобудування, просторового планування територій, архітектури та державного містобудівного нагляду, який вносить інформацію до Реєстру будівельної діяльності у порядку та строки, встановлені Кабінетом Міністрів України. </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Договори страхування укладаються строком не більше ніж на один календарний рік.</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3.</w:t>
      </w:r>
      <w:r w:rsidRPr="00A17319">
        <w:rPr>
          <w:rFonts w:ascii="Times New Roman" w:eastAsia="Calibri" w:hAnsi="Times New Roman" w:cs="Times New Roman"/>
          <w:sz w:val="28"/>
          <w:szCs w:val="28"/>
        </w:rPr>
        <w:tab/>
        <w:t xml:space="preserve">Договір страхування (співстрахування) професійної відповідальності осіб, які пройшли професійну атестацію у сфері містобудівної діяльності та отримали кваліфікаційний сертифікат, повинен передбачати покриття ризиків штрафних санкцій, накладених внаслідок порушення містобудівного законодавства, будівельних норм і правил під час виконання робіт чи надання послуг з виду діяльності, по якому такий суб’єкт внесений до Реєстру будівельної діяльності, сплати до бюджету штрафних санкцій, визначених Законом України "Про відповідальність у сфері містобудівної діяльності" та Кодексу України про адміністративні правопорушення. </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4.</w:t>
      </w:r>
      <w:r w:rsidRPr="00A17319">
        <w:rPr>
          <w:rFonts w:ascii="Times New Roman" w:eastAsia="Calibri" w:hAnsi="Times New Roman" w:cs="Times New Roman"/>
          <w:sz w:val="28"/>
          <w:szCs w:val="28"/>
        </w:rPr>
        <w:tab/>
        <w:t>Мінімальні розміри страхових сум зі страхування (співстрахування) професійної відповідальності по кожному договору страхування (співстрахування) за несплату (часткову несплату) до бюджету штрафних санкцій щодо окремого об’єкта будівництва осіб, які пройшли професійну атестацію у сфері містобудівної діяльності та отримали кваліфікаційний сертифікат, дорівнюють максимальному розміру встановлених законодавством штрафів в залежності від класу наслідків (відповідальності) об'єктів будівництва та в залежності від виду діяльності страхувальника. Відповідно, особи, які пройшли професійну атестацію у сфері містобудівної діяльності та отримали кваліфікаційний сертифікат і уклали договір страхування професійної діяльності, здійснюють свою діяльність виключно на об’єктах будівництва, клас наслідків (відповідальності) яких відповідає їх договорам страхування.</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5.</w:t>
      </w:r>
      <w:r w:rsidRPr="00A17319">
        <w:rPr>
          <w:rFonts w:ascii="Times New Roman" w:eastAsia="Calibri" w:hAnsi="Times New Roman" w:cs="Times New Roman"/>
          <w:sz w:val="28"/>
          <w:szCs w:val="28"/>
        </w:rPr>
        <w:tab/>
        <w:t xml:space="preserve">Страхова сума по договору визначається на основі розміру прожиткового мінімуму для працездатних осіб, що встановлюється на перше січня року, в якому здійснюється укладення договору страхування (співстрахування). </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6.</w:t>
      </w:r>
      <w:r w:rsidRPr="00A17319">
        <w:rPr>
          <w:rFonts w:ascii="Times New Roman" w:eastAsia="Calibri" w:hAnsi="Times New Roman" w:cs="Times New Roman"/>
          <w:sz w:val="28"/>
          <w:szCs w:val="28"/>
        </w:rPr>
        <w:tab/>
        <w:t>Страховик (співстраховик) має право регресу до страхувальника чи іншої особи, відповідальної за настання страхового випадку, якщо дії чи бездіяльність такої особи мають причинно-наслідковий зв'язок з настанням страхового випадку в порядку, встановленому Цивільним кодексом України.</w:t>
      </w:r>
    </w:p>
    <w:p w:rsidR="00EE35F1"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7.</w:t>
      </w:r>
      <w:r w:rsidRPr="00A17319">
        <w:rPr>
          <w:rFonts w:ascii="Times New Roman" w:eastAsia="Calibri" w:hAnsi="Times New Roman" w:cs="Times New Roman"/>
          <w:sz w:val="28"/>
          <w:szCs w:val="28"/>
        </w:rPr>
        <w:tab/>
        <w:t>Перелік підстав для відмови у виплаті страхового відшкодування визначається Законом України "Про страхування" з урахуванням особливостей предмету страхування (співстрахування) та затверджується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і Уповноваженим органом у сфері страхування за поданням профільного об’єднання страховиків.</w:t>
      </w:r>
    </w:p>
    <w:p w:rsidR="00841DA5" w:rsidRPr="00A17319" w:rsidRDefault="00EE35F1" w:rsidP="00EE35F1">
      <w:pPr>
        <w:tabs>
          <w:tab w:val="left" w:pos="870"/>
          <w:tab w:val="left" w:pos="1134"/>
        </w:tabs>
        <w:spacing w:before="40" w:after="40" w:line="240" w:lineRule="auto"/>
        <w:ind w:firstLine="709"/>
        <w:contextualSpacing/>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8.</w:t>
      </w:r>
      <w:r w:rsidRPr="00A17319">
        <w:rPr>
          <w:rFonts w:ascii="Times New Roman" w:eastAsia="Calibri" w:hAnsi="Times New Roman" w:cs="Times New Roman"/>
          <w:sz w:val="28"/>
          <w:szCs w:val="28"/>
        </w:rPr>
        <w:tab/>
        <w:t xml:space="preserve">Умови участі страховиків у страхуванні (співстрахуванні) ризиків, визначених цим Законом, затверджуються центральним органом виконавчої </w:t>
      </w:r>
      <w:r w:rsidRPr="00A17319">
        <w:rPr>
          <w:rFonts w:ascii="Times New Roman" w:eastAsia="Calibri" w:hAnsi="Times New Roman" w:cs="Times New Roman"/>
          <w:sz w:val="28"/>
          <w:szCs w:val="28"/>
        </w:rPr>
        <w:lastRenderedPageBreak/>
        <w:t>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і Уповноваженим органом у сфері страхування</w:t>
      </w:r>
      <w:r w:rsidR="009D28AB" w:rsidRPr="00A17319">
        <w:rPr>
          <w:rFonts w:ascii="Times New Roman" w:eastAsia="Calibri" w:hAnsi="Times New Roman" w:cs="Times New Roman"/>
          <w:sz w:val="28"/>
          <w:szCs w:val="28"/>
        </w:rPr>
        <w:t>"</w:t>
      </w:r>
      <w:r w:rsidR="009B572F" w:rsidRPr="00A17319">
        <w:rPr>
          <w:rFonts w:ascii="Times New Roman" w:eastAsia="Calibri" w:hAnsi="Times New Roman" w:cs="Times New Roman"/>
          <w:sz w:val="28"/>
          <w:szCs w:val="28"/>
        </w:rPr>
        <w:t>.</w:t>
      </w:r>
    </w:p>
    <w:p w:rsidR="00576F05" w:rsidRPr="00A17319" w:rsidRDefault="00576F05" w:rsidP="006114C1">
      <w:pPr>
        <w:tabs>
          <w:tab w:val="left" w:pos="870"/>
        </w:tabs>
        <w:spacing w:before="40" w:after="40" w:line="240" w:lineRule="auto"/>
        <w:ind w:firstLine="709"/>
        <w:contextualSpacing/>
        <w:jc w:val="both"/>
        <w:rPr>
          <w:rFonts w:ascii="Times New Roman" w:eastAsia="Calibri" w:hAnsi="Times New Roman" w:cs="Times New Roman"/>
          <w:sz w:val="28"/>
          <w:szCs w:val="28"/>
        </w:rPr>
      </w:pPr>
    </w:p>
    <w:p w:rsidR="00476CB0" w:rsidRPr="00A17319" w:rsidRDefault="00427CF0"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5</w:t>
      </w:r>
      <w:r w:rsidR="00476CB0" w:rsidRPr="00A17319">
        <w:rPr>
          <w:rFonts w:ascii="Times New Roman" w:eastAsia="Calibri" w:hAnsi="Times New Roman" w:cs="Times New Roman"/>
          <w:sz w:val="28"/>
          <w:szCs w:val="28"/>
        </w:rPr>
        <w:t>. У Законі України "Про відповідальність за правопорушення у сфері містобудівної діяльності" (Відомості Верховної Ради України, 2012 р., № 29, ст. 345 з наступними змінами):</w:t>
      </w:r>
    </w:p>
    <w:p w:rsidR="00476CB0" w:rsidRPr="00A17319" w:rsidRDefault="00476CB0" w:rsidP="006114C1">
      <w:pPr>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1) статтю 2 викласти в такій редакції:</w:t>
      </w:r>
    </w:p>
    <w:p w:rsidR="009B572F" w:rsidRPr="00A17319" w:rsidRDefault="0029722E" w:rsidP="006114C1">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40" w:after="40" w:line="240" w:lineRule="auto"/>
        <w:ind w:firstLine="709"/>
        <w:jc w:val="both"/>
        <w:rPr>
          <w:rFonts w:ascii="Times New Roman" w:eastAsia="Calibri" w:hAnsi="Times New Roman" w:cs="Times New Roman"/>
          <w:sz w:val="28"/>
          <w:szCs w:val="28"/>
          <w:lang w:val="ru-RU"/>
        </w:rPr>
      </w:pPr>
      <w:r w:rsidRPr="00A17319">
        <w:rPr>
          <w:rFonts w:ascii="Times New Roman" w:eastAsia="Calibri" w:hAnsi="Times New Roman" w:cs="Times New Roman"/>
          <w:sz w:val="28"/>
          <w:szCs w:val="28"/>
          <w:lang w:val="ru-RU"/>
        </w:rPr>
        <w:t>"</w:t>
      </w:r>
      <w:r w:rsidR="009B572F" w:rsidRPr="00A17319">
        <w:rPr>
          <w:rFonts w:ascii="Times New Roman" w:eastAsia="Calibri" w:hAnsi="Times New Roman" w:cs="Times New Roman"/>
          <w:sz w:val="28"/>
          <w:szCs w:val="28"/>
        </w:rPr>
        <w:t>Стаття</w:t>
      </w:r>
      <w:r w:rsidRPr="00A17319">
        <w:rPr>
          <w:rFonts w:ascii="Times New Roman" w:eastAsia="Calibri" w:hAnsi="Times New Roman" w:cs="Times New Roman"/>
          <w:sz w:val="28"/>
          <w:szCs w:val="28"/>
          <w:lang w:val="ru-RU"/>
        </w:rPr>
        <w:t> </w:t>
      </w:r>
      <w:r w:rsidR="009B572F" w:rsidRPr="00A17319">
        <w:rPr>
          <w:rFonts w:ascii="Times New Roman" w:eastAsia="Calibri" w:hAnsi="Times New Roman" w:cs="Times New Roman"/>
          <w:sz w:val="28"/>
          <w:szCs w:val="28"/>
          <w:lang w:val="ru-RU"/>
        </w:rPr>
        <w:t xml:space="preserve">2. </w:t>
      </w:r>
      <w:r w:rsidR="009B572F" w:rsidRPr="00A17319">
        <w:rPr>
          <w:rFonts w:ascii="Times New Roman" w:eastAsia="Times New Roman" w:hAnsi="Times New Roman" w:cs="Times New Roman"/>
          <w:sz w:val="28"/>
          <w:szCs w:val="28"/>
          <w:lang w:eastAsia="ru-RU"/>
        </w:rPr>
        <w:t>Відповідальність за правопорушення у сфері містобудівної діяльності</w:t>
      </w:r>
    </w:p>
    <w:p w:rsidR="005D25FE" w:rsidRPr="00A17319" w:rsidRDefault="005D25FE" w:rsidP="005D2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 Суб'єкти містобудування (проектні організації), які здійснюють проектування об'єктів несуть відповідальність у вигляді штрафу за передачу замовнику проектної документації для виконання будівельних робіт на об'єкті будівництва, розробленої з порушенням вимог законодавства, містобудівної документації, вихідних даних для проектування об'єктів будівництва, </w:t>
      </w:r>
      <w:r w:rsidR="00F870F2" w:rsidRPr="00A17319">
        <w:rPr>
          <w:rFonts w:ascii="Times New Roman" w:eastAsia="Times New Roman" w:hAnsi="Times New Roman" w:cs="Times New Roman"/>
          <w:sz w:val="28"/>
          <w:szCs w:val="28"/>
          <w:lang w:eastAsia="ru-RU"/>
        </w:rPr>
        <w:t xml:space="preserve">вимог щодо охорони культурної спадщини, екологічних вимог та обмежень використання приаеродромної території, встановлених відповідно до Повітряного кодексу України, </w:t>
      </w:r>
      <w:r w:rsidRPr="00A17319">
        <w:rPr>
          <w:rFonts w:ascii="Times New Roman" w:eastAsia="Times New Roman" w:hAnsi="Times New Roman" w:cs="Times New Roman"/>
          <w:sz w:val="28"/>
          <w:szCs w:val="28"/>
          <w:lang w:eastAsia="ru-RU"/>
        </w:rPr>
        <w:t>будівельних норм і правил, у тому числі за нестворення безперешкодного життєвого середовища для осіб з обмеженими фізичними можливостями та інших маломобільних груп населення, незабезпечення приладами обліку води і теплової енергії, а також за заниження класу наслідків (відповідальності) об'єкта будівництва, щодо об'єктів,</w:t>
      </w:r>
    </w:p>
    <w:p w:rsidR="005D25FE" w:rsidRPr="00A17319" w:rsidRDefault="005D25FE" w:rsidP="005D2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що за класом наслідків (відповідальності) належать до об’єктів з незначними наслідками (СС1), – у розмірі тисяча двохсот п'ятдесяти прожиткових мінімумів для працездатних осіб;</w:t>
      </w:r>
    </w:p>
    <w:p w:rsidR="005D25FE" w:rsidRPr="00A17319" w:rsidRDefault="005D25FE" w:rsidP="005D2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що за класом наслідків (відповідальності) належать до об’єктів з середніми наслідками (СС2), – у розмірі дві тисячі п'ятсот прожиткових мінімумів для працездатних осіб;</w:t>
      </w:r>
    </w:p>
    <w:p w:rsidR="005D25FE" w:rsidRPr="00A17319" w:rsidRDefault="005D25FE" w:rsidP="005D2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що за класом наслідків (відповідальності) належать до об’єктів із значними наслідками (СС3), – у розмірі п'ять тисяч прожиткових мінімумів для працездатних осіб.</w:t>
      </w:r>
    </w:p>
    <w:p w:rsidR="00476CB0" w:rsidRPr="00A17319" w:rsidRDefault="00476CB0" w:rsidP="005D25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2. Суб’єкти містобудування, які є замовниками будівництва об’єктів (у разі провадження містобудівної діяльності), або ті, що виконують функції замовника і підрядника одночасно, несуть відповідальність у вигляді штрафу за такі правопорушення: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 виконання будівельних робіт без повідомлення про початок їх виконання, а також наведення недостовірних даних у такому повідомленні, </w:t>
      </w:r>
      <w:r w:rsidRPr="00A17319">
        <w:rPr>
          <w:rFonts w:ascii="Times New Roman" w:eastAsia="Times New Roman" w:hAnsi="Times New Roman" w:cs="Times New Roman"/>
          <w:sz w:val="28"/>
          <w:szCs w:val="28"/>
          <w:lang w:eastAsia="ru-RU"/>
        </w:rPr>
        <w:lastRenderedPageBreak/>
        <w:t>вчинене щодо об’єктів, що за класом наслідків (відповідальності) належать до об’єктів з незначними наслідками (СС1) (крім об’єктів будівництва, які належать до об’єктів із незначними наслідками (СС1) і споруджуються на територіях із складними інженерно-геологіч</w:t>
      </w:r>
      <w:r w:rsidR="003D0F36" w:rsidRPr="00A17319">
        <w:rPr>
          <w:rFonts w:ascii="Times New Roman" w:eastAsia="Times New Roman" w:hAnsi="Times New Roman" w:cs="Times New Roman"/>
          <w:sz w:val="28"/>
          <w:szCs w:val="28"/>
          <w:lang w:eastAsia="ru-RU"/>
        </w:rPr>
        <w:t>ними та техногенними умовами), –</w:t>
      </w:r>
      <w:r w:rsidRPr="00A17319">
        <w:rPr>
          <w:rFonts w:ascii="Times New Roman" w:eastAsia="Times New Roman" w:hAnsi="Times New Roman" w:cs="Times New Roman"/>
          <w:sz w:val="28"/>
          <w:szCs w:val="28"/>
          <w:lang w:eastAsia="ru-RU"/>
        </w:rPr>
        <w:t xml:space="preserve"> у розмірі тридцяти шести прожиткових мінімумів для працездатних осіб;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2) виконання підготовчих робіт без отримання дозволу </w:t>
      </w:r>
      <w:r w:rsidR="003D0F36" w:rsidRPr="00A17319">
        <w:rPr>
          <w:rFonts w:ascii="Times New Roman" w:eastAsia="Times New Roman" w:hAnsi="Times New Roman" w:cs="Times New Roman"/>
          <w:sz w:val="28"/>
          <w:szCs w:val="28"/>
          <w:lang w:eastAsia="ru-RU"/>
        </w:rPr>
        <w:t>на виконання будівельних робіт –</w:t>
      </w:r>
      <w:r w:rsidRPr="00A17319">
        <w:rPr>
          <w:rFonts w:ascii="Times New Roman" w:eastAsia="Times New Roman" w:hAnsi="Times New Roman" w:cs="Times New Roman"/>
          <w:sz w:val="28"/>
          <w:szCs w:val="28"/>
          <w:lang w:eastAsia="ru-RU"/>
        </w:rPr>
        <w:t xml:space="preserve"> у розмірі десяти тисяч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3) виконання будівельних робіт без отримання дозволу на їх виконання: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будівництва, які належать до об’єктів із незначними наслідками (СС1) і споруджуються на територіях із складними інженерно-геологі</w:t>
      </w:r>
      <w:r w:rsidR="003D0F36" w:rsidRPr="00A17319">
        <w:rPr>
          <w:rFonts w:ascii="Times New Roman" w:eastAsia="Times New Roman" w:hAnsi="Times New Roman" w:cs="Times New Roman"/>
          <w:sz w:val="28"/>
          <w:szCs w:val="28"/>
          <w:lang w:eastAsia="ru-RU"/>
        </w:rPr>
        <w:t>чними та техногенними умовами, –</w:t>
      </w:r>
      <w:r w:rsidRPr="00A17319">
        <w:rPr>
          <w:rFonts w:ascii="Times New Roman" w:eastAsia="Times New Roman" w:hAnsi="Times New Roman" w:cs="Times New Roman"/>
          <w:sz w:val="28"/>
          <w:szCs w:val="28"/>
          <w:lang w:eastAsia="ru-RU"/>
        </w:rPr>
        <w:t xml:space="preserve"> у розмірі сорока прожиткових мінімумів;</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3D0F36" w:rsidRPr="00A17319">
        <w:rPr>
          <w:rFonts w:ascii="Times New Roman" w:eastAsia="Times New Roman" w:hAnsi="Times New Roman" w:cs="Times New Roman"/>
          <w:sz w:val="28"/>
          <w:szCs w:val="28"/>
          <w:lang w:eastAsia="ru-RU"/>
        </w:rPr>
        <w:t xml:space="preserve"> з середніми наслідками (СС2), –</w:t>
      </w:r>
      <w:r w:rsidRPr="00A17319">
        <w:rPr>
          <w:rFonts w:ascii="Times New Roman" w:eastAsia="Times New Roman" w:hAnsi="Times New Roman" w:cs="Times New Roman"/>
          <w:sz w:val="28"/>
          <w:szCs w:val="28"/>
          <w:lang w:eastAsia="ru-RU"/>
        </w:rPr>
        <w:t xml:space="preserve"> у розмірі тринадцяти тисяч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3D0F36" w:rsidRPr="00A17319">
        <w:rPr>
          <w:rFonts w:ascii="Times New Roman" w:eastAsia="Times New Roman" w:hAnsi="Times New Roman" w:cs="Times New Roman"/>
          <w:sz w:val="28"/>
          <w:szCs w:val="28"/>
          <w:lang w:eastAsia="ru-RU"/>
        </w:rPr>
        <w:t xml:space="preserve"> із значними наслідками (СС3), –</w:t>
      </w:r>
      <w:r w:rsidRPr="00A17319">
        <w:rPr>
          <w:rFonts w:ascii="Times New Roman" w:eastAsia="Times New Roman" w:hAnsi="Times New Roman" w:cs="Times New Roman"/>
          <w:sz w:val="28"/>
          <w:szCs w:val="28"/>
          <w:lang w:eastAsia="ru-RU"/>
        </w:rPr>
        <w:t xml:space="preserve"> у розмірі тринадцяти тисяч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4) експлуатація або використання об’єктів будівництва, не прийнятих в експлуатацію, а також наведення недостовірних даних в акті готовності об’єкта до експлуатації, вчинені щодо:</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об’єктів, що за класом наслідків (відповідальності) належать до об’єктів</w:t>
      </w:r>
      <w:r w:rsidR="003D0F36" w:rsidRPr="00A17319">
        <w:rPr>
          <w:rFonts w:ascii="Times New Roman" w:eastAsia="Times New Roman" w:hAnsi="Times New Roman" w:cs="Times New Roman"/>
          <w:sz w:val="28"/>
          <w:szCs w:val="28"/>
          <w:lang w:eastAsia="ru-RU"/>
        </w:rPr>
        <w:t xml:space="preserve"> з середніми наслідками (СС1), –</w:t>
      </w:r>
      <w:r w:rsidRPr="00A17319">
        <w:rPr>
          <w:rFonts w:ascii="Times New Roman" w:eastAsia="Times New Roman" w:hAnsi="Times New Roman" w:cs="Times New Roman"/>
          <w:sz w:val="28"/>
          <w:szCs w:val="28"/>
          <w:lang w:eastAsia="ru-RU"/>
        </w:rPr>
        <w:t xml:space="preserve"> у розмірі сорока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об’єктів, що за класом наслідків (відповідальності) належать до об’єктів</w:t>
      </w:r>
      <w:r w:rsidR="003D0F36" w:rsidRPr="00A17319">
        <w:rPr>
          <w:rFonts w:ascii="Times New Roman" w:eastAsia="Times New Roman" w:hAnsi="Times New Roman" w:cs="Times New Roman"/>
          <w:sz w:val="28"/>
          <w:szCs w:val="28"/>
          <w:lang w:eastAsia="ru-RU"/>
        </w:rPr>
        <w:t xml:space="preserve"> з середніми наслідками (СС2), –</w:t>
      </w:r>
      <w:r w:rsidRPr="00A17319">
        <w:rPr>
          <w:rFonts w:ascii="Times New Roman" w:eastAsia="Times New Roman" w:hAnsi="Times New Roman" w:cs="Times New Roman"/>
          <w:sz w:val="28"/>
          <w:szCs w:val="28"/>
          <w:lang w:eastAsia="ru-RU"/>
        </w:rPr>
        <w:t xml:space="preserve"> у розмірі тринадцяти тисяч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об’єктів, що за класом наслідків </w:t>
      </w:r>
      <w:r w:rsidR="003D0F36" w:rsidRPr="00A17319">
        <w:rPr>
          <w:rFonts w:ascii="Times New Roman" w:eastAsia="Times New Roman" w:hAnsi="Times New Roman" w:cs="Times New Roman"/>
          <w:sz w:val="28"/>
          <w:szCs w:val="28"/>
          <w:lang w:eastAsia="ru-RU"/>
        </w:rPr>
        <w:t>(відповідальності) належать до об’єктів</w:t>
      </w:r>
      <w:r w:rsidR="00DB604C" w:rsidRPr="00A17319">
        <w:rPr>
          <w:rFonts w:ascii="Times New Roman" w:eastAsia="Times New Roman" w:hAnsi="Times New Roman" w:cs="Times New Roman"/>
          <w:sz w:val="28"/>
          <w:szCs w:val="28"/>
          <w:lang w:eastAsia="ru-RU"/>
        </w:rPr>
        <w:t xml:space="preserve"> із значними наслідками (СС3), –</w:t>
      </w:r>
      <w:r w:rsidRPr="00A17319">
        <w:rPr>
          <w:rFonts w:ascii="Times New Roman" w:eastAsia="Times New Roman" w:hAnsi="Times New Roman" w:cs="Times New Roman"/>
          <w:sz w:val="28"/>
          <w:szCs w:val="28"/>
          <w:lang w:eastAsia="ru-RU"/>
        </w:rPr>
        <w:t xml:space="preserve"> у розмірі тринадцяти тисяч прожиткових мінімумів для працездатних осіб;</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5) незабезпечення замовником здійснення технічного нагляду у випадках, якщо такий нагляд є обов’язк</w:t>
      </w:r>
      <w:r w:rsidR="00DB604C" w:rsidRPr="00A17319">
        <w:rPr>
          <w:rFonts w:ascii="Times New Roman" w:eastAsia="Times New Roman" w:hAnsi="Times New Roman" w:cs="Times New Roman"/>
          <w:sz w:val="28"/>
          <w:szCs w:val="28"/>
          <w:lang w:eastAsia="ru-RU"/>
        </w:rPr>
        <w:t>овим згідно із законодавством, –</w:t>
      </w:r>
      <w:r w:rsidRPr="00A17319">
        <w:rPr>
          <w:rFonts w:ascii="Times New Roman" w:eastAsia="Times New Roman" w:hAnsi="Times New Roman" w:cs="Times New Roman"/>
          <w:sz w:val="28"/>
          <w:szCs w:val="28"/>
          <w:lang w:eastAsia="ru-RU"/>
        </w:rPr>
        <w:t xml:space="preserve"> у розмірі тисяча трьохсот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6) незабезпечення замовником здійснення авторського нагляду у випадках, якщо такий нагляд є обов’язк</w:t>
      </w:r>
      <w:r w:rsidR="00DB604C" w:rsidRPr="00A17319">
        <w:rPr>
          <w:rFonts w:ascii="Times New Roman" w:eastAsia="Times New Roman" w:hAnsi="Times New Roman" w:cs="Times New Roman"/>
          <w:sz w:val="28"/>
          <w:szCs w:val="28"/>
          <w:lang w:eastAsia="ru-RU"/>
        </w:rPr>
        <w:t>овим згідно із законодавством, –</w:t>
      </w:r>
      <w:r w:rsidRPr="00A17319">
        <w:rPr>
          <w:rFonts w:ascii="Times New Roman" w:eastAsia="Times New Roman" w:hAnsi="Times New Roman" w:cs="Times New Roman"/>
          <w:sz w:val="28"/>
          <w:szCs w:val="28"/>
          <w:lang w:eastAsia="ru-RU"/>
        </w:rPr>
        <w:t xml:space="preserve"> у розмірі тисяча трьохсот прожиткових мінімумів для працездатних осіб;</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lastRenderedPageBreak/>
        <w:t xml:space="preserve">7) неподання чи несвоєчасне подання замовником інформації про передачу права на будівництво об’єкта іншому замовнику, зміну генерального підрядника чи підрядника, осіб, відповідальних за проведення авторського і технічного нагляду, виконавців </w:t>
      </w:r>
      <w:r w:rsidR="00AA7A3A" w:rsidRPr="00A17319">
        <w:rPr>
          <w:rFonts w:ascii="Times New Roman" w:eastAsia="Times New Roman" w:hAnsi="Times New Roman" w:cs="Times New Roman"/>
          <w:sz w:val="28"/>
          <w:szCs w:val="28"/>
          <w:lang w:eastAsia="ru-RU"/>
        </w:rPr>
        <w:t xml:space="preserve">інших </w:t>
      </w:r>
      <w:r w:rsidRPr="00A17319">
        <w:rPr>
          <w:rFonts w:ascii="Times New Roman" w:eastAsia="Times New Roman" w:hAnsi="Times New Roman" w:cs="Times New Roman"/>
          <w:sz w:val="28"/>
          <w:szCs w:val="28"/>
          <w:lang w:eastAsia="ru-RU"/>
        </w:rPr>
        <w:t>робіт, а також про коригування проектної документації у випадках, коли подання такої інформації є обов’язковим згі</w:t>
      </w:r>
      <w:r w:rsidR="00DB604C" w:rsidRPr="00A17319">
        <w:rPr>
          <w:rFonts w:ascii="Times New Roman" w:eastAsia="Times New Roman" w:hAnsi="Times New Roman" w:cs="Times New Roman"/>
          <w:sz w:val="28"/>
          <w:szCs w:val="28"/>
          <w:lang w:eastAsia="ru-RU"/>
        </w:rPr>
        <w:t>дно із законодавством, –</w:t>
      </w:r>
      <w:r w:rsidRPr="00A17319">
        <w:rPr>
          <w:rFonts w:ascii="Times New Roman" w:eastAsia="Times New Roman" w:hAnsi="Times New Roman" w:cs="Times New Roman"/>
          <w:sz w:val="28"/>
          <w:szCs w:val="28"/>
          <w:lang w:eastAsia="ru-RU"/>
        </w:rPr>
        <w:t xml:space="preserve"> у розмірі двадцяти п'яти прожиткових мінімумів для працездатних осіб.</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3. Суб'єкти містобудування, які виконують будівельні роботи, несуть відповідальність у вигляді штрафу за такі правопорушення:</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1) виконання будівельних робіт без повідомлення про початок їх виконання, а також наведення недостовірних даних у такому повідомленні, вчинене щодо об’єктів, що за класом наслідків (відповідальності) належать до об’єктів з незначними наслідками (СС1) (крім об’єктів будівництва, які належать до об’єктів із незначними наслідками (СС1) і споруджуються на територіях із складними інженерно-геологіч</w:t>
      </w:r>
      <w:r w:rsidR="00DB604C" w:rsidRPr="00A17319">
        <w:rPr>
          <w:rFonts w:ascii="Times New Roman" w:eastAsia="Times New Roman" w:hAnsi="Times New Roman" w:cs="Times New Roman"/>
          <w:sz w:val="28"/>
          <w:szCs w:val="28"/>
          <w:lang w:eastAsia="ru-RU"/>
        </w:rPr>
        <w:t>ними та техногенними умовами), –</w:t>
      </w:r>
      <w:r w:rsidRPr="00A17319">
        <w:rPr>
          <w:rFonts w:ascii="Times New Roman" w:eastAsia="Times New Roman" w:hAnsi="Times New Roman" w:cs="Times New Roman"/>
          <w:sz w:val="28"/>
          <w:szCs w:val="28"/>
          <w:lang w:eastAsia="ru-RU"/>
        </w:rPr>
        <w:t xml:space="preserve"> у розмірі тридцяти шести прожиткових мінімумів для працездатних осіб;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2) виконання підготовчих робіт без отримання дозволу </w:t>
      </w:r>
      <w:r w:rsidR="00DB604C" w:rsidRPr="00A17319">
        <w:rPr>
          <w:rFonts w:ascii="Times New Roman" w:eastAsia="Times New Roman" w:hAnsi="Times New Roman" w:cs="Times New Roman"/>
          <w:sz w:val="28"/>
          <w:szCs w:val="28"/>
          <w:lang w:eastAsia="ru-RU"/>
        </w:rPr>
        <w:t>на виконання будівельних робіт –</w:t>
      </w:r>
      <w:r w:rsidRPr="00A17319">
        <w:rPr>
          <w:rFonts w:ascii="Times New Roman" w:eastAsia="Times New Roman" w:hAnsi="Times New Roman" w:cs="Times New Roman"/>
          <w:sz w:val="28"/>
          <w:szCs w:val="28"/>
          <w:lang w:eastAsia="ru-RU"/>
        </w:rPr>
        <w:t xml:space="preserve"> у розмірі десяти тисяч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3) виконання будівельних робіт без направлення повідомлення про початок виконання таких робіт на об’єктах, що за класом наслідків (відповідальності) належать до об’єктів з незначними наслідками (СС1)</w:t>
      </w:r>
      <w:r w:rsidRPr="00A17319">
        <w:rPr>
          <w:rFonts w:ascii="Times New Roman" w:eastAsia="Times New Roman" w:hAnsi="Times New Roman" w:cs="Times New Roman"/>
          <w:sz w:val="28"/>
          <w:szCs w:val="28"/>
        </w:rPr>
        <w:t xml:space="preserve"> (крім </w:t>
      </w:r>
      <w:r w:rsidRPr="00A17319">
        <w:rPr>
          <w:rFonts w:ascii="Times New Roman" w:eastAsia="Times New Roman" w:hAnsi="Times New Roman" w:cs="Times New Roman"/>
          <w:sz w:val="28"/>
          <w:szCs w:val="28"/>
          <w:lang w:eastAsia="ru-RU"/>
        </w:rPr>
        <w:t>об’єктів будівництва, які належать до об’єктів із незначними наслідками (СС1) і споруджуються на територіях із складними інженерно-геологічн</w:t>
      </w:r>
      <w:r w:rsidR="00DB604C" w:rsidRPr="00A17319">
        <w:rPr>
          <w:rFonts w:ascii="Times New Roman" w:eastAsia="Times New Roman" w:hAnsi="Times New Roman" w:cs="Times New Roman"/>
          <w:sz w:val="28"/>
          <w:szCs w:val="28"/>
          <w:lang w:eastAsia="ru-RU"/>
        </w:rPr>
        <w:t>ими та техногенними умовами), –</w:t>
      </w:r>
      <w:r w:rsidRPr="00A17319">
        <w:rPr>
          <w:rFonts w:ascii="Times New Roman" w:eastAsia="Times New Roman" w:hAnsi="Times New Roman" w:cs="Times New Roman"/>
          <w:sz w:val="28"/>
          <w:szCs w:val="28"/>
          <w:lang w:eastAsia="ru-RU"/>
        </w:rPr>
        <w:t>у розмірі тридцяти шести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4) виконання будівельних робіт без отримання дозволу на їх виконання: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будівництва, які належать до об’єктів із незначними наслідками (СС1) і споруджуються на територіях із складними інженерно-геологіч</w:t>
      </w:r>
      <w:r w:rsidR="00DB604C" w:rsidRPr="00A17319">
        <w:rPr>
          <w:rFonts w:ascii="Times New Roman" w:eastAsia="Times New Roman" w:hAnsi="Times New Roman" w:cs="Times New Roman"/>
          <w:sz w:val="28"/>
          <w:szCs w:val="28"/>
          <w:lang w:eastAsia="ru-RU"/>
        </w:rPr>
        <w:t>ними та техногенними умовами, –</w:t>
      </w:r>
      <w:r w:rsidRPr="00A17319">
        <w:rPr>
          <w:rFonts w:ascii="Times New Roman" w:eastAsia="Times New Roman" w:hAnsi="Times New Roman" w:cs="Times New Roman"/>
          <w:sz w:val="28"/>
          <w:szCs w:val="28"/>
          <w:lang w:eastAsia="ru-RU"/>
        </w:rPr>
        <w:t xml:space="preserve"> у розмірі п'ятдесяти прожиткових мінімумів;</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DB604C" w:rsidRPr="00A17319">
        <w:rPr>
          <w:rFonts w:ascii="Times New Roman" w:eastAsia="Times New Roman" w:hAnsi="Times New Roman" w:cs="Times New Roman"/>
          <w:sz w:val="28"/>
          <w:szCs w:val="28"/>
          <w:lang w:eastAsia="ru-RU"/>
        </w:rPr>
        <w:t xml:space="preserve"> з середніми наслідками (СС2), –</w:t>
      </w:r>
      <w:r w:rsidRPr="00A17319">
        <w:rPr>
          <w:rFonts w:ascii="Times New Roman" w:eastAsia="Times New Roman" w:hAnsi="Times New Roman" w:cs="Times New Roman"/>
          <w:sz w:val="28"/>
          <w:szCs w:val="28"/>
          <w:lang w:eastAsia="ru-RU"/>
        </w:rPr>
        <w:t xml:space="preserve"> у розмірі тринадцяти тисяч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DB604C" w:rsidRPr="00A17319">
        <w:rPr>
          <w:rFonts w:ascii="Times New Roman" w:eastAsia="Times New Roman" w:hAnsi="Times New Roman" w:cs="Times New Roman"/>
          <w:sz w:val="28"/>
          <w:szCs w:val="28"/>
          <w:lang w:eastAsia="ru-RU"/>
        </w:rPr>
        <w:t xml:space="preserve"> із значними наслідками (СС3), –</w:t>
      </w:r>
      <w:r w:rsidRPr="00A17319">
        <w:rPr>
          <w:rFonts w:ascii="Times New Roman" w:eastAsia="Times New Roman" w:hAnsi="Times New Roman" w:cs="Times New Roman"/>
          <w:sz w:val="28"/>
          <w:szCs w:val="28"/>
          <w:lang w:eastAsia="ru-RU"/>
        </w:rPr>
        <w:t xml:space="preserve"> у розмірі тринадцяти тисяч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lastRenderedPageBreak/>
        <w:t>6) ведення виконавчої документації з поруше</w:t>
      </w:r>
      <w:r w:rsidR="00DB604C" w:rsidRPr="00A17319">
        <w:rPr>
          <w:rFonts w:ascii="Times New Roman" w:eastAsia="Times New Roman" w:hAnsi="Times New Roman" w:cs="Times New Roman"/>
          <w:sz w:val="28"/>
          <w:szCs w:val="28"/>
          <w:lang w:eastAsia="ru-RU"/>
        </w:rPr>
        <w:t>нням будівельних норм і правил –</w:t>
      </w:r>
      <w:r w:rsidRPr="00A17319">
        <w:rPr>
          <w:rFonts w:ascii="Times New Roman" w:eastAsia="Times New Roman" w:hAnsi="Times New Roman" w:cs="Times New Roman"/>
          <w:sz w:val="28"/>
          <w:szCs w:val="28"/>
          <w:lang w:eastAsia="ru-RU"/>
        </w:rPr>
        <w:t xml:space="preserve"> у розмірі двадцяти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7) застосування будівельних матеріалів, виробів і конструкцій, що не відповідають державним нормам, стандартам, технічним умовам, проектним рішенням, а також тих, що підлягають обов'язковій се</w:t>
      </w:r>
      <w:r w:rsidR="00DB604C" w:rsidRPr="00A17319">
        <w:rPr>
          <w:rFonts w:ascii="Times New Roman" w:eastAsia="Times New Roman" w:hAnsi="Times New Roman" w:cs="Times New Roman"/>
          <w:sz w:val="28"/>
          <w:szCs w:val="28"/>
          <w:lang w:eastAsia="ru-RU"/>
        </w:rPr>
        <w:t>ртифікації, але не пройшли її, –</w:t>
      </w:r>
      <w:r w:rsidRPr="00A17319">
        <w:rPr>
          <w:rFonts w:ascii="Times New Roman" w:eastAsia="Times New Roman" w:hAnsi="Times New Roman" w:cs="Times New Roman"/>
          <w:sz w:val="28"/>
          <w:szCs w:val="28"/>
          <w:lang w:eastAsia="ru-RU"/>
        </w:rPr>
        <w:t xml:space="preserve"> у розмірі однієї тисячі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8) виконання будівельних робіт з порушенням вимог будівельних норм і правил або</w:t>
      </w:r>
      <w:r w:rsidR="00DB604C" w:rsidRPr="00A17319">
        <w:rPr>
          <w:rFonts w:ascii="Times New Roman" w:eastAsia="Times New Roman" w:hAnsi="Times New Roman" w:cs="Times New Roman"/>
          <w:sz w:val="28"/>
          <w:szCs w:val="28"/>
          <w:lang w:eastAsia="ru-RU"/>
        </w:rPr>
        <w:t xml:space="preserve"> затверджених проектних рішень –</w:t>
      </w:r>
      <w:r w:rsidRPr="00A17319">
        <w:rPr>
          <w:rFonts w:ascii="Times New Roman" w:eastAsia="Times New Roman" w:hAnsi="Times New Roman" w:cs="Times New Roman"/>
          <w:sz w:val="28"/>
          <w:szCs w:val="28"/>
          <w:lang w:eastAsia="ru-RU"/>
        </w:rPr>
        <w:t xml:space="preserve"> у розмірі однієї тисячі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4. Суб’єкти містобудування, які здійснюють господарську діяльність з будівництва об’єктів, що за класом наслідків (відповідальності) належать до об’єктів будівництва, які належать до об’єктів із незначними наслідками (СС1) і споруджуються на територіях із складними інженерно-геологічними та техногенними умовами, об’єктів з середніми (СС2) та значними (СС3) наслідками, чи доручають виконання окремих видів робіт виконавцям, які згідно із законодавством повинні мати кваліфікаційний сертифікат, несуть відповідальність у вигляді штрафу за такі правопорушення: </w:t>
      </w:r>
    </w:p>
    <w:p w:rsidR="00476CB0" w:rsidRPr="00A17319" w:rsidRDefault="00476CB0" w:rsidP="00DB60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1) здійснення господарської діяльності, за відсутності у штаті атестованих виконавців робіт, пов'язаних із містобудівною діяльністю, вимоги до кількості та кваліфікації яких встановлюються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 у розмірі тисяча трьохсот прожиткових мінімумів для працездатних осіб;</w:t>
      </w:r>
    </w:p>
    <w:p w:rsidR="00476CB0" w:rsidRPr="00A17319" w:rsidRDefault="00476CB0" w:rsidP="00DB604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2) залучення до виконання окремих видів робіт виконавців, які не мають відповідного кваліфікаційного сертифіката, у випадках, коли такий сертифікат є обов’язковим згі</w:t>
      </w:r>
      <w:r w:rsidR="004C1CB0" w:rsidRPr="00A17319">
        <w:rPr>
          <w:rFonts w:ascii="Times New Roman" w:eastAsia="Times New Roman" w:hAnsi="Times New Roman" w:cs="Times New Roman"/>
          <w:sz w:val="28"/>
          <w:szCs w:val="28"/>
          <w:lang w:eastAsia="ru-RU"/>
        </w:rPr>
        <w:t>дно із законодавством, –</w:t>
      </w:r>
      <w:r w:rsidRPr="00A17319">
        <w:rPr>
          <w:rFonts w:ascii="Times New Roman" w:eastAsia="Times New Roman" w:hAnsi="Times New Roman" w:cs="Times New Roman"/>
          <w:sz w:val="28"/>
          <w:szCs w:val="28"/>
          <w:lang w:eastAsia="ru-RU"/>
        </w:rPr>
        <w:t xml:space="preserve"> у розмірі тисяча трьохсот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5. Суб'єкти містобудування, які виготовляють будівельні матеріали, вироби та конструкції, несуть відповідальність у вигляді штрафу за такі правопорушення: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1) виробництво або виготовлення будівельних матеріалів, виробів, конструкцій, які підлягають обов'язковій сертифікації або показники безпеки яких наводяться в нормативних документах і підлягають підтвердженню відповідності шляхом сертифікації або декларуванн</w:t>
      </w:r>
      <w:r w:rsidR="004C1CB0" w:rsidRPr="00A17319">
        <w:rPr>
          <w:rFonts w:ascii="Times New Roman" w:eastAsia="Times New Roman" w:hAnsi="Times New Roman" w:cs="Times New Roman"/>
          <w:sz w:val="28"/>
          <w:szCs w:val="28"/>
          <w:lang w:eastAsia="ru-RU"/>
        </w:rPr>
        <w:t>я, але не пройшли їх, –</w:t>
      </w:r>
      <w:r w:rsidRPr="00A17319">
        <w:rPr>
          <w:rFonts w:ascii="Times New Roman" w:eastAsia="Times New Roman" w:hAnsi="Times New Roman" w:cs="Times New Roman"/>
          <w:sz w:val="28"/>
          <w:szCs w:val="28"/>
          <w:lang w:eastAsia="ru-RU"/>
        </w:rPr>
        <w:t xml:space="preserve"> у розмірі ста прожиткових мінімумів для працездатних осіб;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2) виробництво або виготовлення будівельних матеріалів, виробів, конструкцій, які не відповідають вимогам державних норм, ст</w:t>
      </w:r>
      <w:r w:rsidR="004C1CB0" w:rsidRPr="00A17319">
        <w:rPr>
          <w:rFonts w:ascii="Times New Roman" w:eastAsia="Times New Roman" w:hAnsi="Times New Roman" w:cs="Times New Roman"/>
          <w:sz w:val="28"/>
          <w:szCs w:val="28"/>
          <w:lang w:eastAsia="ru-RU"/>
        </w:rPr>
        <w:t xml:space="preserve">андартів або </w:t>
      </w:r>
      <w:r w:rsidR="004C1CB0" w:rsidRPr="00A17319">
        <w:rPr>
          <w:rFonts w:ascii="Times New Roman" w:eastAsia="Times New Roman" w:hAnsi="Times New Roman" w:cs="Times New Roman"/>
          <w:sz w:val="28"/>
          <w:szCs w:val="28"/>
          <w:lang w:eastAsia="ru-RU"/>
        </w:rPr>
        <w:lastRenderedPageBreak/>
        <w:t>технічним умовам, –</w:t>
      </w:r>
      <w:r w:rsidRPr="00A17319">
        <w:rPr>
          <w:rFonts w:ascii="Times New Roman" w:eastAsia="Times New Roman" w:hAnsi="Times New Roman" w:cs="Times New Roman"/>
          <w:sz w:val="28"/>
          <w:szCs w:val="28"/>
          <w:lang w:eastAsia="ru-RU"/>
        </w:rPr>
        <w:t xml:space="preserve"> у розмірі двохсот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6. Суб’єкти містобудування, які відповідальні за здійснення технічного нагляду, несуть відповідальність у вигляді штрафу за такі правопорушення: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val="ru-RU" w:eastAsia="ru-RU"/>
        </w:rPr>
      </w:pPr>
      <w:r w:rsidRPr="00A17319">
        <w:rPr>
          <w:rFonts w:ascii="Times New Roman" w:eastAsia="Times New Roman" w:hAnsi="Times New Roman" w:cs="Times New Roman"/>
          <w:sz w:val="28"/>
          <w:szCs w:val="28"/>
          <w:lang w:eastAsia="ru-RU"/>
        </w:rPr>
        <w:t>1) невиконання приписів органів державного будівельного контролю щодо:</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усунення порушення вимог законодавства у сфері містобудівної діяльності, будівельних норм і правил: </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будівництва, які належать до об’єктів із незначними наслідками (СС1) і споруджуються на територіях із складними інженерно-геологічним</w:t>
      </w:r>
      <w:r w:rsidR="004C1CB0" w:rsidRPr="00A17319">
        <w:rPr>
          <w:rFonts w:ascii="Times New Roman" w:eastAsia="Times New Roman" w:hAnsi="Times New Roman" w:cs="Times New Roman"/>
          <w:sz w:val="28"/>
          <w:szCs w:val="28"/>
          <w:lang w:eastAsia="ru-RU"/>
        </w:rPr>
        <w:t>и та техногенними умовами, –</w:t>
      </w:r>
      <w:r w:rsidRPr="00A17319">
        <w:rPr>
          <w:rFonts w:ascii="Times New Roman" w:eastAsia="Times New Roman" w:hAnsi="Times New Roman" w:cs="Times New Roman"/>
          <w:sz w:val="28"/>
          <w:szCs w:val="28"/>
          <w:lang w:eastAsia="ru-RU"/>
        </w:rPr>
        <w:t xml:space="preserve"> у розмірі семисот п'ятдесяти прожиткових мінімумів;</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4C1CB0" w:rsidRPr="00A17319">
        <w:rPr>
          <w:rFonts w:ascii="Times New Roman" w:eastAsia="Times New Roman" w:hAnsi="Times New Roman" w:cs="Times New Roman"/>
          <w:sz w:val="28"/>
          <w:szCs w:val="28"/>
          <w:lang w:eastAsia="ru-RU"/>
        </w:rPr>
        <w:t xml:space="preserve"> з середніми наслідками (СС2), –</w:t>
      </w:r>
      <w:r w:rsidRPr="00A17319">
        <w:rPr>
          <w:rFonts w:ascii="Times New Roman" w:eastAsia="Times New Roman" w:hAnsi="Times New Roman" w:cs="Times New Roman"/>
          <w:sz w:val="28"/>
          <w:szCs w:val="28"/>
          <w:lang w:eastAsia="ru-RU"/>
        </w:rPr>
        <w:t xml:space="preserve"> у розмірі тисяча трьохсот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highlight w:val="yellow"/>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4C1CB0" w:rsidRPr="00A17319">
        <w:rPr>
          <w:rFonts w:ascii="Times New Roman" w:eastAsia="Times New Roman" w:hAnsi="Times New Roman" w:cs="Times New Roman"/>
          <w:sz w:val="28"/>
          <w:szCs w:val="28"/>
          <w:lang w:eastAsia="ru-RU"/>
        </w:rPr>
        <w:t xml:space="preserve"> із значними наслідками (СС3), –</w:t>
      </w:r>
      <w:r w:rsidRPr="00A17319">
        <w:rPr>
          <w:rFonts w:ascii="Times New Roman" w:eastAsia="Times New Roman" w:hAnsi="Times New Roman" w:cs="Times New Roman"/>
          <w:sz w:val="28"/>
          <w:szCs w:val="28"/>
          <w:lang w:eastAsia="ru-RU"/>
        </w:rPr>
        <w:t xml:space="preserve"> у розмірі двох тисяч п'ятдесяти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зупинення будівельних робіт:</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будівництва, які належать до об’єктів із незначними наслідками (СС1) і споруджуються на територіях із складними інженерно-геологі</w:t>
      </w:r>
      <w:r w:rsidR="004C1CB0" w:rsidRPr="00A17319">
        <w:rPr>
          <w:rFonts w:ascii="Times New Roman" w:eastAsia="Times New Roman" w:hAnsi="Times New Roman" w:cs="Times New Roman"/>
          <w:sz w:val="28"/>
          <w:szCs w:val="28"/>
          <w:lang w:eastAsia="ru-RU"/>
        </w:rPr>
        <w:t>чними та техногенними умовами, –</w:t>
      </w:r>
      <w:r w:rsidRPr="00A17319">
        <w:rPr>
          <w:rFonts w:ascii="Times New Roman" w:eastAsia="Times New Roman" w:hAnsi="Times New Roman" w:cs="Times New Roman"/>
          <w:sz w:val="28"/>
          <w:szCs w:val="28"/>
          <w:lang w:eastAsia="ru-RU"/>
        </w:rPr>
        <w:t xml:space="preserve"> у розмірі семисот п'ятдесяти прожиткових мінімумів;</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4C1CB0" w:rsidRPr="00A17319">
        <w:rPr>
          <w:rFonts w:ascii="Times New Roman" w:eastAsia="Times New Roman" w:hAnsi="Times New Roman" w:cs="Times New Roman"/>
          <w:sz w:val="28"/>
          <w:szCs w:val="28"/>
          <w:lang w:eastAsia="ru-RU"/>
        </w:rPr>
        <w:t xml:space="preserve"> з середніми наслідками (СС2), –</w:t>
      </w:r>
      <w:r w:rsidRPr="00A17319">
        <w:rPr>
          <w:rFonts w:ascii="Times New Roman" w:eastAsia="Times New Roman" w:hAnsi="Times New Roman" w:cs="Times New Roman"/>
          <w:sz w:val="28"/>
          <w:szCs w:val="28"/>
          <w:lang w:eastAsia="ru-RU"/>
        </w:rPr>
        <w:t xml:space="preserve"> у розмірі тисяча трьохсот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highlight w:val="yellow"/>
          <w:lang w:eastAsia="ru-RU"/>
        </w:rPr>
      </w:pPr>
      <w:r w:rsidRPr="00A17319">
        <w:rPr>
          <w:rFonts w:ascii="Times New Roman" w:eastAsia="Times New Roman" w:hAnsi="Times New Roman" w:cs="Times New Roman"/>
          <w:sz w:val="28"/>
          <w:szCs w:val="28"/>
          <w:lang w:eastAsia="ru-RU"/>
        </w:rPr>
        <w:t>на об’єктах, що за класом наслідків (відповідальності) належать до об’єктів</w:t>
      </w:r>
      <w:r w:rsidR="004C1CB0" w:rsidRPr="00A17319">
        <w:rPr>
          <w:rFonts w:ascii="Times New Roman" w:eastAsia="Times New Roman" w:hAnsi="Times New Roman" w:cs="Times New Roman"/>
          <w:sz w:val="28"/>
          <w:szCs w:val="28"/>
          <w:lang w:eastAsia="ru-RU"/>
        </w:rPr>
        <w:t xml:space="preserve"> із значними наслідками (СС3), –</w:t>
      </w:r>
      <w:r w:rsidRPr="00A17319">
        <w:rPr>
          <w:rFonts w:ascii="Times New Roman" w:eastAsia="Times New Roman" w:hAnsi="Times New Roman" w:cs="Times New Roman"/>
          <w:sz w:val="28"/>
          <w:szCs w:val="28"/>
          <w:lang w:eastAsia="ru-RU"/>
        </w:rPr>
        <w:t xml:space="preserve"> у розмірі двох тисяч п'ятдесяти прожиткових мінімумів для працездатних осіб;</w:t>
      </w:r>
    </w:p>
    <w:p w:rsidR="00476CB0" w:rsidRPr="00A17319" w:rsidRDefault="00476CB0" w:rsidP="00FA146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2) недопущення посадових осіб органів державного будівельного контролю на об’єкти будівництва, підприємства будівельної галузі для викон</w:t>
      </w:r>
      <w:r w:rsidR="004C1CB0" w:rsidRPr="00A17319">
        <w:rPr>
          <w:rFonts w:ascii="Times New Roman" w:eastAsia="Times New Roman" w:hAnsi="Times New Roman" w:cs="Times New Roman"/>
          <w:sz w:val="28"/>
          <w:szCs w:val="28"/>
          <w:lang w:eastAsia="ru-RU"/>
        </w:rPr>
        <w:t>ання покладених на них функцій –</w:t>
      </w:r>
      <w:r w:rsidRPr="00A17319">
        <w:rPr>
          <w:rFonts w:ascii="Times New Roman" w:eastAsia="Times New Roman" w:hAnsi="Times New Roman" w:cs="Times New Roman"/>
          <w:sz w:val="28"/>
          <w:szCs w:val="28"/>
          <w:lang w:eastAsia="ru-RU"/>
        </w:rPr>
        <w:t xml:space="preserve"> у розмірі п'ятдесяти прожиткових мінімумів для працездатних осіб.</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7. Суб’єкти містобудування, що залучаються органами державного будівельного контролю до проведення перевірок, несуть відповідальність у вигляді штрафу за надання недостовірних чи необґрунтованих висновків за результатами таких перевірок у розмірі п'ятдесяти прожиткових мінімумів для працездатних осіб.</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lastRenderedPageBreak/>
        <w:t>8. Підприємства, що надають технічні умови щодо інженерного забезпечення об'єкта будівництва, несуть відповідальність у вигляді штрафу за подання недостовірної інформації у складі раніше наданих технічних умов щодо інженерного забезпечення об'єкта будівництва, відмову у наданні технічних умов щодо інженерного забезпечення об'єкта будівництва або порушення строку їх надання; неукладення договору про забезпечення об'єкта будівництва на підставі наданих технічних умов або непідключення об'єкта будівництва до інженерних мереж згідно з технічними умовами та укладеним договором про за</w:t>
      </w:r>
      <w:r w:rsidR="004C1CB0" w:rsidRPr="00A17319">
        <w:rPr>
          <w:rFonts w:ascii="Times New Roman" w:eastAsia="Times New Roman" w:hAnsi="Times New Roman" w:cs="Times New Roman"/>
          <w:sz w:val="28"/>
          <w:szCs w:val="28"/>
          <w:lang w:eastAsia="ru-RU"/>
        </w:rPr>
        <w:t>безпечення об'єкта будівництва –</w:t>
      </w:r>
      <w:r w:rsidRPr="00A17319">
        <w:rPr>
          <w:rFonts w:ascii="Times New Roman" w:eastAsia="Times New Roman" w:hAnsi="Times New Roman" w:cs="Times New Roman"/>
          <w:sz w:val="28"/>
          <w:szCs w:val="28"/>
          <w:lang w:eastAsia="ru-RU"/>
        </w:rPr>
        <w:t xml:space="preserve"> у розмірі дев'яноста прожиткових мінімумів для працездатних осіб.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bCs/>
          <w:sz w:val="28"/>
          <w:szCs w:val="28"/>
          <w:lang w:eastAsia="uk-UA"/>
        </w:rPr>
      </w:pPr>
      <w:r w:rsidRPr="00A17319">
        <w:rPr>
          <w:rFonts w:ascii="Times New Roman" w:eastAsia="Times New Roman" w:hAnsi="Times New Roman" w:cs="Times New Roman"/>
          <w:bCs/>
          <w:sz w:val="28"/>
          <w:szCs w:val="28"/>
          <w:lang w:eastAsia="ru-RU"/>
        </w:rPr>
        <w:t>9.</w:t>
      </w:r>
      <w:r w:rsidRPr="00A17319">
        <w:rPr>
          <w:rFonts w:ascii="Times New Roman" w:eastAsia="Times New Roman" w:hAnsi="Times New Roman" w:cs="Times New Roman"/>
          <w:bCs/>
          <w:sz w:val="28"/>
          <w:szCs w:val="28"/>
          <w:lang w:eastAsia="uk-UA"/>
        </w:rPr>
        <w:t xml:space="preserve"> Експертні організації, що здійснюють свою діяльність у сфері комплексної експертизи проектної документації на будівництво</w:t>
      </w:r>
      <w:r w:rsidRPr="00A17319">
        <w:rPr>
          <w:rFonts w:ascii="Times New Roman" w:hAnsi="Times New Roman" w:cs="Times New Roman"/>
          <w:bCs/>
          <w:sz w:val="28"/>
          <w:szCs w:val="28"/>
          <w:shd w:val="clear" w:color="auto" w:fill="FFFFFF"/>
        </w:rPr>
        <w:t xml:space="preserve">, </w:t>
      </w:r>
      <w:r w:rsidRPr="00A17319">
        <w:rPr>
          <w:rFonts w:ascii="Times New Roman" w:eastAsia="Times New Roman" w:hAnsi="Times New Roman" w:cs="Times New Roman"/>
          <w:bCs/>
          <w:sz w:val="28"/>
          <w:szCs w:val="28"/>
          <w:lang w:eastAsia="uk-UA"/>
        </w:rPr>
        <w:t>несуть наступну відповідальність за порушення законодавства у сфері містобудівної діяльності:</w:t>
      </w:r>
    </w:p>
    <w:p w:rsidR="00476CB0" w:rsidRPr="00A17319" w:rsidRDefault="00476CB0" w:rsidP="00FA146E">
      <w:pPr>
        <w:pStyle w:val="aa"/>
        <w:numPr>
          <w:ilvl w:val="0"/>
          <w:numId w:val="1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bCs/>
          <w:sz w:val="28"/>
          <w:szCs w:val="28"/>
          <w:lang w:eastAsia="uk-UA"/>
        </w:rPr>
        <w:t>за порушення, допущене при видачі позитивного висновку комплексної експертизи на проектну документацію, розроблену з порушеннями містобудівної документації, будівельних норм і правил; підписання акта готовності об’єкта до експлуатації на об’єкт, збудований з порушеннями проектної документації щодо будівництва об’єктів, які належать до об’єктів із незначними наслідками (СС1) і споруджуються на територіях із складними інженерно-геолог</w:t>
      </w:r>
      <w:r w:rsidR="004C1CB0" w:rsidRPr="00A17319">
        <w:rPr>
          <w:rFonts w:ascii="Times New Roman" w:eastAsia="Times New Roman" w:hAnsi="Times New Roman" w:cs="Times New Roman"/>
          <w:bCs/>
          <w:sz w:val="28"/>
          <w:szCs w:val="28"/>
          <w:lang w:eastAsia="uk-UA"/>
        </w:rPr>
        <w:t xml:space="preserve">ічними та техногенними умовами </w:t>
      </w:r>
      <w:r w:rsidR="004C1CB0" w:rsidRPr="00A17319">
        <w:rPr>
          <w:rFonts w:ascii="Times New Roman" w:eastAsia="Times New Roman" w:hAnsi="Times New Roman" w:cs="Times New Roman"/>
          <w:sz w:val="28"/>
          <w:szCs w:val="28"/>
          <w:lang w:eastAsia="ru-RU"/>
        </w:rPr>
        <w:t>–</w:t>
      </w:r>
      <w:r w:rsidRPr="00A17319">
        <w:rPr>
          <w:rFonts w:ascii="Times New Roman" w:eastAsia="Times New Roman" w:hAnsi="Times New Roman" w:cs="Times New Roman"/>
          <w:bCs/>
          <w:sz w:val="28"/>
          <w:szCs w:val="28"/>
          <w:lang w:eastAsia="uk-UA"/>
        </w:rPr>
        <w:t xml:space="preserve"> у розмірі </w:t>
      </w:r>
      <w:r w:rsidRPr="00A17319">
        <w:rPr>
          <w:rFonts w:ascii="Times New Roman" w:eastAsia="Times New Roman" w:hAnsi="Times New Roman" w:cs="Times New Roman"/>
          <w:sz w:val="28"/>
          <w:szCs w:val="28"/>
          <w:lang w:eastAsia="ru-RU"/>
        </w:rPr>
        <w:t>тисяча трьохсот</w:t>
      </w:r>
      <w:r w:rsidRPr="00A17319">
        <w:rPr>
          <w:rFonts w:ascii="Times New Roman" w:eastAsia="Times New Roman" w:hAnsi="Times New Roman" w:cs="Times New Roman"/>
          <w:bCs/>
          <w:sz w:val="28"/>
          <w:szCs w:val="28"/>
          <w:lang w:eastAsia="uk-UA"/>
        </w:rPr>
        <w:t xml:space="preserve"> прожиткових мінімумів для працездатних осіб;</w:t>
      </w:r>
    </w:p>
    <w:p w:rsidR="00476CB0" w:rsidRPr="00A17319" w:rsidRDefault="00476CB0" w:rsidP="00FA146E">
      <w:pPr>
        <w:pStyle w:val="aa"/>
        <w:numPr>
          <w:ilvl w:val="0"/>
          <w:numId w:val="1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bCs/>
          <w:sz w:val="28"/>
          <w:szCs w:val="28"/>
          <w:lang w:eastAsia="uk-UA"/>
        </w:rPr>
        <w:t>за порушення, допущене при видачі позитивного висновку комплексної експертизи на проектну документацію, розроблену з порушеннями містобудівної документації, будівельних норм і правил; підписання акту готовності об’єкта до експлуатації на об’єкт збудований з порушеннями проектної документації щодо будівництва об’єктів, які належать до об’єкті</w:t>
      </w:r>
      <w:r w:rsidR="004C1CB0" w:rsidRPr="00A17319">
        <w:rPr>
          <w:rFonts w:ascii="Times New Roman" w:eastAsia="Times New Roman" w:hAnsi="Times New Roman" w:cs="Times New Roman"/>
          <w:bCs/>
          <w:sz w:val="28"/>
          <w:szCs w:val="28"/>
          <w:lang w:eastAsia="uk-UA"/>
        </w:rPr>
        <w:t xml:space="preserve">в з середніми наслідками (СС2) </w:t>
      </w:r>
      <w:r w:rsidR="004C1CB0" w:rsidRPr="00A17319">
        <w:rPr>
          <w:rFonts w:ascii="Times New Roman" w:eastAsia="Times New Roman" w:hAnsi="Times New Roman" w:cs="Times New Roman"/>
          <w:sz w:val="28"/>
          <w:szCs w:val="28"/>
          <w:lang w:eastAsia="ru-RU"/>
        </w:rPr>
        <w:t>–</w:t>
      </w:r>
      <w:r w:rsidRPr="00A17319">
        <w:rPr>
          <w:rFonts w:ascii="Times New Roman" w:eastAsia="Times New Roman" w:hAnsi="Times New Roman" w:cs="Times New Roman"/>
          <w:bCs/>
          <w:sz w:val="28"/>
          <w:szCs w:val="28"/>
          <w:lang w:eastAsia="uk-UA"/>
        </w:rPr>
        <w:t xml:space="preserve"> у розмірі дві тисячі п'ятсот шістдесяти прожиткових мінімумів для працездатних осіб;</w:t>
      </w:r>
    </w:p>
    <w:p w:rsidR="00476CB0" w:rsidRPr="00A17319" w:rsidRDefault="00476CB0" w:rsidP="00FA146E">
      <w:pPr>
        <w:pStyle w:val="aa"/>
        <w:numPr>
          <w:ilvl w:val="0"/>
          <w:numId w:val="19"/>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left="0" w:firstLine="709"/>
        <w:jc w:val="both"/>
        <w:rPr>
          <w:rFonts w:ascii="Times New Roman" w:eastAsia="Times New Roman" w:hAnsi="Times New Roman" w:cs="Times New Roman"/>
          <w:sz w:val="28"/>
          <w:szCs w:val="28"/>
          <w:lang w:eastAsia="uk-UA"/>
        </w:rPr>
      </w:pPr>
      <w:r w:rsidRPr="00A17319">
        <w:rPr>
          <w:rFonts w:ascii="Times New Roman" w:eastAsia="Times New Roman" w:hAnsi="Times New Roman" w:cs="Times New Roman"/>
          <w:bCs/>
          <w:sz w:val="28"/>
          <w:szCs w:val="28"/>
          <w:lang w:eastAsia="uk-UA"/>
        </w:rPr>
        <w:t xml:space="preserve">за порушення, допущене при видачі позитивного висновку комплексної експертизи на проектну документацію, розроблену з порушеннями містобудівної документації, будівельних норм і правил; підписання акту готовності об’єкта до експлуатації на об’єкт збудований з порушеннями проектної документації щодо будівництва об’єктів, які належать до об’єктів з значними наслідками (СС3) </w:t>
      </w:r>
      <w:r w:rsidR="00455E9A" w:rsidRPr="00A17319">
        <w:rPr>
          <w:rFonts w:ascii="Times New Roman" w:eastAsia="Times New Roman" w:hAnsi="Times New Roman" w:cs="Times New Roman"/>
          <w:sz w:val="28"/>
          <w:szCs w:val="28"/>
          <w:lang w:eastAsia="ru-RU"/>
        </w:rPr>
        <w:t>–</w:t>
      </w:r>
      <w:r w:rsidRPr="00A17319">
        <w:rPr>
          <w:rFonts w:ascii="Times New Roman" w:eastAsia="Times New Roman" w:hAnsi="Times New Roman" w:cs="Times New Roman"/>
          <w:bCs/>
          <w:sz w:val="28"/>
          <w:szCs w:val="28"/>
          <w:lang w:eastAsia="uk-UA"/>
        </w:rPr>
        <w:t xml:space="preserve"> у розмірі 5100 прожиткових мінімумів для працездатних осіб.</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10. Дії, передбачені частинами першою – дев’ятою цієї статті, вчинені суб'єктами містобудування, яких протягом року було піддано стягненню за такі самі порушення, </w:t>
      </w:r>
      <w:r w:rsidR="00455E9A" w:rsidRPr="00A17319">
        <w:rPr>
          <w:rFonts w:ascii="Times New Roman" w:eastAsia="Times New Roman" w:hAnsi="Times New Roman" w:cs="Times New Roman"/>
          <w:sz w:val="28"/>
          <w:szCs w:val="28"/>
          <w:lang w:eastAsia="ru-RU"/>
        </w:rPr>
        <w:t>–</w:t>
      </w:r>
      <w:r w:rsidRPr="00A17319">
        <w:rPr>
          <w:rFonts w:ascii="Times New Roman" w:eastAsia="Times New Roman" w:hAnsi="Times New Roman" w:cs="Times New Roman"/>
          <w:sz w:val="28"/>
          <w:szCs w:val="28"/>
          <w:lang w:eastAsia="ru-RU"/>
        </w:rPr>
        <w:t xml:space="preserve">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lastRenderedPageBreak/>
        <w:t xml:space="preserve">тягнуть за собою накладення штрафу, визначеного у відповідному абзаці цієї статті, у подвійному розмірі.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11. Притягнення суб'єктів містобудування до відповідальності не звільняє їх від </w:t>
      </w:r>
      <w:r w:rsidR="00B97BCC" w:rsidRPr="00A17319">
        <w:rPr>
          <w:rFonts w:ascii="Times New Roman" w:eastAsia="Times New Roman" w:hAnsi="Times New Roman" w:cs="Times New Roman"/>
          <w:sz w:val="28"/>
          <w:szCs w:val="28"/>
          <w:lang w:eastAsia="ru-RU"/>
        </w:rPr>
        <w:t>відшкодування заподіяної внаслідок правопорушення шкоди, а також не виключає притягнення до кримінальної відповідальності у випадку наявності в їхніх діях чи бездіяльності ознак кримінального правопорушення</w:t>
      </w:r>
      <w:r w:rsidRPr="00A17319">
        <w:rPr>
          <w:rFonts w:ascii="Times New Roman" w:eastAsia="Times New Roman" w:hAnsi="Times New Roman" w:cs="Times New Roman"/>
          <w:sz w:val="28"/>
          <w:szCs w:val="28"/>
          <w:lang w:eastAsia="ru-RU"/>
        </w:rPr>
        <w:t xml:space="preserve">.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12. Штраф може бути накладено на суб'єктів містобудування протягом шести місяців з дня виявлення правопорушення, але не пізніш як через три роки з дня його вчинення. </w:t>
      </w:r>
    </w:p>
    <w:p w:rsidR="00476CB0" w:rsidRPr="00A17319" w:rsidRDefault="00476CB0" w:rsidP="0029722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13. У разі вчинення суб'єктами містобудування двох або більше правопорушень штрафи накладають за кожне вчинене правопорушення окремо. </w:t>
      </w:r>
    </w:p>
    <w:p w:rsidR="00476CB0" w:rsidRPr="00A17319" w:rsidRDefault="00476CB0" w:rsidP="0029722E">
      <w:pPr>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14. Суб’єкти містобудування несуть відповідальність за правопорушення у сфері містобудівної діяльності, вчинені на об’єкті, що належить до складу комплексу (будови), у межах класу наслідків (відповідальн</w:t>
      </w:r>
      <w:r w:rsidR="0029722E" w:rsidRPr="00A17319">
        <w:rPr>
          <w:rFonts w:ascii="Times New Roman" w:eastAsia="Times New Roman" w:hAnsi="Times New Roman" w:cs="Times New Roman"/>
          <w:sz w:val="28"/>
          <w:szCs w:val="28"/>
          <w:lang w:eastAsia="ru-RU"/>
        </w:rPr>
        <w:t>ості) такого об’єкта"</w:t>
      </w:r>
      <w:r w:rsidRPr="00A17319">
        <w:rPr>
          <w:rFonts w:ascii="Times New Roman" w:eastAsia="Times New Roman" w:hAnsi="Times New Roman" w:cs="Times New Roman"/>
          <w:sz w:val="28"/>
          <w:szCs w:val="28"/>
          <w:lang w:eastAsia="ru-RU"/>
        </w:rPr>
        <w:t>;</w:t>
      </w:r>
    </w:p>
    <w:p w:rsidR="003A7342" w:rsidRPr="00A17319" w:rsidRDefault="003A7342" w:rsidP="0029722E">
      <w:pPr>
        <w:spacing w:after="0" w:line="276" w:lineRule="auto"/>
        <w:ind w:firstLine="709"/>
        <w:jc w:val="both"/>
        <w:rPr>
          <w:rFonts w:ascii="Times New Roman" w:eastAsia="Times New Roman" w:hAnsi="Times New Roman" w:cs="Times New Roman"/>
          <w:sz w:val="28"/>
          <w:szCs w:val="28"/>
          <w:lang w:eastAsia="ru-RU"/>
        </w:rPr>
      </w:pPr>
    </w:p>
    <w:p w:rsidR="00476CB0" w:rsidRPr="00A17319" w:rsidRDefault="009B572F" w:rsidP="005770E9">
      <w:pPr>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2) статтю 3 викласти у такій редакції:</w:t>
      </w:r>
    </w:p>
    <w:p w:rsidR="009B572F" w:rsidRPr="00A17319" w:rsidRDefault="005770E9" w:rsidP="005770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val="ru-RU" w:eastAsia="ru-RU"/>
        </w:rPr>
        <w:t>"</w:t>
      </w:r>
      <w:r w:rsidR="009B572F" w:rsidRPr="00A17319">
        <w:rPr>
          <w:rFonts w:ascii="Times New Roman" w:eastAsia="Times New Roman" w:hAnsi="Times New Roman" w:cs="Times New Roman"/>
          <w:sz w:val="28"/>
          <w:szCs w:val="28"/>
          <w:lang w:eastAsia="ru-RU"/>
        </w:rPr>
        <w:t>Стаття 3. Органи, упов</w:t>
      </w:r>
      <w:r w:rsidRPr="00A17319">
        <w:rPr>
          <w:rFonts w:ascii="Times New Roman" w:eastAsia="Times New Roman" w:hAnsi="Times New Roman" w:cs="Times New Roman"/>
          <w:sz w:val="28"/>
          <w:szCs w:val="28"/>
          <w:lang w:eastAsia="ru-RU"/>
        </w:rPr>
        <w:t xml:space="preserve">новажені розглядати справи про </w:t>
      </w:r>
      <w:r w:rsidR="009B572F" w:rsidRPr="00A17319">
        <w:rPr>
          <w:rFonts w:ascii="Times New Roman" w:eastAsia="Times New Roman" w:hAnsi="Times New Roman" w:cs="Times New Roman"/>
          <w:sz w:val="28"/>
          <w:szCs w:val="28"/>
          <w:lang w:eastAsia="ru-RU"/>
        </w:rPr>
        <w:t>правопорушення у сфері містобудівної діяльності</w:t>
      </w:r>
    </w:p>
    <w:p w:rsidR="009B572F" w:rsidRPr="00A17319" w:rsidRDefault="009B572F" w:rsidP="005770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 Справи про правопорушення, передбачені цим Законом, розглядаються: </w:t>
      </w:r>
    </w:p>
    <w:p w:rsidR="009B572F" w:rsidRPr="00A17319" w:rsidRDefault="009B572F" w:rsidP="0008151F">
      <w:pPr>
        <w:shd w:val="clear" w:color="auto" w:fill="FFFFFF"/>
        <w:tabs>
          <w:tab w:val="left" w:pos="916"/>
          <w:tab w:val="left" w:pos="1134"/>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 виконавчими органами з питань державного будівельного контролю сільських, селищних, міських рад; </w:t>
      </w:r>
    </w:p>
    <w:p w:rsidR="009B572F" w:rsidRPr="00A17319" w:rsidRDefault="009B572F" w:rsidP="0008151F">
      <w:pPr>
        <w:shd w:val="clear" w:color="auto" w:fill="FFFFFF"/>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2) структурними підрозділами з питань державного будівельного контролю Київської та Севастопольської міських державних адміністрацій; </w:t>
      </w:r>
    </w:p>
    <w:p w:rsidR="009B572F" w:rsidRPr="00A17319" w:rsidRDefault="009B572F" w:rsidP="0008151F">
      <w:pPr>
        <w:shd w:val="clear" w:color="auto" w:fill="FFFFFF"/>
        <w:tabs>
          <w:tab w:val="left" w:pos="916"/>
          <w:tab w:val="left" w:pos="1418"/>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3) 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 </w:t>
      </w:r>
    </w:p>
    <w:p w:rsidR="009B572F" w:rsidRPr="00A17319" w:rsidRDefault="009B572F" w:rsidP="005770E9">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709"/>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2. Накладати штраф в межах та відповідно до вимог, визначених Законом України "Про регулювання містобудівної діяльності", мають право від імені: </w:t>
      </w:r>
    </w:p>
    <w:p w:rsidR="009B572F" w:rsidRPr="00A17319" w:rsidRDefault="009B572F" w:rsidP="004820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1) органів державного будівельного контролю: </w:t>
      </w:r>
    </w:p>
    <w:p w:rsidR="009B572F" w:rsidRPr="00A17319" w:rsidRDefault="009B572F" w:rsidP="004820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керівники виконавчих органів з питань державного будівельного контролю сільських, селищних, міських рад;</w:t>
      </w:r>
    </w:p>
    <w:p w:rsidR="009B572F" w:rsidRPr="00A17319" w:rsidRDefault="009B572F" w:rsidP="004820FE">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76" w:lineRule="auto"/>
        <w:ind w:firstLine="851"/>
        <w:jc w:val="both"/>
        <w:rPr>
          <w:rFonts w:ascii="Times New Roman" w:eastAsia="Times New Roman" w:hAnsi="Times New Roman" w:cs="Times New Roman"/>
          <w:sz w:val="28"/>
          <w:szCs w:val="28"/>
          <w:lang w:eastAsia="ru-RU"/>
        </w:rPr>
      </w:pPr>
      <w:r w:rsidRPr="00A17319">
        <w:rPr>
          <w:rFonts w:ascii="Times New Roman" w:eastAsia="Times New Roman" w:hAnsi="Times New Roman" w:cs="Times New Roman"/>
          <w:sz w:val="28"/>
          <w:szCs w:val="28"/>
          <w:lang w:eastAsia="ru-RU"/>
        </w:rPr>
        <w:t xml:space="preserve">керівники структурних підрозділів з питань державного будівельного контролю Київської та Севастопольської міських державних адміністрацій; </w:t>
      </w:r>
    </w:p>
    <w:p w:rsidR="009B572F" w:rsidRPr="00A17319" w:rsidRDefault="009B572F" w:rsidP="004820FE">
      <w:pPr>
        <w:spacing w:after="0" w:line="276" w:lineRule="auto"/>
        <w:ind w:firstLine="851"/>
        <w:jc w:val="both"/>
        <w:rPr>
          <w:rFonts w:ascii="Times New Roman" w:eastAsia="Times New Roman" w:hAnsi="Times New Roman" w:cs="Times New Roman"/>
          <w:sz w:val="28"/>
          <w:szCs w:val="28"/>
        </w:rPr>
      </w:pPr>
      <w:r w:rsidRPr="00A17319">
        <w:rPr>
          <w:rFonts w:ascii="Times New Roman" w:eastAsia="Times New Roman" w:hAnsi="Times New Roman" w:cs="Times New Roman"/>
          <w:sz w:val="28"/>
          <w:szCs w:val="28"/>
          <w:lang w:eastAsia="ru-RU"/>
        </w:rPr>
        <w:t xml:space="preserve">2) уповноважені посадові особи </w:t>
      </w:r>
      <w:r w:rsidRPr="00A17319">
        <w:rPr>
          <w:rFonts w:ascii="Times New Roman" w:eastAsia="Times New Roman" w:hAnsi="Times New Roman" w:cs="Times New Roman"/>
          <w:sz w:val="28"/>
          <w:szCs w:val="28"/>
        </w:rPr>
        <w:t>центрального органу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w:t>
      </w:r>
      <w:r w:rsidR="005770E9" w:rsidRPr="00A17319">
        <w:rPr>
          <w:rFonts w:ascii="Times New Roman" w:eastAsia="Times New Roman" w:hAnsi="Times New Roman" w:cs="Times New Roman"/>
          <w:sz w:val="28"/>
          <w:szCs w:val="28"/>
        </w:rPr>
        <w:t>жавного містобудівного нагляду"</w:t>
      </w:r>
      <w:r w:rsidRPr="00A17319">
        <w:rPr>
          <w:rFonts w:ascii="Times New Roman" w:eastAsia="Times New Roman" w:hAnsi="Times New Roman" w:cs="Times New Roman"/>
          <w:sz w:val="28"/>
          <w:szCs w:val="28"/>
        </w:rPr>
        <w:t>.</w:t>
      </w:r>
    </w:p>
    <w:p w:rsidR="009B572F" w:rsidRPr="00A17319" w:rsidRDefault="009B572F" w:rsidP="0008151F">
      <w:pPr>
        <w:spacing w:after="0" w:line="276" w:lineRule="auto"/>
        <w:ind w:firstLine="1134"/>
        <w:jc w:val="both"/>
        <w:rPr>
          <w:rFonts w:ascii="Times New Roman" w:eastAsia="Times New Roman" w:hAnsi="Times New Roman" w:cs="Times New Roman"/>
          <w:sz w:val="28"/>
          <w:szCs w:val="28"/>
          <w:lang w:eastAsia="ru-RU"/>
        </w:rPr>
      </w:pPr>
    </w:p>
    <w:p w:rsidR="00D5285F" w:rsidRPr="00A17319" w:rsidRDefault="00427CF0" w:rsidP="005770E9">
      <w:pPr>
        <w:spacing w:after="0" w:line="27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lastRenderedPageBreak/>
        <w:t>6</w:t>
      </w:r>
      <w:r w:rsidR="009B572F" w:rsidRPr="00A17319">
        <w:rPr>
          <w:rFonts w:ascii="Times New Roman" w:eastAsia="Calibri" w:hAnsi="Times New Roman" w:cs="Times New Roman"/>
          <w:sz w:val="28"/>
          <w:szCs w:val="28"/>
        </w:rPr>
        <w:t xml:space="preserve">. </w:t>
      </w:r>
      <w:r w:rsidR="00D5285F" w:rsidRPr="00A17319">
        <w:rPr>
          <w:rFonts w:ascii="Times New Roman" w:eastAsia="Calibri" w:hAnsi="Times New Roman" w:cs="Times New Roman"/>
          <w:sz w:val="28"/>
          <w:szCs w:val="28"/>
        </w:rPr>
        <w:t>Пункт 9 частини першої статті 7 Закону України "Про ліцензування видів господарської діяльності" (Відомості Верховної Ради України, 2015 р., № 23, ст. 158) виключити.</w:t>
      </w:r>
    </w:p>
    <w:p w:rsidR="00476CB0" w:rsidRPr="00A17319" w:rsidRDefault="00476CB0" w:rsidP="006114C1">
      <w:pPr>
        <w:ind w:firstLine="709"/>
        <w:jc w:val="both"/>
        <w:rPr>
          <w:rFonts w:ascii="Times New Roman" w:eastAsia="Calibri" w:hAnsi="Times New Roman" w:cs="Times New Roman"/>
          <w:sz w:val="28"/>
          <w:szCs w:val="28"/>
        </w:rPr>
      </w:pPr>
    </w:p>
    <w:p w:rsidR="00064A9C" w:rsidRPr="00A17319" w:rsidRDefault="00064A9C" w:rsidP="00064A9C">
      <w:pPr>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ІІ. Прикінцеві та перехідні положення</w:t>
      </w:r>
    </w:p>
    <w:p w:rsidR="005F3097" w:rsidRPr="00A17319" w:rsidRDefault="005F3097" w:rsidP="00FD7DE7">
      <w:pPr>
        <w:pStyle w:val="aa"/>
        <w:numPr>
          <w:ilvl w:val="0"/>
          <w:numId w:val="22"/>
        </w:numPr>
        <w:tabs>
          <w:tab w:val="num" w:pos="720"/>
          <w:tab w:val="left" w:pos="993"/>
        </w:tabs>
        <w:spacing w:line="256" w:lineRule="auto"/>
        <w:ind w:left="0"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Цей Закон набирає чинності з дня його опублікування, крім</w:t>
      </w:r>
    </w:p>
    <w:p w:rsidR="005F3097" w:rsidRPr="00A17319" w:rsidRDefault="00FD7DE7" w:rsidP="005F3097">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під</w:t>
      </w:r>
      <w:r w:rsidR="005F3097" w:rsidRPr="00A17319">
        <w:rPr>
          <w:rFonts w:ascii="Times New Roman" w:eastAsia="Calibri" w:hAnsi="Times New Roman" w:cs="Times New Roman"/>
          <w:sz w:val="28"/>
          <w:szCs w:val="28"/>
        </w:rPr>
        <w:t xml:space="preserve">пунктів </w:t>
      </w:r>
      <w:r w:rsidRPr="00A17319">
        <w:rPr>
          <w:rFonts w:ascii="Times New Roman" w:eastAsia="Calibri" w:hAnsi="Times New Roman" w:cs="Times New Roman"/>
          <w:sz w:val="28"/>
          <w:szCs w:val="28"/>
        </w:rPr>
        <w:t>4</w:t>
      </w:r>
      <w:r w:rsidR="008A112A" w:rsidRPr="00A17319">
        <w:rPr>
          <w:rFonts w:ascii="Times New Roman" w:eastAsia="Calibri" w:hAnsi="Times New Roman" w:cs="Times New Roman"/>
          <w:sz w:val="28"/>
          <w:szCs w:val="28"/>
        </w:rPr>
        <w:t>, </w:t>
      </w:r>
      <w:r w:rsidRPr="00A17319">
        <w:rPr>
          <w:rFonts w:ascii="Times New Roman" w:eastAsia="Calibri" w:hAnsi="Times New Roman" w:cs="Times New Roman"/>
          <w:sz w:val="28"/>
          <w:szCs w:val="28"/>
        </w:rPr>
        <w:t>5</w:t>
      </w:r>
      <w:r w:rsidR="008A112A" w:rsidRPr="00A17319">
        <w:rPr>
          <w:rFonts w:ascii="Times New Roman" w:eastAsia="Calibri" w:hAnsi="Times New Roman" w:cs="Times New Roman"/>
          <w:sz w:val="28"/>
          <w:szCs w:val="28"/>
        </w:rPr>
        <w:t>, </w:t>
      </w:r>
      <w:r w:rsidRPr="00A17319">
        <w:rPr>
          <w:rFonts w:ascii="Times New Roman" w:eastAsia="Calibri" w:hAnsi="Times New Roman" w:cs="Times New Roman"/>
          <w:sz w:val="28"/>
          <w:szCs w:val="28"/>
        </w:rPr>
        <w:t>21 пункту</w:t>
      </w:r>
      <w:r w:rsidR="00AD730F" w:rsidRPr="00A17319">
        <w:rPr>
          <w:rFonts w:ascii="Times New Roman" w:eastAsia="Calibri" w:hAnsi="Times New Roman" w:cs="Times New Roman"/>
          <w:sz w:val="28"/>
          <w:szCs w:val="28"/>
        </w:rPr>
        <w:t> </w:t>
      </w:r>
      <w:r w:rsidRPr="00A17319">
        <w:rPr>
          <w:rFonts w:ascii="Times New Roman" w:eastAsia="Calibri" w:hAnsi="Times New Roman" w:cs="Times New Roman"/>
          <w:sz w:val="28"/>
          <w:szCs w:val="28"/>
        </w:rPr>
        <w:t>3</w:t>
      </w:r>
      <w:r w:rsidR="005F3097" w:rsidRPr="00A17319">
        <w:rPr>
          <w:rFonts w:ascii="Times New Roman" w:eastAsia="Calibri" w:hAnsi="Times New Roman" w:cs="Times New Roman"/>
          <w:sz w:val="28"/>
          <w:szCs w:val="28"/>
        </w:rPr>
        <w:t xml:space="preserve"> Розділу</w:t>
      </w:r>
      <w:r w:rsidR="00AD730F" w:rsidRPr="00A17319">
        <w:rPr>
          <w:rFonts w:ascii="Times New Roman" w:eastAsia="Calibri" w:hAnsi="Times New Roman" w:cs="Times New Roman"/>
          <w:sz w:val="28"/>
          <w:szCs w:val="28"/>
        </w:rPr>
        <w:t> </w:t>
      </w:r>
      <w:r w:rsidR="005F3097" w:rsidRPr="00A17319">
        <w:rPr>
          <w:rFonts w:ascii="Times New Roman" w:eastAsia="Calibri" w:hAnsi="Times New Roman" w:cs="Times New Roman"/>
          <w:sz w:val="28"/>
          <w:szCs w:val="28"/>
        </w:rPr>
        <w:t xml:space="preserve">I, які набирають чинності з </w:t>
      </w:r>
      <w:r w:rsidR="0095240F" w:rsidRPr="00A17319">
        <w:rPr>
          <w:rFonts w:ascii="Times New Roman" w:eastAsia="Calibri" w:hAnsi="Times New Roman" w:cs="Times New Roman"/>
          <w:sz w:val="28"/>
          <w:szCs w:val="28"/>
        </w:rPr>
        <w:t>1 </w:t>
      </w:r>
      <w:r w:rsidR="005F3097" w:rsidRPr="00A17319">
        <w:rPr>
          <w:rFonts w:ascii="Times New Roman" w:eastAsia="Calibri" w:hAnsi="Times New Roman" w:cs="Times New Roman"/>
          <w:sz w:val="28"/>
          <w:szCs w:val="28"/>
        </w:rPr>
        <w:t>червня 2021 року;</w:t>
      </w:r>
    </w:p>
    <w:p w:rsidR="005F3097" w:rsidRPr="00A17319" w:rsidRDefault="0095240F" w:rsidP="005F3097">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під</w:t>
      </w:r>
      <w:r w:rsidR="005F3097" w:rsidRPr="00A17319">
        <w:rPr>
          <w:rFonts w:ascii="Times New Roman" w:eastAsia="Calibri" w:hAnsi="Times New Roman" w:cs="Times New Roman"/>
          <w:sz w:val="28"/>
          <w:szCs w:val="28"/>
        </w:rPr>
        <w:t xml:space="preserve">пунктів </w:t>
      </w:r>
      <w:r w:rsidRPr="00A17319">
        <w:rPr>
          <w:rFonts w:ascii="Times New Roman" w:eastAsia="Calibri" w:hAnsi="Times New Roman" w:cs="Times New Roman"/>
          <w:sz w:val="28"/>
          <w:szCs w:val="28"/>
        </w:rPr>
        <w:t>25</w:t>
      </w:r>
      <w:r w:rsidR="008A112A" w:rsidRPr="00A17319">
        <w:rPr>
          <w:rFonts w:ascii="Times New Roman" w:eastAsia="Calibri" w:hAnsi="Times New Roman" w:cs="Times New Roman"/>
          <w:sz w:val="28"/>
          <w:szCs w:val="28"/>
        </w:rPr>
        <w:t>, </w:t>
      </w:r>
      <w:r w:rsidRPr="00A17319">
        <w:rPr>
          <w:rFonts w:ascii="Times New Roman" w:eastAsia="Calibri" w:hAnsi="Times New Roman" w:cs="Times New Roman"/>
          <w:sz w:val="28"/>
          <w:szCs w:val="28"/>
        </w:rPr>
        <w:t>26</w:t>
      </w:r>
      <w:r w:rsidR="005F3097" w:rsidRPr="00A17319">
        <w:rPr>
          <w:rFonts w:ascii="Times New Roman" w:eastAsia="Calibri" w:hAnsi="Times New Roman" w:cs="Times New Roman"/>
          <w:sz w:val="28"/>
          <w:szCs w:val="28"/>
        </w:rPr>
        <w:t xml:space="preserve"> </w:t>
      </w:r>
      <w:r w:rsidRPr="00A17319">
        <w:rPr>
          <w:rFonts w:ascii="Times New Roman" w:eastAsia="Calibri" w:hAnsi="Times New Roman" w:cs="Times New Roman"/>
          <w:sz w:val="28"/>
          <w:szCs w:val="28"/>
        </w:rPr>
        <w:t>пункту</w:t>
      </w:r>
      <w:r w:rsidR="00AD730F" w:rsidRPr="00A17319">
        <w:rPr>
          <w:rFonts w:ascii="Times New Roman" w:eastAsia="Calibri" w:hAnsi="Times New Roman" w:cs="Times New Roman"/>
          <w:sz w:val="28"/>
          <w:szCs w:val="28"/>
        </w:rPr>
        <w:t> </w:t>
      </w:r>
      <w:r w:rsidRPr="00A17319">
        <w:rPr>
          <w:rFonts w:ascii="Times New Roman" w:eastAsia="Calibri" w:hAnsi="Times New Roman" w:cs="Times New Roman"/>
          <w:sz w:val="28"/>
          <w:szCs w:val="28"/>
        </w:rPr>
        <w:t>3</w:t>
      </w:r>
      <w:r w:rsidR="005F3097" w:rsidRPr="00A17319">
        <w:rPr>
          <w:rFonts w:ascii="Times New Roman" w:eastAsia="Calibri" w:hAnsi="Times New Roman" w:cs="Times New Roman"/>
          <w:sz w:val="28"/>
          <w:szCs w:val="28"/>
        </w:rPr>
        <w:t xml:space="preserve"> Розділу I, які набирають чинності з </w:t>
      </w:r>
      <w:r w:rsidRPr="00FB62AC">
        <w:rPr>
          <w:rFonts w:ascii="Times New Roman" w:eastAsia="Calibri" w:hAnsi="Times New Roman" w:cs="Times New Roman"/>
          <w:sz w:val="28"/>
          <w:szCs w:val="28"/>
        </w:rPr>
        <w:t>1 </w:t>
      </w:r>
      <w:r w:rsidR="005F3097" w:rsidRPr="00FB62AC">
        <w:rPr>
          <w:rFonts w:ascii="Times New Roman" w:eastAsia="Calibri" w:hAnsi="Times New Roman" w:cs="Times New Roman"/>
          <w:sz w:val="28"/>
          <w:szCs w:val="28"/>
        </w:rPr>
        <w:t>вересня 2021;</w:t>
      </w:r>
    </w:p>
    <w:p w:rsidR="005F3097" w:rsidRPr="00A17319" w:rsidRDefault="0095240F" w:rsidP="005F3097">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під</w:t>
      </w:r>
      <w:r w:rsidR="005F3097" w:rsidRPr="00A17319">
        <w:rPr>
          <w:rFonts w:ascii="Times New Roman" w:eastAsia="Calibri" w:hAnsi="Times New Roman" w:cs="Times New Roman"/>
          <w:sz w:val="28"/>
          <w:szCs w:val="28"/>
        </w:rPr>
        <w:t xml:space="preserve">пунктів </w:t>
      </w:r>
      <w:r w:rsidRPr="00A17319">
        <w:rPr>
          <w:rFonts w:ascii="Times New Roman" w:eastAsia="Calibri" w:hAnsi="Times New Roman" w:cs="Times New Roman"/>
          <w:sz w:val="28"/>
          <w:szCs w:val="28"/>
        </w:rPr>
        <w:t>7</w:t>
      </w:r>
      <w:r w:rsidR="008A112A" w:rsidRPr="00A17319">
        <w:rPr>
          <w:rFonts w:ascii="Times New Roman" w:eastAsia="Calibri" w:hAnsi="Times New Roman" w:cs="Times New Roman"/>
          <w:sz w:val="28"/>
          <w:szCs w:val="28"/>
        </w:rPr>
        <w:t>, </w:t>
      </w:r>
      <w:r w:rsidRPr="00A17319">
        <w:rPr>
          <w:rFonts w:ascii="Times New Roman" w:eastAsia="Calibri" w:hAnsi="Times New Roman" w:cs="Times New Roman"/>
          <w:sz w:val="28"/>
          <w:szCs w:val="28"/>
        </w:rPr>
        <w:t>8</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11</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15</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17</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18</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20</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22</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27</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28</w:t>
      </w:r>
      <w:r w:rsidR="005F3097" w:rsidRPr="00A17319">
        <w:rPr>
          <w:rFonts w:ascii="Times New Roman" w:eastAsia="Calibri" w:hAnsi="Times New Roman" w:cs="Times New Roman"/>
          <w:sz w:val="28"/>
          <w:szCs w:val="28"/>
        </w:rPr>
        <w:t xml:space="preserve"> </w:t>
      </w:r>
      <w:r w:rsidR="00112E2F" w:rsidRPr="00A17319">
        <w:rPr>
          <w:rFonts w:ascii="Times New Roman" w:eastAsia="Calibri" w:hAnsi="Times New Roman" w:cs="Times New Roman"/>
          <w:sz w:val="28"/>
          <w:szCs w:val="28"/>
        </w:rPr>
        <w:t>пункту</w:t>
      </w:r>
      <w:r w:rsidR="008A112A" w:rsidRPr="00A17319">
        <w:rPr>
          <w:rFonts w:ascii="Times New Roman" w:eastAsia="Calibri" w:hAnsi="Times New Roman" w:cs="Times New Roman"/>
          <w:sz w:val="28"/>
          <w:szCs w:val="28"/>
        </w:rPr>
        <w:t> </w:t>
      </w:r>
      <w:r w:rsidR="00112E2F" w:rsidRPr="00A17319">
        <w:rPr>
          <w:rFonts w:ascii="Times New Roman" w:eastAsia="Calibri" w:hAnsi="Times New Roman" w:cs="Times New Roman"/>
          <w:sz w:val="28"/>
          <w:szCs w:val="28"/>
        </w:rPr>
        <w:t>3</w:t>
      </w:r>
      <w:r w:rsidR="005F3097" w:rsidRPr="00A17319">
        <w:rPr>
          <w:rFonts w:ascii="Times New Roman" w:eastAsia="Calibri" w:hAnsi="Times New Roman" w:cs="Times New Roman"/>
          <w:sz w:val="28"/>
          <w:szCs w:val="28"/>
        </w:rPr>
        <w:t xml:space="preserve"> Розділу</w:t>
      </w:r>
      <w:r w:rsidR="008A112A" w:rsidRPr="00A17319">
        <w:rPr>
          <w:rFonts w:ascii="Times New Roman" w:eastAsia="Calibri" w:hAnsi="Times New Roman" w:cs="Times New Roman"/>
          <w:sz w:val="28"/>
          <w:szCs w:val="28"/>
        </w:rPr>
        <w:t> </w:t>
      </w:r>
      <w:r w:rsidR="005F3097" w:rsidRPr="00A17319">
        <w:rPr>
          <w:rFonts w:ascii="Times New Roman" w:eastAsia="Calibri" w:hAnsi="Times New Roman" w:cs="Times New Roman"/>
          <w:sz w:val="28"/>
          <w:szCs w:val="28"/>
        </w:rPr>
        <w:t xml:space="preserve">I, які набирають чинності з </w:t>
      </w:r>
      <w:r w:rsidR="00112E2F" w:rsidRPr="00A17319">
        <w:rPr>
          <w:rFonts w:ascii="Times New Roman" w:eastAsia="Calibri" w:hAnsi="Times New Roman" w:cs="Times New Roman"/>
          <w:sz w:val="28"/>
          <w:szCs w:val="28"/>
        </w:rPr>
        <w:t>1 </w:t>
      </w:r>
      <w:r w:rsidR="005F3097" w:rsidRPr="00A17319">
        <w:rPr>
          <w:rFonts w:ascii="Times New Roman" w:eastAsia="Calibri" w:hAnsi="Times New Roman" w:cs="Times New Roman"/>
          <w:sz w:val="28"/>
          <w:szCs w:val="28"/>
        </w:rPr>
        <w:t>січня 2022 року.</w:t>
      </w:r>
    </w:p>
    <w:p w:rsidR="00064A9C" w:rsidRPr="00A17319" w:rsidRDefault="001E5B7D" w:rsidP="00064A9C">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2</w:t>
      </w:r>
      <w:r w:rsidR="00064A9C" w:rsidRPr="00A17319">
        <w:rPr>
          <w:rFonts w:ascii="Times New Roman" w:eastAsia="Calibri" w:hAnsi="Times New Roman" w:cs="Times New Roman"/>
          <w:sz w:val="28"/>
          <w:szCs w:val="28"/>
        </w:rPr>
        <w:t>. Кабінету Міністрів України протягом трьох місяців з дня офіційного опублікування цього Закону:</w:t>
      </w:r>
    </w:p>
    <w:p w:rsidR="00C069A0" w:rsidRPr="00A17319" w:rsidRDefault="00064A9C" w:rsidP="00C069A0">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1) </w:t>
      </w:r>
      <w:r w:rsidR="00C069A0" w:rsidRPr="00A17319">
        <w:rPr>
          <w:rFonts w:ascii="Times New Roman" w:eastAsia="Calibri" w:hAnsi="Times New Roman" w:cs="Times New Roman"/>
          <w:sz w:val="28"/>
          <w:szCs w:val="28"/>
        </w:rPr>
        <w:t>забезпечити прийняття актів, необхідних для реалізації цього Закону;</w:t>
      </w:r>
    </w:p>
    <w:p w:rsidR="00C069A0" w:rsidRPr="00A17319" w:rsidRDefault="00B10E53" w:rsidP="00C069A0">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lang w:val="ru-RU"/>
        </w:rPr>
        <w:t xml:space="preserve">2) </w:t>
      </w:r>
      <w:r w:rsidR="00C069A0" w:rsidRPr="00A17319">
        <w:rPr>
          <w:rFonts w:ascii="Times New Roman" w:eastAsia="Calibri" w:hAnsi="Times New Roman" w:cs="Times New Roman"/>
          <w:sz w:val="28"/>
          <w:szCs w:val="28"/>
        </w:rPr>
        <w:t>привести свої нормативно-правові акти у відповідність із цим Законом;</w:t>
      </w:r>
    </w:p>
    <w:p w:rsidR="00B10E53" w:rsidRPr="00A17319" w:rsidRDefault="00B10E53" w:rsidP="00B10E53">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lang w:val="ru-RU"/>
        </w:rPr>
        <w:t xml:space="preserve">3) </w:t>
      </w:r>
      <w:r w:rsidRPr="00A17319">
        <w:rPr>
          <w:rFonts w:ascii="Times New Roman" w:eastAsia="Calibri" w:hAnsi="Times New Roman" w:cs="Times New Roman"/>
          <w:sz w:val="28"/>
          <w:szCs w:val="28"/>
        </w:rPr>
        <w:t>забезпечити приведення органами виконавчої влади їх нормативно-правових актів у відповідність із цим Законом</w:t>
      </w:r>
      <w:r w:rsidR="00E200AD" w:rsidRPr="00A17319">
        <w:rPr>
          <w:rFonts w:ascii="Times New Roman" w:eastAsia="Calibri" w:hAnsi="Times New Roman" w:cs="Times New Roman"/>
          <w:sz w:val="28"/>
          <w:szCs w:val="28"/>
          <w:lang w:val="ru-RU"/>
        </w:rPr>
        <w:t>.</w:t>
      </w:r>
    </w:p>
    <w:p w:rsidR="00B10E53" w:rsidRPr="00A17319" w:rsidRDefault="00226421" w:rsidP="00C069A0">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3. Закони та інші нормативно-правові акти, прийняті до набрання чинності цим Законом, діють у частині, що не суперечить цьому Закону.</w:t>
      </w:r>
    </w:p>
    <w:p w:rsidR="00226421" w:rsidRPr="00A17319" w:rsidRDefault="007D528F" w:rsidP="00C069A0">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4</w:t>
      </w:r>
      <w:r w:rsidR="00226421" w:rsidRPr="00A17319">
        <w:rPr>
          <w:rFonts w:ascii="Times New Roman" w:eastAsia="Calibri" w:hAnsi="Times New Roman" w:cs="Times New Roman"/>
          <w:sz w:val="28"/>
          <w:szCs w:val="28"/>
        </w:rPr>
        <w:t xml:space="preserve">. Експертні звіти до проектно-кошторисної документації на будівництво об’єктів, експертні висновки до проектів містобудівної документації, отримані до набрання чинності цим Законом, </w:t>
      </w:r>
      <w:r w:rsidR="00AD730F" w:rsidRPr="00A17319">
        <w:rPr>
          <w:rFonts w:ascii="Times New Roman" w:eastAsia="Calibri" w:hAnsi="Times New Roman" w:cs="Times New Roman"/>
          <w:sz w:val="28"/>
          <w:szCs w:val="28"/>
        </w:rPr>
        <w:t>є чинними до завершення будівництва об’єкта</w:t>
      </w:r>
      <w:r w:rsidR="005A3CFE" w:rsidRPr="00A17319">
        <w:rPr>
          <w:rFonts w:ascii="Times New Roman" w:eastAsia="Calibri" w:hAnsi="Times New Roman" w:cs="Times New Roman"/>
          <w:sz w:val="28"/>
          <w:szCs w:val="28"/>
        </w:rPr>
        <w:t xml:space="preserve"> у разі, якщо проектна документація не підлягає коригуванню</w:t>
      </w:r>
      <w:r w:rsidR="00226421" w:rsidRPr="00A17319">
        <w:rPr>
          <w:rFonts w:ascii="Times New Roman" w:eastAsia="Calibri" w:hAnsi="Times New Roman" w:cs="Times New Roman"/>
          <w:sz w:val="28"/>
          <w:szCs w:val="28"/>
        </w:rPr>
        <w:t>.</w:t>
      </w:r>
    </w:p>
    <w:p w:rsidR="00E15FDB" w:rsidRPr="00A17319" w:rsidRDefault="007D528F" w:rsidP="007D528F">
      <w:pPr>
        <w:tabs>
          <w:tab w:val="num" w:pos="720"/>
        </w:tabs>
        <w:spacing w:line="256" w:lineRule="auto"/>
        <w:ind w:firstLine="709"/>
        <w:jc w:val="both"/>
        <w:rPr>
          <w:rFonts w:ascii="Times New Roman" w:eastAsia="Calibri" w:hAnsi="Times New Roman" w:cs="Times New Roman"/>
          <w:sz w:val="28"/>
          <w:szCs w:val="28"/>
        </w:rPr>
      </w:pPr>
      <w:r w:rsidRPr="00A17319">
        <w:rPr>
          <w:rFonts w:ascii="Times New Roman" w:eastAsia="Calibri" w:hAnsi="Times New Roman" w:cs="Times New Roman"/>
          <w:sz w:val="28"/>
          <w:szCs w:val="28"/>
        </w:rPr>
        <w:t xml:space="preserve">5. </w:t>
      </w:r>
      <w:r w:rsidR="00E15FDB" w:rsidRPr="00A17319">
        <w:rPr>
          <w:rFonts w:ascii="Times New Roman" w:eastAsia="Calibri" w:hAnsi="Times New Roman" w:cs="Times New Roman"/>
          <w:sz w:val="28"/>
          <w:szCs w:val="28"/>
        </w:rPr>
        <w:t>Документи, що дають право на виконання будівельних робіт, отримані та чинні на день набрання чинності</w:t>
      </w:r>
      <w:r w:rsidR="009706E3" w:rsidRPr="00A17319">
        <w:rPr>
          <w:rFonts w:ascii="Times New Roman" w:eastAsia="Calibri" w:hAnsi="Times New Roman" w:cs="Times New Roman"/>
          <w:sz w:val="28"/>
          <w:szCs w:val="28"/>
        </w:rPr>
        <w:t xml:space="preserve"> цим Законом, є чинними до завершення будівництва об’єкта.</w:t>
      </w:r>
    </w:p>
    <w:p w:rsidR="007D528F" w:rsidRPr="00A17319" w:rsidRDefault="007D528F" w:rsidP="007D528F">
      <w:pPr>
        <w:tabs>
          <w:tab w:val="num" w:pos="720"/>
        </w:tabs>
        <w:spacing w:line="256" w:lineRule="auto"/>
        <w:ind w:firstLine="709"/>
        <w:jc w:val="both"/>
        <w:rPr>
          <w:rFonts w:ascii="Times New Roman" w:eastAsia="Calibri" w:hAnsi="Times New Roman" w:cs="Times New Roman"/>
          <w:sz w:val="28"/>
          <w:szCs w:val="28"/>
        </w:rPr>
      </w:pPr>
      <w:bookmarkStart w:id="18" w:name="n711"/>
      <w:bookmarkEnd w:id="18"/>
      <w:r w:rsidRPr="00A17319">
        <w:rPr>
          <w:rFonts w:ascii="Times New Roman" w:eastAsia="Calibri" w:hAnsi="Times New Roman" w:cs="Times New Roman"/>
          <w:sz w:val="28"/>
          <w:szCs w:val="28"/>
        </w:rPr>
        <w:t xml:space="preserve">Дозволи на виконання підготовчих робіт, отримані до набрання чинності цим Законом, є чинними до завершення їх виконання або до отримання права </w:t>
      </w:r>
      <w:r w:rsidR="00D7488D" w:rsidRPr="00A17319">
        <w:rPr>
          <w:rFonts w:ascii="Times New Roman" w:eastAsia="Calibri" w:hAnsi="Times New Roman" w:cs="Times New Roman"/>
          <w:sz w:val="28"/>
          <w:szCs w:val="28"/>
        </w:rPr>
        <w:t>на виконання будівельних робіт.</w:t>
      </w:r>
    </w:p>
    <w:p w:rsidR="00324A45" w:rsidRPr="00A17319" w:rsidRDefault="00324A45" w:rsidP="00324A45">
      <w:pPr>
        <w:tabs>
          <w:tab w:val="num" w:pos="720"/>
        </w:tabs>
        <w:spacing w:line="256" w:lineRule="auto"/>
        <w:ind w:firstLine="709"/>
        <w:jc w:val="both"/>
        <w:rPr>
          <w:rFonts w:ascii="Times New Roman" w:eastAsia="Calibri" w:hAnsi="Times New Roman" w:cs="Times New Roman"/>
          <w:bCs/>
          <w:sz w:val="28"/>
          <w:szCs w:val="28"/>
        </w:rPr>
      </w:pPr>
      <w:r w:rsidRPr="00A17319">
        <w:rPr>
          <w:rFonts w:ascii="Times New Roman" w:eastAsia="Calibri" w:hAnsi="Times New Roman" w:cs="Times New Roman"/>
          <w:bCs/>
          <w:sz w:val="28"/>
          <w:szCs w:val="28"/>
        </w:rPr>
        <w:t>Внесення змін до таких документів, їх анулювання, а також державний архітектурно-будівельний контроль</w:t>
      </w:r>
      <w:r w:rsidR="00770FAD" w:rsidRPr="00A17319">
        <w:rPr>
          <w:rFonts w:ascii="Times New Roman" w:eastAsia="Calibri" w:hAnsi="Times New Roman" w:cs="Times New Roman"/>
          <w:bCs/>
          <w:sz w:val="28"/>
          <w:szCs w:val="28"/>
        </w:rPr>
        <w:t xml:space="preserve"> та нагляд,</w:t>
      </w:r>
      <w:r w:rsidRPr="00A17319">
        <w:rPr>
          <w:rFonts w:ascii="Times New Roman" w:eastAsia="Calibri" w:hAnsi="Times New Roman" w:cs="Times New Roman"/>
          <w:bCs/>
          <w:sz w:val="28"/>
          <w:szCs w:val="28"/>
        </w:rPr>
        <w:t xml:space="preserve"> прийняття в експлуатацію об’єктів, що споруджуються на підставі таких документів, здійснюють до 1</w:t>
      </w:r>
      <w:r w:rsidR="00770FAD" w:rsidRPr="00A17319">
        <w:rPr>
          <w:rFonts w:ascii="Times New Roman" w:eastAsia="Calibri" w:hAnsi="Times New Roman" w:cs="Times New Roman"/>
          <w:bCs/>
          <w:sz w:val="28"/>
          <w:szCs w:val="28"/>
        </w:rPr>
        <w:t> </w:t>
      </w:r>
      <w:r w:rsidRPr="00A17319">
        <w:rPr>
          <w:rFonts w:ascii="Times New Roman" w:eastAsia="Calibri" w:hAnsi="Times New Roman" w:cs="Times New Roman"/>
          <w:bCs/>
          <w:sz w:val="28"/>
          <w:szCs w:val="28"/>
        </w:rPr>
        <w:t>вересня 2021 року органи державного архітект</w:t>
      </w:r>
      <w:r w:rsidR="00770FAD" w:rsidRPr="00A17319">
        <w:rPr>
          <w:rFonts w:ascii="Times New Roman" w:eastAsia="Calibri" w:hAnsi="Times New Roman" w:cs="Times New Roman"/>
          <w:bCs/>
          <w:sz w:val="28"/>
          <w:szCs w:val="28"/>
        </w:rPr>
        <w:t xml:space="preserve">урно-будівельного контролю та </w:t>
      </w:r>
      <w:r w:rsidR="00770FAD" w:rsidRPr="00A17319">
        <w:rPr>
          <w:rFonts w:ascii="Times New Roman" w:eastAsia="Calibri" w:hAnsi="Times New Roman" w:cs="Times New Roman"/>
          <w:bCs/>
          <w:sz w:val="28"/>
          <w:szCs w:val="28"/>
        </w:rPr>
        <w:lastRenderedPageBreak/>
        <w:t xml:space="preserve">нагляду. </w:t>
      </w:r>
      <w:r w:rsidRPr="00A17319">
        <w:rPr>
          <w:rFonts w:ascii="Times New Roman" w:eastAsia="Calibri" w:hAnsi="Times New Roman" w:cs="Times New Roman"/>
          <w:bCs/>
          <w:sz w:val="28"/>
          <w:szCs w:val="28"/>
        </w:rPr>
        <w:t>У разі встановлення під час перевірки порушень вимог законодавства у сфері містобудівної діяльності щодо таких об’єктів відповідний орган державного архітектурно-будівельного контролю та нагляду звертається до суду із позовом про припинення прав на виконання підготовчих та будівельних робіт.</w:t>
      </w:r>
    </w:p>
    <w:p w:rsidR="00706B68" w:rsidRPr="00A17319" w:rsidRDefault="00706B68" w:rsidP="00706B68">
      <w:pPr>
        <w:tabs>
          <w:tab w:val="num" w:pos="720"/>
        </w:tabs>
        <w:spacing w:line="256" w:lineRule="auto"/>
        <w:ind w:firstLine="709"/>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6. Установити, що:</w:t>
      </w:r>
    </w:p>
    <w:p w:rsidR="00706B68" w:rsidRPr="00A17319" w:rsidRDefault="00706B68" w:rsidP="00706B68">
      <w:pPr>
        <w:tabs>
          <w:tab w:val="num" w:pos="720"/>
        </w:tabs>
        <w:spacing w:line="256" w:lineRule="auto"/>
        <w:ind w:firstLine="709"/>
        <w:jc w:val="both"/>
        <w:rPr>
          <w:rFonts w:ascii="Times New Roman" w:eastAsia="Times New Roman" w:hAnsi="Times New Roman" w:cs="Times New Roman"/>
          <w:bCs/>
          <w:sz w:val="28"/>
          <w:szCs w:val="28"/>
        </w:rPr>
      </w:pPr>
      <w:bookmarkStart w:id="19" w:name="n721"/>
      <w:bookmarkEnd w:id="19"/>
      <w:r w:rsidRPr="00A17319">
        <w:rPr>
          <w:rFonts w:ascii="Times New Roman" w:eastAsia="Times New Roman" w:hAnsi="Times New Roman" w:cs="Times New Roman"/>
          <w:bCs/>
          <w:sz w:val="28"/>
          <w:szCs w:val="28"/>
        </w:rPr>
        <w:t xml:space="preserve">1) на період до утворення </w:t>
      </w:r>
      <w:r w:rsidR="00DB7E92" w:rsidRPr="00A17319">
        <w:rPr>
          <w:rFonts w:ascii="Times New Roman" w:eastAsia="Times New Roman" w:hAnsi="Times New Roman" w:cs="Times New Roman"/>
          <w:bCs/>
          <w:sz w:val="28"/>
          <w:szCs w:val="28"/>
        </w:rPr>
        <w:t>центральним органом виконавчої влади, що забезпечує формування та реалізує державну політику у сфері будівництва, містобудування, просторового планування територій архітектури та державного містобудівного нагляду</w:t>
      </w:r>
      <w:r w:rsidR="009F5D4C" w:rsidRPr="00A17319">
        <w:rPr>
          <w:rFonts w:ascii="Times New Roman" w:eastAsia="Times New Roman" w:hAnsi="Times New Roman" w:cs="Times New Roman"/>
          <w:bCs/>
          <w:sz w:val="28"/>
          <w:szCs w:val="28"/>
        </w:rPr>
        <w:t>,</w:t>
      </w:r>
      <w:r w:rsidR="00DB7E92" w:rsidRPr="00A17319">
        <w:rPr>
          <w:rFonts w:ascii="Times New Roman" w:eastAsia="Times New Roman" w:hAnsi="Times New Roman" w:cs="Times New Roman"/>
          <w:bCs/>
          <w:sz w:val="28"/>
          <w:szCs w:val="28"/>
        </w:rPr>
        <w:t xml:space="preserve"> відповідного</w:t>
      </w:r>
      <w:r w:rsidR="009F5D4C" w:rsidRPr="00A17319">
        <w:rPr>
          <w:rFonts w:ascii="Times New Roman" w:eastAsia="Times New Roman" w:hAnsi="Times New Roman" w:cs="Times New Roman"/>
          <w:bCs/>
          <w:sz w:val="28"/>
          <w:szCs w:val="28"/>
        </w:rPr>
        <w:t xml:space="preserve"> структурного підрозділу з питань містобудівного нагляду</w:t>
      </w:r>
      <w:r w:rsidR="00DB7E92" w:rsidRPr="00A17319">
        <w:rPr>
          <w:rFonts w:ascii="Times New Roman" w:eastAsia="Times New Roman" w:hAnsi="Times New Roman" w:cs="Times New Roman"/>
          <w:bCs/>
          <w:sz w:val="28"/>
          <w:szCs w:val="28"/>
        </w:rPr>
        <w:t xml:space="preserve"> </w:t>
      </w:r>
      <w:r w:rsidRPr="00A17319">
        <w:rPr>
          <w:rFonts w:ascii="Times New Roman" w:eastAsia="Times New Roman" w:hAnsi="Times New Roman" w:cs="Times New Roman"/>
          <w:bCs/>
          <w:sz w:val="28"/>
          <w:szCs w:val="28"/>
        </w:rPr>
        <w:t>повноваження, визначені цим Законом, здійснює центральний орган виконавчої влади, що реалізує державну політику з питань державного архітектурно-будівельного контролю та нагляду;</w:t>
      </w:r>
    </w:p>
    <w:p w:rsidR="00E96E03" w:rsidRPr="00A17319" w:rsidRDefault="00E96E03" w:rsidP="00706B68">
      <w:pPr>
        <w:tabs>
          <w:tab w:val="num" w:pos="720"/>
        </w:tabs>
        <w:spacing w:line="256" w:lineRule="auto"/>
        <w:ind w:firstLine="709"/>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t>2) на період до утворення місцевими органами виконавчої влади та органами місцевого самоврядування органів державного будівельного контролю повноваження, визначені цим Законом, здійснює центральний орган виконавчої влади, що реалізує державну політику з питань державного архітектурно-будівельного контролю та нагляду;</w:t>
      </w:r>
    </w:p>
    <w:p w:rsidR="00706B68" w:rsidRPr="00A17319" w:rsidRDefault="00DB7E92" w:rsidP="00706B68">
      <w:pPr>
        <w:tabs>
          <w:tab w:val="num" w:pos="720"/>
        </w:tabs>
        <w:spacing w:line="256" w:lineRule="auto"/>
        <w:ind w:firstLine="709"/>
        <w:jc w:val="both"/>
        <w:rPr>
          <w:rFonts w:ascii="Times New Roman" w:eastAsia="Times New Roman" w:hAnsi="Times New Roman" w:cs="Times New Roman"/>
          <w:bCs/>
          <w:sz w:val="28"/>
          <w:szCs w:val="28"/>
        </w:rPr>
      </w:pPr>
      <w:bookmarkStart w:id="20" w:name="n722"/>
      <w:bookmarkStart w:id="21" w:name="n723"/>
      <w:bookmarkEnd w:id="20"/>
      <w:bookmarkEnd w:id="21"/>
      <w:r w:rsidRPr="00A17319">
        <w:rPr>
          <w:rFonts w:ascii="Times New Roman" w:eastAsia="Times New Roman" w:hAnsi="Times New Roman" w:cs="Times New Roman"/>
          <w:bCs/>
          <w:sz w:val="28"/>
          <w:szCs w:val="28"/>
        </w:rPr>
        <w:t>3</w:t>
      </w:r>
      <w:r w:rsidR="00706B68" w:rsidRPr="00A17319">
        <w:rPr>
          <w:rFonts w:ascii="Times New Roman" w:eastAsia="Times New Roman" w:hAnsi="Times New Roman" w:cs="Times New Roman"/>
          <w:bCs/>
          <w:sz w:val="28"/>
          <w:szCs w:val="28"/>
        </w:rPr>
        <w:t>) органи державного будівельного контролю утворюються Київською та Севастопольською міськими державними адміністраціями і органами місцевого самоврядування, виходячи з можливостей та потреб відповідних територій;</w:t>
      </w:r>
    </w:p>
    <w:p w:rsidR="00706B68" w:rsidRPr="00A17319" w:rsidRDefault="00DB7E92" w:rsidP="00706B68">
      <w:pPr>
        <w:tabs>
          <w:tab w:val="num" w:pos="720"/>
        </w:tabs>
        <w:spacing w:line="256" w:lineRule="auto"/>
        <w:ind w:firstLine="709"/>
        <w:jc w:val="both"/>
        <w:rPr>
          <w:rFonts w:ascii="Times New Roman" w:eastAsia="Times New Roman" w:hAnsi="Times New Roman" w:cs="Times New Roman"/>
          <w:bCs/>
          <w:sz w:val="28"/>
          <w:szCs w:val="28"/>
        </w:rPr>
      </w:pPr>
      <w:bookmarkStart w:id="22" w:name="n724"/>
      <w:bookmarkEnd w:id="22"/>
      <w:r w:rsidRPr="00A17319">
        <w:rPr>
          <w:rFonts w:ascii="Times New Roman" w:eastAsia="Times New Roman" w:hAnsi="Times New Roman" w:cs="Times New Roman"/>
          <w:bCs/>
          <w:sz w:val="28"/>
          <w:szCs w:val="28"/>
        </w:rPr>
        <w:t>4</w:t>
      </w:r>
      <w:r w:rsidR="00706B68" w:rsidRPr="00A17319">
        <w:rPr>
          <w:rFonts w:ascii="Times New Roman" w:eastAsia="Times New Roman" w:hAnsi="Times New Roman" w:cs="Times New Roman"/>
          <w:bCs/>
          <w:sz w:val="28"/>
          <w:szCs w:val="28"/>
        </w:rPr>
        <w:t>) органи державного будівельного контролю діють на підставі положення про них, затвердженого відповідними місцевими органами виконавчої влади або органами місцевого самоврядування відповідно до цього закону;</w:t>
      </w:r>
    </w:p>
    <w:p w:rsidR="00706B68" w:rsidRPr="00A17319" w:rsidRDefault="00DB7E92" w:rsidP="00706B68">
      <w:pPr>
        <w:tabs>
          <w:tab w:val="num" w:pos="720"/>
        </w:tabs>
        <w:spacing w:line="256" w:lineRule="auto"/>
        <w:ind w:firstLine="709"/>
        <w:jc w:val="both"/>
        <w:rPr>
          <w:rFonts w:ascii="Times New Roman" w:eastAsia="Times New Roman" w:hAnsi="Times New Roman" w:cs="Times New Roman"/>
          <w:bCs/>
          <w:sz w:val="28"/>
          <w:szCs w:val="28"/>
        </w:rPr>
      </w:pPr>
      <w:bookmarkStart w:id="23" w:name="n725"/>
      <w:bookmarkStart w:id="24" w:name="n726"/>
      <w:bookmarkEnd w:id="23"/>
      <w:bookmarkEnd w:id="24"/>
      <w:r w:rsidRPr="00A17319">
        <w:rPr>
          <w:rFonts w:ascii="Times New Roman" w:eastAsia="Times New Roman" w:hAnsi="Times New Roman" w:cs="Times New Roman"/>
          <w:bCs/>
          <w:sz w:val="28"/>
          <w:szCs w:val="28"/>
        </w:rPr>
        <w:t>5</w:t>
      </w:r>
      <w:r w:rsidR="00706B68" w:rsidRPr="00A17319">
        <w:rPr>
          <w:rFonts w:ascii="Times New Roman" w:eastAsia="Times New Roman" w:hAnsi="Times New Roman" w:cs="Times New Roman"/>
          <w:bCs/>
          <w:sz w:val="28"/>
          <w:szCs w:val="28"/>
        </w:rPr>
        <w:t>) за зверненням відповідного органу місцевого самоврядування до центрального органу виконавчої влади, що реалізує державну політику з питань державного архітектурно-будівельного контролю та нагляду, створюється спільна комісія з передачі до 1 вересня 2021 року відповідної документації та вирішення питань, пов’язаних з утворенням та функціонуванням органу державного будівельного контролю.</w:t>
      </w:r>
    </w:p>
    <w:p w:rsidR="00064A9C" w:rsidRPr="00A17319" w:rsidRDefault="00940B2E" w:rsidP="00064A9C">
      <w:pPr>
        <w:tabs>
          <w:tab w:val="num" w:pos="720"/>
        </w:tabs>
        <w:spacing w:line="256" w:lineRule="auto"/>
        <w:ind w:firstLine="709"/>
        <w:jc w:val="both"/>
        <w:rPr>
          <w:rFonts w:ascii="Times New Roman" w:eastAsia="Times New Roman" w:hAnsi="Times New Roman" w:cs="Times New Roman"/>
          <w:bCs/>
          <w:sz w:val="28"/>
          <w:szCs w:val="28"/>
        </w:rPr>
      </w:pPr>
      <w:bookmarkStart w:id="25" w:name="n727"/>
      <w:bookmarkStart w:id="26" w:name="n728"/>
      <w:bookmarkStart w:id="27" w:name="n730"/>
      <w:bookmarkStart w:id="28" w:name="n732"/>
      <w:bookmarkEnd w:id="25"/>
      <w:bookmarkEnd w:id="26"/>
      <w:bookmarkEnd w:id="27"/>
      <w:bookmarkEnd w:id="28"/>
      <w:r w:rsidRPr="00A17319">
        <w:rPr>
          <w:rFonts w:ascii="Times New Roman" w:eastAsia="Calibri" w:hAnsi="Times New Roman" w:cs="Times New Roman"/>
          <w:sz w:val="28"/>
          <w:szCs w:val="28"/>
        </w:rPr>
        <w:t>7</w:t>
      </w:r>
      <w:r w:rsidR="00064A9C" w:rsidRPr="00A17319">
        <w:rPr>
          <w:rFonts w:ascii="Times New Roman" w:eastAsia="Calibri" w:hAnsi="Times New Roman" w:cs="Times New Roman"/>
          <w:sz w:val="28"/>
          <w:szCs w:val="28"/>
        </w:rPr>
        <w:t xml:space="preserve">. Кабінету Міністрів України забезпечити протягом трьох місяців з дня опублікування цього Закону розроблення та затвердження Міністерством розвитку громад та територій України спільно з Міністерством освіти і науки України навчальних програм </w:t>
      </w:r>
      <w:r w:rsidR="00064A9C" w:rsidRPr="00A17319">
        <w:rPr>
          <w:rFonts w:ascii="Times New Roman" w:eastAsia="Times New Roman" w:hAnsi="Times New Roman" w:cs="Times New Roman"/>
          <w:bCs/>
          <w:sz w:val="28"/>
          <w:szCs w:val="28"/>
        </w:rPr>
        <w:t>професійної атестації виконавців робіт, пов'язаних із містобудівною діяльністю, та підвищення кваліфікації, порядку надання відповідного кваліфікаційного сертифіката відповідальним виконавцям окремих видів робіт.</w:t>
      </w:r>
    </w:p>
    <w:p w:rsidR="001E5B7D" w:rsidRPr="00A17319" w:rsidRDefault="00940B2E" w:rsidP="001E5B7D">
      <w:pPr>
        <w:tabs>
          <w:tab w:val="num" w:pos="720"/>
        </w:tabs>
        <w:spacing w:line="256" w:lineRule="auto"/>
        <w:ind w:firstLine="709"/>
        <w:jc w:val="both"/>
        <w:rPr>
          <w:rFonts w:ascii="Times New Roman" w:eastAsia="Times New Roman" w:hAnsi="Times New Roman" w:cs="Times New Roman"/>
          <w:bCs/>
          <w:sz w:val="28"/>
          <w:szCs w:val="28"/>
        </w:rPr>
      </w:pPr>
      <w:r w:rsidRPr="00A17319">
        <w:rPr>
          <w:rFonts w:ascii="Times New Roman" w:eastAsia="Times New Roman" w:hAnsi="Times New Roman" w:cs="Times New Roman"/>
          <w:bCs/>
          <w:sz w:val="28"/>
          <w:szCs w:val="28"/>
        </w:rPr>
        <w:lastRenderedPageBreak/>
        <w:t>8</w:t>
      </w:r>
      <w:r w:rsidR="001E5B7D" w:rsidRPr="00A17319">
        <w:rPr>
          <w:rFonts w:ascii="Times New Roman" w:eastAsia="Times New Roman" w:hAnsi="Times New Roman" w:cs="Times New Roman"/>
          <w:bCs/>
          <w:sz w:val="28"/>
          <w:szCs w:val="28"/>
        </w:rPr>
        <w:t>. Установити, що ліцензії на провадження господарської діяльності з будівництва об’єктів, що за класом наслідків (відповідальності) належать до об’єктів з середніми (СС2) та значними наслідками (СС3), видані до набрання чинності цим Законом, продовжують діяти протягом строку, на який вони були видані, та дають право на виконання будівельних робіт на таких об’єктах, за умови приведення до 1 січня 2022 року суб’єктами господарювання, яким такі ліцензії були видані, своєї діяльності у відповідність до вимог цього Закону.</w:t>
      </w:r>
    </w:p>
    <w:p w:rsidR="001E5B7D" w:rsidRPr="00A17319" w:rsidRDefault="001E5B7D" w:rsidP="00064A9C">
      <w:pPr>
        <w:tabs>
          <w:tab w:val="num" w:pos="720"/>
        </w:tabs>
        <w:spacing w:line="256" w:lineRule="auto"/>
        <w:ind w:firstLine="709"/>
        <w:jc w:val="both"/>
        <w:rPr>
          <w:rFonts w:ascii="Times New Roman" w:eastAsia="Times New Roman" w:hAnsi="Times New Roman" w:cs="Times New Roman"/>
          <w:bCs/>
          <w:sz w:val="28"/>
          <w:szCs w:val="28"/>
        </w:rPr>
      </w:pPr>
    </w:p>
    <w:p w:rsidR="00706B68" w:rsidRDefault="00706B68" w:rsidP="003A2E96">
      <w:pPr>
        <w:tabs>
          <w:tab w:val="num" w:pos="720"/>
        </w:tabs>
        <w:spacing w:line="256" w:lineRule="auto"/>
        <w:jc w:val="both"/>
        <w:rPr>
          <w:rFonts w:ascii="Times New Roman" w:eastAsia="Times New Roman" w:hAnsi="Times New Roman" w:cs="Times New Roman"/>
          <w:bCs/>
          <w:sz w:val="28"/>
          <w:szCs w:val="28"/>
        </w:rPr>
      </w:pPr>
    </w:p>
    <w:p w:rsidR="003A2E96" w:rsidRPr="00491F41" w:rsidRDefault="003A2E96" w:rsidP="003A2E96">
      <w:pPr>
        <w:spacing w:before="240" w:after="0" w:line="240" w:lineRule="auto"/>
        <w:rPr>
          <w:rFonts w:ascii="Times New Roman" w:hAnsi="Times New Roman"/>
          <w:sz w:val="28"/>
          <w:szCs w:val="28"/>
          <w:lang w:eastAsia="ru-RU"/>
        </w:rPr>
      </w:pPr>
      <w:r w:rsidRPr="00491F41">
        <w:rPr>
          <w:rFonts w:ascii="Times New Roman" w:hAnsi="Times New Roman"/>
          <w:b/>
          <w:sz w:val="28"/>
          <w:szCs w:val="28"/>
          <w:lang w:eastAsia="ru-RU"/>
        </w:rPr>
        <w:t xml:space="preserve">             Голова </w:t>
      </w:r>
      <w:r w:rsidRPr="00491F41">
        <w:rPr>
          <w:rFonts w:ascii="Times New Roman" w:hAnsi="Times New Roman"/>
          <w:b/>
          <w:sz w:val="28"/>
          <w:szCs w:val="28"/>
          <w:lang w:eastAsia="ru-RU"/>
        </w:rPr>
        <w:br/>
        <w:t xml:space="preserve">Верховної Ради України                          </w:t>
      </w:r>
      <w:r>
        <w:rPr>
          <w:rFonts w:ascii="Times New Roman" w:hAnsi="Times New Roman"/>
          <w:b/>
          <w:sz w:val="28"/>
          <w:szCs w:val="28"/>
          <w:lang w:eastAsia="ru-RU"/>
        </w:rPr>
        <w:t xml:space="preserve">                              </w:t>
      </w:r>
      <w:r w:rsidRPr="00491F41">
        <w:rPr>
          <w:rFonts w:ascii="Times New Roman" w:hAnsi="Times New Roman"/>
          <w:b/>
          <w:sz w:val="28"/>
          <w:szCs w:val="28"/>
          <w:lang w:eastAsia="ru-RU"/>
        </w:rPr>
        <w:t xml:space="preserve"> Д.</w:t>
      </w:r>
      <w:r>
        <w:rPr>
          <w:rFonts w:ascii="Times New Roman" w:hAnsi="Times New Roman"/>
          <w:b/>
          <w:sz w:val="28"/>
          <w:szCs w:val="28"/>
          <w:lang w:eastAsia="ru-RU"/>
        </w:rPr>
        <w:t>О.</w:t>
      </w:r>
      <w:r w:rsidRPr="00491F41">
        <w:rPr>
          <w:rFonts w:ascii="Times New Roman" w:hAnsi="Times New Roman"/>
          <w:b/>
          <w:sz w:val="28"/>
          <w:szCs w:val="28"/>
          <w:lang w:eastAsia="ru-RU"/>
        </w:rPr>
        <w:t xml:space="preserve"> РАЗУМКОВ</w:t>
      </w:r>
    </w:p>
    <w:p w:rsidR="003A2E96" w:rsidRPr="00A17319" w:rsidRDefault="003A2E96" w:rsidP="003A2E96">
      <w:pPr>
        <w:tabs>
          <w:tab w:val="num" w:pos="720"/>
        </w:tabs>
        <w:spacing w:line="256" w:lineRule="auto"/>
        <w:jc w:val="both"/>
        <w:rPr>
          <w:rFonts w:ascii="Times New Roman" w:eastAsia="Times New Roman" w:hAnsi="Times New Roman" w:cs="Times New Roman"/>
          <w:bCs/>
          <w:sz w:val="28"/>
          <w:szCs w:val="28"/>
        </w:rPr>
      </w:pPr>
    </w:p>
    <w:sectPr w:rsidR="003A2E96" w:rsidRPr="00A17319" w:rsidSect="001B3A39">
      <w:headerReference w:type="default" r:id="rId24"/>
      <w:pgSz w:w="11906" w:h="16838"/>
      <w:pgMar w:top="850" w:right="850" w:bottom="850" w:left="1417" w:header="708" w:footer="0"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5376" w:rsidRDefault="00895376">
      <w:pPr>
        <w:spacing w:after="0" w:line="240" w:lineRule="auto"/>
      </w:pPr>
      <w:r>
        <w:separator/>
      </w:r>
    </w:p>
  </w:endnote>
  <w:endnote w:type="continuationSeparator" w:id="0">
    <w:p w:rsidR="00895376" w:rsidRDefault="008953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5376" w:rsidRDefault="00895376">
      <w:pPr>
        <w:spacing w:after="0" w:line="240" w:lineRule="auto"/>
      </w:pPr>
      <w:r>
        <w:separator/>
      </w:r>
    </w:p>
  </w:footnote>
  <w:footnote w:type="continuationSeparator" w:id="0">
    <w:p w:rsidR="00895376" w:rsidRDefault="0089537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26ECB" w:rsidRDefault="00126ECB">
    <w:pPr>
      <w:pStyle w:val="a4"/>
      <w:jc w:val="right"/>
    </w:pPr>
    <w:r>
      <w:fldChar w:fldCharType="begin"/>
    </w:r>
    <w:r>
      <w:instrText>PAGE   \* MERGEFORMAT</w:instrText>
    </w:r>
    <w:r>
      <w:fldChar w:fldCharType="separate"/>
    </w:r>
    <w:r w:rsidR="00512C26">
      <w:rPr>
        <w:noProof/>
      </w:rPr>
      <w:t>2</w:t>
    </w:r>
    <w:r>
      <w:fldChar w:fldCharType="end"/>
    </w:r>
  </w:p>
  <w:p w:rsidR="00126ECB" w:rsidRDefault="00126ECB">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45B76"/>
    <w:multiLevelType w:val="hybridMultilevel"/>
    <w:tmpl w:val="70281504"/>
    <w:lvl w:ilvl="0" w:tplc="9C1A0476">
      <w:numFmt w:val="bullet"/>
      <w:lvlText w:val="-"/>
      <w:lvlJc w:val="left"/>
      <w:pPr>
        <w:ind w:left="1211" w:hanging="360"/>
      </w:pPr>
      <w:rPr>
        <w:rFonts w:ascii="Times New Roman" w:eastAsia="Times New Roman"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 w15:restartNumberingAfterBreak="0">
    <w:nsid w:val="09BE6CBB"/>
    <w:multiLevelType w:val="hybridMultilevel"/>
    <w:tmpl w:val="7D52535E"/>
    <w:lvl w:ilvl="0" w:tplc="7FF8B670">
      <w:start w:val="15"/>
      <w:numFmt w:val="decimal"/>
      <w:lvlText w:val="%1)"/>
      <w:lvlJc w:val="left"/>
      <w:pPr>
        <w:ind w:left="532" w:hanging="39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2" w15:restartNumberingAfterBreak="0">
    <w:nsid w:val="0FBD6BAD"/>
    <w:multiLevelType w:val="hybridMultilevel"/>
    <w:tmpl w:val="C0203FBA"/>
    <w:lvl w:ilvl="0" w:tplc="AA2AAF76">
      <w:numFmt w:val="bullet"/>
      <w:lvlText w:val="-"/>
      <w:lvlJc w:val="left"/>
      <w:pPr>
        <w:ind w:left="1421" w:hanging="57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3" w15:restartNumberingAfterBreak="0">
    <w:nsid w:val="22D50C0A"/>
    <w:multiLevelType w:val="hybridMultilevel"/>
    <w:tmpl w:val="548E4532"/>
    <w:lvl w:ilvl="0" w:tplc="402C4E54">
      <w:start w:val="1"/>
      <w:numFmt w:val="upperRoman"/>
      <w:lvlText w:val="%1."/>
      <w:lvlJc w:val="left"/>
      <w:pPr>
        <w:ind w:left="1429" w:hanging="72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29D17956"/>
    <w:multiLevelType w:val="hybridMultilevel"/>
    <w:tmpl w:val="5C582360"/>
    <w:lvl w:ilvl="0" w:tplc="51C2F3C4">
      <w:numFmt w:val="bullet"/>
      <w:lvlText w:val="-"/>
      <w:lvlJc w:val="left"/>
      <w:pPr>
        <w:ind w:left="1494" w:hanging="360"/>
      </w:pPr>
      <w:rPr>
        <w:rFonts w:ascii="Times New Roman" w:eastAsia="Calibri" w:hAnsi="Times New Roman" w:cs="Times New Roman" w:hint="default"/>
      </w:rPr>
    </w:lvl>
    <w:lvl w:ilvl="1" w:tplc="04220003" w:tentative="1">
      <w:start w:val="1"/>
      <w:numFmt w:val="bullet"/>
      <w:lvlText w:val="o"/>
      <w:lvlJc w:val="left"/>
      <w:pPr>
        <w:ind w:left="2214" w:hanging="360"/>
      </w:pPr>
      <w:rPr>
        <w:rFonts w:ascii="Courier New" w:hAnsi="Courier New" w:cs="Courier New" w:hint="default"/>
      </w:rPr>
    </w:lvl>
    <w:lvl w:ilvl="2" w:tplc="04220005" w:tentative="1">
      <w:start w:val="1"/>
      <w:numFmt w:val="bullet"/>
      <w:lvlText w:val=""/>
      <w:lvlJc w:val="left"/>
      <w:pPr>
        <w:ind w:left="2934" w:hanging="360"/>
      </w:pPr>
      <w:rPr>
        <w:rFonts w:ascii="Wingdings" w:hAnsi="Wingdings" w:hint="default"/>
      </w:rPr>
    </w:lvl>
    <w:lvl w:ilvl="3" w:tplc="04220001" w:tentative="1">
      <w:start w:val="1"/>
      <w:numFmt w:val="bullet"/>
      <w:lvlText w:val=""/>
      <w:lvlJc w:val="left"/>
      <w:pPr>
        <w:ind w:left="3654" w:hanging="360"/>
      </w:pPr>
      <w:rPr>
        <w:rFonts w:ascii="Symbol" w:hAnsi="Symbol" w:hint="default"/>
      </w:rPr>
    </w:lvl>
    <w:lvl w:ilvl="4" w:tplc="04220003" w:tentative="1">
      <w:start w:val="1"/>
      <w:numFmt w:val="bullet"/>
      <w:lvlText w:val="o"/>
      <w:lvlJc w:val="left"/>
      <w:pPr>
        <w:ind w:left="4374" w:hanging="360"/>
      </w:pPr>
      <w:rPr>
        <w:rFonts w:ascii="Courier New" w:hAnsi="Courier New" w:cs="Courier New" w:hint="default"/>
      </w:rPr>
    </w:lvl>
    <w:lvl w:ilvl="5" w:tplc="04220005" w:tentative="1">
      <w:start w:val="1"/>
      <w:numFmt w:val="bullet"/>
      <w:lvlText w:val=""/>
      <w:lvlJc w:val="left"/>
      <w:pPr>
        <w:ind w:left="5094" w:hanging="360"/>
      </w:pPr>
      <w:rPr>
        <w:rFonts w:ascii="Wingdings" w:hAnsi="Wingdings" w:hint="default"/>
      </w:rPr>
    </w:lvl>
    <w:lvl w:ilvl="6" w:tplc="04220001" w:tentative="1">
      <w:start w:val="1"/>
      <w:numFmt w:val="bullet"/>
      <w:lvlText w:val=""/>
      <w:lvlJc w:val="left"/>
      <w:pPr>
        <w:ind w:left="5814" w:hanging="360"/>
      </w:pPr>
      <w:rPr>
        <w:rFonts w:ascii="Symbol" w:hAnsi="Symbol" w:hint="default"/>
      </w:rPr>
    </w:lvl>
    <w:lvl w:ilvl="7" w:tplc="04220003" w:tentative="1">
      <w:start w:val="1"/>
      <w:numFmt w:val="bullet"/>
      <w:lvlText w:val="o"/>
      <w:lvlJc w:val="left"/>
      <w:pPr>
        <w:ind w:left="6534" w:hanging="360"/>
      </w:pPr>
      <w:rPr>
        <w:rFonts w:ascii="Courier New" w:hAnsi="Courier New" w:cs="Courier New" w:hint="default"/>
      </w:rPr>
    </w:lvl>
    <w:lvl w:ilvl="8" w:tplc="04220005" w:tentative="1">
      <w:start w:val="1"/>
      <w:numFmt w:val="bullet"/>
      <w:lvlText w:val=""/>
      <w:lvlJc w:val="left"/>
      <w:pPr>
        <w:ind w:left="7254" w:hanging="360"/>
      </w:pPr>
      <w:rPr>
        <w:rFonts w:ascii="Wingdings" w:hAnsi="Wingdings" w:hint="default"/>
      </w:rPr>
    </w:lvl>
  </w:abstractNum>
  <w:abstractNum w:abstractNumId="5" w15:restartNumberingAfterBreak="0">
    <w:nsid w:val="2AA65D48"/>
    <w:multiLevelType w:val="hybridMultilevel"/>
    <w:tmpl w:val="D892E638"/>
    <w:lvl w:ilvl="0" w:tplc="1C1EF68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6" w15:restartNumberingAfterBreak="0">
    <w:nsid w:val="2EE66B97"/>
    <w:multiLevelType w:val="hybridMultilevel"/>
    <w:tmpl w:val="AF7476FC"/>
    <w:lvl w:ilvl="0" w:tplc="1C1EF68C">
      <w:start w:val="1"/>
      <w:numFmt w:val="bullet"/>
      <w:lvlText w:val=""/>
      <w:lvlJc w:val="left"/>
      <w:pPr>
        <w:ind w:left="1211" w:hanging="360"/>
      </w:pPr>
      <w:rPr>
        <w:rFonts w:ascii="Symbol" w:hAnsi="Symbol"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7" w15:restartNumberingAfterBreak="0">
    <w:nsid w:val="3FCF3667"/>
    <w:multiLevelType w:val="hybridMultilevel"/>
    <w:tmpl w:val="A28C7676"/>
    <w:lvl w:ilvl="0" w:tplc="1F985E36">
      <w:numFmt w:val="bullet"/>
      <w:lvlText w:val="-"/>
      <w:lvlJc w:val="left"/>
      <w:pPr>
        <w:ind w:left="1069" w:hanging="360"/>
      </w:pPr>
      <w:rPr>
        <w:rFonts w:ascii="Times New Roman" w:eastAsia="Calibr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8" w15:restartNumberingAfterBreak="0">
    <w:nsid w:val="40C175A2"/>
    <w:multiLevelType w:val="hybridMultilevel"/>
    <w:tmpl w:val="796EF56C"/>
    <w:lvl w:ilvl="0" w:tplc="DB3652A8">
      <w:start w:val="1"/>
      <w:numFmt w:val="decimal"/>
      <w:lvlText w:val="%1)"/>
      <w:lvlJc w:val="left"/>
      <w:pPr>
        <w:ind w:left="502" w:hanging="360"/>
      </w:pPr>
      <w:rPr>
        <w:rFonts w:hint="default"/>
      </w:rPr>
    </w:lvl>
    <w:lvl w:ilvl="1" w:tplc="04220019" w:tentative="1">
      <w:start w:val="1"/>
      <w:numFmt w:val="lowerLetter"/>
      <w:lvlText w:val="%2."/>
      <w:lvlJc w:val="left"/>
      <w:pPr>
        <w:ind w:left="1435" w:hanging="360"/>
      </w:pPr>
    </w:lvl>
    <w:lvl w:ilvl="2" w:tplc="0422001B" w:tentative="1">
      <w:start w:val="1"/>
      <w:numFmt w:val="lowerRoman"/>
      <w:lvlText w:val="%3."/>
      <w:lvlJc w:val="right"/>
      <w:pPr>
        <w:ind w:left="2155" w:hanging="180"/>
      </w:pPr>
    </w:lvl>
    <w:lvl w:ilvl="3" w:tplc="0422000F" w:tentative="1">
      <w:start w:val="1"/>
      <w:numFmt w:val="decimal"/>
      <w:lvlText w:val="%4."/>
      <w:lvlJc w:val="left"/>
      <w:pPr>
        <w:ind w:left="2875" w:hanging="360"/>
      </w:pPr>
    </w:lvl>
    <w:lvl w:ilvl="4" w:tplc="04220019" w:tentative="1">
      <w:start w:val="1"/>
      <w:numFmt w:val="lowerLetter"/>
      <w:lvlText w:val="%5."/>
      <w:lvlJc w:val="left"/>
      <w:pPr>
        <w:ind w:left="3595" w:hanging="360"/>
      </w:pPr>
    </w:lvl>
    <w:lvl w:ilvl="5" w:tplc="0422001B" w:tentative="1">
      <w:start w:val="1"/>
      <w:numFmt w:val="lowerRoman"/>
      <w:lvlText w:val="%6."/>
      <w:lvlJc w:val="right"/>
      <w:pPr>
        <w:ind w:left="4315" w:hanging="180"/>
      </w:pPr>
    </w:lvl>
    <w:lvl w:ilvl="6" w:tplc="0422000F" w:tentative="1">
      <w:start w:val="1"/>
      <w:numFmt w:val="decimal"/>
      <w:lvlText w:val="%7."/>
      <w:lvlJc w:val="left"/>
      <w:pPr>
        <w:ind w:left="5035" w:hanging="360"/>
      </w:pPr>
    </w:lvl>
    <w:lvl w:ilvl="7" w:tplc="04220019" w:tentative="1">
      <w:start w:val="1"/>
      <w:numFmt w:val="lowerLetter"/>
      <w:lvlText w:val="%8."/>
      <w:lvlJc w:val="left"/>
      <w:pPr>
        <w:ind w:left="5755" w:hanging="360"/>
      </w:pPr>
    </w:lvl>
    <w:lvl w:ilvl="8" w:tplc="0422001B" w:tentative="1">
      <w:start w:val="1"/>
      <w:numFmt w:val="lowerRoman"/>
      <w:lvlText w:val="%9."/>
      <w:lvlJc w:val="right"/>
      <w:pPr>
        <w:ind w:left="6475" w:hanging="180"/>
      </w:pPr>
    </w:lvl>
  </w:abstractNum>
  <w:abstractNum w:abstractNumId="9" w15:restartNumberingAfterBreak="0">
    <w:nsid w:val="430009AE"/>
    <w:multiLevelType w:val="hybridMultilevel"/>
    <w:tmpl w:val="1B025C4C"/>
    <w:lvl w:ilvl="0" w:tplc="1C1EF68C">
      <w:start w:val="1"/>
      <w:numFmt w:val="bullet"/>
      <w:lvlText w:val=""/>
      <w:lvlJc w:val="left"/>
      <w:pPr>
        <w:ind w:left="1854" w:hanging="360"/>
      </w:pPr>
      <w:rPr>
        <w:rFonts w:ascii="Symbol" w:hAnsi="Symbol" w:hint="default"/>
      </w:rPr>
    </w:lvl>
    <w:lvl w:ilvl="1" w:tplc="04220003" w:tentative="1">
      <w:start w:val="1"/>
      <w:numFmt w:val="bullet"/>
      <w:lvlText w:val="o"/>
      <w:lvlJc w:val="left"/>
      <w:pPr>
        <w:ind w:left="2574" w:hanging="360"/>
      </w:pPr>
      <w:rPr>
        <w:rFonts w:ascii="Courier New" w:hAnsi="Courier New" w:cs="Courier New" w:hint="default"/>
      </w:rPr>
    </w:lvl>
    <w:lvl w:ilvl="2" w:tplc="04220005" w:tentative="1">
      <w:start w:val="1"/>
      <w:numFmt w:val="bullet"/>
      <w:lvlText w:val=""/>
      <w:lvlJc w:val="left"/>
      <w:pPr>
        <w:ind w:left="3294" w:hanging="360"/>
      </w:pPr>
      <w:rPr>
        <w:rFonts w:ascii="Wingdings" w:hAnsi="Wingdings" w:hint="default"/>
      </w:rPr>
    </w:lvl>
    <w:lvl w:ilvl="3" w:tplc="04220001" w:tentative="1">
      <w:start w:val="1"/>
      <w:numFmt w:val="bullet"/>
      <w:lvlText w:val=""/>
      <w:lvlJc w:val="left"/>
      <w:pPr>
        <w:ind w:left="4014" w:hanging="360"/>
      </w:pPr>
      <w:rPr>
        <w:rFonts w:ascii="Symbol" w:hAnsi="Symbol" w:hint="default"/>
      </w:rPr>
    </w:lvl>
    <w:lvl w:ilvl="4" w:tplc="04220003" w:tentative="1">
      <w:start w:val="1"/>
      <w:numFmt w:val="bullet"/>
      <w:lvlText w:val="o"/>
      <w:lvlJc w:val="left"/>
      <w:pPr>
        <w:ind w:left="4734" w:hanging="360"/>
      </w:pPr>
      <w:rPr>
        <w:rFonts w:ascii="Courier New" w:hAnsi="Courier New" w:cs="Courier New" w:hint="default"/>
      </w:rPr>
    </w:lvl>
    <w:lvl w:ilvl="5" w:tplc="04220005" w:tentative="1">
      <w:start w:val="1"/>
      <w:numFmt w:val="bullet"/>
      <w:lvlText w:val=""/>
      <w:lvlJc w:val="left"/>
      <w:pPr>
        <w:ind w:left="5454" w:hanging="360"/>
      </w:pPr>
      <w:rPr>
        <w:rFonts w:ascii="Wingdings" w:hAnsi="Wingdings" w:hint="default"/>
      </w:rPr>
    </w:lvl>
    <w:lvl w:ilvl="6" w:tplc="04220001" w:tentative="1">
      <w:start w:val="1"/>
      <w:numFmt w:val="bullet"/>
      <w:lvlText w:val=""/>
      <w:lvlJc w:val="left"/>
      <w:pPr>
        <w:ind w:left="6174" w:hanging="360"/>
      </w:pPr>
      <w:rPr>
        <w:rFonts w:ascii="Symbol" w:hAnsi="Symbol" w:hint="default"/>
      </w:rPr>
    </w:lvl>
    <w:lvl w:ilvl="7" w:tplc="04220003" w:tentative="1">
      <w:start w:val="1"/>
      <w:numFmt w:val="bullet"/>
      <w:lvlText w:val="o"/>
      <w:lvlJc w:val="left"/>
      <w:pPr>
        <w:ind w:left="6894" w:hanging="360"/>
      </w:pPr>
      <w:rPr>
        <w:rFonts w:ascii="Courier New" w:hAnsi="Courier New" w:cs="Courier New" w:hint="default"/>
      </w:rPr>
    </w:lvl>
    <w:lvl w:ilvl="8" w:tplc="04220005" w:tentative="1">
      <w:start w:val="1"/>
      <w:numFmt w:val="bullet"/>
      <w:lvlText w:val=""/>
      <w:lvlJc w:val="left"/>
      <w:pPr>
        <w:ind w:left="7614" w:hanging="360"/>
      </w:pPr>
      <w:rPr>
        <w:rFonts w:ascii="Wingdings" w:hAnsi="Wingdings" w:hint="default"/>
      </w:rPr>
    </w:lvl>
  </w:abstractNum>
  <w:abstractNum w:abstractNumId="10" w15:restartNumberingAfterBreak="0">
    <w:nsid w:val="4940685B"/>
    <w:multiLevelType w:val="hybridMultilevel"/>
    <w:tmpl w:val="BEFA1DD6"/>
    <w:lvl w:ilvl="0" w:tplc="E37005B8">
      <w:numFmt w:val="bullet"/>
      <w:lvlText w:val="-"/>
      <w:lvlJc w:val="left"/>
      <w:pPr>
        <w:ind w:left="1069" w:hanging="360"/>
      </w:pPr>
      <w:rPr>
        <w:rFonts w:ascii="Times New Roman" w:eastAsia="Times New Roman"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1" w15:restartNumberingAfterBreak="0">
    <w:nsid w:val="4B5F4397"/>
    <w:multiLevelType w:val="hybridMultilevel"/>
    <w:tmpl w:val="71D80258"/>
    <w:lvl w:ilvl="0" w:tplc="D274587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2" w15:restartNumberingAfterBreak="0">
    <w:nsid w:val="4CF230B6"/>
    <w:multiLevelType w:val="hybridMultilevel"/>
    <w:tmpl w:val="E72E871E"/>
    <w:lvl w:ilvl="0" w:tplc="83945FCE">
      <w:numFmt w:val="bullet"/>
      <w:lvlText w:val="-"/>
      <w:lvlJc w:val="left"/>
      <w:pPr>
        <w:ind w:left="1211" w:hanging="360"/>
      </w:pPr>
      <w:rPr>
        <w:rFonts w:ascii="Times New Roman" w:eastAsia="Calibri" w:hAnsi="Times New Roman" w:cs="Times New Roman" w:hint="default"/>
      </w:rPr>
    </w:lvl>
    <w:lvl w:ilvl="1" w:tplc="04220003" w:tentative="1">
      <w:start w:val="1"/>
      <w:numFmt w:val="bullet"/>
      <w:lvlText w:val="o"/>
      <w:lvlJc w:val="left"/>
      <w:pPr>
        <w:ind w:left="1931" w:hanging="360"/>
      </w:pPr>
      <w:rPr>
        <w:rFonts w:ascii="Courier New" w:hAnsi="Courier New" w:cs="Courier New" w:hint="default"/>
      </w:rPr>
    </w:lvl>
    <w:lvl w:ilvl="2" w:tplc="04220005" w:tentative="1">
      <w:start w:val="1"/>
      <w:numFmt w:val="bullet"/>
      <w:lvlText w:val=""/>
      <w:lvlJc w:val="left"/>
      <w:pPr>
        <w:ind w:left="2651" w:hanging="360"/>
      </w:pPr>
      <w:rPr>
        <w:rFonts w:ascii="Wingdings" w:hAnsi="Wingdings" w:hint="default"/>
      </w:rPr>
    </w:lvl>
    <w:lvl w:ilvl="3" w:tplc="04220001" w:tentative="1">
      <w:start w:val="1"/>
      <w:numFmt w:val="bullet"/>
      <w:lvlText w:val=""/>
      <w:lvlJc w:val="left"/>
      <w:pPr>
        <w:ind w:left="3371" w:hanging="360"/>
      </w:pPr>
      <w:rPr>
        <w:rFonts w:ascii="Symbol" w:hAnsi="Symbol" w:hint="default"/>
      </w:rPr>
    </w:lvl>
    <w:lvl w:ilvl="4" w:tplc="04220003" w:tentative="1">
      <w:start w:val="1"/>
      <w:numFmt w:val="bullet"/>
      <w:lvlText w:val="o"/>
      <w:lvlJc w:val="left"/>
      <w:pPr>
        <w:ind w:left="4091" w:hanging="360"/>
      </w:pPr>
      <w:rPr>
        <w:rFonts w:ascii="Courier New" w:hAnsi="Courier New" w:cs="Courier New" w:hint="default"/>
      </w:rPr>
    </w:lvl>
    <w:lvl w:ilvl="5" w:tplc="04220005" w:tentative="1">
      <w:start w:val="1"/>
      <w:numFmt w:val="bullet"/>
      <w:lvlText w:val=""/>
      <w:lvlJc w:val="left"/>
      <w:pPr>
        <w:ind w:left="4811" w:hanging="360"/>
      </w:pPr>
      <w:rPr>
        <w:rFonts w:ascii="Wingdings" w:hAnsi="Wingdings" w:hint="default"/>
      </w:rPr>
    </w:lvl>
    <w:lvl w:ilvl="6" w:tplc="04220001" w:tentative="1">
      <w:start w:val="1"/>
      <w:numFmt w:val="bullet"/>
      <w:lvlText w:val=""/>
      <w:lvlJc w:val="left"/>
      <w:pPr>
        <w:ind w:left="5531" w:hanging="360"/>
      </w:pPr>
      <w:rPr>
        <w:rFonts w:ascii="Symbol" w:hAnsi="Symbol" w:hint="default"/>
      </w:rPr>
    </w:lvl>
    <w:lvl w:ilvl="7" w:tplc="04220003" w:tentative="1">
      <w:start w:val="1"/>
      <w:numFmt w:val="bullet"/>
      <w:lvlText w:val="o"/>
      <w:lvlJc w:val="left"/>
      <w:pPr>
        <w:ind w:left="6251" w:hanging="360"/>
      </w:pPr>
      <w:rPr>
        <w:rFonts w:ascii="Courier New" w:hAnsi="Courier New" w:cs="Courier New" w:hint="default"/>
      </w:rPr>
    </w:lvl>
    <w:lvl w:ilvl="8" w:tplc="04220005" w:tentative="1">
      <w:start w:val="1"/>
      <w:numFmt w:val="bullet"/>
      <w:lvlText w:val=""/>
      <w:lvlJc w:val="left"/>
      <w:pPr>
        <w:ind w:left="6971" w:hanging="360"/>
      </w:pPr>
      <w:rPr>
        <w:rFonts w:ascii="Wingdings" w:hAnsi="Wingdings" w:hint="default"/>
      </w:rPr>
    </w:lvl>
  </w:abstractNum>
  <w:abstractNum w:abstractNumId="13" w15:restartNumberingAfterBreak="0">
    <w:nsid w:val="4E9025AC"/>
    <w:multiLevelType w:val="hybridMultilevel"/>
    <w:tmpl w:val="F4AC1C78"/>
    <w:lvl w:ilvl="0" w:tplc="51C2F3C4">
      <w:numFmt w:val="bullet"/>
      <w:lvlText w:val="-"/>
      <w:lvlJc w:val="left"/>
      <w:pPr>
        <w:ind w:left="2345" w:hanging="360"/>
      </w:pPr>
      <w:rPr>
        <w:rFonts w:ascii="Times New Roman" w:eastAsia="Calibri" w:hAnsi="Times New Roman" w:cs="Times New Roman"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abstractNum w:abstractNumId="14" w15:restartNumberingAfterBreak="0">
    <w:nsid w:val="530E0168"/>
    <w:multiLevelType w:val="hybridMultilevel"/>
    <w:tmpl w:val="64905BD8"/>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abstractNum w:abstractNumId="15" w15:restartNumberingAfterBreak="0">
    <w:nsid w:val="55001599"/>
    <w:multiLevelType w:val="hybridMultilevel"/>
    <w:tmpl w:val="9ADEBBF6"/>
    <w:lvl w:ilvl="0" w:tplc="30AEE102">
      <w:start w:val="17"/>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6" w15:restartNumberingAfterBreak="0">
    <w:nsid w:val="56E84BAA"/>
    <w:multiLevelType w:val="hybridMultilevel"/>
    <w:tmpl w:val="E29ABAC4"/>
    <w:lvl w:ilvl="0" w:tplc="1C1EF68C">
      <w:start w:val="1"/>
      <w:numFmt w:val="bullet"/>
      <w:lvlText w:val=""/>
      <w:lvlJc w:val="left"/>
      <w:pPr>
        <w:ind w:left="1429" w:hanging="360"/>
      </w:pPr>
      <w:rPr>
        <w:rFonts w:ascii="Symbol" w:hAnsi="Symbol"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7" w15:restartNumberingAfterBreak="0">
    <w:nsid w:val="573134B4"/>
    <w:multiLevelType w:val="hybridMultilevel"/>
    <w:tmpl w:val="A9D0404E"/>
    <w:lvl w:ilvl="0" w:tplc="C4966066">
      <w:start w:val="1"/>
      <w:numFmt w:val="decimal"/>
      <w:lvlText w:val="%1)"/>
      <w:lvlJc w:val="left"/>
      <w:pPr>
        <w:ind w:left="565" w:hanging="360"/>
      </w:pPr>
      <w:rPr>
        <w:rFonts w:hint="default"/>
      </w:rPr>
    </w:lvl>
    <w:lvl w:ilvl="1" w:tplc="04220019" w:tentative="1">
      <w:start w:val="1"/>
      <w:numFmt w:val="lowerLetter"/>
      <w:lvlText w:val="%2."/>
      <w:lvlJc w:val="left"/>
      <w:pPr>
        <w:ind w:left="1285" w:hanging="360"/>
      </w:pPr>
    </w:lvl>
    <w:lvl w:ilvl="2" w:tplc="0422001B" w:tentative="1">
      <w:start w:val="1"/>
      <w:numFmt w:val="lowerRoman"/>
      <w:lvlText w:val="%3."/>
      <w:lvlJc w:val="right"/>
      <w:pPr>
        <w:ind w:left="2005" w:hanging="180"/>
      </w:pPr>
    </w:lvl>
    <w:lvl w:ilvl="3" w:tplc="0422000F" w:tentative="1">
      <w:start w:val="1"/>
      <w:numFmt w:val="decimal"/>
      <w:lvlText w:val="%4."/>
      <w:lvlJc w:val="left"/>
      <w:pPr>
        <w:ind w:left="2725" w:hanging="360"/>
      </w:pPr>
    </w:lvl>
    <w:lvl w:ilvl="4" w:tplc="04220019" w:tentative="1">
      <w:start w:val="1"/>
      <w:numFmt w:val="lowerLetter"/>
      <w:lvlText w:val="%5."/>
      <w:lvlJc w:val="left"/>
      <w:pPr>
        <w:ind w:left="3445" w:hanging="360"/>
      </w:pPr>
    </w:lvl>
    <w:lvl w:ilvl="5" w:tplc="0422001B" w:tentative="1">
      <w:start w:val="1"/>
      <w:numFmt w:val="lowerRoman"/>
      <w:lvlText w:val="%6."/>
      <w:lvlJc w:val="right"/>
      <w:pPr>
        <w:ind w:left="4165" w:hanging="180"/>
      </w:pPr>
    </w:lvl>
    <w:lvl w:ilvl="6" w:tplc="0422000F" w:tentative="1">
      <w:start w:val="1"/>
      <w:numFmt w:val="decimal"/>
      <w:lvlText w:val="%7."/>
      <w:lvlJc w:val="left"/>
      <w:pPr>
        <w:ind w:left="4885" w:hanging="360"/>
      </w:pPr>
    </w:lvl>
    <w:lvl w:ilvl="7" w:tplc="04220019" w:tentative="1">
      <w:start w:val="1"/>
      <w:numFmt w:val="lowerLetter"/>
      <w:lvlText w:val="%8."/>
      <w:lvlJc w:val="left"/>
      <w:pPr>
        <w:ind w:left="5605" w:hanging="360"/>
      </w:pPr>
    </w:lvl>
    <w:lvl w:ilvl="8" w:tplc="0422001B" w:tentative="1">
      <w:start w:val="1"/>
      <w:numFmt w:val="lowerRoman"/>
      <w:lvlText w:val="%9."/>
      <w:lvlJc w:val="right"/>
      <w:pPr>
        <w:ind w:left="6325" w:hanging="180"/>
      </w:pPr>
    </w:lvl>
  </w:abstractNum>
  <w:abstractNum w:abstractNumId="18" w15:restartNumberingAfterBreak="0">
    <w:nsid w:val="6CCB6777"/>
    <w:multiLevelType w:val="hybridMultilevel"/>
    <w:tmpl w:val="FC166DB2"/>
    <w:lvl w:ilvl="0" w:tplc="F6E094DA">
      <w:start w:val="2"/>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9" w15:restartNumberingAfterBreak="0">
    <w:nsid w:val="6DA94E67"/>
    <w:multiLevelType w:val="hybridMultilevel"/>
    <w:tmpl w:val="2DA8DF9C"/>
    <w:lvl w:ilvl="0" w:tplc="1C1EF68C">
      <w:start w:val="1"/>
      <w:numFmt w:val="bullet"/>
      <w:lvlText w:val=""/>
      <w:lvlJc w:val="left"/>
      <w:pPr>
        <w:ind w:left="1571"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76F97106"/>
    <w:multiLevelType w:val="hybridMultilevel"/>
    <w:tmpl w:val="61F8F3F2"/>
    <w:lvl w:ilvl="0" w:tplc="1C1EF68C">
      <w:start w:val="1"/>
      <w:numFmt w:val="bullet"/>
      <w:lvlText w:val=""/>
      <w:lvlJc w:val="left"/>
      <w:pPr>
        <w:ind w:left="1571" w:hanging="360"/>
      </w:pPr>
      <w:rPr>
        <w:rFonts w:ascii="Symbol" w:hAnsi="Symbol" w:hint="default"/>
      </w:rPr>
    </w:lvl>
    <w:lvl w:ilvl="1" w:tplc="04220003" w:tentative="1">
      <w:start w:val="1"/>
      <w:numFmt w:val="bullet"/>
      <w:lvlText w:val="o"/>
      <w:lvlJc w:val="left"/>
      <w:pPr>
        <w:ind w:left="2291" w:hanging="360"/>
      </w:pPr>
      <w:rPr>
        <w:rFonts w:ascii="Courier New" w:hAnsi="Courier New" w:cs="Courier New" w:hint="default"/>
      </w:rPr>
    </w:lvl>
    <w:lvl w:ilvl="2" w:tplc="04220005" w:tentative="1">
      <w:start w:val="1"/>
      <w:numFmt w:val="bullet"/>
      <w:lvlText w:val=""/>
      <w:lvlJc w:val="left"/>
      <w:pPr>
        <w:ind w:left="3011" w:hanging="360"/>
      </w:pPr>
      <w:rPr>
        <w:rFonts w:ascii="Wingdings" w:hAnsi="Wingdings" w:hint="default"/>
      </w:rPr>
    </w:lvl>
    <w:lvl w:ilvl="3" w:tplc="04220001" w:tentative="1">
      <w:start w:val="1"/>
      <w:numFmt w:val="bullet"/>
      <w:lvlText w:val=""/>
      <w:lvlJc w:val="left"/>
      <w:pPr>
        <w:ind w:left="3731" w:hanging="360"/>
      </w:pPr>
      <w:rPr>
        <w:rFonts w:ascii="Symbol" w:hAnsi="Symbol" w:hint="default"/>
      </w:rPr>
    </w:lvl>
    <w:lvl w:ilvl="4" w:tplc="04220003" w:tentative="1">
      <w:start w:val="1"/>
      <w:numFmt w:val="bullet"/>
      <w:lvlText w:val="o"/>
      <w:lvlJc w:val="left"/>
      <w:pPr>
        <w:ind w:left="4451" w:hanging="360"/>
      </w:pPr>
      <w:rPr>
        <w:rFonts w:ascii="Courier New" w:hAnsi="Courier New" w:cs="Courier New" w:hint="default"/>
      </w:rPr>
    </w:lvl>
    <w:lvl w:ilvl="5" w:tplc="04220005" w:tentative="1">
      <w:start w:val="1"/>
      <w:numFmt w:val="bullet"/>
      <w:lvlText w:val=""/>
      <w:lvlJc w:val="left"/>
      <w:pPr>
        <w:ind w:left="5171" w:hanging="360"/>
      </w:pPr>
      <w:rPr>
        <w:rFonts w:ascii="Wingdings" w:hAnsi="Wingdings" w:hint="default"/>
      </w:rPr>
    </w:lvl>
    <w:lvl w:ilvl="6" w:tplc="04220001" w:tentative="1">
      <w:start w:val="1"/>
      <w:numFmt w:val="bullet"/>
      <w:lvlText w:val=""/>
      <w:lvlJc w:val="left"/>
      <w:pPr>
        <w:ind w:left="5891" w:hanging="360"/>
      </w:pPr>
      <w:rPr>
        <w:rFonts w:ascii="Symbol" w:hAnsi="Symbol" w:hint="default"/>
      </w:rPr>
    </w:lvl>
    <w:lvl w:ilvl="7" w:tplc="04220003" w:tentative="1">
      <w:start w:val="1"/>
      <w:numFmt w:val="bullet"/>
      <w:lvlText w:val="o"/>
      <w:lvlJc w:val="left"/>
      <w:pPr>
        <w:ind w:left="6611" w:hanging="360"/>
      </w:pPr>
      <w:rPr>
        <w:rFonts w:ascii="Courier New" w:hAnsi="Courier New" w:cs="Courier New" w:hint="default"/>
      </w:rPr>
    </w:lvl>
    <w:lvl w:ilvl="8" w:tplc="04220005" w:tentative="1">
      <w:start w:val="1"/>
      <w:numFmt w:val="bullet"/>
      <w:lvlText w:val=""/>
      <w:lvlJc w:val="left"/>
      <w:pPr>
        <w:ind w:left="7331" w:hanging="360"/>
      </w:pPr>
      <w:rPr>
        <w:rFonts w:ascii="Wingdings" w:hAnsi="Wingdings" w:hint="default"/>
      </w:rPr>
    </w:lvl>
  </w:abstractNum>
  <w:num w:numId="1">
    <w:abstractNumId w:val="14"/>
  </w:num>
  <w:num w:numId="2">
    <w:abstractNumId w:val="3"/>
  </w:num>
  <w:num w:numId="3">
    <w:abstractNumId w:val="19"/>
  </w:num>
  <w:num w:numId="4">
    <w:abstractNumId w:val="0"/>
  </w:num>
  <w:num w:numId="5">
    <w:abstractNumId w:val="5"/>
  </w:num>
  <w:num w:numId="6">
    <w:abstractNumId w:val="7"/>
  </w:num>
  <w:num w:numId="7">
    <w:abstractNumId w:val="20"/>
  </w:num>
  <w:num w:numId="8">
    <w:abstractNumId w:val="2"/>
  </w:num>
  <w:num w:numId="9">
    <w:abstractNumId w:val="9"/>
  </w:num>
  <w:num w:numId="10">
    <w:abstractNumId w:val="4"/>
  </w:num>
  <w:num w:numId="11">
    <w:abstractNumId w:val="13"/>
  </w:num>
  <w:num w:numId="12">
    <w:abstractNumId w:val="12"/>
  </w:num>
  <w:num w:numId="13">
    <w:abstractNumId w:val="6"/>
  </w:num>
  <w:num w:numId="14">
    <w:abstractNumId w:val="8"/>
  </w:num>
  <w:num w:numId="15">
    <w:abstractNumId w:val="1"/>
  </w:num>
  <w:num w:numId="16">
    <w:abstractNumId w:val="15"/>
  </w:num>
  <w:num w:numId="17">
    <w:abstractNumId w:val="17"/>
  </w:num>
  <w:num w:numId="18">
    <w:abstractNumId w:val="18"/>
  </w:num>
  <w:num w:numId="19">
    <w:abstractNumId w:val="16"/>
  </w:num>
  <w:num w:numId="20">
    <w:abstractNumId w:val="10"/>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AE1"/>
    <w:rsid w:val="00020984"/>
    <w:rsid w:val="00020D7E"/>
    <w:rsid w:val="00024EE9"/>
    <w:rsid w:val="00027759"/>
    <w:rsid w:val="000443D3"/>
    <w:rsid w:val="00062396"/>
    <w:rsid w:val="00064A9C"/>
    <w:rsid w:val="00066DE2"/>
    <w:rsid w:val="0008151F"/>
    <w:rsid w:val="0008505B"/>
    <w:rsid w:val="00091174"/>
    <w:rsid w:val="00097CB6"/>
    <w:rsid w:val="000A14EC"/>
    <w:rsid w:val="000A38E2"/>
    <w:rsid w:val="000A6CF8"/>
    <w:rsid w:val="000B455F"/>
    <w:rsid w:val="000C3260"/>
    <w:rsid w:val="000D13C8"/>
    <w:rsid w:val="000D6584"/>
    <w:rsid w:val="000E4FDB"/>
    <w:rsid w:val="000F2249"/>
    <w:rsid w:val="000F3D30"/>
    <w:rsid w:val="000F5892"/>
    <w:rsid w:val="00112E2F"/>
    <w:rsid w:val="00124340"/>
    <w:rsid w:val="00126A32"/>
    <w:rsid w:val="00126ECB"/>
    <w:rsid w:val="00127AD5"/>
    <w:rsid w:val="00131B46"/>
    <w:rsid w:val="00135DBE"/>
    <w:rsid w:val="00137D96"/>
    <w:rsid w:val="001479F9"/>
    <w:rsid w:val="0015089D"/>
    <w:rsid w:val="00150E1A"/>
    <w:rsid w:val="001637BF"/>
    <w:rsid w:val="00166F66"/>
    <w:rsid w:val="00167EB6"/>
    <w:rsid w:val="00174D6F"/>
    <w:rsid w:val="00180329"/>
    <w:rsid w:val="00180821"/>
    <w:rsid w:val="00184934"/>
    <w:rsid w:val="00187D04"/>
    <w:rsid w:val="001A1CCD"/>
    <w:rsid w:val="001B3A39"/>
    <w:rsid w:val="001B6E1E"/>
    <w:rsid w:val="001C257D"/>
    <w:rsid w:val="001C7787"/>
    <w:rsid w:val="001C7EF7"/>
    <w:rsid w:val="001D32AA"/>
    <w:rsid w:val="001E03D4"/>
    <w:rsid w:val="001E5A8C"/>
    <w:rsid w:val="001E5B7D"/>
    <w:rsid w:val="001E7A8C"/>
    <w:rsid w:val="001F64E8"/>
    <w:rsid w:val="00205EAD"/>
    <w:rsid w:val="00210084"/>
    <w:rsid w:val="00226421"/>
    <w:rsid w:val="002303D3"/>
    <w:rsid w:val="0023068D"/>
    <w:rsid w:val="00235D0A"/>
    <w:rsid w:val="002418FE"/>
    <w:rsid w:val="00246AB3"/>
    <w:rsid w:val="00247081"/>
    <w:rsid w:val="00264921"/>
    <w:rsid w:val="00265D40"/>
    <w:rsid w:val="002702A8"/>
    <w:rsid w:val="00277390"/>
    <w:rsid w:val="0028174F"/>
    <w:rsid w:val="0029133B"/>
    <w:rsid w:val="00291AD5"/>
    <w:rsid w:val="00293915"/>
    <w:rsid w:val="0029722E"/>
    <w:rsid w:val="002B0CD9"/>
    <w:rsid w:val="002B405F"/>
    <w:rsid w:val="002B444D"/>
    <w:rsid w:val="002B4690"/>
    <w:rsid w:val="002C1AAA"/>
    <w:rsid w:val="002C6C2B"/>
    <w:rsid w:val="002D353B"/>
    <w:rsid w:val="002D5A04"/>
    <w:rsid w:val="002E33E4"/>
    <w:rsid w:val="002E4590"/>
    <w:rsid w:val="002E613C"/>
    <w:rsid w:val="002E768E"/>
    <w:rsid w:val="00301977"/>
    <w:rsid w:val="003033F9"/>
    <w:rsid w:val="00307732"/>
    <w:rsid w:val="003214DF"/>
    <w:rsid w:val="00321CAC"/>
    <w:rsid w:val="0032374B"/>
    <w:rsid w:val="00323B90"/>
    <w:rsid w:val="00324A45"/>
    <w:rsid w:val="00325B6F"/>
    <w:rsid w:val="00330B29"/>
    <w:rsid w:val="003330C0"/>
    <w:rsid w:val="003362AE"/>
    <w:rsid w:val="00337C7D"/>
    <w:rsid w:val="00341B99"/>
    <w:rsid w:val="00352BC5"/>
    <w:rsid w:val="00367375"/>
    <w:rsid w:val="0037186B"/>
    <w:rsid w:val="003753B7"/>
    <w:rsid w:val="00391D8B"/>
    <w:rsid w:val="00395966"/>
    <w:rsid w:val="0039693F"/>
    <w:rsid w:val="003A2E96"/>
    <w:rsid w:val="003A3390"/>
    <w:rsid w:val="003A4DD6"/>
    <w:rsid w:val="003A6DE7"/>
    <w:rsid w:val="003A7342"/>
    <w:rsid w:val="003B3E39"/>
    <w:rsid w:val="003C0703"/>
    <w:rsid w:val="003D0F36"/>
    <w:rsid w:val="003E532A"/>
    <w:rsid w:val="003E6507"/>
    <w:rsid w:val="003F05E7"/>
    <w:rsid w:val="003F6E94"/>
    <w:rsid w:val="0040594C"/>
    <w:rsid w:val="004100C5"/>
    <w:rsid w:val="004147D2"/>
    <w:rsid w:val="00423118"/>
    <w:rsid w:val="004249B5"/>
    <w:rsid w:val="00427CF0"/>
    <w:rsid w:val="00430C8C"/>
    <w:rsid w:val="0043739E"/>
    <w:rsid w:val="00440C1C"/>
    <w:rsid w:val="00455E9A"/>
    <w:rsid w:val="00464D05"/>
    <w:rsid w:val="00466C53"/>
    <w:rsid w:val="00466F57"/>
    <w:rsid w:val="00467BF6"/>
    <w:rsid w:val="00476CB0"/>
    <w:rsid w:val="0048015B"/>
    <w:rsid w:val="004820FC"/>
    <w:rsid w:val="004820FE"/>
    <w:rsid w:val="00486A46"/>
    <w:rsid w:val="0049237B"/>
    <w:rsid w:val="004A24A5"/>
    <w:rsid w:val="004A43EF"/>
    <w:rsid w:val="004A5CC4"/>
    <w:rsid w:val="004C0058"/>
    <w:rsid w:val="004C1215"/>
    <w:rsid w:val="004C1CB0"/>
    <w:rsid w:val="004D325C"/>
    <w:rsid w:val="004D4978"/>
    <w:rsid w:val="004D5B73"/>
    <w:rsid w:val="004D6DC1"/>
    <w:rsid w:val="004E51CD"/>
    <w:rsid w:val="004F52C2"/>
    <w:rsid w:val="005004A3"/>
    <w:rsid w:val="00505998"/>
    <w:rsid w:val="00510589"/>
    <w:rsid w:val="00512C26"/>
    <w:rsid w:val="00513BBA"/>
    <w:rsid w:val="00513FF6"/>
    <w:rsid w:val="00522A49"/>
    <w:rsid w:val="0052477A"/>
    <w:rsid w:val="00535637"/>
    <w:rsid w:val="005617BF"/>
    <w:rsid w:val="005652B1"/>
    <w:rsid w:val="0057478A"/>
    <w:rsid w:val="00576F05"/>
    <w:rsid w:val="005770E9"/>
    <w:rsid w:val="00590EC9"/>
    <w:rsid w:val="00596BFA"/>
    <w:rsid w:val="005A3CFE"/>
    <w:rsid w:val="005A44A2"/>
    <w:rsid w:val="005C737E"/>
    <w:rsid w:val="005D25FE"/>
    <w:rsid w:val="005D52E3"/>
    <w:rsid w:val="005E47E2"/>
    <w:rsid w:val="005E6B36"/>
    <w:rsid w:val="005F3097"/>
    <w:rsid w:val="005F55F5"/>
    <w:rsid w:val="005F5C0E"/>
    <w:rsid w:val="00600F78"/>
    <w:rsid w:val="006114C1"/>
    <w:rsid w:val="0061366E"/>
    <w:rsid w:val="006158E2"/>
    <w:rsid w:val="00616F5A"/>
    <w:rsid w:val="00626584"/>
    <w:rsid w:val="00633463"/>
    <w:rsid w:val="00635997"/>
    <w:rsid w:val="006423D8"/>
    <w:rsid w:val="00642974"/>
    <w:rsid w:val="006464F9"/>
    <w:rsid w:val="00665857"/>
    <w:rsid w:val="00672FCA"/>
    <w:rsid w:val="00674C57"/>
    <w:rsid w:val="00681A2E"/>
    <w:rsid w:val="00685CF8"/>
    <w:rsid w:val="00686499"/>
    <w:rsid w:val="00695167"/>
    <w:rsid w:val="006A50E3"/>
    <w:rsid w:val="006B2021"/>
    <w:rsid w:val="006C0E37"/>
    <w:rsid w:val="006C137A"/>
    <w:rsid w:val="006D1813"/>
    <w:rsid w:val="006D4C61"/>
    <w:rsid w:val="006D4FBD"/>
    <w:rsid w:val="006F2421"/>
    <w:rsid w:val="006F7F58"/>
    <w:rsid w:val="00705E8E"/>
    <w:rsid w:val="00706B68"/>
    <w:rsid w:val="007078BE"/>
    <w:rsid w:val="00712AF3"/>
    <w:rsid w:val="00716F3F"/>
    <w:rsid w:val="007239FD"/>
    <w:rsid w:val="007362A1"/>
    <w:rsid w:val="00742CC0"/>
    <w:rsid w:val="00745D4F"/>
    <w:rsid w:val="00745FD5"/>
    <w:rsid w:val="00756055"/>
    <w:rsid w:val="00757DF9"/>
    <w:rsid w:val="00761B1E"/>
    <w:rsid w:val="0076458A"/>
    <w:rsid w:val="00770FAD"/>
    <w:rsid w:val="00771B67"/>
    <w:rsid w:val="00774325"/>
    <w:rsid w:val="007915D9"/>
    <w:rsid w:val="007917D8"/>
    <w:rsid w:val="007B0CD6"/>
    <w:rsid w:val="007B2EA7"/>
    <w:rsid w:val="007D4FBB"/>
    <w:rsid w:val="007D528F"/>
    <w:rsid w:val="007D6B4C"/>
    <w:rsid w:val="007E04E7"/>
    <w:rsid w:val="007E1CC6"/>
    <w:rsid w:val="007F1B7B"/>
    <w:rsid w:val="007F2130"/>
    <w:rsid w:val="008066A7"/>
    <w:rsid w:val="00812F88"/>
    <w:rsid w:val="008243DF"/>
    <w:rsid w:val="00825506"/>
    <w:rsid w:val="0083325E"/>
    <w:rsid w:val="00835D86"/>
    <w:rsid w:val="00841DA5"/>
    <w:rsid w:val="00841FA3"/>
    <w:rsid w:val="00842CD1"/>
    <w:rsid w:val="008522E7"/>
    <w:rsid w:val="00853F52"/>
    <w:rsid w:val="008634F6"/>
    <w:rsid w:val="008732A4"/>
    <w:rsid w:val="00895376"/>
    <w:rsid w:val="008A1107"/>
    <w:rsid w:val="008A112A"/>
    <w:rsid w:val="008A5945"/>
    <w:rsid w:val="008B09C7"/>
    <w:rsid w:val="008B16EF"/>
    <w:rsid w:val="008B3B20"/>
    <w:rsid w:val="008B5F33"/>
    <w:rsid w:val="008C0BA0"/>
    <w:rsid w:val="008C3077"/>
    <w:rsid w:val="008D54CF"/>
    <w:rsid w:val="008D602C"/>
    <w:rsid w:val="008E056D"/>
    <w:rsid w:val="008E798D"/>
    <w:rsid w:val="008F4FAA"/>
    <w:rsid w:val="008F59AB"/>
    <w:rsid w:val="008F7072"/>
    <w:rsid w:val="00900FA6"/>
    <w:rsid w:val="00907188"/>
    <w:rsid w:val="00910448"/>
    <w:rsid w:val="0092173E"/>
    <w:rsid w:val="00922E28"/>
    <w:rsid w:val="0092791C"/>
    <w:rsid w:val="009305A6"/>
    <w:rsid w:val="009344A4"/>
    <w:rsid w:val="00935683"/>
    <w:rsid w:val="00937355"/>
    <w:rsid w:val="00940B2E"/>
    <w:rsid w:val="00951091"/>
    <w:rsid w:val="009511A9"/>
    <w:rsid w:val="0095201D"/>
    <w:rsid w:val="0095240F"/>
    <w:rsid w:val="00961A85"/>
    <w:rsid w:val="0096435D"/>
    <w:rsid w:val="00965EA9"/>
    <w:rsid w:val="009706E3"/>
    <w:rsid w:val="00974B33"/>
    <w:rsid w:val="00977557"/>
    <w:rsid w:val="0098151F"/>
    <w:rsid w:val="009839D0"/>
    <w:rsid w:val="009879FA"/>
    <w:rsid w:val="009954DD"/>
    <w:rsid w:val="00997E76"/>
    <w:rsid w:val="009B572F"/>
    <w:rsid w:val="009B592B"/>
    <w:rsid w:val="009D00DC"/>
    <w:rsid w:val="009D1D16"/>
    <w:rsid w:val="009D28AB"/>
    <w:rsid w:val="009D5320"/>
    <w:rsid w:val="009D78DD"/>
    <w:rsid w:val="009E1257"/>
    <w:rsid w:val="009F16CE"/>
    <w:rsid w:val="009F4812"/>
    <w:rsid w:val="009F5D4C"/>
    <w:rsid w:val="009F7F01"/>
    <w:rsid w:val="00A00A71"/>
    <w:rsid w:val="00A05398"/>
    <w:rsid w:val="00A07710"/>
    <w:rsid w:val="00A11E01"/>
    <w:rsid w:val="00A17319"/>
    <w:rsid w:val="00A2462A"/>
    <w:rsid w:val="00A30AC7"/>
    <w:rsid w:val="00A30BDA"/>
    <w:rsid w:val="00A3700D"/>
    <w:rsid w:val="00A43134"/>
    <w:rsid w:val="00A45CE8"/>
    <w:rsid w:val="00A5209F"/>
    <w:rsid w:val="00A56E1D"/>
    <w:rsid w:val="00A72341"/>
    <w:rsid w:val="00A7756A"/>
    <w:rsid w:val="00A77B2D"/>
    <w:rsid w:val="00A824D6"/>
    <w:rsid w:val="00AA15D6"/>
    <w:rsid w:val="00AA34CA"/>
    <w:rsid w:val="00AA7A3A"/>
    <w:rsid w:val="00AC4B48"/>
    <w:rsid w:val="00AC7E54"/>
    <w:rsid w:val="00AD6A75"/>
    <w:rsid w:val="00AD730F"/>
    <w:rsid w:val="00AE290D"/>
    <w:rsid w:val="00AF0133"/>
    <w:rsid w:val="00AF1595"/>
    <w:rsid w:val="00AF40F7"/>
    <w:rsid w:val="00B043E6"/>
    <w:rsid w:val="00B07BC3"/>
    <w:rsid w:val="00B10E53"/>
    <w:rsid w:val="00B153F6"/>
    <w:rsid w:val="00B275EC"/>
    <w:rsid w:val="00B3099F"/>
    <w:rsid w:val="00B34465"/>
    <w:rsid w:val="00B40F39"/>
    <w:rsid w:val="00B428DF"/>
    <w:rsid w:val="00B51751"/>
    <w:rsid w:val="00B66996"/>
    <w:rsid w:val="00B66A81"/>
    <w:rsid w:val="00B67AD8"/>
    <w:rsid w:val="00B851A2"/>
    <w:rsid w:val="00B870F6"/>
    <w:rsid w:val="00B92450"/>
    <w:rsid w:val="00B935E9"/>
    <w:rsid w:val="00B97BCC"/>
    <w:rsid w:val="00BA52C4"/>
    <w:rsid w:val="00BB53A2"/>
    <w:rsid w:val="00BD1145"/>
    <w:rsid w:val="00BD2A86"/>
    <w:rsid w:val="00BD2C4C"/>
    <w:rsid w:val="00BD79D5"/>
    <w:rsid w:val="00BE159A"/>
    <w:rsid w:val="00BE24EB"/>
    <w:rsid w:val="00BE7FB4"/>
    <w:rsid w:val="00BF4E18"/>
    <w:rsid w:val="00C030C4"/>
    <w:rsid w:val="00C0311E"/>
    <w:rsid w:val="00C069A0"/>
    <w:rsid w:val="00C079A4"/>
    <w:rsid w:val="00C13CEB"/>
    <w:rsid w:val="00C2048D"/>
    <w:rsid w:val="00C240F5"/>
    <w:rsid w:val="00C318EC"/>
    <w:rsid w:val="00C36239"/>
    <w:rsid w:val="00C40469"/>
    <w:rsid w:val="00C42315"/>
    <w:rsid w:val="00C42C7A"/>
    <w:rsid w:val="00C43D6E"/>
    <w:rsid w:val="00C479CD"/>
    <w:rsid w:val="00C50155"/>
    <w:rsid w:val="00C50203"/>
    <w:rsid w:val="00C54220"/>
    <w:rsid w:val="00C6414C"/>
    <w:rsid w:val="00C65CA6"/>
    <w:rsid w:val="00C738D6"/>
    <w:rsid w:val="00C850EC"/>
    <w:rsid w:val="00C9332A"/>
    <w:rsid w:val="00C97A89"/>
    <w:rsid w:val="00CA29AC"/>
    <w:rsid w:val="00CA5E79"/>
    <w:rsid w:val="00CB06CE"/>
    <w:rsid w:val="00CB0B24"/>
    <w:rsid w:val="00CB60DB"/>
    <w:rsid w:val="00CD463C"/>
    <w:rsid w:val="00CD545E"/>
    <w:rsid w:val="00CE1114"/>
    <w:rsid w:val="00CE18BA"/>
    <w:rsid w:val="00CE3E97"/>
    <w:rsid w:val="00CE68FC"/>
    <w:rsid w:val="00CF50D5"/>
    <w:rsid w:val="00D02B8C"/>
    <w:rsid w:val="00D1421B"/>
    <w:rsid w:val="00D144C6"/>
    <w:rsid w:val="00D16962"/>
    <w:rsid w:val="00D175CB"/>
    <w:rsid w:val="00D26178"/>
    <w:rsid w:val="00D3698A"/>
    <w:rsid w:val="00D400F0"/>
    <w:rsid w:val="00D40BA0"/>
    <w:rsid w:val="00D47FD2"/>
    <w:rsid w:val="00D5285F"/>
    <w:rsid w:val="00D566B7"/>
    <w:rsid w:val="00D574CE"/>
    <w:rsid w:val="00D61AA3"/>
    <w:rsid w:val="00D65068"/>
    <w:rsid w:val="00D7488D"/>
    <w:rsid w:val="00D77596"/>
    <w:rsid w:val="00D8043B"/>
    <w:rsid w:val="00D8517D"/>
    <w:rsid w:val="00D96E2C"/>
    <w:rsid w:val="00D975DE"/>
    <w:rsid w:val="00DB3592"/>
    <w:rsid w:val="00DB604C"/>
    <w:rsid w:val="00DB7BBD"/>
    <w:rsid w:val="00DB7E92"/>
    <w:rsid w:val="00DC63F6"/>
    <w:rsid w:val="00DD7974"/>
    <w:rsid w:val="00DE71FA"/>
    <w:rsid w:val="00DF5CA4"/>
    <w:rsid w:val="00E0069D"/>
    <w:rsid w:val="00E0693C"/>
    <w:rsid w:val="00E15FDB"/>
    <w:rsid w:val="00E200AD"/>
    <w:rsid w:val="00E22578"/>
    <w:rsid w:val="00E268AC"/>
    <w:rsid w:val="00E37E08"/>
    <w:rsid w:val="00E40037"/>
    <w:rsid w:val="00E40045"/>
    <w:rsid w:val="00E40EA5"/>
    <w:rsid w:val="00E41C30"/>
    <w:rsid w:val="00E41DDF"/>
    <w:rsid w:val="00E4707C"/>
    <w:rsid w:val="00E50513"/>
    <w:rsid w:val="00E60813"/>
    <w:rsid w:val="00E643E7"/>
    <w:rsid w:val="00E70700"/>
    <w:rsid w:val="00E72E04"/>
    <w:rsid w:val="00E73AE1"/>
    <w:rsid w:val="00E74A89"/>
    <w:rsid w:val="00E767EE"/>
    <w:rsid w:val="00E81678"/>
    <w:rsid w:val="00E92B28"/>
    <w:rsid w:val="00E96E03"/>
    <w:rsid w:val="00EA650A"/>
    <w:rsid w:val="00EA785E"/>
    <w:rsid w:val="00EA7F79"/>
    <w:rsid w:val="00EB4FE0"/>
    <w:rsid w:val="00EB63AE"/>
    <w:rsid w:val="00EB7BC2"/>
    <w:rsid w:val="00EC0894"/>
    <w:rsid w:val="00EC2F27"/>
    <w:rsid w:val="00ED020E"/>
    <w:rsid w:val="00ED25D1"/>
    <w:rsid w:val="00EE2474"/>
    <w:rsid w:val="00EE34E1"/>
    <w:rsid w:val="00EE35F1"/>
    <w:rsid w:val="00EE5AC0"/>
    <w:rsid w:val="00EE6741"/>
    <w:rsid w:val="00EE7BD8"/>
    <w:rsid w:val="00EF228E"/>
    <w:rsid w:val="00F01633"/>
    <w:rsid w:val="00F01E8D"/>
    <w:rsid w:val="00F03D35"/>
    <w:rsid w:val="00F06B08"/>
    <w:rsid w:val="00F07B9B"/>
    <w:rsid w:val="00F207E1"/>
    <w:rsid w:val="00F2756A"/>
    <w:rsid w:val="00F31356"/>
    <w:rsid w:val="00F50B21"/>
    <w:rsid w:val="00F57274"/>
    <w:rsid w:val="00F62B52"/>
    <w:rsid w:val="00F63535"/>
    <w:rsid w:val="00F72C97"/>
    <w:rsid w:val="00F80EB1"/>
    <w:rsid w:val="00F81711"/>
    <w:rsid w:val="00F870F2"/>
    <w:rsid w:val="00F900E1"/>
    <w:rsid w:val="00FA146E"/>
    <w:rsid w:val="00FA24B8"/>
    <w:rsid w:val="00FA4F52"/>
    <w:rsid w:val="00FB3DC4"/>
    <w:rsid w:val="00FB4F7C"/>
    <w:rsid w:val="00FB62AC"/>
    <w:rsid w:val="00FB7B79"/>
    <w:rsid w:val="00FC1CB0"/>
    <w:rsid w:val="00FC4130"/>
    <w:rsid w:val="00FC5173"/>
    <w:rsid w:val="00FD062C"/>
    <w:rsid w:val="00FD1A97"/>
    <w:rsid w:val="00FD7DE7"/>
    <w:rsid w:val="00FE4970"/>
    <w:rsid w:val="00FF1876"/>
    <w:rsid w:val="00FF427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CBF105C-A464-4D28-BB13-860B0C505C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numbering" w:customStyle="1" w:styleId="1">
    <w:name w:val="Немає списку1"/>
    <w:next w:val="a2"/>
    <w:uiPriority w:val="99"/>
    <w:semiHidden/>
    <w:unhideWhenUsed/>
    <w:rsid w:val="00E73AE1"/>
  </w:style>
  <w:style w:type="character" w:styleId="a3">
    <w:name w:val="Hyperlink"/>
    <w:uiPriority w:val="99"/>
    <w:unhideWhenUsed/>
    <w:rsid w:val="00E73AE1"/>
    <w:rPr>
      <w:color w:val="0563C1"/>
      <w:u w:val="single"/>
    </w:rPr>
  </w:style>
  <w:style w:type="paragraph" w:customStyle="1" w:styleId="rvps2">
    <w:name w:val="rvps2"/>
    <w:basedOn w:val="a"/>
    <w:rsid w:val="00E73AE1"/>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52">
    <w:name w:val="rvts52"/>
    <w:rsid w:val="00E73AE1"/>
  </w:style>
  <w:style w:type="paragraph" w:styleId="a4">
    <w:name w:val="header"/>
    <w:basedOn w:val="a"/>
    <w:link w:val="a5"/>
    <w:uiPriority w:val="99"/>
    <w:unhideWhenUsed/>
    <w:rsid w:val="00E73AE1"/>
    <w:pPr>
      <w:tabs>
        <w:tab w:val="center" w:pos="4819"/>
        <w:tab w:val="right" w:pos="9639"/>
      </w:tabs>
    </w:pPr>
    <w:rPr>
      <w:rFonts w:ascii="Times New Roman" w:eastAsia="Calibri" w:hAnsi="Times New Roman" w:cs="Calibri"/>
      <w:sz w:val="28"/>
    </w:rPr>
  </w:style>
  <w:style w:type="character" w:customStyle="1" w:styleId="a5">
    <w:name w:val="Верхній колонтитул Знак"/>
    <w:basedOn w:val="a0"/>
    <w:link w:val="a4"/>
    <w:uiPriority w:val="99"/>
    <w:rsid w:val="00E73AE1"/>
    <w:rPr>
      <w:rFonts w:ascii="Times New Roman" w:eastAsia="Calibri" w:hAnsi="Times New Roman" w:cs="Calibri"/>
      <w:sz w:val="28"/>
    </w:rPr>
  </w:style>
  <w:style w:type="paragraph" w:styleId="a6">
    <w:name w:val="footer"/>
    <w:basedOn w:val="a"/>
    <w:link w:val="a7"/>
    <w:uiPriority w:val="99"/>
    <w:unhideWhenUsed/>
    <w:rsid w:val="00E73AE1"/>
    <w:pPr>
      <w:tabs>
        <w:tab w:val="center" w:pos="4819"/>
        <w:tab w:val="right" w:pos="9639"/>
      </w:tabs>
    </w:pPr>
    <w:rPr>
      <w:rFonts w:ascii="Times New Roman" w:eastAsia="Calibri" w:hAnsi="Times New Roman" w:cs="Calibri"/>
      <w:sz w:val="28"/>
    </w:rPr>
  </w:style>
  <w:style w:type="character" w:customStyle="1" w:styleId="a7">
    <w:name w:val="Нижній колонтитул Знак"/>
    <w:basedOn w:val="a0"/>
    <w:link w:val="a6"/>
    <w:uiPriority w:val="99"/>
    <w:rsid w:val="00E73AE1"/>
    <w:rPr>
      <w:rFonts w:ascii="Times New Roman" w:eastAsia="Calibri" w:hAnsi="Times New Roman" w:cs="Calibri"/>
      <w:sz w:val="28"/>
    </w:rPr>
  </w:style>
  <w:style w:type="paragraph" w:styleId="a8">
    <w:name w:val="Balloon Text"/>
    <w:basedOn w:val="a"/>
    <w:link w:val="a9"/>
    <w:uiPriority w:val="99"/>
    <w:semiHidden/>
    <w:unhideWhenUsed/>
    <w:rsid w:val="00E73AE1"/>
    <w:pPr>
      <w:spacing w:after="0" w:line="240" w:lineRule="auto"/>
    </w:pPr>
    <w:rPr>
      <w:rFonts w:ascii="Segoe UI" w:eastAsia="Calibri" w:hAnsi="Segoe UI" w:cs="Segoe UI"/>
      <w:sz w:val="18"/>
      <w:szCs w:val="18"/>
    </w:rPr>
  </w:style>
  <w:style w:type="character" w:customStyle="1" w:styleId="a9">
    <w:name w:val="Текст у виносці Знак"/>
    <w:basedOn w:val="a0"/>
    <w:link w:val="a8"/>
    <w:uiPriority w:val="99"/>
    <w:semiHidden/>
    <w:rsid w:val="00E73AE1"/>
    <w:rPr>
      <w:rFonts w:ascii="Segoe UI" w:eastAsia="Calibri" w:hAnsi="Segoe UI" w:cs="Segoe UI"/>
      <w:sz w:val="18"/>
      <w:szCs w:val="18"/>
    </w:rPr>
  </w:style>
  <w:style w:type="paragraph" w:styleId="aa">
    <w:name w:val="List Paragraph"/>
    <w:basedOn w:val="a"/>
    <w:uiPriority w:val="34"/>
    <w:qFormat/>
    <w:rsid w:val="00FC1CB0"/>
    <w:pPr>
      <w:ind w:left="720"/>
      <w:contextualSpacing/>
    </w:pPr>
  </w:style>
  <w:style w:type="character" w:customStyle="1" w:styleId="rvts9">
    <w:name w:val="rvts9"/>
    <w:basedOn w:val="a0"/>
    <w:rsid w:val="00910448"/>
  </w:style>
  <w:style w:type="paragraph" w:styleId="ab">
    <w:name w:val="Normal (Web)"/>
    <w:basedOn w:val="a"/>
    <w:uiPriority w:val="99"/>
    <w:semiHidden/>
    <w:unhideWhenUsed/>
    <w:rsid w:val="001F64E8"/>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37">
    <w:name w:val="rvts37"/>
    <w:basedOn w:val="a0"/>
    <w:rsid w:val="00E41C30"/>
  </w:style>
  <w:style w:type="character" w:customStyle="1" w:styleId="rvts46">
    <w:name w:val="rvts46"/>
    <w:basedOn w:val="a0"/>
    <w:rsid w:val="00F5727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2057417">
      <w:bodyDiv w:val="1"/>
      <w:marLeft w:val="0"/>
      <w:marRight w:val="0"/>
      <w:marTop w:val="0"/>
      <w:marBottom w:val="0"/>
      <w:divBdr>
        <w:top w:val="none" w:sz="0" w:space="0" w:color="auto"/>
        <w:left w:val="none" w:sz="0" w:space="0" w:color="auto"/>
        <w:bottom w:val="none" w:sz="0" w:space="0" w:color="auto"/>
        <w:right w:val="none" w:sz="0" w:space="0" w:color="auto"/>
      </w:divBdr>
    </w:div>
    <w:div w:id="278487739">
      <w:bodyDiv w:val="1"/>
      <w:marLeft w:val="0"/>
      <w:marRight w:val="0"/>
      <w:marTop w:val="0"/>
      <w:marBottom w:val="0"/>
      <w:divBdr>
        <w:top w:val="none" w:sz="0" w:space="0" w:color="auto"/>
        <w:left w:val="none" w:sz="0" w:space="0" w:color="auto"/>
        <w:bottom w:val="none" w:sz="0" w:space="0" w:color="auto"/>
        <w:right w:val="none" w:sz="0" w:space="0" w:color="auto"/>
      </w:divBdr>
    </w:div>
    <w:div w:id="289946341">
      <w:bodyDiv w:val="1"/>
      <w:marLeft w:val="0"/>
      <w:marRight w:val="0"/>
      <w:marTop w:val="0"/>
      <w:marBottom w:val="0"/>
      <w:divBdr>
        <w:top w:val="none" w:sz="0" w:space="0" w:color="auto"/>
        <w:left w:val="none" w:sz="0" w:space="0" w:color="auto"/>
        <w:bottom w:val="none" w:sz="0" w:space="0" w:color="auto"/>
        <w:right w:val="none" w:sz="0" w:space="0" w:color="auto"/>
      </w:divBdr>
    </w:div>
    <w:div w:id="307632724">
      <w:bodyDiv w:val="1"/>
      <w:marLeft w:val="0"/>
      <w:marRight w:val="0"/>
      <w:marTop w:val="0"/>
      <w:marBottom w:val="0"/>
      <w:divBdr>
        <w:top w:val="none" w:sz="0" w:space="0" w:color="auto"/>
        <w:left w:val="none" w:sz="0" w:space="0" w:color="auto"/>
        <w:bottom w:val="none" w:sz="0" w:space="0" w:color="auto"/>
        <w:right w:val="none" w:sz="0" w:space="0" w:color="auto"/>
      </w:divBdr>
    </w:div>
    <w:div w:id="320624029">
      <w:bodyDiv w:val="1"/>
      <w:marLeft w:val="0"/>
      <w:marRight w:val="0"/>
      <w:marTop w:val="0"/>
      <w:marBottom w:val="0"/>
      <w:divBdr>
        <w:top w:val="none" w:sz="0" w:space="0" w:color="auto"/>
        <w:left w:val="none" w:sz="0" w:space="0" w:color="auto"/>
        <w:bottom w:val="none" w:sz="0" w:space="0" w:color="auto"/>
        <w:right w:val="none" w:sz="0" w:space="0" w:color="auto"/>
      </w:divBdr>
    </w:div>
    <w:div w:id="408697418">
      <w:bodyDiv w:val="1"/>
      <w:marLeft w:val="0"/>
      <w:marRight w:val="0"/>
      <w:marTop w:val="0"/>
      <w:marBottom w:val="0"/>
      <w:divBdr>
        <w:top w:val="none" w:sz="0" w:space="0" w:color="auto"/>
        <w:left w:val="none" w:sz="0" w:space="0" w:color="auto"/>
        <w:bottom w:val="none" w:sz="0" w:space="0" w:color="auto"/>
        <w:right w:val="none" w:sz="0" w:space="0" w:color="auto"/>
      </w:divBdr>
    </w:div>
    <w:div w:id="446585514">
      <w:bodyDiv w:val="1"/>
      <w:marLeft w:val="0"/>
      <w:marRight w:val="0"/>
      <w:marTop w:val="0"/>
      <w:marBottom w:val="0"/>
      <w:divBdr>
        <w:top w:val="none" w:sz="0" w:space="0" w:color="auto"/>
        <w:left w:val="none" w:sz="0" w:space="0" w:color="auto"/>
        <w:bottom w:val="none" w:sz="0" w:space="0" w:color="auto"/>
        <w:right w:val="none" w:sz="0" w:space="0" w:color="auto"/>
      </w:divBdr>
    </w:div>
    <w:div w:id="628631246">
      <w:bodyDiv w:val="1"/>
      <w:marLeft w:val="0"/>
      <w:marRight w:val="0"/>
      <w:marTop w:val="0"/>
      <w:marBottom w:val="0"/>
      <w:divBdr>
        <w:top w:val="none" w:sz="0" w:space="0" w:color="auto"/>
        <w:left w:val="none" w:sz="0" w:space="0" w:color="auto"/>
        <w:bottom w:val="none" w:sz="0" w:space="0" w:color="auto"/>
        <w:right w:val="none" w:sz="0" w:space="0" w:color="auto"/>
      </w:divBdr>
    </w:div>
    <w:div w:id="962463729">
      <w:bodyDiv w:val="1"/>
      <w:marLeft w:val="0"/>
      <w:marRight w:val="0"/>
      <w:marTop w:val="0"/>
      <w:marBottom w:val="0"/>
      <w:divBdr>
        <w:top w:val="none" w:sz="0" w:space="0" w:color="auto"/>
        <w:left w:val="none" w:sz="0" w:space="0" w:color="auto"/>
        <w:bottom w:val="none" w:sz="0" w:space="0" w:color="auto"/>
        <w:right w:val="none" w:sz="0" w:space="0" w:color="auto"/>
      </w:divBdr>
    </w:div>
    <w:div w:id="1014461047">
      <w:bodyDiv w:val="1"/>
      <w:marLeft w:val="0"/>
      <w:marRight w:val="0"/>
      <w:marTop w:val="0"/>
      <w:marBottom w:val="0"/>
      <w:divBdr>
        <w:top w:val="none" w:sz="0" w:space="0" w:color="auto"/>
        <w:left w:val="none" w:sz="0" w:space="0" w:color="auto"/>
        <w:bottom w:val="none" w:sz="0" w:space="0" w:color="auto"/>
        <w:right w:val="none" w:sz="0" w:space="0" w:color="auto"/>
      </w:divBdr>
    </w:div>
    <w:div w:id="1202744081">
      <w:bodyDiv w:val="1"/>
      <w:marLeft w:val="0"/>
      <w:marRight w:val="0"/>
      <w:marTop w:val="0"/>
      <w:marBottom w:val="0"/>
      <w:divBdr>
        <w:top w:val="none" w:sz="0" w:space="0" w:color="auto"/>
        <w:left w:val="none" w:sz="0" w:space="0" w:color="auto"/>
        <w:bottom w:val="none" w:sz="0" w:space="0" w:color="auto"/>
        <w:right w:val="none" w:sz="0" w:space="0" w:color="auto"/>
      </w:divBdr>
    </w:div>
    <w:div w:id="1442140527">
      <w:bodyDiv w:val="1"/>
      <w:marLeft w:val="0"/>
      <w:marRight w:val="0"/>
      <w:marTop w:val="0"/>
      <w:marBottom w:val="0"/>
      <w:divBdr>
        <w:top w:val="none" w:sz="0" w:space="0" w:color="auto"/>
        <w:left w:val="none" w:sz="0" w:space="0" w:color="auto"/>
        <w:bottom w:val="none" w:sz="0" w:space="0" w:color="auto"/>
        <w:right w:val="none" w:sz="0" w:space="0" w:color="auto"/>
      </w:divBdr>
    </w:div>
    <w:div w:id="1525824582">
      <w:bodyDiv w:val="1"/>
      <w:marLeft w:val="0"/>
      <w:marRight w:val="0"/>
      <w:marTop w:val="0"/>
      <w:marBottom w:val="0"/>
      <w:divBdr>
        <w:top w:val="none" w:sz="0" w:space="0" w:color="auto"/>
        <w:left w:val="none" w:sz="0" w:space="0" w:color="auto"/>
        <w:bottom w:val="none" w:sz="0" w:space="0" w:color="auto"/>
        <w:right w:val="none" w:sz="0" w:space="0" w:color="auto"/>
      </w:divBdr>
    </w:div>
    <w:div w:id="1654025764">
      <w:bodyDiv w:val="1"/>
      <w:marLeft w:val="0"/>
      <w:marRight w:val="0"/>
      <w:marTop w:val="0"/>
      <w:marBottom w:val="0"/>
      <w:divBdr>
        <w:top w:val="none" w:sz="0" w:space="0" w:color="auto"/>
        <w:left w:val="none" w:sz="0" w:space="0" w:color="auto"/>
        <w:bottom w:val="none" w:sz="0" w:space="0" w:color="auto"/>
        <w:right w:val="none" w:sz="0" w:space="0" w:color="auto"/>
      </w:divBdr>
    </w:div>
    <w:div w:id="1679429729">
      <w:bodyDiv w:val="1"/>
      <w:marLeft w:val="0"/>
      <w:marRight w:val="0"/>
      <w:marTop w:val="0"/>
      <w:marBottom w:val="0"/>
      <w:divBdr>
        <w:top w:val="none" w:sz="0" w:space="0" w:color="auto"/>
        <w:left w:val="none" w:sz="0" w:space="0" w:color="auto"/>
        <w:bottom w:val="none" w:sz="0" w:space="0" w:color="auto"/>
        <w:right w:val="none" w:sz="0" w:space="0" w:color="auto"/>
      </w:divBdr>
    </w:div>
    <w:div w:id="1732146657">
      <w:bodyDiv w:val="1"/>
      <w:marLeft w:val="0"/>
      <w:marRight w:val="0"/>
      <w:marTop w:val="0"/>
      <w:marBottom w:val="0"/>
      <w:divBdr>
        <w:top w:val="none" w:sz="0" w:space="0" w:color="auto"/>
        <w:left w:val="none" w:sz="0" w:space="0" w:color="auto"/>
        <w:bottom w:val="none" w:sz="0" w:space="0" w:color="auto"/>
        <w:right w:val="none" w:sz="0" w:space="0" w:color="auto"/>
      </w:divBdr>
    </w:div>
    <w:div w:id="1734695459">
      <w:bodyDiv w:val="1"/>
      <w:marLeft w:val="0"/>
      <w:marRight w:val="0"/>
      <w:marTop w:val="0"/>
      <w:marBottom w:val="0"/>
      <w:divBdr>
        <w:top w:val="none" w:sz="0" w:space="0" w:color="auto"/>
        <w:left w:val="none" w:sz="0" w:space="0" w:color="auto"/>
        <w:bottom w:val="none" w:sz="0" w:space="0" w:color="auto"/>
        <w:right w:val="none" w:sz="0" w:space="0" w:color="auto"/>
      </w:divBdr>
    </w:div>
    <w:div w:id="1852572026">
      <w:bodyDiv w:val="1"/>
      <w:marLeft w:val="0"/>
      <w:marRight w:val="0"/>
      <w:marTop w:val="0"/>
      <w:marBottom w:val="0"/>
      <w:divBdr>
        <w:top w:val="none" w:sz="0" w:space="0" w:color="auto"/>
        <w:left w:val="none" w:sz="0" w:space="0" w:color="auto"/>
        <w:bottom w:val="none" w:sz="0" w:space="0" w:color="auto"/>
        <w:right w:val="none" w:sz="0" w:space="0" w:color="auto"/>
      </w:divBdr>
    </w:div>
    <w:div w:id="1880895087">
      <w:bodyDiv w:val="1"/>
      <w:marLeft w:val="0"/>
      <w:marRight w:val="0"/>
      <w:marTop w:val="0"/>
      <w:marBottom w:val="0"/>
      <w:divBdr>
        <w:top w:val="none" w:sz="0" w:space="0" w:color="auto"/>
        <w:left w:val="none" w:sz="0" w:space="0" w:color="auto"/>
        <w:bottom w:val="none" w:sz="0" w:space="0" w:color="auto"/>
        <w:right w:val="none" w:sz="0" w:space="0" w:color="auto"/>
      </w:divBdr>
    </w:div>
    <w:div w:id="1928421039">
      <w:bodyDiv w:val="1"/>
      <w:marLeft w:val="0"/>
      <w:marRight w:val="0"/>
      <w:marTop w:val="0"/>
      <w:marBottom w:val="0"/>
      <w:divBdr>
        <w:top w:val="none" w:sz="0" w:space="0" w:color="auto"/>
        <w:left w:val="none" w:sz="0" w:space="0" w:color="auto"/>
        <w:bottom w:val="none" w:sz="0" w:space="0" w:color="auto"/>
        <w:right w:val="none" w:sz="0" w:space="0" w:color="auto"/>
      </w:divBdr>
    </w:div>
    <w:div w:id="1964341907">
      <w:bodyDiv w:val="1"/>
      <w:marLeft w:val="0"/>
      <w:marRight w:val="0"/>
      <w:marTop w:val="0"/>
      <w:marBottom w:val="0"/>
      <w:divBdr>
        <w:top w:val="none" w:sz="0" w:space="0" w:color="auto"/>
        <w:left w:val="none" w:sz="0" w:space="0" w:color="auto"/>
        <w:bottom w:val="none" w:sz="0" w:space="0" w:color="auto"/>
        <w:right w:val="none" w:sz="0" w:space="0" w:color="auto"/>
      </w:divBdr>
    </w:div>
    <w:div w:id="1970896223">
      <w:bodyDiv w:val="1"/>
      <w:marLeft w:val="0"/>
      <w:marRight w:val="0"/>
      <w:marTop w:val="0"/>
      <w:marBottom w:val="0"/>
      <w:divBdr>
        <w:top w:val="none" w:sz="0" w:space="0" w:color="auto"/>
        <w:left w:val="none" w:sz="0" w:space="0" w:color="auto"/>
        <w:bottom w:val="none" w:sz="0" w:space="0" w:color="auto"/>
        <w:right w:val="none" w:sz="0" w:space="0" w:color="auto"/>
      </w:divBdr>
    </w:div>
    <w:div w:id="2056855684">
      <w:bodyDiv w:val="1"/>
      <w:marLeft w:val="0"/>
      <w:marRight w:val="0"/>
      <w:marTop w:val="0"/>
      <w:marBottom w:val="0"/>
      <w:divBdr>
        <w:top w:val="none" w:sz="0" w:space="0" w:color="auto"/>
        <w:left w:val="none" w:sz="0" w:space="0" w:color="auto"/>
        <w:bottom w:val="none" w:sz="0" w:space="0" w:color="auto"/>
        <w:right w:val="none" w:sz="0" w:space="0" w:color="auto"/>
      </w:divBdr>
    </w:div>
    <w:div w:id="206864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rada/show/3038-17" TargetMode="External"/><Relationship Id="rId18" Type="http://schemas.openxmlformats.org/officeDocument/2006/relationships/hyperlink" Target="https://zakon.rada.gov.ua/rada/show/554-2011-%D0%BF"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zakon.rada.gov.ua/rada/main/3038-17" TargetMode="External"/><Relationship Id="rId7" Type="http://schemas.openxmlformats.org/officeDocument/2006/relationships/settings" Target="settings.xml"/><Relationship Id="rId12" Type="http://schemas.openxmlformats.org/officeDocument/2006/relationships/hyperlink" Target="https://zakon.rada.gov.ua/rada/show/3038-17" TargetMode="External"/><Relationship Id="rId17" Type="http://schemas.openxmlformats.org/officeDocument/2006/relationships/hyperlink" Target="https://zakon.rada.gov.ua/rada/show/z1141-17"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rada/show/2059-19" TargetMode="External"/><Relationship Id="rId20" Type="http://schemas.openxmlformats.org/officeDocument/2006/relationships/hyperlink" Target="https://zakon.rada.gov.ua/rada/main/3038-17"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rada/show/3038-17" TargetMode="External"/><Relationship Id="rId24"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yperlink" Target="https://zakon.rada.gov.ua/rada/show/461-2011-%D0%BF" TargetMode="External"/><Relationship Id="rId23" Type="http://schemas.openxmlformats.org/officeDocument/2006/relationships/hyperlink" Target="https://zakon.rada.gov.ua/rada/show/461-2011-%D0%BF" TargetMode="External"/><Relationship Id="rId10" Type="http://schemas.openxmlformats.org/officeDocument/2006/relationships/endnotes" Target="endnotes.xml"/><Relationship Id="rId19" Type="http://schemas.openxmlformats.org/officeDocument/2006/relationships/hyperlink" Target="https://zakon.rada.gov.ua/rada/show/2059-19"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rada/show/858-15" TargetMode="External"/><Relationship Id="rId22" Type="http://schemas.openxmlformats.org/officeDocument/2006/relationships/hyperlink" Target="https://zakon.rada.gov.ua/rada/show/606-14" TargetMode="Externa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00CF0B-9B91-4CC3-AA49-CA92A3D1212C}">
  <ds:schemaRefs>
    <ds:schemaRef ds:uri="http://schemas.microsoft.com/sharepoint/v3/contenttype/forms"/>
  </ds:schemaRefs>
</ds:datastoreItem>
</file>

<file path=customXml/itemProps2.xml><?xml version="1.0" encoding="utf-8"?>
<ds:datastoreItem xmlns:ds="http://schemas.openxmlformats.org/officeDocument/2006/customXml" ds:itemID="{8F52098F-06F4-4DE2-AD26-5ACD6C73840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A09C4AF-A2E5-4DB5-9AE5-946DEFD23095}">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3A18C942-6A62-4C74-BB74-2982926E7D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96030</Words>
  <Characters>54738</Characters>
  <Application>Microsoft Office Word</Application>
  <DocSecurity>0</DocSecurity>
  <Lines>456</Lines>
  <Paragraphs>300</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150468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2021-02-16T08:54:00Z</dcterms:created>
  <dcterms:modified xsi:type="dcterms:W3CDTF">2021-02-16T08:54:00Z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