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A7BA9" w14:textId="77777777" w:rsidR="00C00DEC" w:rsidRPr="003D353F" w:rsidRDefault="00C00DEC" w:rsidP="00863AB7">
      <w:pPr>
        <w:tabs>
          <w:tab w:val="left" w:pos="11199"/>
        </w:tabs>
        <w:spacing w:after="0" w:line="240" w:lineRule="auto"/>
        <w:jc w:val="center"/>
        <w:rPr>
          <w:rFonts w:ascii="Times New Roman" w:eastAsia="Times New Roman" w:hAnsi="Times New Roman" w:cs="Times New Roman"/>
          <w:b/>
          <w:sz w:val="28"/>
          <w:szCs w:val="28"/>
        </w:rPr>
      </w:pPr>
      <w:bookmarkStart w:id="0" w:name="_GoBack"/>
      <w:bookmarkEnd w:id="0"/>
      <w:r w:rsidRPr="003D353F">
        <w:rPr>
          <w:rFonts w:ascii="Times New Roman" w:eastAsia="Times New Roman" w:hAnsi="Times New Roman" w:cs="Times New Roman"/>
          <w:b/>
          <w:sz w:val="28"/>
          <w:szCs w:val="28"/>
        </w:rPr>
        <w:t>Порівняльна таблиця</w:t>
      </w:r>
    </w:p>
    <w:p w14:paraId="02B1FDBE" w14:textId="3A1E5BF5" w:rsidR="00C00DEC" w:rsidRPr="003D353F" w:rsidRDefault="00C00DEC" w:rsidP="0053651A">
      <w:pPr>
        <w:spacing w:after="0" w:line="240" w:lineRule="auto"/>
        <w:jc w:val="center"/>
        <w:rPr>
          <w:rFonts w:ascii="Times New Roman" w:hAnsi="Times New Roman" w:cs="Times New Roman"/>
          <w:b/>
          <w:sz w:val="28"/>
          <w:szCs w:val="28"/>
        </w:rPr>
      </w:pPr>
      <w:r w:rsidRPr="003D353F">
        <w:rPr>
          <w:rFonts w:ascii="Times New Roman" w:eastAsia="Times New Roman" w:hAnsi="Times New Roman" w:cs="Times New Roman"/>
          <w:b/>
          <w:sz w:val="28"/>
          <w:szCs w:val="28"/>
        </w:rPr>
        <w:t xml:space="preserve">до проекту Закону України "Про внесення змін до </w:t>
      </w:r>
      <w:r w:rsidR="0053651A" w:rsidRPr="003D353F">
        <w:rPr>
          <w:rFonts w:ascii="Times New Roman" w:hAnsi="Times New Roman" w:cs="Times New Roman"/>
          <w:b/>
          <w:sz w:val="28"/>
          <w:szCs w:val="28"/>
        </w:rPr>
        <w:t xml:space="preserve">деяких </w:t>
      </w:r>
      <w:r w:rsidR="000911CD" w:rsidRPr="003D353F">
        <w:rPr>
          <w:rFonts w:ascii="Times New Roman" w:hAnsi="Times New Roman" w:cs="Times New Roman"/>
          <w:b/>
          <w:iCs/>
          <w:sz w:val="28"/>
          <w:szCs w:val="28"/>
        </w:rPr>
        <w:t>законодавчих актів України</w:t>
      </w:r>
      <w:r w:rsidR="000911CD" w:rsidRPr="003D353F">
        <w:rPr>
          <w:rFonts w:ascii="Times New Roman" w:hAnsi="Times New Roman" w:cs="Times New Roman"/>
          <w:b/>
          <w:i/>
          <w:iCs/>
          <w:sz w:val="28"/>
          <w:szCs w:val="28"/>
        </w:rPr>
        <w:t xml:space="preserve"> </w:t>
      </w:r>
      <w:r w:rsidR="0053651A" w:rsidRPr="003D353F">
        <w:rPr>
          <w:rFonts w:ascii="Times New Roman" w:hAnsi="Times New Roman" w:cs="Times New Roman"/>
          <w:b/>
          <w:sz w:val="28"/>
          <w:szCs w:val="28"/>
        </w:rPr>
        <w:t xml:space="preserve">щодо </w:t>
      </w:r>
      <w:r w:rsidR="000D2238" w:rsidRPr="003D353F">
        <w:rPr>
          <w:rFonts w:ascii="Times New Roman" w:hAnsi="Times New Roman" w:cs="Times New Roman"/>
          <w:b/>
          <w:sz w:val="28"/>
          <w:szCs w:val="28"/>
        </w:rPr>
        <w:t xml:space="preserve">удосконалення </w:t>
      </w:r>
      <w:r w:rsidR="0053651A" w:rsidRPr="003D353F">
        <w:rPr>
          <w:rFonts w:ascii="Times New Roman" w:hAnsi="Times New Roman" w:cs="Times New Roman"/>
          <w:b/>
          <w:sz w:val="28"/>
          <w:szCs w:val="28"/>
        </w:rPr>
        <w:t>містобудівної діяльності</w:t>
      </w:r>
      <w:r w:rsidR="00BD2D28" w:rsidRPr="003D353F">
        <w:rPr>
          <w:rFonts w:ascii="Times New Roman" w:hAnsi="Times New Roman" w:cs="Times New Roman"/>
          <w:b/>
          <w:sz w:val="28"/>
          <w:szCs w:val="28"/>
        </w:rPr>
        <w:t xml:space="preserve"> та реформування державного </w:t>
      </w:r>
      <w:r w:rsidR="006E31F8" w:rsidRPr="003D353F">
        <w:rPr>
          <w:rFonts w:ascii="Times New Roman" w:hAnsi="Times New Roman" w:cs="Times New Roman"/>
          <w:b/>
          <w:sz w:val="28"/>
          <w:szCs w:val="28"/>
        </w:rPr>
        <w:t>архітектурно-</w:t>
      </w:r>
      <w:r w:rsidR="00BD2D28" w:rsidRPr="003D353F">
        <w:rPr>
          <w:rFonts w:ascii="Times New Roman" w:hAnsi="Times New Roman" w:cs="Times New Roman"/>
          <w:b/>
          <w:sz w:val="28"/>
          <w:szCs w:val="28"/>
        </w:rPr>
        <w:t>будівельного контролю</w:t>
      </w:r>
      <w:r w:rsidR="00EE1790" w:rsidRPr="003D353F">
        <w:rPr>
          <w:rFonts w:ascii="Times New Roman" w:hAnsi="Times New Roman" w:cs="Times New Roman"/>
          <w:b/>
          <w:sz w:val="28"/>
          <w:szCs w:val="28"/>
        </w:rPr>
        <w:t xml:space="preserve"> </w:t>
      </w:r>
      <w:r w:rsidR="00773E59" w:rsidRPr="003D353F">
        <w:rPr>
          <w:rFonts w:ascii="Times New Roman" w:hAnsi="Times New Roman" w:cs="Times New Roman"/>
          <w:b/>
          <w:sz w:val="28"/>
          <w:szCs w:val="28"/>
        </w:rPr>
        <w:t>та нагляду"</w:t>
      </w:r>
    </w:p>
    <w:p w14:paraId="016026F6" w14:textId="77777777" w:rsidR="0053651A" w:rsidRPr="003D353F" w:rsidRDefault="0053651A" w:rsidP="0053651A">
      <w:pPr>
        <w:spacing w:after="0" w:line="240" w:lineRule="auto"/>
        <w:jc w:val="center"/>
        <w:rPr>
          <w:rFonts w:ascii="Times New Roman" w:hAnsi="Times New Roman" w:cs="Times New Roman"/>
          <w:b/>
          <w:sz w:val="28"/>
          <w:szCs w:val="28"/>
        </w:rPr>
      </w:pPr>
    </w:p>
    <w:p w14:paraId="60C3630A" w14:textId="77777777" w:rsidR="0053651A" w:rsidRPr="003D353F" w:rsidRDefault="0053651A" w:rsidP="0053651A">
      <w:pPr>
        <w:spacing w:after="0" w:line="240" w:lineRule="auto"/>
        <w:jc w:val="center"/>
        <w:rPr>
          <w:rFonts w:ascii="Times New Roman" w:eastAsia="Times New Roman" w:hAnsi="Times New Roman" w:cs="Times New Roman"/>
          <w:sz w:val="28"/>
          <w:szCs w:val="28"/>
        </w:rPr>
      </w:pPr>
    </w:p>
    <w:tbl>
      <w:tblPr>
        <w:tblW w:w="158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7938"/>
      </w:tblGrid>
      <w:tr w:rsidR="00C00DEC" w:rsidRPr="003D353F" w14:paraId="16A4A0CE" w14:textId="77777777" w:rsidTr="00EB3D06">
        <w:tc>
          <w:tcPr>
            <w:tcW w:w="7905" w:type="dxa"/>
            <w:shd w:val="clear" w:color="auto" w:fill="auto"/>
          </w:tcPr>
          <w:p w14:paraId="42BB65E5" w14:textId="77777777" w:rsidR="00C00DEC" w:rsidRPr="003D353F" w:rsidRDefault="00C00DEC" w:rsidP="004E314A">
            <w:pPr>
              <w:spacing w:before="40" w:after="40" w:line="240" w:lineRule="auto"/>
              <w:jc w:val="center"/>
              <w:rPr>
                <w:rFonts w:ascii="Times New Roman" w:eastAsia="Times New Roman" w:hAnsi="Times New Roman" w:cs="Times New Roman"/>
                <w:sz w:val="28"/>
                <w:szCs w:val="28"/>
              </w:rPr>
            </w:pPr>
            <w:r w:rsidRPr="003D353F">
              <w:rPr>
                <w:rFonts w:ascii="Times New Roman" w:eastAsia="Times New Roman" w:hAnsi="Times New Roman" w:cs="Times New Roman"/>
                <w:b/>
                <w:sz w:val="28"/>
                <w:szCs w:val="28"/>
              </w:rPr>
              <w:t>Чинна редакція</w:t>
            </w:r>
          </w:p>
        </w:tc>
        <w:tc>
          <w:tcPr>
            <w:tcW w:w="7938" w:type="dxa"/>
            <w:shd w:val="clear" w:color="auto" w:fill="auto"/>
          </w:tcPr>
          <w:p w14:paraId="2A40E52C" w14:textId="77777777" w:rsidR="00C00DEC" w:rsidRPr="003D353F" w:rsidRDefault="00C00DEC" w:rsidP="004E314A">
            <w:pPr>
              <w:spacing w:before="40" w:after="40" w:line="240" w:lineRule="auto"/>
              <w:jc w:val="center"/>
              <w:rPr>
                <w:rFonts w:ascii="Times New Roman" w:eastAsia="Times New Roman" w:hAnsi="Times New Roman" w:cs="Times New Roman"/>
                <w:sz w:val="28"/>
                <w:szCs w:val="28"/>
              </w:rPr>
            </w:pPr>
            <w:r w:rsidRPr="003D353F">
              <w:rPr>
                <w:rFonts w:ascii="Times New Roman" w:eastAsia="Times New Roman" w:hAnsi="Times New Roman" w:cs="Times New Roman"/>
                <w:b/>
                <w:sz w:val="28"/>
                <w:szCs w:val="28"/>
              </w:rPr>
              <w:t>Редакція з урахуванням пропонованих змін</w:t>
            </w:r>
          </w:p>
        </w:tc>
      </w:tr>
      <w:tr w:rsidR="00BB4E12" w:rsidRPr="003D353F" w14:paraId="224E007F" w14:textId="77777777" w:rsidTr="00EB3D06">
        <w:tc>
          <w:tcPr>
            <w:tcW w:w="15843" w:type="dxa"/>
            <w:gridSpan w:val="2"/>
            <w:shd w:val="clear" w:color="auto" w:fill="auto"/>
          </w:tcPr>
          <w:p w14:paraId="44B9ADD1" w14:textId="77777777" w:rsidR="00BB4E12" w:rsidRPr="003D353F" w:rsidRDefault="00BB4E12" w:rsidP="004E314A">
            <w:pPr>
              <w:spacing w:before="40" w:after="40" w:line="240" w:lineRule="auto"/>
              <w:jc w:val="center"/>
              <w:rPr>
                <w:rFonts w:ascii="Times New Roman" w:eastAsia="Times New Roman" w:hAnsi="Times New Roman" w:cs="Times New Roman"/>
                <w:b/>
                <w:sz w:val="18"/>
                <w:szCs w:val="18"/>
              </w:rPr>
            </w:pPr>
          </w:p>
        </w:tc>
      </w:tr>
      <w:tr w:rsidR="00F316C1" w:rsidRPr="003D353F" w14:paraId="33296AFF" w14:textId="77777777" w:rsidTr="00EB3D06">
        <w:tc>
          <w:tcPr>
            <w:tcW w:w="15843" w:type="dxa"/>
            <w:gridSpan w:val="2"/>
            <w:shd w:val="clear" w:color="auto" w:fill="auto"/>
          </w:tcPr>
          <w:p w14:paraId="2575CC40" w14:textId="77777777" w:rsidR="00F316C1" w:rsidRPr="003D353F" w:rsidRDefault="00F316C1" w:rsidP="00F316C1">
            <w:pPr>
              <w:spacing w:before="120" w:after="120" w:line="240" w:lineRule="auto"/>
              <w:jc w:val="center"/>
              <w:rPr>
                <w:rFonts w:ascii="Times New Roman" w:eastAsia="Times New Roman" w:hAnsi="Times New Roman" w:cs="Times New Roman"/>
                <w:b/>
                <w:sz w:val="28"/>
                <w:szCs w:val="28"/>
              </w:rPr>
            </w:pPr>
            <w:r w:rsidRPr="003D353F">
              <w:rPr>
                <w:rStyle w:val="rvts9"/>
                <w:rFonts w:ascii="Times New Roman" w:hAnsi="Times New Roman" w:cs="Times New Roman"/>
                <w:b/>
                <w:bCs/>
                <w:sz w:val="28"/>
                <w:szCs w:val="28"/>
              </w:rPr>
              <w:t>Закон України "Про основи містобудування"</w:t>
            </w:r>
          </w:p>
        </w:tc>
      </w:tr>
      <w:tr w:rsidR="00720D37" w:rsidRPr="003D353F" w14:paraId="4D8968CA" w14:textId="77777777" w:rsidTr="00EB3D06">
        <w:tc>
          <w:tcPr>
            <w:tcW w:w="7905" w:type="dxa"/>
            <w:shd w:val="clear" w:color="auto" w:fill="auto"/>
          </w:tcPr>
          <w:p w14:paraId="56FA97DF" w14:textId="77777777" w:rsidR="00720D37" w:rsidRPr="003D353F" w:rsidRDefault="00720D37" w:rsidP="00720D37">
            <w:pPr>
              <w:pStyle w:val="rvps2"/>
              <w:shd w:val="clear" w:color="auto" w:fill="FFFFFF"/>
              <w:spacing w:before="40" w:beforeAutospacing="0" w:after="40" w:afterAutospacing="0"/>
              <w:ind w:firstLine="450"/>
              <w:jc w:val="both"/>
              <w:rPr>
                <w:rStyle w:val="rvts9"/>
                <w:b/>
                <w:bCs/>
                <w:sz w:val="28"/>
                <w:szCs w:val="28"/>
              </w:rPr>
            </w:pPr>
            <w:r w:rsidRPr="003D353F">
              <w:rPr>
                <w:rStyle w:val="rvts9"/>
                <w:b/>
                <w:bCs/>
                <w:sz w:val="28"/>
                <w:szCs w:val="28"/>
              </w:rPr>
              <w:t>Стаття 2. </w:t>
            </w:r>
            <w:r w:rsidRPr="003D353F">
              <w:rPr>
                <w:sz w:val="28"/>
                <w:szCs w:val="28"/>
              </w:rPr>
              <w:t>Головні напрями містобудівної діяльності</w:t>
            </w:r>
          </w:p>
        </w:tc>
        <w:tc>
          <w:tcPr>
            <w:tcW w:w="7938" w:type="dxa"/>
            <w:shd w:val="clear" w:color="auto" w:fill="auto"/>
          </w:tcPr>
          <w:p w14:paraId="66A11AAE" w14:textId="77777777" w:rsidR="00720D37" w:rsidRPr="003D353F" w:rsidRDefault="00720D37" w:rsidP="00720D37">
            <w:pPr>
              <w:pStyle w:val="rvps2"/>
              <w:shd w:val="clear" w:color="auto" w:fill="FFFFFF"/>
              <w:spacing w:before="40" w:beforeAutospacing="0" w:after="40" w:afterAutospacing="0"/>
              <w:ind w:firstLine="450"/>
              <w:jc w:val="both"/>
              <w:rPr>
                <w:rStyle w:val="rvts9"/>
                <w:b/>
                <w:bCs/>
                <w:sz w:val="28"/>
                <w:szCs w:val="28"/>
              </w:rPr>
            </w:pPr>
            <w:r w:rsidRPr="003D353F">
              <w:rPr>
                <w:rStyle w:val="rvts9"/>
                <w:b/>
                <w:bCs/>
                <w:sz w:val="28"/>
                <w:szCs w:val="28"/>
              </w:rPr>
              <w:t>Стаття 2. </w:t>
            </w:r>
            <w:r w:rsidRPr="003D353F">
              <w:rPr>
                <w:sz w:val="28"/>
                <w:szCs w:val="28"/>
              </w:rPr>
              <w:t>Головні напрями містобудівної діяльності</w:t>
            </w:r>
          </w:p>
        </w:tc>
      </w:tr>
      <w:tr w:rsidR="00812593" w:rsidRPr="003D353F" w14:paraId="1DBAC601" w14:textId="77777777" w:rsidTr="00EB3D06">
        <w:tc>
          <w:tcPr>
            <w:tcW w:w="7905" w:type="dxa"/>
            <w:shd w:val="clear" w:color="auto" w:fill="auto"/>
          </w:tcPr>
          <w:p w14:paraId="73703457" w14:textId="77777777" w:rsidR="00812593" w:rsidRPr="003D353F" w:rsidRDefault="00812593" w:rsidP="0037332D">
            <w:pPr>
              <w:pStyle w:val="rvps2"/>
              <w:shd w:val="clear" w:color="auto" w:fill="FFFFFF"/>
              <w:spacing w:before="0" w:beforeAutospacing="0" w:after="0" w:afterAutospacing="0"/>
              <w:ind w:firstLine="448"/>
              <w:jc w:val="both"/>
              <w:rPr>
                <w:sz w:val="28"/>
                <w:szCs w:val="28"/>
              </w:rPr>
            </w:pPr>
            <w:r w:rsidRPr="003D353F">
              <w:rPr>
                <w:sz w:val="28"/>
                <w:szCs w:val="28"/>
              </w:rPr>
              <w:t>Головними напрямами містобудівної діяльності є:</w:t>
            </w:r>
          </w:p>
          <w:p w14:paraId="134852D7" w14:textId="77777777" w:rsidR="00812593" w:rsidRPr="003D353F" w:rsidRDefault="00812593" w:rsidP="0037332D">
            <w:pPr>
              <w:pStyle w:val="rvps2"/>
              <w:shd w:val="clear" w:color="auto" w:fill="FFFFFF"/>
              <w:spacing w:before="0" w:beforeAutospacing="0" w:after="0" w:afterAutospacing="0"/>
              <w:ind w:firstLine="448"/>
              <w:jc w:val="both"/>
              <w:rPr>
                <w:sz w:val="28"/>
                <w:szCs w:val="28"/>
              </w:rPr>
            </w:pPr>
          </w:p>
          <w:p w14:paraId="171AA873" w14:textId="4D09FD54" w:rsidR="00812593" w:rsidRPr="003D353F" w:rsidRDefault="00812593" w:rsidP="0037332D">
            <w:pPr>
              <w:pStyle w:val="rvps2"/>
              <w:shd w:val="clear" w:color="auto" w:fill="FFFFFF"/>
              <w:spacing w:before="0" w:beforeAutospacing="0" w:after="0" w:afterAutospacing="0"/>
              <w:ind w:firstLine="448"/>
              <w:jc w:val="both"/>
              <w:rPr>
                <w:sz w:val="28"/>
                <w:szCs w:val="28"/>
              </w:rPr>
            </w:pPr>
            <w:r w:rsidRPr="003D353F">
              <w:rPr>
                <w:sz w:val="28"/>
                <w:szCs w:val="28"/>
              </w:rPr>
              <w:t>планування, забудова та інше використання територій;</w:t>
            </w:r>
          </w:p>
          <w:p w14:paraId="74BCF4ED" w14:textId="77777777" w:rsidR="00812593" w:rsidRPr="003D353F" w:rsidRDefault="00812593" w:rsidP="0037332D">
            <w:pPr>
              <w:pStyle w:val="rvps2"/>
              <w:shd w:val="clear" w:color="auto" w:fill="FFFFFF"/>
              <w:spacing w:before="0" w:beforeAutospacing="0" w:after="0" w:afterAutospacing="0"/>
              <w:ind w:firstLine="448"/>
              <w:jc w:val="both"/>
              <w:rPr>
                <w:sz w:val="28"/>
                <w:szCs w:val="28"/>
              </w:rPr>
            </w:pPr>
            <w:r w:rsidRPr="003D353F">
              <w:rPr>
                <w:sz w:val="28"/>
                <w:szCs w:val="28"/>
              </w:rPr>
              <w:t>розробка і реалізація містобудівної документації та інвестиційних програм розвитку населених пунктів і територій;</w:t>
            </w:r>
          </w:p>
          <w:p w14:paraId="632100B3" w14:textId="77777777" w:rsidR="00812593" w:rsidRPr="003D353F" w:rsidRDefault="00812593" w:rsidP="0037332D">
            <w:pPr>
              <w:pStyle w:val="rvps2"/>
              <w:shd w:val="clear" w:color="auto" w:fill="FFFFFF"/>
              <w:spacing w:before="0" w:beforeAutospacing="0" w:after="0" w:afterAutospacing="0"/>
              <w:ind w:firstLine="448"/>
              <w:jc w:val="both"/>
              <w:rPr>
                <w:sz w:val="28"/>
                <w:szCs w:val="28"/>
              </w:rPr>
            </w:pPr>
          </w:p>
          <w:p w14:paraId="3EBB6037" w14:textId="77777777" w:rsidR="00812593" w:rsidRPr="003D353F" w:rsidRDefault="00812593" w:rsidP="0037332D">
            <w:pPr>
              <w:pStyle w:val="rvps2"/>
              <w:shd w:val="clear" w:color="auto" w:fill="FFFFFF"/>
              <w:spacing w:before="0" w:beforeAutospacing="0" w:after="0" w:afterAutospacing="0"/>
              <w:ind w:firstLine="448"/>
              <w:jc w:val="both"/>
              <w:rPr>
                <w:sz w:val="28"/>
                <w:szCs w:val="28"/>
              </w:rPr>
            </w:pPr>
          </w:p>
          <w:p w14:paraId="66876B8B" w14:textId="5A94D2AD" w:rsidR="00812593" w:rsidRPr="003D353F" w:rsidRDefault="00812593" w:rsidP="0037332D">
            <w:pPr>
              <w:pStyle w:val="rvps2"/>
              <w:shd w:val="clear" w:color="auto" w:fill="FFFFFF"/>
              <w:spacing w:before="0" w:beforeAutospacing="0" w:after="0" w:afterAutospacing="0"/>
              <w:ind w:firstLine="448"/>
              <w:jc w:val="both"/>
              <w:rPr>
                <w:sz w:val="28"/>
                <w:szCs w:val="28"/>
              </w:rPr>
            </w:pPr>
          </w:p>
          <w:p w14:paraId="1A632512" w14:textId="77777777" w:rsidR="002B4B9A" w:rsidRPr="003D353F" w:rsidRDefault="002B4B9A" w:rsidP="0037332D">
            <w:pPr>
              <w:pStyle w:val="rvps2"/>
              <w:shd w:val="clear" w:color="auto" w:fill="FFFFFF"/>
              <w:spacing w:before="0" w:beforeAutospacing="0" w:after="0" w:afterAutospacing="0"/>
              <w:ind w:firstLine="448"/>
              <w:jc w:val="both"/>
              <w:rPr>
                <w:sz w:val="28"/>
                <w:szCs w:val="28"/>
              </w:rPr>
            </w:pPr>
          </w:p>
          <w:p w14:paraId="78BDD706" w14:textId="53A68788" w:rsidR="00812593" w:rsidRPr="003D353F" w:rsidRDefault="00E44E46" w:rsidP="0037332D">
            <w:pPr>
              <w:pStyle w:val="rvps2"/>
              <w:shd w:val="clear" w:color="auto" w:fill="FFFFFF"/>
              <w:spacing w:before="0" w:beforeAutospacing="0" w:after="0" w:afterAutospacing="0"/>
              <w:ind w:firstLine="448"/>
              <w:jc w:val="both"/>
              <w:rPr>
                <w:sz w:val="28"/>
                <w:szCs w:val="28"/>
              </w:rPr>
            </w:pPr>
            <w:r w:rsidRPr="003D353F">
              <w:rPr>
                <w:sz w:val="28"/>
                <w:szCs w:val="28"/>
              </w:rPr>
              <w:t>…</w:t>
            </w:r>
          </w:p>
          <w:p w14:paraId="25EF08E0" w14:textId="77777777" w:rsidR="00812593" w:rsidRPr="003D353F" w:rsidRDefault="00812593" w:rsidP="0037332D">
            <w:pPr>
              <w:pStyle w:val="rvps2"/>
              <w:shd w:val="clear" w:color="auto" w:fill="FFFFFF"/>
              <w:spacing w:before="0" w:beforeAutospacing="0" w:after="0" w:afterAutospacing="0"/>
              <w:ind w:firstLine="448"/>
              <w:jc w:val="both"/>
              <w:rPr>
                <w:sz w:val="28"/>
                <w:szCs w:val="28"/>
              </w:rPr>
            </w:pPr>
            <w:r w:rsidRPr="003D353F">
              <w:rPr>
                <w:sz w:val="28"/>
                <w:szCs w:val="28"/>
              </w:rPr>
              <w:t>створення соціальної, інженерної і транспортної інфраструктури територій населених пунктів та територіальних громад;</w:t>
            </w:r>
          </w:p>
          <w:p w14:paraId="5E34516A" w14:textId="77777777" w:rsidR="00812593" w:rsidRPr="003D353F" w:rsidRDefault="00812593" w:rsidP="0037332D">
            <w:pPr>
              <w:pStyle w:val="rvps2"/>
              <w:shd w:val="clear" w:color="auto" w:fill="FFFFFF"/>
              <w:spacing w:before="0" w:beforeAutospacing="0" w:after="0" w:afterAutospacing="0"/>
              <w:ind w:firstLine="448"/>
              <w:jc w:val="both"/>
              <w:rPr>
                <w:sz w:val="28"/>
                <w:szCs w:val="28"/>
              </w:rPr>
            </w:pPr>
            <w:r w:rsidRPr="003D353F">
              <w:rPr>
                <w:sz w:val="28"/>
                <w:szCs w:val="28"/>
              </w:rPr>
              <w:t>створення та ведення містобудівних кадастрів населених пунктів та/або територіальних громад;</w:t>
            </w:r>
          </w:p>
          <w:p w14:paraId="182439C2" w14:textId="01F607BB" w:rsidR="00812593" w:rsidRPr="003D353F" w:rsidRDefault="00E44E46" w:rsidP="0037332D">
            <w:pPr>
              <w:pStyle w:val="rvps2"/>
              <w:shd w:val="clear" w:color="auto" w:fill="FFFFFF"/>
              <w:spacing w:before="0" w:beforeAutospacing="0" w:after="0" w:afterAutospacing="0"/>
              <w:ind w:firstLine="450"/>
              <w:jc w:val="both"/>
              <w:rPr>
                <w:sz w:val="28"/>
                <w:szCs w:val="28"/>
              </w:rPr>
            </w:pPr>
            <w:bookmarkStart w:id="1" w:name="n27"/>
            <w:bookmarkStart w:id="2" w:name="n28"/>
            <w:bookmarkEnd w:id="1"/>
            <w:bookmarkEnd w:id="2"/>
            <w:r w:rsidRPr="003D353F">
              <w:rPr>
                <w:sz w:val="28"/>
                <w:szCs w:val="28"/>
              </w:rPr>
              <w:t>…</w:t>
            </w:r>
          </w:p>
          <w:p w14:paraId="40C890AF" w14:textId="77777777" w:rsidR="00812593" w:rsidRPr="003D353F" w:rsidRDefault="00812593" w:rsidP="0037332D">
            <w:pPr>
              <w:pStyle w:val="rvps2"/>
              <w:shd w:val="clear" w:color="auto" w:fill="FFFFFF"/>
              <w:spacing w:before="0" w:beforeAutospacing="0" w:after="0" w:afterAutospacing="0"/>
              <w:ind w:firstLine="450"/>
              <w:jc w:val="both"/>
              <w:rPr>
                <w:sz w:val="28"/>
                <w:szCs w:val="28"/>
              </w:rPr>
            </w:pPr>
            <w:bookmarkStart w:id="3" w:name="n29"/>
            <w:bookmarkEnd w:id="3"/>
            <w:r w:rsidRPr="003D353F">
              <w:rPr>
                <w:sz w:val="28"/>
                <w:szCs w:val="28"/>
              </w:rPr>
              <w:t>збереження пам’яток культурної спадщини та традиційного характеру середовища;</w:t>
            </w:r>
          </w:p>
          <w:p w14:paraId="69634ECE" w14:textId="15B99FBC" w:rsidR="00812593" w:rsidRPr="003D353F" w:rsidRDefault="00E44E46" w:rsidP="0037332D">
            <w:pPr>
              <w:pStyle w:val="rvps2"/>
              <w:shd w:val="clear" w:color="auto" w:fill="FFFFFF"/>
              <w:spacing w:before="0" w:beforeAutospacing="0" w:after="0" w:afterAutospacing="0"/>
              <w:ind w:firstLine="450"/>
              <w:jc w:val="both"/>
              <w:rPr>
                <w:sz w:val="28"/>
                <w:szCs w:val="28"/>
              </w:rPr>
            </w:pPr>
            <w:bookmarkStart w:id="4" w:name="n30"/>
            <w:bookmarkStart w:id="5" w:name="n31"/>
            <w:bookmarkEnd w:id="4"/>
            <w:bookmarkEnd w:id="5"/>
            <w:r w:rsidRPr="003D353F">
              <w:rPr>
                <w:sz w:val="28"/>
                <w:szCs w:val="28"/>
              </w:rPr>
              <w:t>…</w:t>
            </w:r>
          </w:p>
          <w:p w14:paraId="21D32EBF" w14:textId="77777777" w:rsidR="00812593" w:rsidRPr="003D353F" w:rsidRDefault="00812593" w:rsidP="0037332D">
            <w:pPr>
              <w:pStyle w:val="rvps2"/>
              <w:shd w:val="clear" w:color="auto" w:fill="FFFFFF"/>
              <w:spacing w:before="0" w:beforeAutospacing="0" w:after="0" w:afterAutospacing="0"/>
              <w:ind w:firstLine="450"/>
              <w:jc w:val="both"/>
              <w:rPr>
                <w:sz w:val="28"/>
                <w:szCs w:val="28"/>
              </w:rPr>
            </w:pPr>
            <w:bookmarkStart w:id="6" w:name="n32"/>
            <w:bookmarkEnd w:id="6"/>
            <w:r w:rsidRPr="003D353F">
              <w:rPr>
                <w:sz w:val="28"/>
                <w:szCs w:val="28"/>
              </w:rPr>
              <w:t xml:space="preserve">забезпечення високих архітектурно-планувальних, функціональних і конструктивних якостей об’єктів містобудування, формування і реконструкція містобудівних </w:t>
            </w:r>
            <w:r w:rsidRPr="003D353F">
              <w:rPr>
                <w:sz w:val="28"/>
                <w:szCs w:val="28"/>
              </w:rPr>
              <w:lastRenderedPageBreak/>
              <w:t>ансамблів, кварталів, районів і ландшафтних комплексів, зон відпочинку та природних лікувальних ресурсів;</w:t>
            </w:r>
          </w:p>
          <w:p w14:paraId="387E2DB8" w14:textId="77777777" w:rsidR="00DD147C" w:rsidRPr="003D353F" w:rsidRDefault="00DD147C" w:rsidP="0037332D">
            <w:pPr>
              <w:pStyle w:val="rvps2"/>
              <w:shd w:val="clear" w:color="auto" w:fill="FFFFFF"/>
              <w:spacing w:before="0" w:beforeAutospacing="0" w:after="0" w:afterAutospacing="0"/>
              <w:ind w:firstLine="450"/>
              <w:jc w:val="both"/>
              <w:rPr>
                <w:sz w:val="28"/>
                <w:szCs w:val="28"/>
              </w:rPr>
            </w:pPr>
            <w:bookmarkStart w:id="7" w:name="n33"/>
            <w:bookmarkStart w:id="8" w:name="n34"/>
            <w:bookmarkEnd w:id="7"/>
            <w:bookmarkEnd w:id="8"/>
          </w:p>
          <w:p w14:paraId="69DF76A5" w14:textId="77777777" w:rsidR="00E44E46" w:rsidRPr="003D353F" w:rsidRDefault="00E44E46" w:rsidP="0037332D">
            <w:pPr>
              <w:pStyle w:val="rvps2"/>
              <w:shd w:val="clear" w:color="auto" w:fill="FFFFFF"/>
              <w:spacing w:before="0" w:beforeAutospacing="0" w:after="0" w:afterAutospacing="0"/>
              <w:ind w:firstLine="450"/>
              <w:jc w:val="both"/>
              <w:rPr>
                <w:sz w:val="28"/>
                <w:szCs w:val="28"/>
              </w:rPr>
            </w:pPr>
          </w:p>
          <w:p w14:paraId="3DB51D2B" w14:textId="7712177F" w:rsidR="00812593" w:rsidRPr="003D353F" w:rsidRDefault="00812593" w:rsidP="0037332D">
            <w:pPr>
              <w:pStyle w:val="rvps2"/>
              <w:shd w:val="clear" w:color="auto" w:fill="FFFFFF"/>
              <w:spacing w:before="0" w:beforeAutospacing="0" w:after="0" w:afterAutospacing="0"/>
              <w:ind w:firstLine="450"/>
              <w:jc w:val="both"/>
              <w:rPr>
                <w:sz w:val="28"/>
                <w:szCs w:val="28"/>
              </w:rPr>
            </w:pPr>
            <w:r w:rsidRPr="003D353F">
              <w:rPr>
                <w:sz w:val="28"/>
                <w:szCs w:val="28"/>
              </w:rPr>
              <w:t>розробка правових актів, національних стандартів, норм і правил, пов’язаних з містобудуванням;</w:t>
            </w:r>
          </w:p>
          <w:p w14:paraId="682CD4E8" w14:textId="7081CB37" w:rsidR="00812593" w:rsidRPr="003D353F" w:rsidRDefault="00E44E46" w:rsidP="0037332D">
            <w:pPr>
              <w:pStyle w:val="rvps2"/>
              <w:shd w:val="clear" w:color="auto" w:fill="FFFFFF"/>
              <w:spacing w:before="0" w:beforeAutospacing="0" w:after="0" w:afterAutospacing="0"/>
              <w:ind w:firstLine="450"/>
              <w:jc w:val="both"/>
              <w:rPr>
                <w:sz w:val="28"/>
                <w:szCs w:val="28"/>
              </w:rPr>
            </w:pPr>
            <w:bookmarkStart w:id="9" w:name="n282"/>
            <w:bookmarkStart w:id="10" w:name="n35"/>
            <w:bookmarkEnd w:id="9"/>
            <w:bookmarkEnd w:id="10"/>
            <w:r w:rsidRPr="003D353F">
              <w:rPr>
                <w:sz w:val="28"/>
                <w:szCs w:val="28"/>
              </w:rPr>
              <w:t>…</w:t>
            </w:r>
          </w:p>
          <w:p w14:paraId="1AF0C3C4" w14:textId="77777777" w:rsidR="00812593" w:rsidRPr="003D353F" w:rsidRDefault="00812593" w:rsidP="0037332D">
            <w:pPr>
              <w:pStyle w:val="rvps2"/>
              <w:shd w:val="clear" w:color="auto" w:fill="FFFFFF"/>
              <w:spacing w:before="0" w:beforeAutospacing="0" w:after="0" w:afterAutospacing="0"/>
              <w:ind w:firstLine="450"/>
              <w:jc w:val="both"/>
              <w:rPr>
                <w:sz w:val="28"/>
                <w:szCs w:val="28"/>
              </w:rPr>
            </w:pPr>
            <w:bookmarkStart w:id="11" w:name="n36"/>
            <w:bookmarkEnd w:id="11"/>
            <w:r w:rsidRPr="003D353F">
              <w:rPr>
                <w:sz w:val="28"/>
                <w:szCs w:val="28"/>
              </w:rPr>
              <w:t>підготовка кадрів для містобудування, підвищення їх кваліфікації;</w:t>
            </w:r>
          </w:p>
          <w:p w14:paraId="2192F6DE" w14:textId="77777777" w:rsidR="00812593" w:rsidRPr="003D353F" w:rsidRDefault="00812593" w:rsidP="0037332D">
            <w:pPr>
              <w:pStyle w:val="rvps2"/>
              <w:shd w:val="clear" w:color="auto" w:fill="FFFFFF"/>
              <w:spacing w:before="0" w:beforeAutospacing="0" w:after="0" w:afterAutospacing="0"/>
              <w:ind w:firstLine="450"/>
              <w:jc w:val="both"/>
              <w:rPr>
                <w:sz w:val="28"/>
                <w:szCs w:val="28"/>
              </w:rPr>
            </w:pPr>
            <w:bookmarkStart w:id="12" w:name="n37"/>
            <w:bookmarkEnd w:id="12"/>
            <w:r w:rsidRPr="003D353F">
              <w:rPr>
                <w:sz w:val="28"/>
                <w:szCs w:val="28"/>
              </w:rPr>
              <w:t>ліцензування видів господарської діяльності з будівництва об’єктів, що за класом наслідків (відповідальності) належать до об’єктів з середніми та значними наслідками, за переліком видів робіт та в порядку, що визначаються Кабінетом Міністрів України.</w:t>
            </w:r>
          </w:p>
          <w:p w14:paraId="331A79E1" w14:textId="2AF4265B" w:rsidR="00812593" w:rsidRPr="003D353F" w:rsidRDefault="00812593" w:rsidP="0037332D">
            <w:pPr>
              <w:pStyle w:val="rvps2"/>
              <w:shd w:val="clear" w:color="auto" w:fill="FFFFFF"/>
              <w:spacing w:before="0" w:beforeAutospacing="0" w:after="0" w:afterAutospacing="0"/>
              <w:ind w:firstLine="450"/>
              <w:jc w:val="both"/>
              <w:rPr>
                <w:rStyle w:val="rvts9"/>
                <w:sz w:val="16"/>
                <w:szCs w:val="16"/>
              </w:rPr>
            </w:pPr>
          </w:p>
        </w:tc>
        <w:tc>
          <w:tcPr>
            <w:tcW w:w="7938" w:type="dxa"/>
            <w:shd w:val="clear" w:color="auto" w:fill="auto"/>
          </w:tcPr>
          <w:p w14:paraId="19C27499" w14:textId="77777777" w:rsidR="00812593" w:rsidRPr="003D353F" w:rsidRDefault="00812593" w:rsidP="0037332D">
            <w:pPr>
              <w:pStyle w:val="rvps2"/>
              <w:shd w:val="clear" w:color="auto" w:fill="FFFFFF"/>
              <w:spacing w:before="0" w:beforeAutospacing="0" w:after="0" w:afterAutospacing="0"/>
              <w:ind w:firstLine="450"/>
              <w:jc w:val="both"/>
              <w:rPr>
                <w:sz w:val="28"/>
                <w:szCs w:val="28"/>
              </w:rPr>
            </w:pPr>
            <w:r w:rsidRPr="003D353F">
              <w:rPr>
                <w:sz w:val="28"/>
                <w:szCs w:val="28"/>
              </w:rPr>
              <w:lastRenderedPageBreak/>
              <w:t>Головними напрямами містобудівної діяльності є:</w:t>
            </w:r>
          </w:p>
          <w:p w14:paraId="47491383"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формування містобудівної політики;</w:t>
            </w:r>
          </w:p>
          <w:p w14:paraId="597E74EF"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планування, забудова та інше використання територій;</w:t>
            </w:r>
          </w:p>
          <w:p w14:paraId="6358E7B0"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розробка і реалізація містобудівної документації та інвестиційних програм розвитку населених пунктів і територій;</w:t>
            </w:r>
          </w:p>
          <w:p w14:paraId="64BD363C"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створення містобудівними рішеннями сприятливого інвестиційного клімату на основі раціонального використання природного, економічного і соціального потенціалів території;</w:t>
            </w:r>
          </w:p>
          <w:p w14:paraId="37146ABB" w14:textId="41B6326D" w:rsidR="00812593" w:rsidRPr="003D353F" w:rsidRDefault="00E44E46"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254F6B24"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sz w:val="28"/>
                <w:szCs w:val="28"/>
                <w:lang w:eastAsia="uk-UA"/>
              </w:rPr>
              <w:t>створення соціальної, інженерної і транспортної</w:t>
            </w:r>
            <w:r w:rsidRPr="003D353F">
              <w:rPr>
                <w:rFonts w:ascii="Times New Roman" w:eastAsia="Times New Roman" w:hAnsi="Times New Roman" w:cs="Times New Roman"/>
                <w:b/>
                <w:sz w:val="28"/>
                <w:szCs w:val="28"/>
                <w:lang w:eastAsia="uk-UA"/>
              </w:rPr>
              <w:t xml:space="preserve"> інфраструктури територій населених пунктів та територіальних громад;</w:t>
            </w:r>
          </w:p>
          <w:p w14:paraId="72CE0A6F"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sz w:val="28"/>
                <w:szCs w:val="28"/>
                <w:lang w:eastAsia="uk-UA"/>
              </w:rPr>
              <w:t xml:space="preserve">створення та ведення містобудівних кадастрів населених пунктів </w:t>
            </w:r>
            <w:r w:rsidRPr="003D353F">
              <w:rPr>
                <w:rFonts w:ascii="Times New Roman" w:eastAsia="Times New Roman" w:hAnsi="Times New Roman" w:cs="Times New Roman"/>
                <w:b/>
                <w:sz w:val="28"/>
                <w:szCs w:val="28"/>
                <w:lang w:eastAsia="uk-UA"/>
              </w:rPr>
              <w:t>та/або територіальних громад;</w:t>
            </w:r>
          </w:p>
          <w:p w14:paraId="657333AA" w14:textId="206F0D45" w:rsidR="00812593" w:rsidRPr="003D353F" w:rsidRDefault="00E44E46"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0F91FDF7"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sz w:val="28"/>
                <w:szCs w:val="28"/>
                <w:lang w:eastAsia="uk-UA"/>
              </w:rPr>
              <w:t xml:space="preserve">збереження пам’яток культурної спадщини </w:t>
            </w:r>
            <w:r w:rsidRPr="003D353F">
              <w:rPr>
                <w:rFonts w:ascii="Times New Roman" w:eastAsia="Times New Roman" w:hAnsi="Times New Roman" w:cs="Times New Roman"/>
                <w:b/>
                <w:sz w:val="28"/>
                <w:szCs w:val="28"/>
                <w:lang w:eastAsia="uk-UA"/>
              </w:rPr>
              <w:t>та традиційного характеру середовища;</w:t>
            </w:r>
          </w:p>
          <w:p w14:paraId="6EC8B436" w14:textId="70DD0396" w:rsidR="00812593" w:rsidRPr="003D353F" w:rsidRDefault="00E44E46"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24B66066" w14:textId="77777777" w:rsidR="00812593" w:rsidRPr="003D353F" w:rsidRDefault="00812593" w:rsidP="0037332D">
            <w:pPr>
              <w:tabs>
                <w:tab w:val="left" w:pos="870"/>
              </w:tabs>
              <w:spacing w:after="0" w:line="240" w:lineRule="auto"/>
              <w:ind w:firstLine="35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забезпечення якісних архітектурно-планувальних та функціональних рішень, направлених на створення комфортного середовища, </w:t>
            </w:r>
            <w:r w:rsidRPr="003D353F">
              <w:rPr>
                <w:rFonts w:ascii="Times New Roman" w:eastAsia="Times New Roman" w:hAnsi="Times New Roman" w:cs="Times New Roman"/>
                <w:sz w:val="28"/>
                <w:szCs w:val="28"/>
              </w:rPr>
              <w:t xml:space="preserve">формування і реконструкція </w:t>
            </w:r>
            <w:r w:rsidRPr="003D353F">
              <w:rPr>
                <w:rFonts w:ascii="Times New Roman" w:eastAsia="Times New Roman" w:hAnsi="Times New Roman" w:cs="Times New Roman"/>
                <w:sz w:val="28"/>
                <w:szCs w:val="28"/>
              </w:rPr>
              <w:lastRenderedPageBreak/>
              <w:t>містобудівних ансамблів, кварталів, районів і ландшафтних комплексів, зон відпочинку та природних лікувальних ресурсів;</w:t>
            </w:r>
          </w:p>
          <w:p w14:paraId="039CE860" w14:textId="77777777" w:rsidR="00812593" w:rsidRPr="003D353F" w:rsidRDefault="00812593" w:rsidP="0037332D">
            <w:pPr>
              <w:tabs>
                <w:tab w:val="left" w:pos="870"/>
              </w:tabs>
              <w:spacing w:after="0" w:line="240" w:lineRule="auto"/>
              <w:ind w:firstLine="355"/>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b/>
                <w:sz w:val="28"/>
                <w:szCs w:val="28"/>
              </w:rPr>
              <w:t>забезпечення архітектурних і конструктивних якостей об'єктів будівництва,</w:t>
            </w:r>
          </w:p>
          <w:p w14:paraId="3BBB7661" w14:textId="77777777" w:rsidR="00812593" w:rsidRPr="003D353F" w:rsidRDefault="00812593"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розробка правових актів, національних стандартів, норм і правил, пов’язаних з містобудуванням;</w:t>
            </w:r>
          </w:p>
          <w:p w14:paraId="21B94A4C" w14:textId="04DB4C18" w:rsidR="00812593" w:rsidRPr="003D353F" w:rsidRDefault="00E44E46"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5C63FE07" w14:textId="7BD51755" w:rsidR="00812593" w:rsidRPr="003D353F" w:rsidRDefault="00DD147C" w:rsidP="0037332D">
            <w:pPr>
              <w:shd w:val="clear" w:color="auto" w:fill="FFFFFF"/>
              <w:spacing w:after="0" w:line="240" w:lineRule="auto"/>
              <w:ind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розвиток містобудівної науки,</w:t>
            </w:r>
            <w:r w:rsidRPr="003D353F">
              <w:rPr>
                <w:rFonts w:ascii="Times New Roman" w:eastAsia="Times New Roman" w:hAnsi="Times New Roman" w:cs="Times New Roman"/>
                <w:sz w:val="28"/>
                <w:szCs w:val="28"/>
                <w:lang w:eastAsia="uk-UA"/>
              </w:rPr>
              <w:t xml:space="preserve"> </w:t>
            </w:r>
            <w:r w:rsidR="00812593" w:rsidRPr="003D353F">
              <w:rPr>
                <w:rFonts w:ascii="Times New Roman" w:eastAsia="Times New Roman" w:hAnsi="Times New Roman" w:cs="Times New Roman"/>
                <w:sz w:val="28"/>
                <w:szCs w:val="28"/>
                <w:lang w:eastAsia="uk-UA"/>
              </w:rPr>
              <w:t>підготовка кадрів для містобудування, підвищення їх кваліфікації;</w:t>
            </w:r>
          </w:p>
          <w:p w14:paraId="03154A22" w14:textId="02618182" w:rsidR="00812593" w:rsidRPr="003D353F" w:rsidRDefault="00812593" w:rsidP="0037332D">
            <w:pPr>
              <w:tabs>
                <w:tab w:val="left" w:pos="870"/>
              </w:tabs>
              <w:spacing w:after="0" w:line="240" w:lineRule="auto"/>
              <w:ind w:firstLine="35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професійна атестація виконавців робіт, пов'язаних із містобудівною діяльністю, надання відповідного кваліфікаційного сертифіката відповідальним виконавцям окремих видів робіт</w:t>
            </w:r>
            <w:r w:rsidR="00492192" w:rsidRPr="003D353F">
              <w:rPr>
                <w:rFonts w:ascii="Times New Roman" w:eastAsia="Times New Roman" w:hAnsi="Times New Roman" w:cs="Times New Roman"/>
                <w:b/>
                <w:bCs/>
                <w:sz w:val="28"/>
                <w:szCs w:val="28"/>
              </w:rPr>
              <w:t xml:space="preserve"> (послуг)</w:t>
            </w:r>
            <w:r w:rsidRPr="003D353F">
              <w:rPr>
                <w:rFonts w:ascii="Times New Roman" w:eastAsia="Times New Roman" w:hAnsi="Times New Roman" w:cs="Times New Roman"/>
                <w:b/>
                <w:bCs/>
                <w:sz w:val="28"/>
                <w:szCs w:val="28"/>
              </w:rPr>
              <w:t xml:space="preserve">. </w:t>
            </w:r>
          </w:p>
          <w:p w14:paraId="349A47A1" w14:textId="77777777" w:rsidR="00812593" w:rsidRPr="003D353F" w:rsidRDefault="00812593" w:rsidP="0037332D">
            <w:pPr>
              <w:tabs>
                <w:tab w:val="left" w:pos="870"/>
              </w:tabs>
              <w:spacing w:after="0" w:line="240" w:lineRule="auto"/>
              <w:contextualSpacing/>
              <w:jc w:val="both"/>
              <w:rPr>
                <w:rFonts w:ascii="Times New Roman" w:eastAsia="Times New Roman" w:hAnsi="Times New Roman" w:cs="Times New Roman"/>
                <w:b/>
                <w:sz w:val="28"/>
                <w:szCs w:val="28"/>
              </w:rPr>
            </w:pPr>
          </w:p>
        </w:tc>
      </w:tr>
      <w:tr w:rsidR="00812593" w:rsidRPr="003D353F" w14:paraId="06E78812" w14:textId="77777777" w:rsidTr="00EB3D06">
        <w:tc>
          <w:tcPr>
            <w:tcW w:w="7905" w:type="dxa"/>
            <w:shd w:val="clear" w:color="auto" w:fill="auto"/>
          </w:tcPr>
          <w:p w14:paraId="214AD807" w14:textId="77777777" w:rsidR="00812593" w:rsidRPr="003D353F" w:rsidRDefault="00812593" w:rsidP="00812593">
            <w:pPr>
              <w:pStyle w:val="rvps2"/>
              <w:shd w:val="clear" w:color="auto" w:fill="FFFFFF"/>
              <w:spacing w:before="40" w:beforeAutospacing="0" w:after="40" w:afterAutospacing="0"/>
              <w:ind w:firstLine="450"/>
              <w:jc w:val="both"/>
              <w:rPr>
                <w:rStyle w:val="rvts9"/>
                <w:sz w:val="28"/>
                <w:szCs w:val="28"/>
              </w:rPr>
            </w:pPr>
            <w:r w:rsidRPr="003D353F">
              <w:rPr>
                <w:rStyle w:val="rvts9"/>
                <w:b/>
                <w:bCs/>
                <w:sz w:val="28"/>
                <w:szCs w:val="28"/>
              </w:rPr>
              <w:lastRenderedPageBreak/>
              <w:t>Стаття 7. </w:t>
            </w:r>
            <w:r w:rsidRPr="003D353F">
              <w:rPr>
                <w:sz w:val="28"/>
                <w:szCs w:val="28"/>
              </w:rPr>
              <w:t>Органи, що здійснюють державне регулювання у сфері містобудування</w:t>
            </w:r>
          </w:p>
        </w:tc>
        <w:tc>
          <w:tcPr>
            <w:tcW w:w="7938" w:type="dxa"/>
            <w:shd w:val="clear" w:color="auto" w:fill="auto"/>
          </w:tcPr>
          <w:p w14:paraId="4F4E38D8"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Стаття 7. </w:t>
            </w:r>
            <w:r w:rsidRPr="003D353F">
              <w:rPr>
                <w:rFonts w:ascii="Times New Roman" w:eastAsia="Times New Roman" w:hAnsi="Times New Roman" w:cs="Times New Roman"/>
                <w:sz w:val="28"/>
                <w:szCs w:val="28"/>
              </w:rPr>
              <w:t>Органи, що здійснюють державне регулювання у сфері містобудування</w:t>
            </w:r>
          </w:p>
        </w:tc>
      </w:tr>
      <w:tr w:rsidR="00812593" w:rsidRPr="003D353F" w14:paraId="1BC34EEB" w14:textId="77777777" w:rsidTr="00EB3D06">
        <w:tc>
          <w:tcPr>
            <w:tcW w:w="7905" w:type="dxa"/>
            <w:shd w:val="clear" w:color="auto" w:fill="auto"/>
          </w:tcPr>
          <w:p w14:paraId="7B5BC698" w14:textId="77777777" w:rsidR="00812593" w:rsidRPr="003D353F" w:rsidRDefault="00812593" w:rsidP="00812593">
            <w:pPr>
              <w:pStyle w:val="rvps2"/>
              <w:shd w:val="clear" w:color="auto" w:fill="FFFFFF"/>
              <w:spacing w:before="40" w:beforeAutospacing="0" w:after="40" w:afterAutospacing="0"/>
              <w:ind w:firstLine="450"/>
              <w:jc w:val="both"/>
              <w:rPr>
                <w:rStyle w:val="rvts9"/>
                <w:sz w:val="28"/>
                <w:szCs w:val="28"/>
              </w:rPr>
            </w:pPr>
            <w:r w:rsidRPr="003D353F">
              <w:rPr>
                <w:sz w:val="28"/>
                <w:szCs w:val="28"/>
              </w:rPr>
              <w:t>Державне регулювання у сфері містобудування здійснюється Верховною Радою України, Кабінетом Міністрів України, Верховною Радою та Радою міністрів Автономної Республіки Крим, місцевими державними адміністраціями, органами місцевого самоврядування, а також центральним органом виконавчої влади, що забезпечує формування державної політики у сфері містобудування, центральним органом виконавчої влади, що реалізує державну політику у сфері містобудування, центральним органом виконавчої влади, що реалізує державну політику з питань державного архітектурно-будівельного контролю, іншими органами в порядку, встановленому законодавством.</w:t>
            </w:r>
          </w:p>
        </w:tc>
        <w:tc>
          <w:tcPr>
            <w:tcW w:w="7938" w:type="dxa"/>
            <w:shd w:val="clear" w:color="auto" w:fill="auto"/>
          </w:tcPr>
          <w:p w14:paraId="2D3CE96F" w14:textId="77777777" w:rsidR="00812593" w:rsidRPr="003D353F" w:rsidRDefault="00812593" w:rsidP="00812593">
            <w:pPr>
              <w:tabs>
                <w:tab w:val="left" w:pos="870"/>
              </w:tabs>
              <w:spacing w:before="40" w:after="40" w:line="240" w:lineRule="auto"/>
              <w:ind w:firstLine="345"/>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sz w:val="28"/>
                <w:szCs w:val="28"/>
              </w:rPr>
              <w:t xml:space="preserve">Державне регулювання у сфері містобудування здійснюється Верховною Радою України, Кабінетом Міністрів України, Верховною Радою та Радою міністрів Автономної Республіки Крим, місцевими державними адміністраціями, органами місцевого самоврядування, </w:t>
            </w:r>
            <w:r w:rsidRPr="003D353F">
              <w:rPr>
                <w:rFonts w:ascii="Times New Roman" w:eastAsia="Times New Roman" w:hAnsi="Times New Roman" w:cs="Times New Roman"/>
                <w:b/>
                <w:sz w:val="28"/>
                <w:szCs w:val="28"/>
              </w:rPr>
              <w:t>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Pr="003D353F">
              <w:rPr>
                <w:rFonts w:ascii="Times New Roman" w:eastAsia="Times New Roman" w:hAnsi="Times New Roman" w:cs="Times New Roman"/>
                <w:sz w:val="28"/>
                <w:szCs w:val="28"/>
              </w:rPr>
              <w:t xml:space="preserve">, а також </w:t>
            </w:r>
            <w:r w:rsidRPr="003D353F">
              <w:rPr>
                <w:rFonts w:ascii="Times New Roman" w:eastAsia="Times New Roman" w:hAnsi="Times New Roman" w:cs="Times New Roman"/>
                <w:b/>
                <w:sz w:val="28"/>
                <w:szCs w:val="28"/>
              </w:rPr>
              <w:t xml:space="preserve">структурними підрозділами з питань державного будівельного контролю Київської та Севастопольської міських державних адміністрацій, виконавчими органами з питань державного будівельного контролю сільських, селищних, міських рад, </w:t>
            </w:r>
            <w:r w:rsidRPr="003D353F">
              <w:rPr>
                <w:rFonts w:ascii="Times New Roman" w:eastAsia="Times New Roman" w:hAnsi="Times New Roman" w:cs="Times New Roman"/>
                <w:sz w:val="28"/>
                <w:szCs w:val="28"/>
              </w:rPr>
              <w:t>іншими органами в порядку, встановленому законодавством.</w:t>
            </w:r>
          </w:p>
          <w:p w14:paraId="0ADEADEF" w14:textId="7A30626D" w:rsidR="00EE06B6" w:rsidRPr="003D353F" w:rsidRDefault="00EE06B6" w:rsidP="00812593">
            <w:pPr>
              <w:tabs>
                <w:tab w:val="left" w:pos="870"/>
              </w:tabs>
              <w:spacing w:before="40" w:after="40" w:line="240" w:lineRule="auto"/>
              <w:ind w:firstLine="345"/>
              <w:contextualSpacing/>
              <w:jc w:val="both"/>
              <w:rPr>
                <w:rFonts w:ascii="Times New Roman" w:eastAsia="Times New Roman" w:hAnsi="Times New Roman" w:cs="Times New Roman"/>
                <w:sz w:val="16"/>
                <w:szCs w:val="16"/>
              </w:rPr>
            </w:pPr>
          </w:p>
        </w:tc>
      </w:tr>
      <w:tr w:rsidR="00812593" w:rsidRPr="003D353F" w14:paraId="0B1D0F2D" w14:textId="77777777" w:rsidTr="00EB3D06">
        <w:tc>
          <w:tcPr>
            <w:tcW w:w="7905" w:type="dxa"/>
            <w:shd w:val="clear" w:color="auto" w:fill="auto"/>
          </w:tcPr>
          <w:p w14:paraId="2EB73D7A" w14:textId="77777777" w:rsidR="00812593" w:rsidRPr="003D353F" w:rsidRDefault="00812593" w:rsidP="00812593">
            <w:pPr>
              <w:pStyle w:val="rvps2"/>
              <w:shd w:val="clear" w:color="auto" w:fill="FFFFFF"/>
              <w:spacing w:before="40" w:beforeAutospacing="0" w:after="40" w:afterAutospacing="0"/>
              <w:ind w:firstLine="450"/>
              <w:jc w:val="both"/>
              <w:rPr>
                <w:rStyle w:val="rvts9"/>
                <w:b/>
                <w:bCs/>
                <w:sz w:val="28"/>
                <w:szCs w:val="28"/>
              </w:rPr>
            </w:pPr>
            <w:r w:rsidRPr="003D353F">
              <w:rPr>
                <w:rStyle w:val="rvts9"/>
                <w:b/>
                <w:bCs/>
                <w:sz w:val="28"/>
                <w:szCs w:val="28"/>
              </w:rPr>
              <w:lastRenderedPageBreak/>
              <w:t>Стаття 11. </w:t>
            </w:r>
            <w:r w:rsidRPr="003D353F">
              <w:rPr>
                <w:sz w:val="28"/>
                <w:szCs w:val="28"/>
              </w:rPr>
              <w:t>Компетенція обласних і районних рад у сфері містобудування</w:t>
            </w:r>
          </w:p>
        </w:tc>
        <w:tc>
          <w:tcPr>
            <w:tcW w:w="7938" w:type="dxa"/>
            <w:shd w:val="clear" w:color="auto" w:fill="auto"/>
          </w:tcPr>
          <w:p w14:paraId="46BE3C53"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Стаття 11. Компетенція обласних рад у сфері містобудування</w:t>
            </w:r>
          </w:p>
        </w:tc>
      </w:tr>
      <w:tr w:rsidR="00812593" w:rsidRPr="003D353F" w14:paraId="26E2A546" w14:textId="77777777" w:rsidTr="00EB3D06">
        <w:tc>
          <w:tcPr>
            <w:tcW w:w="7905" w:type="dxa"/>
            <w:shd w:val="clear" w:color="auto" w:fill="auto"/>
          </w:tcPr>
          <w:p w14:paraId="74DBEEB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До компетенції обласних і районних рад у сфері містобудування на їх території належить:</w:t>
            </w:r>
          </w:p>
          <w:p w14:paraId="3461B34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визначення територій, вилучення (викуп) і надання земель для містобудівних потреб відповідно до законодавства;</w:t>
            </w:r>
          </w:p>
          <w:p w14:paraId="2326974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забезпечення розроблення та затвердження схем планування територій, містобудівних програм відповідно області </w:t>
            </w:r>
            <w:r w:rsidRPr="005F79A2">
              <w:rPr>
                <w:sz w:val="28"/>
                <w:szCs w:val="28"/>
              </w:rPr>
              <w:t>чи району</w:t>
            </w:r>
            <w:r w:rsidRPr="003D353F">
              <w:rPr>
                <w:sz w:val="28"/>
                <w:szCs w:val="28"/>
              </w:rPr>
              <w:t>;</w:t>
            </w:r>
          </w:p>
          <w:p w14:paraId="48CB93FA" w14:textId="025C2B5C" w:rsidR="00812593" w:rsidRPr="003D353F" w:rsidRDefault="006C62AF" w:rsidP="00812593">
            <w:pPr>
              <w:pStyle w:val="rvps2"/>
              <w:shd w:val="clear" w:color="auto" w:fill="FFFFFF"/>
              <w:spacing w:before="40" w:beforeAutospacing="0" w:after="40" w:afterAutospacing="0"/>
              <w:ind w:firstLine="450"/>
              <w:jc w:val="both"/>
              <w:rPr>
                <w:rStyle w:val="rvts9"/>
                <w:sz w:val="28"/>
                <w:szCs w:val="28"/>
              </w:rPr>
            </w:pPr>
            <w:r w:rsidRPr="003D353F">
              <w:t>…</w:t>
            </w:r>
          </w:p>
        </w:tc>
        <w:tc>
          <w:tcPr>
            <w:tcW w:w="7938" w:type="dxa"/>
            <w:shd w:val="clear" w:color="auto" w:fill="auto"/>
          </w:tcPr>
          <w:p w14:paraId="44F8BF7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До компетенції обласних рад у сфері містобудування на їх території належить:</w:t>
            </w:r>
          </w:p>
          <w:p w14:paraId="15D5929F"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визначення територій для містобудівних потреб </w:t>
            </w:r>
            <w:r w:rsidRPr="00FD2543">
              <w:rPr>
                <w:b/>
                <w:sz w:val="28"/>
                <w:szCs w:val="28"/>
              </w:rPr>
              <w:t>(державного рівня)</w:t>
            </w:r>
            <w:r w:rsidRPr="003D353F">
              <w:rPr>
                <w:b/>
                <w:sz w:val="28"/>
                <w:szCs w:val="28"/>
              </w:rPr>
              <w:t xml:space="preserve"> відповідно до законодавства;</w:t>
            </w:r>
          </w:p>
          <w:p w14:paraId="3D668A32"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забезпечення розроблення та затвердження схем планування територій, містобудівних програм відповідної області;</w:t>
            </w:r>
          </w:p>
          <w:p w14:paraId="149157D1" w14:textId="4F30D982" w:rsidR="00812593" w:rsidRPr="003D353F" w:rsidRDefault="006C62AF" w:rsidP="002350C9">
            <w:pPr>
              <w:tabs>
                <w:tab w:val="left" w:pos="870"/>
              </w:tabs>
              <w:spacing w:before="40" w:after="40" w:line="240" w:lineRule="auto"/>
              <w:ind w:firstLine="35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w:t>
            </w:r>
          </w:p>
        </w:tc>
      </w:tr>
      <w:tr w:rsidR="00812593" w:rsidRPr="003D353F" w14:paraId="053032CC" w14:textId="77777777" w:rsidTr="00EB3D06">
        <w:tc>
          <w:tcPr>
            <w:tcW w:w="7905" w:type="dxa"/>
            <w:shd w:val="clear" w:color="auto" w:fill="auto"/>
          </w:tcPr>
          <w:p w14:paraId="5FEB38AF" w14:textId="77777777" w:rsidR="00812593" w:rsidRPr="003D353F" w:rsidRDefault="00812593" w:rsidP="00812593">
            <w:pPr>
              <w:pStyle w:val="rvps2"/>
              <w:shd w:val="clear" w:color="auto" w:fill="FFFFFF"/>
              <w:spacing w:before="40" w:beforeAutospacing="0" w:after="40" w:afterAutospacing="0"/>
              <w:ind w:firstLine="450"/>
              <w:jc w:val="both"/>
              <w:rPr>
                <w:rStyle w:val="rvts9"/>
                <w:sz w:val="28"/>
                <w:szCs w:val="28"/>
              </w:rPr>
            </w:pPr>
            <w:r w:rsidRPr="003D353F">
              <w:rPr>
                <w:rStyle w:val="rvts9"/>
                <w:b/>
                <w:bCs/>
                <w:sz w:val="28"/>
                <w:szCs w:val="28"/>
              </w:rPr>
              <w:t>Стаття 12. </w:t>
            </w:r>
            <w:r w:rsidRPr="003D353F">
              <w:rPr>
                <w:sz w:val="28"/>
                <w:szCs w:val="28"/>
              </w:rPr>
              <w:t>Компетенція сільських, селищних, міських рад та їх виконавчих органів у сфері містобудування</w:t>
            </w:r>
          </w:p>
        </w:tc>
        <w:tc>
          <w:tcPr>
            <w:tcW w:w="7938" w:type="dxa"/>
            <w:shd w:val="clear" w:color="auto" w:fill="auto"/>
          </w:tcPr>
          <w:p w14:paraId="5DEA6BA3"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12. </w:t>
            </w:r>
            <w:r w:rsidRPr="003D353F">
              <w:rPr>
                <w:rFonts w:ascii="Times New Roman" w:eastAsia="Times New Roman" w:hAnsi="Times New Roman" w:cs="Times New Roman"/>
                <w:sz w:val="28"/>
                <w:szCs w:val="28"/>
              </w:rPr>
              <w:t>Компетенція сільських, селищних, міських рад та їх виконавчих органів у сфері містобудування</w:t>
            </w:r>
          </w:p>
        </w:tc>
      </w:tr>
      <w:tr w:rsidR="00812593" w:rsidRPr="003D353F" w14:paraId="064DE610" w14:textId="77777777" w:rsidTr="00EB3D06">
        <w:tc>
          <w:tcPr>
            <w:tcW w:w="7905" w:type="dxa"/>
            <w:shd w:val="clear" w:color="auto" w:fill="auto"/>
          </w:tcPr>
          <w:p w14:paraId="562E87DA" w14:textId="77777777" w:rsidR="004C4B7F" w:rsidRPr="003D353F" w:rsidRDefault="00812593" w:rsidP="00B41D45">
            <w:pPr>
              <w:pStyle w:val="rvps2"/>
              <w:shd w:val="clear" w:color="auto" w:fill="FFFFFF"/>
              <w:spacing w:before="40" w:beforeAutospacing="0" w:after="40" w:afterAutospacing="0"/>
              <w:ind w:firstLine="450"/>
              <w:jc w:val="both"/>
              <w:rPr>
                <w:sz w:val="28"/>
                <w:szCs w:val="28"/>
              </w:rPr>
            </w:pPr>
            <w:r w:rsidRPr="003D353F">
              <w:rPr>
                <w:sz w:val="28"/>
                <w:szCs w:val="28"/>
              </w:rPr>
              <w:t>До компетенції сільських, селищних, міських рад у сфері містобудування на відповідній території належить затвердження відповідно до законодавства місцевих програм, генеральних планів відповідних населених пунктів, планів зонування територій, а за відсутності затверджених в установленому законом порядку планів зонування території - детальних планів територій</w:t>
            </w:r>
          </w:p>
          <w:p w14:paraId="251962C6" w14:textId="53DCBC3E" w:rsidR="00EE06B6" w:rsidRPr="003D353F" w:rsidRDefault="00EE06B6" w:rsidP="00B41D45">
            <w:pPr>
              <w:pStyle w:val="rvps2"/>
              <w:shd w:val="clear" w:color="auto" w:fill="FFFFFF"/>
              <w:spacing w:before="40" w:beforeAutospacing="0" w:after="40" w:afterAutospacing="0"/>
              <w:ind w:firstLine="450"/>
              <w:jc w:val="both"/>
              <w:rPr>
                <w:rStyle w:val="rvts9"/>
                <w:sz w:val="16"/>
                <w:szCs w:val="16"/>
              </w:rPr>
            </w:pPr>
          </w:p>
        </w:tc>
        <w:tc>
          <w:tcPr>
            <w:tcW w:w="7938" w:type="dxa"/>
            <w:shd w:val="clear" w:color="auto" w:fill="auto"/>
          </w:tcPr>
          <w:p w14:paraId="59EF1547"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sz w:val="28"/>
                <w:szCs w:val="28"/>
              </w:rPr>
              <w:t>До компетенції сільських, селищних, міських рад у сфері містобудування на відповідній території належить затвердження відповідно до законодавства місцевих програм</w:t>
            </w:r>
            <w:r w:rsidRPr="003D353F">
              <w:rPr>
                <w:b/>
                <w:sz w:val="28"/>
                <w:szCs w:val="28"/>
              </w:rPr>
              <w:t>, містобудівної документації на місцевому рівні.</w:t>
            </w:r>
          </w:p>
          <w:p w14:paraId="44102C5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3B8206DB"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p>
        </w:tc>
      </w:tr>
      <w:tr w:rsidR="00812593" w:rsidRPr="003D353F" w14:paraId="6BFD1D02" w14:textId="77777777" w:rsidTr="00EB3D06">
        <w:tc>
          <w:tcPr>
            <w:tcW w:w="7905" w:type="dxa"/>
            <w:shd w:val="clear" w:color="auto" w:fill="auto"/>
          </w:tcPr>
          <w:p w14:paraId="757FB9DE" w14:textId="77777777" w:rsidR="00812593" w:rsidRPr="003D353F" w:rsidRDefault="00812593" w:rsidP="00812593">
            <w:pPr>
              <w:pStyle w:val="rvps2"/>
              <w:shd w:val="clear" w:color="auto" w:fill="FFFFFF"/>
              <w:spacing w:before="40" w:beforeAutospacing="0" w:after="40" w:afterAutospacing="0"/>
              <w:ind w:firstLine="450"/>
              <w:jc w:val="both"/>
              <w:rPr>
                <w:rStyle w:val="rvts9"/>
                <w:b/>
                <w:bCs/>
                <w:sz w:val="28"/>
                <w:szCs w:val="28"/>
              </w:rPr>
            </w:pPr>
            <w:r w:rsidRPr="003D353F">
              <w:rPr>
                <w:rStyle w:val="rvts9"/>
                <w:b/>
                <w:bCs/>
                <w:sz w:val="28"/>
                <w:szCs w:val="28"/>
              </w:rPr>
              <w:t>Стаття 13. </w:t>
            </w:r>
            <w:r w:rsidRPr="003D353F">
              <w:rPr>
                <w:sz w:val="28"/>
                <w:szCs w:val="28"/>
              </w:rPr>
              <w:t>Компетенція місцевих державних адміністрацій в сфері містобудування</w:t>
            </w:r>
          </w:p>
        </w:tc>
        <w:tc>
          <w:tcPr>
            <w:tcW w:w="7938" w:type="dxa"/>
            <w:shd w:val="clear" w:color="auto" w:fill="auto"/>
          </w:tcPr>
          <w:p w14:paraId="400A737B"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13</w:t>
            </w:r>
            <w:r w:rsidRPr="003D353F">
              <w:rPr>
                <w:rFonts w:ascii="Times New Roman" w:eastAsia="Times New Roman" w:hAnsi="Times New Roman" w:cs="Times New Roman"/>
                <w:bCs/>
                <w:sz w:val="28"/>
                <w:szCs w:val="28"/>
              </w:rPr>
              <w:t>. </w:t>
            </w:r>
            <w:r w:rsidRPr="003D353F">
              <w:rPr>
                <w:rFonts w:ascii="Times New Roman" w:eastAsia="Times New Roman" w:hAnsi="Times New Roman" w:cs="Times New Roman"/>
                <w:sz w:val="28"/>
                <w:szCs w:val="28"/>
              </w:rPr>
              <w:t>Компетенція місцевих державних адміністрацій в сфері містобудування</w:t>
            </w:r>
          </w:p>
        </w:tc>
      </w:tr>
      <w:tr w:rsidR="00812593" w:rsidRPr="003D353F" w14:paraId="1F8F3B80" w14:textId="77777777" w:rsidTr="00EB3D06">
        <w:tc>
          <w:tcPr>
            <w:tcW w:w="7905" w:type="dxa"/>
            <w:shd w:val="clear" w:color="auto" w:fill="auto"/>
          </w:tcPr>
          <w:p w14:paraId="684EC21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30781F8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До компетенції обласної державної адміністрації належить прийняття рішень щодо:</w:t>
            </w:r>
          </w:p>
          <w:p w14:paraId="0B5F5D7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6491377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здійснення делегованих повноважень місцевих рад, пов’язаних з прийняттям в експлуатацію закінчених </w:t>
            </w:r>
            <w:r w:rsidRPr="003D353F">
              <w:rPr>
                <w:sz w:val="28"/>
                <w:szCs w:val="28"/>
              </w:rPr>
              <w:lastRenderedPageBreak/>
              <w:t>будівництвом об’єктів, у порядку, встановленому законодавством.</w:t>
            </w:r>
          </w:p>
          <w:p w14:paraId="6491274B" w14:textId="2F8A37F3" w:rsidR="00EE06B6" w:rsidRPr="003D353F" w:rsidRDefault="00EE06B6" w:rsidP="00812593">
            <w:pPr>
              <w:pStyle w:val="rvps2"/>
              <w:shd w:val="clear" w:color="auto" w:fill="FFFFFF"/>
              <w:spacing w:before="40" w:beforeAutospacing="0" w:after="40" w:afterAutospacing="0"/>
              <w:ind w:firstLine="450"/>
              <w:jc w:val="both"/>
              <w:rPr>
                <w:rStyle w:val="rvts9"/>
                <w:sz w:val="16"/>
                <w:szCs w:val="16"/>
              </w:rPr>
            </w:pPr>
          </w:p>
        </w:tc>
        <w:tc>
          <w:tcPr>
            <w:tcW w:w="7938" w:type="dxa"/>
            <w:shd w:val="clear" w:color="auto" w:fill="auto"/>
          </w:tcPr>
          <w:p w14:paraId="2F9D67A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w:t>
            </w:r>
          </w:p>
          <w:p w14:paraId="449D36D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До компетенції обласної державної адміністрації належить прийняття рішень щодо:</w:t>
            </w:r>
          </w:p>
          <w:p w14:paraId="5E4EE95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145BAB9E" w14:textId="006F513C"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виключити</w:t>
            </w:r>
          </w:p>
          <w:p w14:paraId="1BD39887" w14:textId="77777777" w:rsidR="00812593" w:rsidRPr="003D353F" w:rsidRDefault="00812593" w:rsidP="00812593">
            <w:pPr>
              <w:pStyle w:val="rvps2"/>
              <w:shd w:val="clear" w:color="auto" w:fill="FFFFFF"/>
              <w:spacing w:before="40" w:beforeAutospacing="0" w:after="40" w:afterAutospacing="0"/>
              <w:ind w:firstLine="450"/>
              <w:jc w:val="both"/>
              <w:rPr>
                <w:rStyle w:val="rvts9"/>
                <w:sz w:val="28"/>
                <w:szCs w:val="28"/>
              </w:rPr>
            </w:pPr>
            <w:r w:rsidRPr="003D353F">
              <w:rPr>
                <w:sz w:val="28"/>
                <w:szCs w:val="28"/>
              </w:rPr>
              <w:t>…</w:t>
            </w:r>
          </w:p>
        </w:tc>
      </w:tr>
      <w:tr w:rsidR="00812593" w:rsidRPr="003D353F" w14:paraId="61279CF8" w14:textId="77777777" w:rsidTr="00EB3D06">
        <w:tc>
          <w:tcPr>
            <w:tcW w:w="7905" w:type="dxa"/>
            <w:shd w:val="clear" w:color="auto" w:fill="auto"/>
          </w:tcPr>
          <w:p w14:paraId="54EA69C7" w14:textId="77777777" w:rsidR="00812593" w:rsidRPr="003D353F" w:rsidRDefault="00812593" w:rsidP="00812593">
            <w:pPr>
              <w:pStyle w:val="rvps2"/>
              <w:shd w:val="clear" w:color="auto" w:fill="FFFFFF"/>
              <w:spacing w:before="40" w:beforeAutospacing="0" w:after="40" w:afterAutospacing="0"/>
              <w:ind w:firstLine="450"/>
              <w:jc w:val="both"/>
              <w:rPr>
                <w:rStyle w:val="rvts9"/>
                <w:b/>
                <w:bCs/>
                <w:sz w:val="28"/>
                <w:szCs w:val="28"/>
              </w:rPr>
            </w:pPr>
            <w:r w:rsidRPr="003D353F">
              <w:rPr>
                <w:rStyle w:val="rvts9"/>
                <w:b/>
                <w:bCs/>
                <w:sz w:val="28"/>
                <w:szCs w:val="28"/>
              </w:rPr>
              <w:t>Стаття 14. </w:t>
            </w:r>
            <w:r w:rsidRPr="003D353F">
              <w:rPr>
                <w:sz w:val="28"/>
                <w:szCs w:val="28"/>
              </w:rPr>
              <w:t>Компетенція виконавчих органів сільських, селищних, міських рад у сфері містобудування</w:t>
            </w:r>
          </w:p>
        </w:tc>
        <w:tc>
          <w:tcPr>
            <w:tcW w:w="7938" w:type="dxa"/>
            <w:shd w:val="clear" w:color="auto" w:fill="auto"/>
          </w:tcPr>
          <w:p w14:paraId="3FE8CDB0"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14. </w:t>
            </w:r>
            <w:r w:rsidRPr="003D353F">
              <w:rPr>
                <w:rFonts w:ascii="Times New Roman" w:eastAsia="Times New Roman" w:hAnsi="Times New Roman" w:cs="Times New Roman"/>
                <w:sz w:val="28"/>
                <w:szCs w:val="28"/>
              </w:rPr>
              <w:t>Компетенція виконавчих органів сільських, селищних, міських рад у сфері містобудування</w:t>
            </w:r>
          </w:p>
        </w:tc>
      </w:tr>
      <w:tr w:rsidR="00812593" w:rsidRPr="003D353F" w14:paraId="2AAED791" w14:textId="77777777" w:rsidTr="00EB3D06">
        <w:tc>
          <w:tcPr>
            <w:tcW w:w="7905" w:type="dxa"/>
            <w:shd w:val="clear" w:color="auto" w:fill="auto"/>
          </w:tcPr>
          <w:p w14:paraId="47BDD39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До компетенції виконавчих органів сільських, селищних, міських рад у сфері містобудування належать:</w:t>
            </w:r>
          </w:p>
          <w:p w14:paraId="586B77F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2DE5067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надання (отримання, реєстрація), відмова у видачі чи анулювання (скасування) документів, що дають право на виконання підготовчих та будівельних робіт, прийняття в експлуатацію закінчених будівництвом об’єктів, здійснення державного архітектурно-будівельного контролю у випадках та відповідно до вимог, встановлених законом;</w:t>
            </w:r>
          </w:p>
          <w:p w14:paraId="463683C9" w14:textId="77777777" w:rsidR="00812593" w:rsidRPr="003D353F" w:rsidRDefault="00812593" w:rsidP="00812593">
            <w:pPr>
              <w:pStyle w:val="rvps2"/>
              <w:shd w:val="clear" w:color="auto" w:fill="FFFFFF"/>
              <w:spacing w:before="40" w:beforeAutospacing="0" w:after="40" w:afterAutospacing="0"/>
              <w:ind w:firstLine="450"/>
              <w:jc w:val="both"/>
              <w:rPr>
                <w:rStyle w:val="rvts9"/>
                <w:b/>
                <w:bCs/>
                <w:sz w:val="28"/>
                <w:szCs w:val="28"/>
              </w:rPr>
            </w:pPr>
            <w:r w:rsidRPr="003D353F">
              <w:rPr>
                <w:sz w:val="28"/>
                <w:szCs w:val="28"/>
              </w:rPr>
              <w:t>…</w:t>
            </w:r>
          </w:p>
        </w:tc>
        <w:tc>
          <w:tcPr>
            <w:tcW w:w="7938" w:type="dxa"/>
            <w:shd w:val="clear" w:color="auto" w:fill="auto"/>
          </w:tcPr>
          <w:p w14:paraId="346A8D7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До компетенції виконавчих органів сільських, селищних, міських рад у сфері містобудування належать:</w:t>
            </w:r>
          </w:p>
          <w:p w14:paraId="76C1C0B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020BB01C"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здійснення державного будівельного контролю у випадках та відповідно до вимог, встановлених законом;</w:t>
            </w:r>
          </w:p>
          <w:p w14:paraId="156FE47D" w14:textId="77777777" w:rsidR="00812593" w:rsidRPr="003D353F" w:rsidRDefault="00812593" w:rsidP="00812593">
            <w:pPr>
              <w:pStyle w:val="rvps2"/>
              <w:shd w:val="clear" w:color="auto" w:fill="FFFFFF"/>
              <w:spacing w:before="40" w:beforeAutospacing="0" w:after="40" w:afterAutospacing="0"/>
              <w:ind w:firstLine="450"/>
              <w:jc w:val="both"/>
              <w:rPr>
                <w:rStyle w:val="rvts9"/>
                <w:sz w:val="28"/>
                <w:szCs w:val="28"/>
              </w:rPr>
            </w:pPr>
            <w:r w:rsidRPr="003D353F">
              <w:rPr>
                <w:sz w:val="28"/>
                <w:szCs w:val="28"/>
              </w:rPr>
              <w:t>….</w:t>
            </w:r>
          </w:p>
          <w:p w14:paraId="009D3960"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p>
        </w:tc>
      </w:tr>
      <w:tr w:rsidR="00812593" w:rsidRPr="003D353F" w14:paraId="28F3D18F" w14:textId="77777777" w:rsidTr="00EB3D06">
        <w:tc>
          <w:tcPr>
            <w:tcW w:w="7905" w:type="dxa"/>
            <w:shd w:val="clear" w:color="auto" w:fill="auto"/>
          </w:tcPr>
          <w:p w14:paraId="1090984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t>Стаття 24. </w:t>
            </w:r>
            <w:r w:rsidRPr="003D353F">
              <w:rPr>
                <w:sz w:val="28"/>
                <w:szCs w:val="28"/>
              </w:rPr>
              <w:t>Державний контроль у сфері містобудування</w:t>
            </w:r>
          </w:p>
        </w:tc>
        <w:tc>
          <w:tcPr>
            <w:tcW w:w="7938" w:type="dxa"/>
            <w:shd w:val="clear" w:color="auto" w:fill="auto"/>
          </w:tcPr>
          <w:p w14:paraId="162F2038"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24. </w:t>
            </w:r>
            <w:r w:rsidRPr="003D353F">
              <w:rPr>
                <w:rFonts w:ascii="Times New Roman" w:eastAsia="Times New Roman" w:hAnsi="Times New Roman" w:cs="Times New Roman"/>
                <w:sz w:val="28"/>
                <w:szCs w:val="28"/>
              </w:rPr>
              <w:t xml:space="preserve">Державний </w:t>
            </w:r>
            <w:r w:rsidRPr="003D353F">
              <w:rPr>
                <w:rFonts w:ascii="Times New Roman" w:eastAsia="Times New Roman" w:hAnsi="Times New Roman" w:cs="Times New Roman"/>
                <w:b/>
                <w:sz w:val="28"/>
                <w:szCs w:val="28"/>
              </w:rPr>
              <w:t>будівельний контроль</w:t>
            </w:r>
            <w:r w:rsidRPr="003D353F">
              <w:rPr>
                <w:rFonts w:ascii="Times New Roman" w:eastAsia="Times New Roman" w:hAnsi="Times New Roman" w:cs="Times New Roman"/>
                <w:sz w:val="28"/>
                <w:szCs w:val="28"/>
              </w:rPr>
              <w:t xml:space="preserve"> </w:t>
            </w:r>
            <w:r w:rsidRPr="003D353F">
              <w:rPr>
                <w:rFonts w:ascii="Times New Roman" w:eastAsia="Times New Roman" w:hAnsi="Times New Roman" w:cs="Times New Roman"/>
                <w:b/>
                <w:sz w:val="28"/>
                <w:szCs w:val="28"/>
              </w:rPr>
              <w:t>та державний містобудівний нагляд</w:t>
            </w:r>
            <w:r w:rsidRPr="003D353F">
              <w:rPr>
                <w:rFonts w:ascii="Times New Roman" w:eastAsia="Times New Roman" w:hAnsi="Times New Roman" w:cs="Times New Roman"/>
                <w:sz w:val="28"/>
                <w:szCs w:val="28"/>
              </w:rPr>
              <w:t xml:space="preserve"> у сфері містобудування</w:t>
            </w:r>
          </w:p>
        </w:tc>
      </w:tr>
      <w:tr w:rsidR="00812593" w:rsidRPr="003D353F" w14:paraId="5912E70C" w14:textId="77777777" w:rsidTr="00EB3D06">
        <w:tc>
          <w:tcPr>
            <w:tcW w:w="7905" w:type="dxa"/>
            <w:shd w:val="clear" w:color="auto" w:fill="auto"/>
          </w:tcPr>
          <w:p w14:paraId="2CBB288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Державний контроль у сфері містобудування здійснюється центральним органом виконавчої влади, що реалізує державну політику з питань державного архітектурно-будівельного контролю, органами місцевого самоврядування та іншими уповноваженими на це державними органами.</w:t>
            </w:r>
          </w:p>
          <w:p w14:paraId="230F003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Порядок здійснення державного контролю у сфері містобудування визначається законодавством.</w:t>
            </w:r>
          </w:p>
          <w:p w14:paraId="1187805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tc>
        <w:tc>
          <w:tcPr>
            <w:tcW w:w="7938" w:type="dxa"/>
            <w:shd w:val="clear" w:color="auto" w:fill="auto"/>
          </w:tcPr>
          <w:p w14:paraId="1653DA6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Державний будівельний контроль здійснюється структурними підрозділами з питань державного будівельного контролю Київської та Севастопольської міських державних адміністрацій, виконавчими органами з питань державного будівельного контролю сільських, селищних, міських рад.</w:t>
            </w:r>
          </w:p>
          <w:p w14:paraId="29EE20C8"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Державний містобудівний нагляд здійснюється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14:paraId="2F6C70D0" w14:textId="6AF2D6DA"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 xml:space="preserve">Порядок здійснення державного будівельного контролю та державного містобудівного нагляду визначається </w:t>
            </w:r>
            <w:r w:rsidR="005D0C28" w:rsidRPr="003D353F">
              <w:rPr>
                <w:b/>
                <w:sz w:val="28"/>
                <w:szCs w:val="28"/>
              </w:rPr>
              <w:t>Кабінетом Міністрів України</w:t>
            </w:r>
            <w:r w:rsidRPr="003D353F">
              <w:rPr>
                <w:b/>
                <w:sz w:val="28"/>
                <w:szCs w:val="28"/>
              </w:rPr>
              <w:t>.</w:t>
            </w:r>
          </w:p>
          <w:p w14:paraId="6E3096B7"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16"/>
                <w:szCs w:val="16"/>
              </w:rPr>
            </w:pPr>
          </w:p>
        </w:tc>
      </w:tr>
      <w:tr w:rsidR="00812593" w:rsidRPr="003D353F" w14:paraId="4295F605" w14:textId="77777777" w:rsidTr="00EB3D06">
        <w:tc>
          <w:tcPr>
            <w:tcW w:w="7905" w:type="dxa"/>
            <w:shd w:val="clear" w:color="auto" w:fill="auto"/>
          </w:tcPr>
          <w:p w14:paraId="4536A3A1" w14:textId="77777777" w:rsidR="00812593" w:rsidRPr="003D353F" w:rsidRDefault="00812593" w:rsidP="00812593">
            <w:pPr>
              <w:pStyle w:val="rvps2"/>
              <w:shd w:val="clear" w:color="auto" w:fill="FFFFFF"/>
              <w:spacing w:before="40" w:beforeAutospacing="0" w:after="40" w:afterAutospacing="0"/>
              <w:ind w:firstLine="29"/>
              <w:jc w:val="both"/>
              <w:rPr>
                <w:sz w:val="28"/>
                <w:szCs w:val="28"/>
              </w:rPr>
            </w:pPr>
            <w:r w:rsidRPr="003D353F">
              <w:rPr>
                <w:rStyle w:val="rvts9"/>
                <w:b/>
                <w:bCs/>
                <w:sz w:val="28"/>
                <w:szCs w:val="28"/>
              </w:rPr>
              <w:lastRenderedPageBreak/>
              <w:t>Стаття 25. </w:t>
            </w:r>
            <w:r w:rsidRPr="003D353F">
              <w:rPr>
                <w:sz w:val="28"/>
                <w:szCs w:val="28"/>
              </w:rPr>
              <w:t>Відповідальність за порушення містобудівного законодавства</w:t>
            </w:r>
          </w:p>
        </w:tc>
        <w:tc>
          <w:tcPr>
            <w:tcW w:w="7938" w:type="dxa"/>
            <w:shd w:val="clear" w:color="auto" w:fill="auto"/>
          </w:tcPr>
          <w:p w14:paraId="5C304362"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25. </w:t>
            </w:r>
            <w:r w:rsidRPr="003D353F">
              <w:rPr>
                <w:rFonts w:ascii="Times New Roman" w:eastAsia="Times New Roman" w:hAnsi="Times New Roman" w:cs="Times New Roman"/>
                <w:sz w:val="28"/>
                <w:szCs w:val="28"/>
              </w:rPr>
              <w:t>Відповідальність за порушення містобудівного законодавства</w:t>
            </w:r>
          </w:p>
        </w:tc>
      </w:tr>
      <w:tr w:rsidR="00EF684A" w:rsidRPr="003D353F" w14:paraId="1EBF62E3" w14:textId="77777777" w:rsidTr="00EB3D06">
        <w:tc>
          <w:tcPr>
            <w:tcW w:w="7905" w:type="dxa"/>
            <w:shd w:val="clear" w:color="auto" w:fill="auto"/>
          </w:tcPr>
          <w:p w14:paraId="4DD846C9"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Особи, винні у:</w:t>
            </w:r>
          </w:p>
          <w:p w14:paraId="5D9B68AA"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недотриманні норм і правил при проектуванні і будівництві;</w:t>
            </w:r>
          </w:p>
          <w:p w14:paraId="774ADF81"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проектуванні об’єктів з порушенням затвердженої у встановленому порядку містобудівної документації;</w:t>
            </w:r>
          </w:p>
          <w:p w14:paraId="1254474F"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виконанні будівельних чи реставраційних робіт без дозволу та затвердженого у встановленому порядку проекту або з відхиленням від нього;</w:t>
            </w:r>
          </w:p>
          <w:p w14:paraId="2FE1F08F"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самовільній зміні архітектурного вигляду споруди в процесі експлуатації;</w:t>
            </w:r>
          </w:p>
          <w:p w14:paraId="03E3B061"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недотриманні екологічних і санітарно-гігієнічних вимог, встановлених законодавством при проектуванні, розміщенні та будівництві об’єктів;</w:t>
            </w:r>
          </w:p>
          <w:p w14:paraId="7351752E"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прийнятті в експлуатацію об’єктів, зведених з порушенням законодавства, норм і правил;</w:t>
            </w:r>
          </w:p>
          <w:p w14:paraId="664B1EF9"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t>наданні інформації, що не відповідає дійсності, про умови проектування і будівництва чи у необгрунтованій відмові надати таку інформацію, -</w:t>
            </w:r>
          </w:p>
          <w:p w14:paraId="1C4E247E" w14:textId="77777777" w:rsidR="00894B12" w:rsidRPr="003D353F" w:rsidRDefault="00894B12" w:rsidP="00894B12">
            <w:pPr>
              <w:pStyle w:val="rvps2"/>
              <w:shd w:val="clear" w:color="auto" w:fill="FFFFFF"/>
              <w:spacing w:before="40" w:after="40"/>
              <w:ind w:firstLine="450"/>
              <w:jc w:val="both"/>
              <w:rPr>
                <w:sz w:val="28"/>
                <w:szCs w:val="28"/>
              </w:rPr>
            </w:pPr>
            <w:r w:rsidRPr="003D353F">
              <w:rPr>
                <w:sz w:val="28"/>
                <w:szCs w:val="28"/>
              </w:rPr>
              <w:lastRenderedPageBreak/>
              <w:t>несуть відповідальність, передбачену законом.</w:t>
            </w:r>
          </w:p>
          <w:p w14:paraId="6E9B120E" w14:textId="3CADDB83" w:rsidR="00A528EC" w:rsidRPr="003D353F" w:rsidRDefault="00894B12" w:rsidP="00894B12">
            <w:pPr>
              <w:pStyle w:val="rvps2"/>
              <w:shd w:val="clear" w:color="auto" w:fill="FFFFFF"/>
              <w:spacing w:before="40" w:beforeAutospacing="0" w:after="40" w:afterAutospacing="0"/>
              <w:ind w:firstLine="450"/>
              <w:jc w:val="both"/>
              <w:rPr>
                <w:sz w:val="28"/>
                <w:szCs w:val="28"/>
              </w:rPr>
            </w:pPr>
            <w:r w:rsidRPr="003D353F">
              <w:rPr>
                <w:sz w:val="28"/>
                <w:szCs w:val="28"/>
              </w:rPr>
              <w:t>Законами може бути встановлено відповідальність і за інші види порушень містобудівного законодавства.</w:t>
            </w:r>
          </w:p>
        </w:tc>
        <w:tc>
          <w:tcPr>
            <w:tcW w:w="7938" w:type="dxa"/>
            <w:shd w:val="clear" w:color="auto" w:fill="auto"/>
          </w:tcPr>
          <w:p w14:paraId="6791A668" w14:textId="77777777" w:rsidR="00BB67E1" w:rsidRPr="003D353F" w:rsidRDefault="00BB67E1" w:rsidP="00BB67E1">
            <w:pPr>
              <w:shd w:val="clear" w:color="auto" w:fill="FFFFFF"/>
              <w:spacing w:after="150"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Особи, винні у:</w:t>
            </w:r>
          </w:p>
          <w:p w14:paraId="59A9C02B" w14:textId="77777777" w:rsidR="00BB67E1" w:rsidRPr="003D353F" w:rsidRDefault="00BB67E1" w:rsidP="00BB67E1">
            <w:pPr>
              <w:pStyle w:val="rvps2"/>
              <w:shd w:val="clear" w:color="auto" w:fill="FFFFFF"/>
              <w:spacing w:before="40" w:beforeAutospacing="0" w:after="40" w:afterAutospacing="0"/>
              <w:ind w:firstLine="709"/>
              <w:jc w:val="both"/>
              <w:rPr>
                <w:b/>
                <w:sz w:val="28"/>
                <w:szCs w:val="28"/>
              </w:rPr>
            </w:pPr>
            <w:bookmarkStart w:id="13" w:name="n261"/>
            <w:bookmarkStart w:id="14" w:name="n264"/>
            <w:bookmarkEnd w:id="13"/>
            <w:bookmarkEnd w:id="14"/>
            <w:r w:rsidRPr="003D353F">
              <w:rPr>
                <w:b/>
                <w:sz w:val="28"/>
                <w:szCs w:val="28"/>
              </w:rPr>
              <w:t xml:space="preserve">розробленні та/або затвердженні містобудівної документації з порушенням вимог законодавства, у тому числі, розробленні та/або затвердженні містобудівної документації нижчого рівня, що не відповідає містобудівній документації вищого рівня; </w:t>
            </w:r>
          </w:p>
          <w:p w14:paraId="603E0A09" w14:textId="77777777" w:rsidR="00BB67E1" w:rsidRPr="003D353F" w:rsidRDefault="00BB67E1" w:rsidP="00BB67E1">
            <w:pPr>
              <w:pStyle w:val="rvps2"/>
              <w:shd w:val="clear" w:color="auto" w:fill="FFFFFF"/>
              <w:spacing w:before="40" w:beforeAutospacing="0" w:after="40" w:afterAutospacing="0"/>
              <w:ind w:firstLine="709"/>
              <w:jc w:val="both"/>
              <w:rPr>
                <w:b/>
                <w:sz w:val="28"/>
                <w:szCs w:val="28"/>
              </w:rPr>
            </w:pPr>
            <w:r w:rsidRPr="003D353F">
              <w:rPr>
                <w:b/>
                <w:sz w:val="28"/>
                <w:szCs w:val="28"/>
              </w:rPr>
              <w:t>наданні містобудівних умов та обмежень з порушенням законодавства та містобудівної документації;</w:t>
            </w:r>
          </w:p>
          <w:p w14:paraId="4713E1FF" w14:textId="77777777" w:rsidR="00BB67E1" w:rsidRPr="003D353F" w:rsidRDefault="00BB67E1" w:rsidP="00BB67E1">
            <w:pPr>
              <w:pStyle w:val="rvps2"/>
              <w:shd w:val="clear" w:color="auto" w:fill="FFFFFF"/>
              <w:spacing w:before="40" w:beforeAutospacing="0" w:after="40" w:afterAutospacing="0"/>
              <w:ind w:firstLine="709"/>
              <w:jc w:val="both"/>
              <w:rPr>
                <w:b/>
                <w:sz w:val="28"/>
                <w:szCs w:val="28"/>
              </w:rPr>
            </w:pPr>
            <w:r w:rsidRPr="003D353F">
              <w:rPr>
                <w:b/>
                <w:sz w:val="28"/>
                <w:szCs w:val="28"/>
              </w:rPr>
              <w:t>недотриманні будівельних норм і правил при проектуванні і будівництві;</w:t>
            </w:r>
          </w:p>
          <w:p w14:paraId="60D1CE99" w14:textId="64F2FDC3" w:rsidR="00BB67E1" w:rsidRPr="003D353F" w:rsidRDefault="00BB67E1" w:rsidP="00BB67E1">
            <w:pPr>
              <w:pStyle w:val="rvps2"/>
              <w:shd w:val="clear" w:color="auto" w:fill="FFFFFF"/>
              <w:spacing w:before="40" w:beforeAutospacing="0" w:after="40" w:afterAutospacing="0"/>
              <w:ind w:firstLine="709"/>
              <w:jc w:val="both"/>
              <w:rPr>
                <w:b/>
                <w:sz w:val="28"/>
                <w:szCs w:val="28"/>
              </w:rPr>
            </w:pPr>
            <w:r w:rsidRPr="003D353F">
              <w:rPr>
                <w:b/>
                <w:sz w:val="28"/>
                <w:szCs w:val="28"/>
              </w:rPr>
              <w:t>проектуванні об’єктів будівництва з порушенням затвердженої в установленому порядку містобудівної документації на місцевому рівні;</w:t>
            </w:r>
          </w:p>
          <w:p w14:paraId="58FE1B72" w14:textId="49AC57AF" w:rsidR="00A752B2" w:rsidRPr="003D353F" w:rsidRDefault="00F64377" w:rsidP="00BB67E1">
            <w:pPr>
              <w:pStyle w:val="rvps2"/>
              <w:shd w:val="clear" w:color="auto" w:fill="FFFFFF"/>
              <w:spacing w:before="40" w:beforeAutospacing="0" w:after="40" w:afterAutospacing="0"/>
              <w:ind w:firstLine="709"/>
              <w:jc w:val="both"/>
              <w:rPr>
                <w:b/>
                <w:sz w:val="28"/>
                <w:szCs w:val="28"/>
              </w:rPr>
            </w:pPr>
            <w:r w:rsidRPr="003D353F">
              <w:rPr>
                <w:b/>
                <w:sz w:val="28"/>
                <w:szCs w:val="28"/>
              </w:rPr>
              <w:t>проведенн</w:t>
            </w:r>
            <w:r w:rsidR="001E71A9" w:rsidRPr="003D353F">
              <w:rPr>
                <w:b/>
                <w:sz w:val="28"/>
                <w:szCs w:val="28"/>
              </w:rPr>
              <w:t>і</w:t>
            </w:r>
            <w:r w:rsidRPr="003D353F">
              <w:rPr>
                <w:b/>
                <w:sz w:val="28"/>
                <w:szCs w:val="28"/>
              </w:rPr>
              <w:t xml:space="preserve"> технічного нагляду </w:t>
            </w:r>
            <w:r w:rsidR="00F5732A" w:rsidRPr="003D353F">
              <w:rPr>
                <w:b/>
                <w:sz w:val="28"/>
                <w:szCs w:val="28"/>
              </w:rPr>
              <w:t xml:space="preserve">з порушенням </w:t>
            </w:r>
            <w:r w:rsidR="00D00C01" w:rsidRPr="003D353F">
              <w:rPr>
                <w:b/>
                <w:sz w:val="28"/>
                <w:szCs w:val="28"/>
              </w:rPr>
              <w:t>за</w:t>
            </w:r>
            <w:r w:rsidR="00A97809" w:rsidRPr="003D353F">
              <w:rPr>
                <w:b/>
                <w:sz w:val="28"/>
                <w:szCs w:val="28"/>
              </w:rPr>
              <w:t>конодавства та будівельних норм і правил</w:t>
            </w:r>
            <w:r w:rsidR="00D00C01" w:rsidRPr="003D353F">
              <w:rPr>
                <w:b/>
                <w:sz w:val="28"/>
                <w:szCs w:val="28"/>
              </w:rPr>
              <w:t>;</w:t>
            </w:r>
          </w:p>
          <w:p w14:paraId="59230CE2" w14:textId="131B6C0C" w:rsidR="00D00C01" w:rsidRPr="003D353F" w:rsidRDefault="008F36D7" w:rsidP="00BB67E1">
            <w:pPr>
              <w:pStyle w:val="rvps2"/>
              <w:shd w:val="clear" w:color="auto" w:fill="FFFFFF"/>
              <w:spacing w:before="40" w:beforeAutospacing="0" w:after="40" w:afterAutospacing="0"/>
              <w:ind w:firstLine="709"/>
              <w:jc w:val="both"/>
              <w:rPr>
                <w:b/>
                <w:sz w:val="28"/>
                <w:szCs w:val="28"/>
              </w:rPr>
            </w:pPr>
            <w:r w:rsidRPr="003D353F">
              <w:rPr>
                <w:b/>
                <w:sz w:val="28"/>
                <w:szCs w:val="28"/>
              </w:rPr>
              <w:t>проведенн</w:t>
            </w:r>
            <w:r w:rsidR="001E71A9" w:rsidRPr="003D353F">
              <w:rPr>
                <w:b/>
                <w:sz w:val="28"/>
                <w:szCs w:val="28"/>
              </w:rPr>
              <w:t>і</w:t>
            </w:r>
            <w:r w:rsidRPr="003D353F">
              <w:rPr>
                <w:b/>
                <w:sz w:val="28"/>
                <w:szCs w:val="28"/>
              </w:rPr>
              <w:t xml:space="preserve"> експертизи проектної документації з</w:t>
            </w:r>
            <w:r w:rsidR="001E71A9" w:rsidRPr="003D353F">
              <w:rPr>
                <w:b/>
                <w:sz w:val="28"/>
                <w:szCs w:val="28"/>
              </w:rPr>
              <w:t xml:space="preserve"> порушенням </w:t>
            </w:r>
            <w:r w:rsidR="0041412D" w:rsidRPr="003D353F">
              <w:rPr>
                <w:b/>
                <w:sz w:val="28"/>
                <w:szCs w:val="28"/>
              </w:rPr>
              <w:t>законодавства;</w:t>
            </w:r>
            <w:r w:rsidRPr="003D353F">
              <w:rPr>
                <w:b/>
                <w:sz w:val="28"/>
                <w:szCs w:val="28"/>
              </w:rPr>
              <w:t xml:space="preserve"> </w:t>
            </w:r>
          </w:p>
          <w:p w14:paraId="6BEFB10D" w14:textId="77777777" w:rsidR="00BB67E1" w:rsidRPr="003D353F" w:rsidRDefault="00BB67E1" w:rsidP="00BB67E1">
            <w:pPr>
              <w:pStyle w:val="rvps2"/>
              <w:shd w:val="clear" w:color="auto" w:fill="FFFFFF"/>
              <w:spacing w:before="40" w:beforeAutospacing="0" w:after="40" w:afterAutospacing="0"/>
              <w:ind w:firstLine="709"/>
              <w:jc w:val="both"/>
              <w:rPr>
                <w:b/>
                <w:sz w:val="28"/>
                <w:szCs w:val="28"/>
              </w:rPr>
            </w:pPr>
            <w:r w:rsidRPr="003D353F">
              <w:rPr>
                <w:b/>
                <w:sz w:val="28"/>
                <w:szCs w:val="28"/>
              </w:rPr>
              <w:t>виконанні будівельних чи реставраційних робіт без дозволу або з відхиленням від проектної (науково-проектної) документації;</w:t>
            </w:r>
          </w:p>
          <w:p w14:paraId="65682805" w14:textId="27B57879" w:rsidR="00BB67E1" w:rsidRPr="003D353F" w:rsidRDefault="00BB67E1" w:rsidP="00BB67E1">
            <w:pPr>
              <w:shd w:val="clear" w:color="auto" w:fill="FFFFFF"/>
              <w:spacing w:after="150"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самовільній зміні архітектурного вигляду </w:t>
            </w:r>
            <w:r w:rsidR="00CD69AF" w:rsidRPr="003D353F">
              <w:rPr>
                <w:rFonts w:ascii="Times New Roman" w:eastAsia="Times New Roman" w:hAnsi="Times New Roman" w:cs="Times New Roman"/>
                <w:b/>
                <w:sz w:val="28"/>
                <w:szCs w:val="28"/>
                <w:lang w:eastAsia="uk-UA"/>
              </w:rPr>
              <w:t xml:space="preserve">будівлі чи </w:t>
            </w:r>
            <w:r w:rsidRPr="003D353F">
              <w:rPr>
                <w:rFonts w:ascii="Times New Roman" w:eastAsia="Times New Roman" w:hAnsi="Times New Roman" w:cs="Times New Roman"/>
                <w:b/>
                <w:sz w:val="28"/>
                <w:szCs w:val="28"/>
                <w:lang w:eastAsia="uk-UA"/>
              </w:rPr>
              <w:t>споруди в процесі експлуатації;</w:t>
            </w:r>
          </w:p>
          <w:p w14:paraId="67D44206" w14:textId="49B558A1" w:rsidR="00BB67E1" w:rsidRPr="003D353F" w:rsidRDefault="00BB67E1" w:rsidP="00BB67E1">
            <w:pPr>
              <w:shd w:val="clear" w:color="auto" w:fill="FFFFFF"/>
              <w:spacing w:after="150" w:line="240" w:lineRule="auto"/>
              <w:ind w:firstLine="709"/>
              <w:jc w:val="both"/>
              <w:rPr>
                <w:rFonts w:ascii="Times New Roman" w:eastAsia="Times New Roman" w:hAnsi="Times New Roman" w:cs="Times New Roman"/>
                <w:b/>
                <w:sz w:val="28"/>
                <w:szCs w:val="28"/>
                <w:lang w:eastAsia="uk-UA"/>
              </w:rPr>
            </w:pPr>
            <w:bookmarkStart w:id="15" w:name="n265"/>
            <w:bookmarkEnd w:id="15"/>
            <w:r w:rsidRPr="003D353F">
              <w:rPr>
                <w:rFonts w:ascii="Times New Roman" w:eastAsia="Times New Roman" w:hAnsi="Times New Roman" w:cs="Times New Roman"/>
                <w:b/>
                <w:sz w:val="28"/>
                <w:szCs w:val="28"/>
                <w:lang w:eastAsia="uk-UA"/>
              </w:rPr>
              <w:lastRenderedPageBreak/>
              <w:t>недотриманні екологічних і санітарно-гігієнічних вимог, встановлених законодавством при проектуванні та будівництві об’єктів;</w:t>
            </w:r>
          </w:p>
          <w:p w14:paraId="54F5C3D5" w14:textId="11383CBC" w:rsidR="00BB67E1" w:rsidRPr="003D353F" w:rsidRDefault="00BB67E1" w:rsidP="00BB67E1">
            <w:pPr>
              <w:pStyle w:val="rvps2"/>
              <w:shd w:val="clear" w:color="auto" w:fill="FFFFFF"/>
              <w:spacing w:before="40" w:beforeAutospacing="0" w:after="40" w:afterAutospacing="0"/>
              <w:ind w:firstLine="709"/>
              <w:jc w:val="both"/>
              <w:rPr>
                <w:b/>
                <w:sz w:val="28"/>
                <w:szCs w:val="28"/>
              </w:rPr>
            </w:pPr>
            <w:bookmarkStart w:id="16" w:name="n266"/>
            <w:bookmarkStart w:id="17" w:name="n285"/>
            <w:bookmarkEnd w:id="16"/>
            <w:bookmarkEnd w:id="17"/>
            <w:r w:rsidRPr="003D353F">
              <w:rPr>
                <w:b/>
                <w:sz w:val="28"/>
                <w:szCs w:val="28"/>
              </w:rPr>
              <w:t>прийнятті в експлуатацію об’єктів, зведених з порушенням законодавства, будівельних норм і правил</w:t>
            </w:r>
            <w:r w:rsidR="003E6953" w:rsidRPr="003D353F">
              <w:rPr>
                <w:b/>
                <w:sz w:val="28"/>
                <w:szCs w:val="28"/>
              </w:rPr>
              <w:t>, проектної документації</w:t>
            </w:r>
            <w:r w:rsidRPr="003D353F">
              <w:rPr>
                <w:b/>
                <w:sz w:val="28"/>
                <w:szCs w:val="28"/>
              </w:rPr>
              <w:t>;</w:t>
            </w:r>
          </w:p>
          <w:p w14:paraId="7366B28B" w14:textId="77777777" w:rsidR="00BB67E1" w:rsidRPr="003D353F" w:rsidRDefault="00BB67E1" w:rsidP="00BB67E1">
            <w:pPr>
              <w:shd w:val="clear" w:color="auto" w:fill="FFFFFF"/>
              <w:spacing w:after="150" w:line="240" w:lineRule="auto"/>
              <w:ind w:firstLine="709"/>
              <w:jc w:val="both"/>
              <w:rPr>
                <w:rFonts w:ascii="Times New Roman" w:eastAsia="Times New Roman" w:hAnsi="Times New Roman" w:cs="Times New Roman"/>
                <w:b/>
                <w:sz w:val="28"/>
                <w:szCs w:val="28"/>
                <w:lang w:eastAsia="uk-UA"/>
              </w:rPr>
            </w:pPr>
            <w:bookmarkStart w:id="18" w:name="n267"/>
            <w:bookmarkEnd w:id="18"/>
            <w:r w:rsidRPr="003D353F">
              <w:rPr>
                <w:rFonts w:ascii="Times New Roman" w:eastAsia="Times New Roman" w:hAnsi="Times New Roman" w:cs="Times New Roman"/>
                <w:b/>
                <w:sz w:val="28"/>
                <w:szCs w:val="28"/>
                <w:lang w:eastAsia="uk-UA"/>
              </w:rPr>
              <w:t>наданні інформації, що не відповідає дійсності, про умови проектування і будівництва чи у необґрунтованій відмові надати таку інформацію, -</w:t>
            </w:r>
          </w:p>
          <w:p w14:paraId="45DC7B7A" w14:textId="77777777" w:rsidR="00BB67E1" w:rsidRPr="003D353F" w:rsidRDefault="00BB67E1" w:rsidP="00BB67E1">
            <w:pPr>
              <w:shd w:val="clear" w:color="auto" w:fill="FFFFFF"/>
              <w:spacing w:after="150" w:line="240" w:lineRule="auto"/>
              <w:ind w:firstLine="709"/>
              <w:jc w:val="both"/>
              <w:rPr>
                <w:rFonts w:ascii="Times New Roman" w:eastAsia="Times New Roman" w:hAnsi="Times New Roman" w:cs="Times New Roman"/>
                <w:b/>
                <w:sz w:val="28"/>
                <w:szCs w:val="28"/>
                <w:lang w:eastAsia="uk-UA"/>
              </w:rPr>
            </w:pPr>
            <w:bookmarkStart w:id="19" w:name="n268"/>
            <w:bookmarkEnd w:id="19"/>
            <w:r w:rsidRPr="003D353F">
              <w:rPr>
                <w:rFonts w:ascii="Times New Roman" w:eastAsia="Times New Roman" w:hAnsi="Times New Roman" w:cs="Times New Roman"/>
                <w:b/>
                <w:sz w:val="28"/>
                <w:szCs w:val="28"/>
                <w:lang w:eastAsia="uk-UA"/>
              </w:rPr>
              <w:t>несуть відповідальність, передбачену законом.</w:t>
            </w:r>
          </w:p>
          <w:p w14:paraId="1D01D3AE" w14:textId="77777777" w:rsidR="00A528EC" w:rsidRPr="003D353F" w:rsidRDefault="00BB67E1" w:rsidP="00CB1D7F">
            <w:pPr>
              <w:pStyle w:val="rvps2"/>
              <w:shd w:val="clear" w:color="auto" w:fill="FFFFFF"/>
              <w:spacing w:before="40" w:beforeAutospacing="0" w:after="40" w:afterAutospacing="0"/>
              <w:ind w:firstLine="450"/>
              <w:jc w:val="both"/>
              <w:rPr>
                <w:b/>
                <w:sz w:val="28"/>
                <w:szCs w:val="28"/>
              </w:rPr>
            </w:pPr>
            <w:bookmarkStart w:id="20" w:name="n269"/>
            <w:bookmarkStart w:id="21" w:name="n270"/>
            <w:bookmarkEnd w:id="20"/>
            <w:bookmarkEnd w:id="21"/>
            <w:r w:rsidRPr="003D353F">
              <w:rPr>
                <w:b/>
                <w:sz w:val="28"/>
                <w:szCs w:val="28"/>
              </w:rPr>
              <w:t>Законами може бути встановлено відповідальність і за інші види порушень містобудівного законодавства</w:t>
            </w:r>
            <w:r w:rsidR="007E1841" w:rsidRPr="003D353F">
              <w:rPr>
                <w:b/>
                <w:sz w:val="28"/>
                <w:szCs w:val="28"/>
              </w:rPr>
              <w:t>.</w:t>
            </w:r>
          </w:p>
          <w:p w14:paraId="521585EB" w14:textId="15489827" w:rsidR="00DF7DD6" w:rsidRPr="003D353F" w:rsidRDefault="00DF7DD6" w:rsidP="00CB1D7F">
            <w:pPr>
              <w:pStyle w:val="rvps2"/>
              <w:shd w:val="clear" w:color="auto" w:fill="FFFFFF"/>
              <w:spacing w:before="40" w:beforeAutospacing="0" w:after="40" w:afterAutospacing="0"/>
              <w:ind w:firstLine="450"/>
              <w:jc w:val="both"/>
              <w:rPr>
                <w:b/>
                <w:sz w:val="16"/>
                <w:szCs w:val="16"/>
              </w:rPr>
            </w:pPr>
          </w:p>
        </w:tc>
      </w:tr>
      <w:tr w:rsidR="00812593" w:rsidRPr="003D353F" w14:paraId="00BA417A" w14:textId="77777777" w:rsidTr="00EB3D06">
        <w:tc>
          <w:tcPr>
            <w:tcW w:w="15843" w:type="dxa"/>
            <w:gridSpan w:val="2"/>
            <w:shd w:val="clear" w:color="auto" w:fill="auto"/>
          </w:tcPr>
          <w:p w14:paraId="26A77182" w14:textId="77777777" w:rsidR="00812593" w:rsidRPr="003D353F" w:rsidRDefault="00812593" w:rsidP="00812593">
            <w:pPr>
              <w:spacing w:before="40" w:after="40" w:line="240" w:lineRule="auto"/>
              <w:jc w:val="center"/>
              <w:rPr>
                <w:rFonts w:ascii="Times New Roman" w:eastAsia="Times New Roman" w:hAnsi="Times New Roman" w:cs="Times New Roman"/>
                <w:b/>
                <w:sz w:val="18"/>
                <w:szCs w:val="18"/>
              </w:rPr>
            </w:pPr>
          </w:p>
        </w:tc>
      </w:tr>
      <w:tr w:rsidR="00812593" w:rsidRPr="003D353F" w14:paraId="209B2AC9" w14:textId="77777777" w:rsidTr="00EB3D06">
        <w:tc>
          <w:tcPr>
            <w:tcW w:w="15843" w:type="dxa"/>
            <w:gridSpan w:val="2"/>
            <w:shd w:val="clear" w:color="auto" w:fill="auto"/>
          </w:tcPr>
          <w:p w14:paraId="046E901C" w14:textId="0971C534" w:rsidR="00812593" w:rsidRPr="003D353F" w:rsidRDefault="00812593" w:rsidP="00812593">
            <w:pPr>
              <w:spacing w:before="120" w:after="120" w:line="240" w:lineRule="auto"/>
              <w:jc w:val="center"/>
              <w:rPr>
                <w:rFonts w:ascii="Times New Roman" w:eastAsia="Times New Roman" w:hAnsi="Times New Roman" w:cs="Times New Roman"/>
                <w:b/>
                <w:sz w:val="28"/>
                <w:szCs w:val="28"/>
              </w:rPr>
            </w:pPr>
            <w:r w:rsidRPr="003D353F">
              <w:rPr>
                <w:rFonts w:ascii="Times New Roman" w:hAnsi="Times New Roman" w:cs="Times New Roman"/>
                <w:b/>
                <w:sz w:val="28"/>
                <w:szCs w:val="28"/>
              </w:rPr>
              <w:t>Закон України "Про місцеве самоврядування</w:t>
            </w:r>
            <w:r w:rsidR="00BA0E30" w:rsidRPr="003D353F">
              <w:rPr>
                <w:rFonts w:ascii="Times New Roman" w:hAnsi="Times New Roman" w:cs="Times New Roman"/>
                <w:b/>
                <w:sz w:val="28"/>
                <w:szCs w:val="28"/>
              </w:rPr>
              <w:t xml:space="preserve"> в Україні</w:t>
            </w:r>
            <w:r w:rsidRPr="003D353F">
              <w:rPr>
                <w:rFonts w:ascii="Times New Roman" w:hAnsi="Times New Roman" w:cs="Times New Roman"/>
                <w:b/>
                <w:sz w:val="28"/>
                <w:szCs w:val="28"/>
              </w:rPr>
              <w:t>"</w:t>
            </w:r>
          </w:p>
        </w:tc>
      </w:tr>
      <w:tr w:rsidR="00812593" w:rsidRPr="003D353F" w14:paraId="750B1819" w14:textId="77777777" w:rsidTr="00EB3D06">
        <w:tc>
          <w:tcPr>
            <w:tcW w:w="7905" w:type="dxa"/>
            <w:shd w:val="clear" w:color="auto" w:fill="auto"/>
          </w:tcPr>
          <w:p w14:paraId="7BC5313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t>Стаття 31. </w:t>
            </w:r>
            <w:r w:rsidRPr="003D353F">
              <w:rPr>
                <w:sz w:val="28"/>
                <w:szCs w:val="28"/>
              </w:rPr>
              <w:t>Повноваження у галузі будівництва</w:t>
            </w:r>
          </w:p>
        </w:tc>
        <w:tc>
          <w:tcPr>
            <w:tcW w:w="7938" w:type="dxa"/>
            <w:shd w:val="clear" w:color="auto" w:fill="auto"/>
          </w:tcPr>
          <w:p w14:paraId="56FE4E3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31. </w:t>
            </w:r>
            <w:r w:rsidRPr="003D353F">
              <w:rPr>
                <w:rFonts w:ascii="Times New Roman" w:eastAsia="Times New Roman" w:hAnsi="Times New Roman" w:cs="Times New Roman"/>
                <w:sz w:val="28"/>
                <w:szCs w:val="28"/>
              </w:rPr>
              <w:t>Повноваження у галузі будівництва</w:t>
            </w:r>
          </w:p>
        </w:tc>
      </w:tr>
      <w:tr w:rsidR="00812593" w:rsidRPr="003D353F" w14:paraId="7110C3DC" w14:textId="77777777" w:rsidTr="00EB3D06">
        <w:tc>
          <w:tcPr>
            <w:tcW w:w="7905" w:type="dxa"/>
            <w:shd w:val="clear" w:color="auto" w:fill="auto"/>
          </w:tcPr>
          <w:p w14:paraId="45A876E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До відання виконавчих органів сільських, селищних, міських рад належать:</w:t>
            </w:r>
          </w:p>
          <w:p w14:paraId="6AE69DF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2C47C87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б) делеговані повноваження:</w:t>
            </w:r>
          </w:p>
          <w:p w14:paraId="58E2DAF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надання (отримання, реєстрація) документів, що дають право на виконання підготовчих та будівельних робіт, здійснення державного архітектурно-будівельного контролю та прийняття в експлуатацію закінчених будівництвом об’єктів у випадках та відповідно до вимог, встановлених </w:t>
            </w:r>
            <w:hyperlink r:id="rId11" w:tgtFrame="_blank" w:history="1">
              <w:r w:rsidRPr="003D353F">
                <w:rPr>
                  <w:rStyle w:val="a7"/>
                  <w:color w:val="auto"/>
                  <w:sz w:val="28"/>
                  <w:szCs w:val="28"/>
                  <w:u w:val="none"/>
                </w:rPr>
                <w:t>Законом України</w:t>
              </w:r>
            </w:hyperlink>
            <w:r w:rsidRPr="003D353F">
              <w:rPr>
                <w:sz w:val="28"/>
                <w:szCs w:val="28"/>
              </w:rPr>
              <w:t> "Про регулювання містобудівної діяльності";</w:t>
            </w:r>
          </w:p>
          <w:p w14:paraId="11F63B9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2) організація роботи, пов'язаної зі створенням і веденням містобудівного кадастру населених пунктів;</w:t>
            </w:r>
          </w:p>
          <w:p w14:paraId="2E59339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3) здійснення в установленому порядку державного контролю за дотриманням законодавства, затвердженої містобудівної документації при плануванні та забудові відповідних територій; зупинення у випадках, передбачених законом, будівництва, яке проводиться з порушенням містобудівної документації і проектів окремих об'єктів, а також може заподіяти шкоди навколишньому природному середовищу;</w:t>
            </w:r>
          </w:p>
          <w:p w14:paraId="1C5566B5" w14:textId="166DADA0" w:rsidR="00812593" w:rsidRPr="003D353F" w:rsidRDefault="00DE7D12" w:rsidP="00DE7D12">
            <w:pPr>
              <w:pStyle w:val="rvps2"/>
              <w:shd w:val="clear" w:color="auto" w:fill="FFFFFF"/>
              <w:spacing w:before="40" w:beforeAutospacing="0" w:after="40" w:afterAutospacing="0"/>
              <w:ind w:firstLine="450"/>
              <w:jc w:val="both"/>
              <w:rPr>
                <w:rStyle w:val="rvts9"/>
                <w:sz w:val="28"/>
                <w:szCs w:val="28"/>
              </w:rPr>
            </w:pPr>
            <w:r w:rsidRPr="003D353F">
              <w:rPr>
                <w:sz w:val="28"/>
                <w:szCs w:val="28"/>
              </w:rPr>
              <w:t>…</w:t>
            </w:r>
          </w:p>
        </w:tc>
        <w:tc>
          <w:tcPr>
            <w:tcW w:w="7938" w:type="dxa"/>
            <w:shd w:val="clear" w:color="auto" w:fill="auto"/>
          </w:tcPr>
          <w:p w14:paraId="1351EDA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1. До відання виконавчих органів сільських, селищних, міських рад належать:</w:t>
            </w:r>
          </w:p>
          <w:p w14:paraId="491790A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w:t>
            </w:r>
          </w:p>
          <w:p w14:paraId="28149D0D"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б) делеговані повноваження:</w:t>
            </w:r>
          </w:p>
          <w:p w14:paraId="39D9BB6A"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виключити</w:t>
            </w:r>
          </w:p>
          <w:p w14:paraId="70F7941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64FA2F1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6CED90A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70D2FD7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6953351E" w14:textId="2A16004D" w:rsidR="00812593" w:rsidRPr="003D353F" w:rsidRDefault="008A690C"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2</w:t>
            </w:r>
            <w:r w:rsidR="00812593" w:rsidRPr="003D353F">
              <w:rPr>
                <w:sz w:val="28"/>
                <w:szCs w:val="28"/>
              </w:rPr>
              <w:t>) організація роботи, пов'язаної зі створенням і веденням містобудівного кадастру населених пунктів</w:t>
            </w:r>
            <w:r w:rsidR="00774BDA" w:rsidRPr="003D353F">
              <w:rPr>
                <w:sz w:val="28"/>
                <w:szCs w:val="28"/>
              </w:rPr>
              <w:t xml:space="preserve"> </w:t>
            </w:r>
            <w:r w:rsidR="00774BDA" w:rsidRPr="003D353F">
              <w:rPr>
                <w:b/>
                <w:sz w:val="28"/>
                <w:szCs w:val="28"/>
              </w:rPr>
              <w:t>та/або територіальних громад</w:t>
            </w:r>
            <w:r w:rsidR="00812593" w:rsidRPr="003D353F">
              <w:rPr>
                <w:sz w:val="28"/>
                <w:szCs w:val="28"/>
              </w:rPr>
              <w:t>;</w:t>
            </w:r>
          </w:p>
          <w:p w14:paraId="0CE296CB" w14:textId="30A089A6" w:rsidR="00D52200" w:rsidRPr="003D353F" w:rsidRDefault="008A690C" w:rsidP="00D52200">
            <w:pPr>
              <w:pStyle w:val="rvps2"/>
              <w:shd w:val="clear" w:color="auto" w:fill="FFFFFF"/>
              <w:spacing w:before="40" w:after="40"/>
              <w:ind w:firstLine="450"/>
              <w:jc w:val="both"/>
              <w:rPr>
                <w:b/>
                <w:sz w:val="28"/>
                <w:szCs w:val="28"/>
              </w:rPr>
            </w:pPr>
            <w:r w:rsidRPr="003D353F">
              <w:rPr>
                <w:b/>
                <w:sz w:val="28"/>
                <w:szCs w:val="28"/>
              </w:rPr>
              <w:t>3</w:t>
            </w:r>
            <w:r w:rsidR="00812593" w:rsidRPr="003D353F">
              <w:rPr>
                <w:b/>
                <w:sz w:val="28"/>
                <w:szCs w:val="28"/>
              </w:rPr>
              <w:t>) здійснення в установленому порядку державного будівельного контролю за дотриманням законодавства, затвердженої містобудівної документації; зупинення у випадках, передбачених законом, будівельних робі</w:t>
            </w:r>
            <w:r w:rsidR="00EC65C6" w:rsidRPr="003D353F">
              <w:rPr>
                <w:b/>
                <w:sz w:val="28"/>
                <w:szCs w:val="28"/>
              </w:rPr>
              <w:t>т, які проводиться з порушенням</w:t>
            </w:r>
            <w:r w:rsidR="00D52200" w:rsidRPr="003D353F">
              <w:rPr>
                <w:b/>
                <w:sz w:val="28"/>
                <w:szCs w:val="28"/>
              </w:rPr>
              <w:t xml:space="preserve"> будівельних норм і правил</w:t>
            </w:r>
            <w:r w:rsidR="00EC65C6" w:rsidRPr="003D353F">
              <w:rPr>
                <w:b/>
                <w:sz w:val="28"/>
                <w:szCs w:val="28"/>
              </w:rPr>
              <w:t xml:space="preserve">, </w:t>
            </w:r>
            <w:r w:rsidR="00812593" w:rsidRPr="003D353F">
              <w:rPr>
                <w:b/>
                <w:sz w:val="28"/>
                <w:szCs w:val="28"/>
              </w:rPr>
              <w:t>містобудівної документації, вихідних даних на проектування, проектної документації, а також які можуть заподіяти шкоди навколишньому природному середовищу</w:t>
            </w:r>
            <w:r w:rsidR="00D52200" w:rsidRPr="003D353F">
              <w:rPr>
                <w:b/>
                <w:sz w:val="28"/>
                <w:szCs w:val="28"/>
              </w:rPr>
              <w:t>,</w:t>
            </w:r>
            <w:r w:rsidR="00D52200" w:rsidRPr="003D353F">
              <w:rPr>
                <w:b/>
              </w:rPr>
              <w:t xml:space="preserve"> </w:t>
            </w:r>
            <w:r w:rsidR="00D52200" w:rsidRPr="003D353F">
              <w:rPr>
                <w:b/>
                <w:sz w:val="28"/>
                <w:szCs w:val="28"/>
              </w:rPr>
              <w:t>створюють загрозу для життя і здоров’я людей;</w:t>
            </w:r>
          </w:p>
          <w:p w14:paraId="3829AD38" w14:textId="6BBF9ABF" w:rsidR="00812593" w:rsidRPr="003D353F" w:rsidRDefault="00D52200" w:rsidP="00D52200">
            <w:pPr>
              <w:pStyle w:val="rvps2"/>
              <w:shd w:val="clear" w:color="auto" w:fill="FFFFFF"/>
              <w:spacing w:before="40" w:beforeAutospacing="0" w:after="40" w:afterAutospacing="0"/>
              <w:ind w:firstLine="450"/>
              <w:jc w:val="both"/>
              <w:rPr>
                <w:b/>
                <w:sz w:val="28"/>
                <w:szCs w:val="28"/>
              </w:rPr>
            </w:pPr>
            <w:r w:rsidRPr="003D353F">
              <w:rPr>
                <w:sz w:val="28"/>
                <w:szCs w:val="28"/>
              </w:rPr>
              <w:t xml:space="preserve">… </w:t>
            </w:r>
            <w:r w:rsidR="00812593" w:rsidRPr="003D353F">
              <w:rPr>
                <w:b/>
                <w:sz w:val="28"/>
                <w:szCs w:val="28"/>
              </w:rPr>
              <w:t>;</w:t>
            </w:r>
          </w:p>
          <w:p w14:paraId="6C1808A6" w14:textId="441B1384" w:rsidR="00812593" w:rsidRPr="003D353F" w:rsidRDefault="00DE7D12" w:rsidP="00CB1D7F">
            <w:pPr>
              <w:pStyle w:val="rvps2"/>
              <w:shd w:val="clear" w:color="auto" w:fill="FFFFFF"/>
              <w:spacing w:before="40" w:beforeAutospacing="0" w:after="40" w:afterAutospacing="0"/>
              <w:ind w:firstLine="450"/>
              <w:jc w:val="both"/>
              <w:rPr>
                <w:sz w:val="28"/>
                <w:szCs w:val="28"/>
              </w:rPr>
            </w:pPr>
            <w:r w:rsidRPr="003D353F">
              <w:rPr>
                <w:b/>
                <w:sz w:val="28"/>
                <w:szCs w:val="28"/>
              </w:rPr>
              <w:t>…</w:t>
            </w:r>
          </w:p>
        </w:tc>
      </w:tr>
      <w:tr w:rsidR="00812593" w:rsidRPr="003D353F" w14:paraId="6DFD2FAB" w14:textId="77777777" w:rsidTr="00EB3D06">
        <w:tc>
          <w:tcPr>
            <w:tcW w:w="15843" w:type="dxa"/>
            <w:gridSpan w:val="2"/>
            <w:shd w:val="clear" w:color="auto" w:fill="auto"/>
          </w:tcPr>
          <w:p w14:paraId="2B36BCFE" w14:textId="77777777" w:rsidR="00812593" w:rsidRPr="003D353F" w:rsidRDefault="00812593" w:rsidP="00812593">
            <w:pPr>
              <w:spacing w:before="40" w:after="40" w:line="240" w:lineRule="auto"/>
              <w:jc w:val="center"/>
              <w:rPr>
                <w:rFonts w:ascii="Times New Roman" w:eastAsia="Times New Roman" w:hAnsi="Times New Roman" w:cs="Times New Roman"/>
                <w:b/>
                <w:sz w:val="18"/>
                <w:szCs w:val="18"/>
              </w:rPr>
            </w:pPr>
          </w:p>
        </w:tc>
      </w:tr>
      <w:tr w:rsidR="00812593" w:rsidRPr="003D353F" w14:paraId="0792E00D" w14:textId="77777777" w:rsidTr="00EB3D06">
        <w:tc>
          <w:tcPr>
            <w:tcW w:w="15843" w:type="dxa"/>
            <w:gridSpan w:val="2"/>
            <w:shd w:val="clear" w:color="auto" w:fill="auto"/>
          </w:tcPr>
          <w:p w14:paraId="251A9355" w14:textId="77777777" w:rsidR="00812593" w:rsidRPr="003D353F" w:rsidRDefault="00812593" w:rsidP="00812593">
            <w:pPr>
              <w:spacing w:before="120" w:after="120" w:line="240" w:lineRule="auto"/>
              <w:jc w:val="center"/>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Закон України "Про архітектурну діяльність"</w:t>
            </w:r>
          </w:p>
        </w:tc>
      </w:tr>
      <w:tr w:rsidR="00812593" w:rsidRPr="003D353F" w14:paraId="76DFDFE5" w14:textId="77777777" w:rsidTr="00EB3D06">
        <w:tc>
          <w:tcPr>
            <w:tcW w:w="7905" w:type="dxa"/>
            <w:shd w:val="clear" w:color="auto" w:fill="auto"/>
          </w:tcPr>
          <w:p w14:paraId="28AA00B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t>Стаття 4. </w:t>
            </w:r>
            <w:r w:rsidRPr="003D353F">
              <w:rPr>
                <w:sz w:val="28"/>
                <w:szCs w:val="28"/>
              </w:rPr>
              <w:t>Комплекс робіт, пов'язаних із створенням об'єкта архітектури</w:t>
            </w:r>
            <w:r w:rsidRPr="003D353F">
              <w:rPr>
                <w:rStyle w:val="rvts9"/>
                <w:b/>
                <w:bCs/>
                <w:sz w:val="28"/>
                <w:szCs w:val="28"/>
              </w:rPr>
              <w:t xml:space="preserve"> </w:t>
            </w:r>
          </w:p>
        </w:tc>
        <w:tc>
          <w:tcPr>
            <w:tcW w:w="7938" w:type="dxa"/>
            <w:shd w:val="clear" w:color="auto" w:fill="auto"/>
          </w:tcPr>
          <w:p w14:paraId="1CEACDA4" w14:textId="77777777" w:rsidR="00812593" w:rsidRPr="003D353F" w:rsidRDefault="00812593" w:rsidP="00DE6899">
            <w:pPr>
              <w:tabs>
                <w:tab w:val="left" w:pos="870"/>
              </w:tabs>
              <w:spacing w:before="40" w:after="40" w:line="240" w:lineRule="auto"/>
              <w:ind w:firstLine="49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4. </w:t>
            </w:r>
            <w:r w:rsidRPr="003D353F">
              <w:rPr>
                <w:rFonts w:ascii="Times New Roman" w:eastAsia="Times New Roman" w:hAnsi="Times New Roman" w:cs="Times New Roman"/>
                <w:sz w:val="28"/>
                <w:szCs w:val="28"/>
              </w:rPr>
              <w:t>Комплекс робіт, пов'язаних із створенням об'єкта архітектури</w:t>
            </w:r>
          </w:p>
        </w:tc>
      </w:tr>
      <w:tr w:rsidR="00812593" w:rsidRPr="003D353F" w14:paraId="7C8B9024" w14:textId="77777777" w:rsidTr="00EB3D06">
        <w:tc>
          <w:tcPr>
            <w:tcW w:w="7905" w:type="dxa"/>
            <w:shd w:val="clear" w:color="auto" w:fill="auto"/>
          </w:tcPr>
          <w:p w14:paraId="059D53C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Для створення об'єкта архітектури виконується комплекс робіт, який включає:</w:t>
            </w:r>
          </w:p>
          <w:p w14:paraId="08262D27" w14:textId="6C48843A" w:rsidR="00812593" w:rsidRPr="003D353F" w:rsidRDefault="00DE6899"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35059E01" w14:textId="769E06A8" w:rsidR="00343FCA" w:rsidRPr="003D353F" w:rsidRDefault="00343FCA" w:rsidP="00812593">
            <w:pPr>
              <w:pStyle w:val="rvps2"/>
              <w:shd w:val="clear" w:color="auto" w:fill="FFFFFF"/>
              <w:spacing w:before="40" w:beforeAutospacing="0" w:after="40" w:afterAutospacing="0"/>
              <w:ind w:firstLine="450"/>
              <w:jc w:val="both"/>
              <w:rPr>
                <w:sz w:val="28"/>
                <w:szCs w:val="28"/>
              </w:rPr>
            </w:pPr>
            <w:r w:rsidRPr="003D353F">
              <w:rPr>
                <w:sz w:val="28"/>
                <w:szCs w:val="28"/>
              </w:rPr>
              <w:t>здійснення в необхідних випадках передпроектних робіт, а також заходів з охорони нововиявлених під час здійснення будівництва або зміни (у тому числі шляхом знесення) об'єктів містобудування, що відповідно до закону мають антропологічне, археологічне, естетичне, етнографічне, історичне, мистецьке, наукове чи художнє значення;</w:t>
            </w:r>
          </w:p>
          <w:p w14:paraId="27726533" w14:textId="77777777" w:rsidR="00B924E3" w:rsidRPr="003D353F" w:rsidRDefault="00B924E3" w:rsidP="00812593">
            <w:pPr>
              <w:pStyle w:val="rvps2"/>
              <w:shd w:val="clear" w:color="auto" w:fill="FFFFFF"/>
              <w:spacing w:before="40" w:beforeAutospacing="0" w:after="40" w:afterAutospacing="0"/>
              <w:ind w:firstLine="450"/>
              <w:jc w:val="both"/>
              <w:rPr>
                <w:sz w:val="28"/>
                <w:szCs w:val="28"/>
              </w:rPr>
            </w:pPr>
          </w:p>
          <w:p w14:paraId="08BE2853" w14:textId="30559EAB" w:rsidR="00343FCA" w:rsidRPr="003D353F" w:rsidRDefault="00343FCA"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3B9ED68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будівництво (нове будівництво, реконструкцію, реставрацію, капітальний ремонт) та знесення об'єкта архітектури, архітектурно-будівельний контроль, технічний та авторський нагляди під час здійснення будівництва або зміни (у тому числі шляхом знесення) об'єкта містобудування;</w:t>
            </w:r>
          </w:p>
          <w:p w14:paraId="5799F7ED" w14:textId="39D75088" w:rsidR="00812593" w:rsidRPr="003D353F" w:rsidRDefault="00DD36A2"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tc>
        <w:tc>
          <w:tcPr>
            <w:tcW w:w="7938" w:type="dxa"/>
            <w:shd w:val="clear" w:color="auto" w:fill="auto"/>
          </w:tcPr>
          <w:p w14:paraId="48C91FF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Для створення об'єкта архітектури виконується комплекс робіт, який включає:</w:t>
            </w:r>
          </w:p>
          <w:p w14:paraId="66DCB4B3" w14:textId="0BEF75E9"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sz w:val="28"/>
                <w:szCs w:val="28"/>
              </w:rPr>
              <w:t>…</w:t>
            </w:r>
          </w:p>
          <w:p w14:paraId="52238DD1" w14:textId="0FEBDD6D" w:rsidR="00343FCA" w:rsidRPr="003D353F" w:rsidRDefault="00343FCA" w:rsidP="00CB1D7F">
            <w:pPr>
              <w:tabs>
                <w:tab w:val="left" w:pos="870"/>
              </w:tabs>
              <w:spacing w:before="40" w:after="40" w:line="240" w:lineRule="auto"/>
              <w:ind w:firstLine="492"/>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sz w:val="28"/>
                <w:szCs w:val="28"/>
              </w:rPr>
              <w:t xml:space="preserve">здійснення в необхідних випадках передпроектних робіт, а також заходів з охорони нововиявлених під час здійснення будівництва або зміни (у тому числі шляхом знесення) об'єктів </w:t>
            </w:r>
            <w:r w:rsidR="00B924E3" w:rsidRPr="003D353F">
              <w:rPr>
                <w:rFonts w:ascii="Times New Roman" w:eastAsia="Times New Roman" w:hAnsi="Times New Roman" w:cs="Times New Roman"/>
                <w:b/>
                <w:sz w:val="28"/>
                <w:szCs w:val="28"/>
              </w:rPr>
              <w:t>архітектури</w:t>
            </w:r>
            <w:r w:rsidRPr="003D353F">
              <w:rPr>
                <w:rFonts w:ascii="Times New Roman" w:eastAsia="Times New Roman" w:hAnsi="Times New Roman" w:cs="Times New Roman"/>
                <w:sz w:val="28"/>
                <w:szCs w:val="28"/>
              </w:rPr>
              <w:t>, що відповідно до закону мають антропологічне, археологічне, естетичне, етнографічне, історичне, мистецьке, наукове чи художнє значення;</w:t>
            </w:r>
          </w:p>
          <w:p w14:paraId="22EF5D05" w14:textId="00A98C30" w:rsidR="00343FCA" w:rsidRPr="003D353F" w:rsidRDefault="00343FCA"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373AC16" w14:textId="35756BA6" w:rsidR="00343FCA" w:rsidRPr="003D353F" w:rsidRDefault="00CA5A1E" w:rsidP="00812593">
            <w:pPr>
              <w:tabs>
                <w:tab w:val="left" w:pos="870"/>
              </w:tabs>
              <w:spacing w:before="40" w:after="40" w:line="240" w:lineRule="auto"/>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sz w:val="28"/>
                <w:szCs w:val="28"/>
              </w:rPr>
              <w:lastRenderedPageBreak/>
              <w:t>…</w:t>
            </w:r>
          </w:p>
          <w:p w14:paraId="39695C1D" w14:textId="24272F6C" w:rsidR="00812593" w:rsidRPr="003D353F" w:rsidRDefault="00812593" w:rsidP="00CB1D7F">
            <w:pPr>
              <w:tabs>
                <w:tab w:val="left" w:pos="870"/>
              </w:tabs>
              <w:spacing w:before="40" w:after="40" w:line="240" w:lineRule="auto"/>
              <w:ind w:firstLine="492"/>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sz w:val="28"/>
                <w:szCs w:val="28"/>
              </w:rPr>
              <w:t>будівництво (нове будівництво, реконструкцію, реставрацію, капітальний ремонт) та знесення об'єкта архітектури,</w:t>
            </w:r>
            <w:r w:rsidRPr="003D353F">
              <w:rPr>
                <w:rFonts w:ascii="Times New Roman" w:eastAsia="Times New Roman" w:hAnsi="Times New Roman" w:cs="Times New Roman"/>
                <w:b/>
                <w:sz w:val="28"/>
                <w:szCs w:val="28"/>
              </w:rPr>
              <w:t xml:space="preserve"> державний будівельний контроль, </w:t>
            </w:r>
            <w:r w:rsidRPr="003D353F">
              <w:rPr>
                <w:rFonts w:ascii="Times New Roman" w:eastAsia="Times New Roman" w:hAnsi="Times New Roman" w:cs="Times New Roman"/>
                <w:sz w:val="28"/>
                <w:szCs w:val="28"/>
              </w:rPr>
              <w:t>технічний та авторський нагляди під час здійснення будівництва або зміни (у тому числі шляхом знесення)</w:t>
            </w:r>
            <w:r w:rsidRPr="003D353F">
              <w:rPr>
                <w:rFonts w:ascii="Times New Roman" w:eastAsia="Times New Roman" w:hAnsi="Times New Roman" w:cs="Times New Roman"/>
                <w:b/>
                <w:sz w:val="28"/>
                <w:szCs w:val="28"/>
              </w:rPr>
              <w:t xml:space="preserve"> об'єкта будівництва</w:t>
            </w:r>
            <w:r w:rsidR="00923AAE" w:rsidRPr="003D353F">
              <w:rPr>
                <w:rFonts w:ascii="Times New Roman" w:eastAsia="Times New Roman" w:hAnsi="Times New Roman" w:cs="Times New Roman"/>
                <w:b/>
                <w:sz w:val="28"/>
                <w:szCs w:val="28"/>
              </w:rPr>
              <w:t>, державний містобудівний нагляд</w:t>
            </w:r>
            <w:r w:rsidRPr="003D353F">
              <w:rPr>
                <w:rFonts w:ascii="Times New Roman" w:eastAsia="Times New Roman" w:hAnsi="Times New Roman" w:cs="Times New Roman"/>
                <w:b/>
                <w:sz w:val="28"/>
                <w:szCs w:val="28"/>
              </w:rPr>
              <w:t>;</w:t>
            </w:r>
          </w:p>
          <w:p w14:paraId="19FF91DD" w14:textId="4C484179" w:rsidR="00DE6899" w:rsidRPr="003D353F" w:rsidRDefault="00DD36A2" w:rsidP="00812593">
            <w:pPr>
              <w:tabs>
                <w:tab w:val="left" w:pos="870"/>
              </w:tabs>
              <w:spacing w:before="40" w:after="40" w:line="240" w:lineRule="auto"/>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sz w:val="28"/>
                <w:szCs w:val="28"/>
              </w:rPr>
              <w:t>…</w:t>
            </w:r>
          </w:p>
        </w:tc>
      </w:tr>
      <w:tr w:rsidR="00812593" w:rsidRPr="003D353F" w14:paraId="5BD67C31" w14:textId="77777777" w:rsidTr="00EB3D06">
        <w:tc>
          <w:tcPr>
            <w:tcW w:w="7905" w:type="dxa"/>
            <w:shd w:val="clear" w:color="auto" w:fill="auto"/>
          </w:tcPr>
          <w:p w14:paraId="1125B28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7. </w:t>
            </w:r>
            <w:r w:rsidRPr="003D353F">
              <w:rPr>
                <w:sz w:val="28"/>
                <w:szCs w:val="28"/>
              </w:rPr>
              <w:t>Розроблення та затвердження проекту об'єкта архітектури</w:t>
            </w:r>
          </w:p>
        </w:tc>
        <w:tc>
          <w:tcPr>
            <w:tcW w:w="7938" w:type="dxa"/>
            <w:shd w:val="clear" w:color="auto" w:fill="auto"/>
          </w:tcPr>
          <w:p w14:paraId="6E3E01C3"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7. </w:t>
            </w:r>
            <w:r w:rsidRPr="003D353F">
              <w:rPr>
                <w:rFonts w:ascii="Times New Roman" w:eastAsia="Times New Roman" w:hAnsi="Times New Roman" w:cs="Times New Roman"/>
                <w:b/>
                <w:sz w:val="28"/>
                <w:szCs w:val="28"/>
              </w:rPr>
              <w:t>Розроблення та затвердження проекту об'єкта архітектури</w:t>
            </w:r>
          </w:p>
        </w:tc>
      </w:tr>
      <w:tr w:rsidR="00812593" w:rsidRPr="003D353F" w14:paraId="24AFC722" w14:textId="77777777" w:rsidTr="00EB3D06">
        <w:tc>
          <w:tcPr>
            <w:tcW w:w="7905" w:type="dxa"/>
            <w:shd w:val="clear" w:color="auto" w:fill="auto"/>
          </w:tcPr>
          <w:p w14:paraId="4E67426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6A6C85F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Проекти об'єктів архітектури затверджуються замовником. Затвердження проектів об'єктів архітектури, які споруджуються із залученням бюджетних коштів, коштів державних і комунальних підприємств, установ та організацій, а також кредитів, наданих під державні гарантії, здійснюється у порядку, визначеному Кабінетом Міністрів України.</w:t>
            </w:r>
          </w:p>
          <w:p w14:paraId="605C7FA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Перед затвердженням проектів у випадках, визначених </w:t>
            </w:r>
            <w:hyperlink r:id="rId12" w:anchor="n390" w:tgtFrame="_blank" w:history="1">
              <w:r w:rsidRPr="003D353F">
                <w:rPr>
                  <w:rStyle w:val="a7"/>
                  <w:color w:val="auto"/>
                  <w:sz w:val="28"/>
                  <w:szCs w:val="28"/>
                  <w:u w:val="none"/>
                </w:rPr>
                <w:t>статтею 31</w:t>
              </w:r>
            </w:hyperlink>
            <w:r w:rsidRPr="003D353F">
              <w:rPr>
                <w:sz w:val="28"/>
                <w:szCs w:val="28"/>
              </w:rPr>
              <w:t> Закону України "Про регулювання містобудівної діяльності", здійснюється оцінка їх впливу на довкілля та проводиться експертиза.</w:t>
            </w:r>
          </w:p>
          <w:p w14:paraId="57999CC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До проведення експертизи архітектурного рішення проекту об'єкта архітектури обов'язково залучається архітектор, який має відповідний кваліфікаційний сертифікат.</w:t>
            </w:r>
          </w:p>
          <w:p w14:paraId="3B20753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Внесення змін до </w:t>
            </w:r>
            <w:r w:rsidRPr="003D353F">
              <w:rPr>
                <w:b/>
                <w:sz w:val="28"/>
                <w:szCs w:val="28"/>
              </w:rPr>
              <w:t xml:space="preserve">затвердженого </w:t>
            </w:r>
            <w:r w:rsidRPr="003D353F">
              <w:rPr>
                <w:sz w:val="28"/>
                <w:szCs w:val="28"/>
              </w:rPr>
              <w:t>проекту проводиться виключно за згодою автора проекту, а в разі відхилення від технічних умов - за погодженням з підприємствами, установами та організаціями, які надали такі технічні умови, та замовником.</w:t>
            </w:r>
          </w:p>
          <w:p w14:paraId="673D2FD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 xml:space="preserve">Внесення до </w:t>
            </w:r>
            <w:r w:rsidRPr="003D353F">
              <w:rPr>
                <w:b/>
                <w:sz w:val="28"/>
                <w:szCs w:val="28"/>
              </w:rPr>
              <w:t>затвердженого</w:t>
            </w:r>
            <w:r w:rsidRPr="003D353F">
              <w:rPr>
                <w:sz w:val="28"/>
                <w:szCs w:val="28"/>
              </w:rPr>
              <w:t xml:space="preserve"> проекту змін, пов'язаних із зміною норм і правил, здійснюється за згодою замовника, якщо інше не передбачено законом.</w:t>
            </w:r>
          </w:p>
          <w:p w14:paraId="7E5912EF" w14:textId="265F4DAE" w:rsidR="00812593" w:rsidRPr="003D353F" w:rsidRDefault="00DD36A2" w:rsidP="00812593">
            <w:pPr>
              <w:pStyle w:val="rvps2"/>
              <w:shd w:val="clear" w:color="auto" w:fill="FFFFFF"/>
              <w:spacing w:before="40" w:beforeAutospacing="0" w:after="40" w:afterAutospacing="0"/>
              <w:ind w:firstLine="450"/>
              <w:jc w:val="both"/>
              <w:rPr>
                <w:b/>
                <w:sz w:val="28"/>
                <w:szCs w:val="28"/>
              </w:rPr>
            </w:pPr>
            <w:r w:rsidRPr="003D353F">
              <w:rPr>
                <w:b/>
                <w:sz w:val="28"/>
                <w:szCs w:val="28"/>
              </w:rPr>
              <w:t>…</w:t>
            </w:r>
          </w:p>
        </w:tc>
        <w:tc>
          <w:tcPr>
            <w:tcW w:w="7938" w:type="dxa"/>
            <w:shd w:val="clear" w:color="auto" w:fill="auto"/>
          </w:tcPr>
          <w:p w14:paraId="3A385BA0"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w:t>
            </w:r>
          </w:p>
          <w:p w14:paraId="1F1FEC42"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Проекти об'єктів архітектури, що реалізуються із залученням бюджетних коштів, коштів державних та комунальних підприємств, а також кредитів, наданих під державні гарантії (крім випадків, передбачених законодавчими актами), за наявності відповідних рішень щодо їх залучення, затверджуються замовником у порядку, визначеному Кабінетом Міністрів України.  </w:t>
            </w:r>
          </w:p>
          <w:p w14:paraId="26B75F5E"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Проекти об'єктів архітектури підлягають комплексній експертизі відповідно до </w:t>
            </w:r>
            <w:hyperlink r:id="rId13" w:anchor="n390" w:tgtFrame="_blank" w:history="1">
              <w:r w:rsidRPr="003D353F">
                <w:rPr>
                  <w:rStyle w:val="a7"/>
                  <w:b/>
                  <w:color w:val="auto"/>
                  <w:sz w:val="28"/>
                  <w:szCs w:val="28"/>
                  <w:u w:val="none"/>
                </w:rPr>
                <w:t>статті 31</w:t>
              </w:r>
            </w:hyperlink>
            <w:r w:rsidRPr="003D353F">
              <w:rPr>
                <w:rStyle w:val="a7"/>
                <w:b/>
                <w:color w:val="auto"/>
                <w:sz w:val="28"/>
                <w:szCs w:val="28"/>
                <w:u w:val="none"/>
                <w:vertAlign w:val="superscript"/>
              </w:rPr>
              <w:t>1</w:t>
            </w:r>
            <w:r w:rsidRPr="003D353F">
              <w:rPr>
                <w:b/>
                <w:sz w:val="28"/>
                <w:szCs w:val="28"/>
              </w:rPr>
              <w:t> Закону України "Про регулювання містобудівної діяльності".</w:t>
            </w:r>
          </w:p>
          <w:p w14:paraId="63D2663F" w14:textId="1BC6B85C"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До проведення експертизи архітектурного рішення проекту об'єкта архітектури обов'язково залучається </w:t>
            </w:r>
            <w:r w:rsidR="00F032F6" w:rsidRPr="003D353F">
              <w:rPr>
                <w:b/>
                <w:sz w:val="28"/>
                <w:szCs w:val="28"/>
              </w:rPr>
              <w:t>експерт з питань містобудування та архітектури</w:t>
            </w:r>
            <w:r w:rsidRPr="003D353F">
              <w:rPr>
                <w:b/>
                <w:sz w:val="28"/>
                <w:szCs w:val="28"/>
              </w:rPr>
              <w:t>, який має відповідний кваліфікаційний сертифікат.</w:t>
            </w:r>
          </w:p>
          <w:p w14:paraId="19A97B92" w14:textId="5D8D3B79"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Внесення змін до проекту проводиться виключно за згодою автора проекту, а в разі відхилення від технічних умов </w:t>
            </w:r>
            <w:r w:rsidR="00B716E7" w:rsidRPr="003D353F">
              <w:rPr>
                <w:b/>
                <w:sz w:val="28"/>
                <w:szCs w:val="28"/>
              </w:rPr>
              <w:t>–</w:t>
            </w:r>
            <w:r w:rsidRPr="003D353F">
              <w:rPr>
                <w:b/>
                <w:sz w:val="28"/>
                <w:szCs w:val="28"/>
              </w:rPr>
              <w:t xml:space="preserve"> за погодженням з підприємствами, установами та </w:t>
            </w:r>
            <w:r w:rsidRPr="003D353F">
              <w:rPr>
                <w:b/>
                <w:sz w:val="28"/>
                <w:szCs w:val="28"/>
              </w:rPr>
              <w:lastRenderedPageBreak/>
              <w:t>організаціями, які надали такі технічні умови, та замовником.</w:t>
            </w:r>
          </w:p>
          <w:p w14:paraId="15F64D1C"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Внесення до</w:t>
            </w:r>
            <w:r w:rsidRPr="003D353F">
              <w:rPr>
                <w:rFonts w:eastAsiaTheme="minorHAnsi"/>
                <w:b/>
                <w:sz w:val="28"/>
                <w:szCs w:val="28"/>
                <w:lang w:eastAsia="en-US"/>
              </w:rPr>
              <w:t xml:space="preserve"> </w:t>
            </w:r>
            <w:r w:rsidRPr="003D353F">
              <w:rPr>
                <w:b/>
                <w:sz w:val="28"/>
                <w:szCs w:val="28"/>
              </w:rPr>
              <w:t>проекту змін у зв'язку зі зміною будівельних норм і правил, здійснюється за згодою замовника, якщо інше не передбачено законом.</w:t>
            </w:r>
          </w:p>
          <w:p w14:paraId="7AB8F584" w14:textId="7FB15F1B" w:rsidR="00812593" w:rsidRPr="003D353F" w:rsidRDefault="00DD36A2" w:rsidP="00812593">
            <w:pPr>
              <w:pStyle w:val="rvps2"/>
              <w:shd w:val="clear" w:color="auto" w:fill="FFFFFF"/>
              <w:spacing w:before="40" w:beforeAutospacing="0" w:after="40" w:afterAutospacing="0"/>
              <w:ind w:firstLine="450"/>
              <w:jc w:val="both"/>
              <w:rPr>
                <w:b/>
                <w:sz w:val="28"/>
                <w:szCs w:val="28"/>
              </w:rPr>
            </w:pPr>
            <w:r w:rsidRPr="003D353F">
              <w:rPr>
                <w:b/>
                <w:sz w:val="28"/>
                <w:szCs w:val="28"/>
              </w:rPr>
              <w:t>…</w:t>
            </w:r>
          </w:p>
        </w:tc>
      </w:tr>
      <w:tr w:rsidR="00812593" w:rsidRPr="003D353F" w14:paraId="35AEF3E8" w14:textId="77777777" w:rsidTr="00EB3D06">
        <w:tc>
          <w:tcPr>
            <w:tcW w:w="7905" w:type="dxa"/>
            <w:shd w:val="clear" w:color="auto" w:fill="auto"/>
          </w:tcPr>
          <w:p w14:paraId="067738B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9. </w:t>
            </w:r>
            <w:r w:rsidRPr="003D353F">
              <w:rPr>
                <w:sz w:val="28"/>
                <w:szCs w:val="28"/>
              </w:rPr>
              <w:t>Будівництво об'єкта архітектури</w:t>
            </w:r>
          </w:p>
        </w:tc>
        <w:tc>
          <w:tcPr>
            <w:tcW w:w="7938" w:type="dxa"/>
            <w:shd w:val="clear" w:color="auto" w:fill="auto"/>
          </w:tcPr>
          <w:p w14:paraId="26C6DA3C"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t>Стаття 9. </w:t>
            </w:r>
            <w:r w:rsidRPr="003D353F">
              <w:rPr>
                <w:sz w:val="28"/>
                <w:szCs w:val="28"/>
              </w:rPr>
              <w:t>Будівництво об'єкта архітектури</w:t>
            </w:r>
          </w:p>
        </w:tc>
      </w:tr>
      <w:tr w:rsidR="00812593" w:rsidRPr="003D353F" w14:paraId="3C50430E" w14:textId="77777777" w:rsidTr="00EB3D06">
        <w:tc>
          <w:tcPr>
            <w:tcW w:w="7905" w:type="dxa"/>
            <w:shd w:val="clear" w:color="auto" w:fill="auto"/>
          </w:tcPr>
          <w:p w14:paraId="13CFE96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Будівництво (нове будівництво, реконструкція, реставрація, капітальний ремонт) об'єкта архітектури здійснюється відповідно до затвердженої проектної документації, норм і правил у порядку, визначеному Законом України </w:t>
            </w:r>
            <w:hyperlink r:id="rId14" w:tgtFrame="_blank" w:history="1">
              <w:r w:rsidRPr="003D353F">
                <w:rPr>
                  <w:rStyle w:val="a7"/>
                  <w:color w:val="auto"/>
                  <w:sz w:val="28"/>
                  <w:szCs w:val="28"/>
                  <w:u w:val="none"/>
                </w:rPr>
                <w:t>"Про регулювання містобудівної діяльності"</w:t>
              </w:r>
            </w:hyperlink>
            <w:r w:rsidRPr="003D353F">
              <w:rPr>
                <w:sz w:val="28"/>
                <w:szCs w:val="28"/>
              </w:rPr>
              <w:t>.</w:t>
            </w:r>
          </w:p>
          <w:p w14:paraId="2A39809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7B05E8F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Архітектор - автор проекту або уповноважена ним особа бере участь у прийнятті в експлуатацію закінченого будівництвом об'єкта архітектури та підписує відповідний акт.</w:t>
            </w:r>
          </w:p>
          <w:p w14:paraId="2CC7C8C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7AD77229"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76DCA1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Без підпису архітектора - автора проекту або уповноваженої ним особи такий акт є недійсним.</w:t>
            </w:r>
          </w:p>
          <w:p w14:paraId="19EF9C3F" w14:textId="77777777" w:rsidR="00812593" w:rsidRPr="003D353F" w:rsidRDefault="00812593" w:rsidP="00812593">
            <w:pPr>
              <w:spacing w:before="40" w:after="40" w:line="240" w:lineRule="auto"/>
              <w:ind w:firstLine="426"/>
              <w:rPr>
                <w:rFonts w:ascii="Times New Roman" w:eastAsia="Times New Roman" w:hAnsi="Times New Roman" w:cs="Times New Roman"/>
                <w:b/>
                <w:sz w:val="16"/>
                <w:szCs w:val="16"/>
              </w:rPr>
            </w:pPr>
          </w:p>
        </w:tc>
        <w:tc>
          <w:tcPr>
            <w:tcW w:w="7938" w:type="dxa"/>
            <w:shd w:val="clear" w:color="auto" w:fill="auto"/>
          </w:tcPr>
          <w:p w14:paraId="1849CAF8" w14:textId="165DF0BD"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Будівництво (нове будівництво, реконструкція, реставрація, капітальний ремонт) об'єкта архітектури здійснюється відповідно до проектної документації, на яку отримано позитивний висновок комплексної експертизи, будівельних норм і правил у поряд</w:t>
            </w:r>
            <w:r w:rsidR="009E39C7" w:rsidRPr="003D353F">
              <w:rPr>
                <w:b/>
                <w:sz w:val="28"/>
                <w:szCs w:val="28"/>
              </w:rPr>
              <w:t xml:space="preserve">ку, визначеному Законом України </w:t>
            </w:r>
            <w:hyperlink r:id="rId15" w:tgtFrame="_blank" w:history="1">
              <w:r w:rsidRPr="003D353F">
                <w:rPr>
                  <w:rStyle w:val="a7"/>
                  <w:b/>
                  <w:color w:val="auto"/>
                  <w:sz w:val="28"/>
                  <w:szCs w:val="28"/>
                  <w:u w:val="none"/>
                </w:rPr>
                <w:t>"Про регулювання містобудівної діяльності"</w:t>
              </w:r>
            </w:hyperlink>
            <w:r w:rsidRPr="003D353F">
              <w:rPr>
                <w:b/>
                <w:sz w:val="28"/>
                <w:szCs w:val="28"/>
              </w:rPr>
              <w:t>.</w:t>
            </w:r>
          </w:p>
          <w:p w14:paraId="61FC5AC4" w14:textId="1493A2B9"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Архітектор </w:t>
            </w:r>
            <w:r w:rsidR="00D519EE" w:rsidRPr="003D353F">
              <w:rPr>
                <w:b/>
                <w:sz w:val="28"/>
                <w:szCs w:val="28"/>
              </w:rPr>
              <w:t>–</w:t>
            </w:r>
            <w:r w:rsidRPr="003D353F">
              <w:rPr>
                <w:b/>
                <w:sz w:val="28"/>
                <w:szCs w:val="28"/>
              </w:rPr>
              <w:t xml:space="preserve"> автор проекту або уповноважена ним особа бере участь у прийнятті в експлуатацію закінченого будівництвом об'єкта архітектури та засвідчує кваліфікованим електронним підписом акт готовності об'єкта до експлуатації. </w:t>
            </w:r>
          </w:p>
          <w:p w14:paraId="293306C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Без кваліфікованого електронного підпису архітектора - автора проекту або уповноваженої ним особи такий акт є недійсним.</w:t>
            </w:r>
          </w:p>
          <w:p w14:paraId="259766D2"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16"/>
                <w:szCs w:val="16"/>
              </w:rPr>
            </w:pPr>
          </w:p>
        </w:tc>
      </w:tr>
      <w:tr w:rsidR="00812593" w:rsidRPr="003D353F" w14:paraId="557C8557" w14:textId="77777777" w:rsidTr="00EB3D06">
        <w:tc>
          <w:tcPr>
            <w:tcW w:w="7905" w:type="dxa"/>
            <w:shd w:val="clear" w:color="auto" w:fill="auto"/>
          </w:tcPr>
          <w:p w14:paraId="42CEE635" w14:textId="32E4A096" w:rsidR="00812593" w:rsidRPr="003D353F" w:rsidRDefault="00812593" w:rsidP="00CA5A1E">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t>Стаття 10. </w:t>
            </w:r>
            <w:r w:rsidRPr="003D353F">
              <w:rPr>
                <w:sz w:val="28"/>
                <w:szCs w:val="28"/>
              </w:rPr>
              <w:t>Державний архітектурно-будівельний контроль та нагляд</w:t>
            </w:r>
          </w:p>
        </w:tc>
        <w:tc>
          <w:tcPr>
            <w:tcW w:w="7938" w:type="dxa"/>
            <w:shd w:val="clear" w:color="auto" w:fill="auto"/>
          </w:tcPr>
          <w:p w14:paraId="166255A6"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10. </w:t>
            </w:r>
            <w:r w:rsidRPr="003D353F">
              <w:rPr>
                <w:rFonts w:ascii="Times New Roman" w:eastAsia="Times New Roman" w:hAnsi="Times New Roman" w:cs="Times New Roman"/>
                <w:b/>
                <w:sz w:val="28"/>
                <w:szCs w:val="28"/>
              </w:rPr>
              <w:t>Державний будівельний контроль та державний містобудівний нагляд</w:t>
            </w:r>
          </w:p>
        </w:tc>
      </w:tr>
      <w:tr w:rsidR="00812593" w:rsidRPr="003D353F" w14:paraId="7BD9C190" w14:textId="77777777" w:rsidTr="00EB3D06">
        <w:tc>
          <w:tcPr>
            <w:tcW w:w="7905" w:type="dxa"/>
            <w:shd w:val="clear" w:color="auto" w:fill="auto"/>
          </w:tcPr>
          <w:p w14:paraId="251431C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Для забезпечення під час забудови територій, розміщення і будівництва об'єктів архітектури додержання суб'єктами архітектурної діяльності затвердженої містобудівної та іншої проектної документації, вимог вихідних даних, а також з метою захисту державою прав споживачів будівельної продукції </w:t>
            </w:r>
            <w:r w:rsidRPr="003D353F">
              <w:rPr>
                <w:sz w:val="28"/>
                <w:szCs w:val="28"/>
              </w:rPr>
              <w:lastRenderedPageBreak/>
              <w:t>здійснюється в установленому законодавством порядку державний архітектурно-будівельний контроль та нагляд.</w:t>
            </w:r>
          </w:p>
          <w:p w14:paraId="12C54FBF" w14:textId="47E6F82D"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Державний архітектурно-будівельний контроль здійснюють органи державного архітектурно-будівельного контролю, </w:t>
            </w:r>
            <w:r w:rsidR="005632FA" w:rsidRPr="003D353F">
              <w:rPr>
                <w:sz w:val="28"/>
                <w:szCs w:val="28"/>
              </w:rPr>
              <w:t xml:space="preserve">визначені </w:t>
            </w:r>
            <w:hyperlink r:id="rId16" w:anchor="n64" w:tgtFrame="_blank" w:history="1">
              <w:r w:rsidRPr="003D353F">
                <w:rPr>
                  <w:rStyle w:val="a7"/>
                  <w:color w:val="auto"/>
                  <w:sz w:val="28"/>
                  <w:szCs w:val="28"/>
                  <w:u w:val="none"/>
                </w:rPr>
                <w:t>статтею 6</w:t>
              </w:r>
            </w:hyperlink>
            <w:r w:rsidR="005632FA" w:rsidRPr="003D353F">
              <w:rPr>
                <w:sz w:val="28"/>
                <w:szCs w:val="28"/>
              </w:rPr>
              <w:t xml:space="preserve"> </w:t>
            </w:r>
            <w:r w:rsidRPr="003D353F">
              <w:rPr>
                <w:sz w:val="28"/>
                <w:szCs w:val="28"/>
              </w:rPr>
              <w:t>Закону України "Про регулювання містобудівної діяльності".</w:t>
            </w:r>
          </w:p>
          <w:p w14:paraId="5A12663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Державний архітектурно-будівельний нагляд здійснює центральний орган виконавчої влади, що реалізує державну політику з питань державного архітектурно-будівельного контролю та нагляду, через головних інспекторів будівельного нагляду в Автономній Республіці Крим, областях, містах Києві і Севастополі.</w:t>
            </w:r>
          </w:p>
          <w:p w14:paraId="36910052" w14:textId="066E8C8B" w:rsidR="00DF7DD6" w:rsidRPr="003D353F" w:rsidRDefault="00DF7DD6" w:rsidP="00812593">
            <w:pPr>
              <w:pStyle w:val="rvps2"/>
              <w:shd w:val="clear" w:color="auto" w:fill="FFFFFF"/>
              <w:spacing w:before="40" w:beforeAutospacing="0" w:after="40" w:afterAutospacing="0"/>
              <w:ind w:firstLine="450"/>
              <w:jc w:val="both"/>
              <w:rPr>
                <w:sz w:val="16"/>
                <w:szCs w:val="16"/>
              </w:rPr>
            </w:pPr>
          </w:p>
        </w:tc>
        <w:tc>
          <w:tcPr>
            <w:tcW w:w="7938" w:type="dxa"/>
            <w:shd w:val="clear" w:color="auto" w:fill="auto"/>
          </w:tcPr>
          <w:p w14:paraId="73C60A86" w14:textId="5736C78D"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Для забезпечення під час забудови територій</w:t>
            </w:r>
            <w:r w:rsidR="00442686" w:rsidRPr="003D353F">
              <w:rPr>
                <w:b/>
                <w:sz w:val="28"/>
                <w:szCs w:val="28"/>
              </w:rPr>
              <w:t xml:space="preserve"> та </w:t>
            </w:r>
            <w:r w:rsidRPr="003D353F">
              <w:rPr>
                <w:b/>
                <w:sz w:val="28"/>
                <w:szCs w:val="28"/>
              </w:rPr>
              <w:t xml:space="preserve">будівництва об'єктів архітектури додержання суб'єктами архітектурної діяльності затвердженої містобудівної та іншої проектної документації, вимог вихідних даних, а також з метою захисту державою прав споживачів будівельної продукції здійснюється в установленому законодавством </w:t>
            </w:r>
            <w:r w:rsidRPr="003D353F">
              <w:rPr>
                <w:b/>
                <w:sz w:val="28"/>
                <w:szCs w:val="28"/>
              </w:rPr>
              <w:lastRenderedPageBreak/>
              <w:t>порядку державний будівельний контроль та державний містобудівний нагляд.</w:t>
            </w:r>
          </w:p>
          <w:p w14:paraId="0F8EB47D" w14:textId="32F7DAED"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Державний будівельний контроль здійснюють органи державного будівельного контролю, </w:t>
            </w:r>
            <w:r w:rsidR="00A97809" w:rsidRPr="003D353F">
              <w:rPr>
                <w:b/>
                <w:sz w:val="28"/>
                <w:szCs w:val="28"/>
              </w:rPr>
              <w:t xml:space="preserve">визначені </w:t>
            </w:r>
            <w:hyperlink r:id="rId17" w:anchor="n64" w:tgtFrame="_blank" w:history="1">
              <w:r w:rsidRPr="003D353F">
                <w:rPr>
                  <w:rStyle w:val="a7"/>
                  <w:b/>
                  <w:color w:val="auto"/>
                  <w:sz w:val="28"/>
                  <w:szCs w:val="28"/>
                  <w:u w:val="none"/>
                </w:rPr>
                <w:t>статтею</w:t>
              </w:r>
              <w:r w:rsidR="00A97809" w:rsidRPr="003D353F">
                <w:rPr>
                  <w:rStyle w:val="a7"/>
                  <w:b/>
                  <w:color w:val="auto"/>
                  <w:sz w:val="28"/>
                  <w:szCs w:val="28"/>
                  <w:u w:val="none"/>
                </w:rPr>
                <w:t> </w:t>
              </w:r>
              <w:r w:rsidRPr="003D353F">
                <w:rPr>
                  <w:rStyle w:val="a7"/>
                  <w:b/>
                  <w:color w:val="auto"/>
                  <w:sz w:val="28"/>
                  <w:szCs w:val="28"/>
                  <w:u w:val="none"/>
                </w:rPr>
                <w:t>6</w:t>
              </w:r>
            </w:hyperlink>
            <w:r w:rsidR="00A97809" w:rsidRPr="003D353F">
              <w:rPr>
                <w:b/>
                <w:sz w:val="28"/>
                <w:szCs w:val="28"/>
              </w:rPr>
              <w:t xml:space="preserve"> </w:t>
            </w:r>
            <w:r w:rsidRPr="003D353F">
              <w:rPr>
                <w:b/>
                <w:sz w:val="28"/>
                <w:szCs w:val="28"/>
              </w:rPr>
              <w:t>Закону України "Про регулювання містобудівної діяльності".</w:t>
            </w:r>
          </w:p>
          <w:p w14:paraId="70AED1FC" w14:textId="77777777" w:rsidR="00812593" w:rsidRPr="003D353F" w:rsidRDefault="00812593" w:rsidP="00812593">
            <w:pPr>
              <w:tabs>
                <w:tab w:val="left" w:pos="870"/>
              </w:tabs>
              <w:spacing w:before="40" w:after="40" w:line="240" w:lineRule="auto"/>
              <w:ind w:firstLine="347"/>
              <w:contextualSpacing/>
              <w:jc w:val="both"/>
              <w:rPr>
                <w:rFonts w:ascii="Times New Roman" w:hAnsi="Times New Roman" w:cs="Times New Roman"/>
                <w:b/>
                <w:sz w:val="28"/>
                <w:szCs w:val="28"/>
              </w:rPr>
            </w:pPr>
            <w:r w:rsidRPr="003D353F">
              <w:rPr>
                <w:rFonts w:ascii="Times New Roman" w:hAnsi="Times New Roman" w:cs="Times New Roman"/>
                <w:b/>
                <w:sz w:val="28"/>
                <w:szCs w:val="28"/>
              </w:rPr>
              <w:t>Державний містобудівний нагляд здійснює</w:t>
            </w:r>
            <w:r w:rsidRPr="003D353F">
              <w:rPr>
                <w:rFonts w:ascii="Times New Roman" w:hAnsi="Times New Roman" w:cs="Times New Roman"/>
                <w:sz w:val="28"/>
                <w:szCs w:val="28"/>
              </w:rPr>
              <w:t xml:space="preserve"> </w:t>
            </w:r>
            <w:r w:rsidRPr="003D353F">
              <w:rPr>
                <w:rFonts w:ascii="Times New Roman" w:hAnsi="Times New Roman" w:cs="Times New Roman"/>
                <w:b/>
                <w:sz w:val="28"/>
                <w:szCs w:val="28"/>
              </w:rPr>
              <w:t>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7DBAA1AF"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16"/>
                <w:szCs w:val="16"/>
              </w:rPr>
            </w:pPr>
          </w:p>
        </w:tc>
      </w:tr>
      <w:tr w:rsidR="00812593" w:rsidRPr="003D353F" w14:paraId="1B74AC86" w14:textId="77777777" w:rsidTr="00EB3D06">
        <w:tc>
          <w:tcPr>
            <w:tcW w:w="7905" w:type="dxa"/>
            <w:shd w:val="clear" w:color="auto" w:fill="auto"/>
          </w:tcPr>
          <w:p w14:paraId="6BE3AF6A"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11. </w:t>
            </w:r>
            <w:r w:rsidRPr="003D353F">
              <w:rPr>
                <w:sz w:val="28"/>
                <w:szCs w:val="28"/>
              </w:rPr>
              <w:t>Авторський та технічний нагляд</w:t>
            </w:r>
          </w:p>
        </w:tc>
        <w:tc>
          <w:tcPr>
            <w:tcW w:w="7938" w:type="dxa"/>
            <w:shd w:val="clear" w:color="auto" w:fill="auto"/>
          </w:tcPr>
          <w:p w14:paraId="18CD6A53"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11. </w:t>
            </w:r>
            <w:r w:rsidRPr="003D353F">
              <w:rPr>
                <w:rFonts w:ascii="Times New Roman" w:eastAsia="Times New Roman" w:hAnsi="Times New Roman" w:cs="Times New Roman"/>
                <w:sz w:val="28"/>
                <w:szCs w:val="28"/>
              </w:rPr>
              <w:t>Авторський та технічний нагляд</w:t>
            </w:r>
          </w:p>
        </w:tc>
      </w:tr>
      <w:tr w:rsidR="00DD0CD1" w:rsidRPr="003D353F" w14:paraId="3A2BAF43" w14:textId="77777777" w:rsidTr="00EB3D06">
        <w:tc>
          <w:tcPr>
            <w:tcW w:w="7905" w:type="dxa"/>
            <w:shd w:val="clear" w:color="auto" w:fill="auto"/>
          </w:tcPr>
          <w:p w14:paraId="660B574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Під час будівництва об'єкта архітектури здійснюється авторський та технічний нагляд.</w:t>
            </w:r>
          </w:p>
          <w:p w14:paraId="5C1F833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Технічний нагляд забезпечується замовником та здійснюється особами, які мають кваліфікаційний сертифікат.</w:t>
            </w:r>
          </w:p>
          <w:p w14:paraId="36437CAA"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561263A4"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1A857B46"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B04A8FC" w14:textId="77777777" w:rsidR="00CB1D7F" w:rsidRPr="003D353F" w:rsidRDefault="00CB1D7F" w:rsidP="00812593">
            <w:pPr>
              <w:pStyle w:val="rvps2"/>
              <w:shd w:val="clear" w:color="auto" w:fill="FFFFFF"/>
              <w:spacing w:before="40" w:beforeAutospacing="0" w:after="40" w:afterAutospacing="0"/>
              <w:ind w:firstLine="450"/>
              <w:jc w:val="both"/>
              <w:rPr>
                <w:sz w:val="28"/>
                <w:szCs w:val="28"/>
              </w:rPr>
            </w:pPr>
          </w:p>
          <w:p w14:paraId="3FFA126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Авторський нагляд здійснюється архітектором - автором проекту об'єкта архітектури, іншими розробниками затвердженого проекту або уповноваженими ними особами. Авторський нагляд здійснюється відповідно до законодавства та договору із замовником.</w:t>
            </w:r>
          </w:p>
          <w:p w14:paraId="0DD6E71A"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86C8C8B"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47585789"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2322EE99"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E283688"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37C0B5CE"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770B74BA"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D89FC0F"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19781ED"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2C601699"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7D4FB995"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768F71D7"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780F2C21"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791CE4E5"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64862F95"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ADC53DA"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41899B2D"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5712E40A"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0AC3338B"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7D9D2226"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10341706" w14:textId="77777777" w:rsidR="00DE0AE4" w:rsidRPr="003D353F" w:rsidRDefault="00DE0AE4" w:rsidP="00812593">
            <w:pPr>
              <w:pStyle w:val="rvps2"/>
              <w:shd w:val="clear" w:color="auto" w:fill="FFFFFF"/>
              <w:spacing w:before="40" w:beforeAutospacing="0" w:after="40" w:afterAutospacing="0"/>
              <w:ind w:firstLine="450"/>
              <w:jc w:val="both"/>
              <w:rPr>
                <w:sz w:val="28"/>
                <w:szCs w:val="28"/>
              </w:rPr>
            </w:pPr>
          </w:p>
          <w:p w14:paraId="4CD37FD9" w14:textId="77777777" w:rsidR="00CB1D7F" w:rsidRPr="003D353F" w:rsidRDefault="00CB1D7F" w:rsidP="00812593">
            <w:pPr>
              <w:pStyle w:val="rvps2"/>
              <w:shd w:val="clear" w:color="auto" w:fill="FFFFFF"/>
              <w:spacing w:before="40" w:beforeAutospacing="0" w:after="40" w:afterAutospacing="0"/>
              <w:ind w:firstLine="450"/>
              <w:jc w:val="both"/>
              <w:rPr>
                <w:sz w:val="28"/>
                <w:szCs w:val="28"/>
              </w:rPr>
            </w:pPr>
          </w:p>
          <w:p w14:paraId="77A0B41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У разі виявлення відхилень від проектних рішень, допущених під час будівництва об'єкта архітектури, та відмови підрядника щодо їх усунення особа, яка здійснює авторський або технічний нагляд, повідомляє про це замовника і орган державного архітектурно-будівельного контролю для вжиття заходів відповідно до законодавства.</w:t>
            </w:r>
          </w:p>
          <w:p w14:paraId="68DC796D" w14:textId="77777777" w:rsidR="00CB1D7F" w:rsidRPr="003D353F" w:rsidRDefault="00CB1D7F" w:rsidP="00B3340C">
            <w:pPr>
              <w:pStyle w:val="rvps2"/>
              <w:shd w:val="clear" w:color="auto" w:fill="FFFFFF"/>
              <w:spacing w:before="40" w:beforeAutospacing="0" w:after="40" w:afterAutospacing="0"/>
              <w:ind w:firstLine="450"/>
              <w:jc w:val="both"/>
              <w:rPr>
                <w:rStyle w:val="a7"/>
                <w:color w:val="auto"/>
                <w:sz w:val="28"/>
                <w:szCs w:val="28"/>
                <w:u w:val="none"/>
              </w:rPr>
            </w:pPr>
          </w:p>
          <w:p w14:paraId="259B82B5" w14:textId="77777777" w:rsidR="00812593" w:rsidRPr="003D353F" w:rsidRDefault="00C85483" w:rsidP="00B3340C">
            <w:pPr>
              <w:pStyle w:val="rvps2"/>
              <w:shd w:val="clear" w:color="auto" w:fill="FFFFFF"/>
              <w:spacing w:before="40" w:beforeAutospacing="0" w:after="40" w:afterAutospacing="0"/>
              <w:ind w:firstLine="450"/>
              <w:jc w:val="both"/>
              <w:rPr>
                <w:sz w:val="28"/>
                <w:szCs w:val="28"/>
              </w:rPr>
            </w:pPr>
            <w:hyperlink r:id="rId18" w:tgtFrame="_blank" w:history="1">
              <w:r w:rsidR="00812593" w:rsidRPr="003D353F">
                <w:rPr>
                  <w:rStyle w:val="a7"/>
                  <w:color w:val="auto"/>
                  <w:sz w:val="28"/>
                  <w:szCs w:val="28"/>
                  <w:u w:val="none"/>
                </w:rPr>
                <w:t>Порядок проведення</w:t>
              </w:r>
            </w:hyperlink>
            <w:r w:rsidR="00812593" w:rsidRPr="003D353F">
              <w:rPr>
                <w:sz w:val="28"/>
                <w:szCs w:val="28"/>
              </w:rPr>
              <w:t> авторського і технічного наглядів установлюється Кабінетом Міністрів України.</w:t>
            </w:r>
          </w:p>
          <w:p w14:paraId="34E41354" w14:textId="1C7DEA8A" w:rsidR="0013539F" w:rsidRPr="003D353F" w:rsidRDefault="0013539F" w:rsidP="00B3340C">
            <w:pPr>
              <w:pStyle w:val="rvps2"/>
              <w:shd w:val="clear" w:color="auto" w:fill="FFFFFF"/>
              <w:spacing w:before="40" w:beforeAutospacing="0" w:after="40" w:afterAutospacing="0"/>
              <w:ind w:firstLine="450"/>
              <w:jc w:val="both"/>
              <w:rPr>
                <w:sz w:val="28"/>
                <w:szCs w:val="28"/>
              </w:rPr>
            </w:pPr>
          </w:p>
        </w:tc>
        <w:tc>
          <w:tcPr>
            <w:tcW w:w="7938" w:type="dxa"/>
            <w:shd w:val="clear" w:color="auto" w:fill="auto"/>
          </w:tcPr>
          <w:p w14:paraId="2CC6575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Під час будівництва об'єкта архітектури здійснюється авторський та технічний нагляд.</w:t>
            </w:r>
          </w:p>
          <w:p w14:paraId="50120FBB" w14:textId="76C46BA6"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Технічний нагляд забезпечується замовником та здійснюється особами, які мають </w:t>
            </w:r>
            <w:r w:rsidR="007559B9" w:rsidRPr="003D353F">
              <w:rPr>
                <w:b/>
                <w:sz w:val="28"/>
                <w:szCs w:val="28"/>
              </w:rPr>
              <w:t xml:space="preserve">відповідний </w:t>
            </w:r>
            <w:r w:rsidRPr="003D353F">
              <w:rPr>
                <w:b/>
                <w:sz w:val="28"/>
                <w:szCs w:val="28"/>
              </w:rPr>
              <w:t>кваліфікаційний сертифікат</w:t>
            </w:r>
            <w:r w:rsidR="00041C31" w:rsidRPr="003D353F">
              <w:rPr>
                <w:b/>
                <w:sz w:val="28"/>
                <w:szCs w:val="28"/>
              </w:rPr>
              <w:t xml:space="preserve"> </w:t>
            </w:r>
            <w:r w:rsidR="006B6BE5" w:rsidRPr="003D353F">
              <w:rPr>
                <w:b/>
                <w:sz w:val="28"/>
                <w:szCs w:val="28"/>
              </w:rPr>
              <w:t>та договір страхування професійної відповідальності відповідно</w:t>
            </w:r>
            <w:r w:rsidR="00EC779F" w:rsidRPr="003D353F">
              <w:rPr>
                <w:b/>
                <w:sz w:val="28"/>
                <w:szCs w:val="28"/>
              </w:rPr>
              <w:t xml:space="preserve"> до</w:t>
            </w:r>
            <w:r w:rsidR="005632FA" w:rsidRPr="003D353F">
              <w:rPr>
                <w:b/>
                <w:sz w:val="28"/>
                <w:szCs w:val="28"/>
              </w:rPr>
              <w:t xml:space="preserve"> статті 42 Закону України "</w:t>
            </w:r>
            <w:r w:rsidR="00F22C87" w:rsidRPr="003D353F">
              <w:rPr>
                <w:b/>
                <w:sz w:val="28"/>
                <w:szCs w:val="28"/>
              </w:rPr>
              <w:t>Про регул</w:t>
            </w:r>
            <w:r w:rsidR="005632FA" w:rsidRPr="003D353F">
              <w:rPr>
                <w:b/>
                <w:sz w:val="28"/>
                <w:szCs w:val="28"/>
              </w:rPr>
              <w:t>ювання містобудівної діяльності"</w:t>
            </w:r>
            <w:r w:rsidR="00F22C87" w:rsidRPr="003D353F">
              <w:rPr>
                <w:b/>
                <w:sz w:val="28"/>
                <w:szCs w:val="28"/>
              </w:rPr>
              <w:t>.</w:t>
            </w:r>
          </w:p>
          <w:p w14:paraId="5FF25252"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Технічний нагляд здійснюється відповідно до статті 41</w:t>
            </w:r>
            <w:r w:rsidRPr="003D353F">
              <w:rPr>
                <w:b/>
                <w:sz w:val="28"/>
                <w:szCs w:val="28"/>
                <w:vertAlign w:val="superscript"/>
              </w:rPr>
              <w:t xml:space="preserve">2 </w:t>
            </w:r>
            <w:r w:rsidRPr="003D353F">
              <w:rPr>
                <w:b/>
                <w:sz w:val="28"/>
                <w:szCs w:val="28"/>
              </w:rPr>
              <w:t>Закону України "Про регулювання містобудівної діяльності".</w:t>
            </w:r>
          </w:p>
          <w:p w14:paraId="6E4D0860" w14:textId="50EA7AA1"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b/>
                <w:sz w:val="28"/>
                <w:szCs w:val="28"/>
              </w:rPr>
              <w:t xml:space="preserve">Авторський нагляд здійснюється архітектором </w:t>
            </w:r>
            <w:r w:rsidR="00CA5AEE" w:rsidRPr="003D353F">
              <w:rPr>
                <w:b/>
                <w:sz w:val="28"/>
                <w:szCs w:val="28"/>
              </w:rPr>
              <w:t>–</w:t>
            </w:r>
            <w:r w:rsidRPr="003D353F">
              <w:rPr>
                <w:b/>
                <w:sz w:val="28"/>
                <w:szCs w:val="28"/>
              </w:rPr>
              <w:t xml:space="preserve"> автором проекту об'єкта архітектури, іншими розробниками затвердженого проекту або уповноваженими ними особами. Авторський нагляд здійснюється відповідно до законодавства та договору із замовником</w:t>
            </w:r>
            <w:r w:rsidRPr="003D353F">
              <w:rPr>
                <w:sz w:val="28"/>
                <w:szCs w:val="28"/>
              </w:rPr>
              <w:t xml:space="preserve"> </w:t>
            </w:r>
            <w:r w:rsidRPr="003D353F">
              <w:rPr>
                <w:b/>
                <w:sz w:val="28"/>
                <w:szCs w:val="28"/>
              </w:rPr>
              <w:t xml:space="preserve">протягом усього </w:t>
            </w:r>
            <w:r w:rsidRPr="003D353F">
              <w:rPr>
                <w:b/>
                <w:sz w:val="28"/>
                <w:szCs w:val="28"/>
              </w:rPr>
              <w:lastRenderedPageBreak/>
              <w:t xml:space="preserve">періоду будівництва і передбачає контроль за відповідністю </w:t>
            </w:r>
            <w:r w:rsidR="00A3038E" w:rsidRPr="003D353F">
              <w:rPr>
                <w:b/>
                <w:sz w:val="28"/>
                <w:szCs w:val="28"/>
              </w:rPr>
              <w:t xml:space="preserve">будівельних </w:t>
            </w:r>
            <w:r w:rsidRPr="003D353F">
              <w:rPr>
                <w:b/>
                <w:sz w:val="28"/>
                <w:szCs w:val="28"/>
              </w:rPr>
              <w:t xml:space="preserve">робіт </w:t>
            </w:r>
            <w:r w:rsidR="00E77D9F" w:rsidRPr="003D353F">
              <w:rPr>
                <w:b/>
                <w:sz w:val="28"/>
                <w:szCs w:val="28"/>
              </w:rPr>
              <w:t>проектній документації</w:t>
            </w:r>
            <w:r w:rsidRPr="003D353F">
              <w:rPr>
                <w:b/>
                <w:sz w:val="28"/>
                <w:szCs w:val="28"/>
              </w:rPr>
              <w:t>.</w:t>
            </w:r>
          </w:p>
          <w:p w14:paraId="1C473CFE" w14:textId="64E0976B" w:rsidR="00812593" w:rsidRPr="003D353F" w:rsidRDefault="00812593" w:rsidP="00566AA1">
            <w:pPr>
              <w:pStyle w:val="rvps2"/>
              <w:shd w:val="clear" w:color="auto" w:fill="FFFFFF"/>
              <w:spacing w:before="40" w:beforeAutospacing="0" w:after="40" w:afterAutospacing="0"/>
              <w:ind w:firstLine="450"/>
              <w:jc w:val="both"/>
              <w:rPr>
                <w:b/>
                <w:sz w:val="28"/>
                <w:szCs w:val="28"/>
              </w:rPr>
            </w:pPr>
            <w:r w:rsidRPr="003D353F">
              <w:rPr>
                <w:b/>
                <w:sz w:val="28"/>
                <w:szCs w:val="28"/>
              </w:rPr>
              <w:t>Авторський нагляд здійснюють особи, що мають виданий відповідно до законодавства кваліфікаційний сертифікат</w:t>
            </w:r>
            <w:r w:rsidR="00566AA1" w:rsidRPr="003D353F">
              <w:rPr>
                <w:b/>
                <w:sz w:val="28"/>
                <w:szCs w:val="28"/>
              </w:rPr>
              <w:t>, договір страхування професійної відповідальності відповід</w:t>
            </w:r>
            <w:r w:rsidR="008868D8" w:rsidRPr="003D353F">
              <w:rPr>
                <w:b/>
                <w:sz w:val="28"/>
                <w:szCs w:val="28"/>
              </w:rPr>
              <w:t>но до статті 42 Закону України "</w:t>
            </w:r>
            <w:r w:rsidR="00566AA1" w:rsidRPr="003D353F">
              <w:rPr>
                <w:b/>
                <w:sz w:val="28"/>
                <w:szCs w:val="28"/>
              </w:rPr>
              <w:t>Про регул</w:t>
            </w:r>
            <w:r w:rsidR="008868D8" w:rsidRPr="003D353F">
              <w:rPr>
                <w:b/>
                <w:sz w:val="28"/>
                <w:szCs w:val="28"/>
              </w:rPr>
              <w:t>ювання містобудівної діяльності"</w:t>
            </w:r>
            <w:r w:rsidRPr="003D353F">
              <w:rPr>
                <w:b/>
                <w:sz w:val="28"/>
                <w:szCs w:val="28"/>
              </w:rPr>
              <w:t xml:space="preserve">, та інформація про яких внесена до Реєстру будівельної діяльності. </w:t>
            </w:r>
          </w:p>
          <w:p w14:paraId="627AAE06" w14:textId="637C44CA" w:rsidR="00C6044F" w:rsidRPr="003D353F" w:rsidRDefault="00812593" w:rsidP="00C6044F">
            <w:pPr>
              <w:pStyle w:val="rvps2"/>
              <w:spacing w:before="40" w:beforeAutospacing="0" w:after="40" w:afterAutospacing="0"/>
              <w:ind w:firstLine="450"/>
              <w:jc w:val="both"/>
              <w:rPr>
                <w:b/>
                <w:sz w:val="28"/>
                <w:szCs w:val="28"/>
              </w:rPr>
            </w:pPr>
            <w:r w:rsidRPr="003D353F">
              <w:rPr>
                <w:b/>
                <w:sz w:val="28"/>
                <w:szCs w:val="28"/>
              </w:rPr>
              <w:t>Результати авторського нагляду фіксуються в журналі, що оформляється особою, що здійснює авторський нагляд, у двох примірниках, один з яких зберігається у замовника, а другий – у особи, що здійснює авторський нагляд, та заносяться до Реєстру будівельної діяльності до інформації про об'єкт архітектури, що будується.</w:t>
            </w:r>
          </w:p>
          <w:p w14:paraId="18756001" w14:textId="24966316" w:rsidR="00812593" w:rsidRPr="003D353F" w:rsidRDefault="00812593" w:rsidP="00812593">
            <w:pPr>
              <w:pStyle w:val="rvps2"/>
              <w:spacing w:before="40" w:beforeAutospacing="0" w:after="40" w:afterAutospacing="0"/>
              <w:ind w:firstLine="450"/>
              <w:jc w:val="both"/>
              <w:rPr>
                <w:b/>
                <w:sz w:val="28"/>
                <w:szCs w:val="28"/>
              </w:rPr>
            </w:pPr>
            <w:r w:rsidRPr="003D353F">
              <w:rPr>
                <w:b/>
                <w:sz w:val="28"/>
                <w:szCs w:val="28"/>
              </w:rPr>
              <w:t>Особа, що здійснює авторський нагляд, під час відвідування об'єкта архітектури вносить в обидва примірники журналу зауваження щодо виявлених відхилень від затверджено</w:t>
            </w:r>
            <w:r w:rsidR="00E77D9F" w:rsidRPr="003D353F">
              <w:rPr>
                <w:b/>
                <w:sz w:val="28"/>
                <w:szCs w:val="28"/>
              </w:rPr>
              <w:t>ї проектної документації</w:t>
            </w:r>
            <w:r w:rsidRPr="003D353F">
              <w:rPr>
                <w:b/>
                <w:sz w:val="28"/>
                <w:szCs w:val="28"/>
              </w:rPr>
              <w:t xml:space="preserve"> разом з пропозиціями стосовно їх усунення, ознайомлює з ними під </w:t>
            </w:r>
            <w:r w:rsidRPr="003D353F">
              <w:rPr>
                <w:b/>
                <w:sz w:val="28"/>
                <w:szCs w:val="28"/>
              </w:rPr>
              <w:br/>
              <w:t>розписку відповідального представника підрядника та вносить цю інформацію</w:t>
            </w:r>
            <w:r w:rsidRPr="003D353F">
              <w:rPr>
                <w:sz w:val="28"/>
                <w:szCs w:val="28"/>
              </w:rPr>
              <w:t xml:space="preserve"> </w:t>
            </w:r>
            <w:r w:rsidRPr="003D353F">
              <w:rPr>
                <w:b/>
                <w:sz w:val="28"/>
                <w:szCs w:val="28"/>
              </w:rPr>
              <w:t xml:space="preserve">до Реєстру будівельної діяльності до інформації про об'єкт будівництва. </w:t>
            </w:r>
          </w:p>
          <w:p w14:paraId="3863FC03" w14:textId="0E5A0919" w:rsidR="00C6044F" w:rsidRPr="003D353F" w:rsidRDefault="00C6044F" w:rsidP="00812593">
            <w:pPr>
              <w:pStyle w:val="rvps2"/>
              <w:spacing w:before="40" w:beforeAutospacing="0" w:after="40" w:afterAutospacing="0"/>
              <w:ind w:firstLine="450"/>
              <w:jc w:val="both"/>
              <w:rPr>
                <w:b/>
                <w:sz w:val="28"/>
                <w:szCs w:val="28"/>
              </w:rPr>
            </w:pPr>
            <w:r w:rsidRPr="003D353F">
              <w:rPr>
                <w:b/>
                <w:sz w:val="28"/>
                <w:szCs w:val="28"/>
              </w:rPr>
              <w:t>Перелік даних авторського нагляду, що підлягає внесенню до</w:t>
            </w:r>
            <w:r w:rsidRPr="003D353F">
              <w:t xml:space="preserve"> </w:t>
            </w:r>
            <w:r w:rsidRPr="003D353F">
              <w:rPr>
                <w:b/>
                <w:sz w:val="28"/>
                <w:szCs w:val="28"/>
              </w:rPr>
              <w:t>Реєстру будівельної діяльності, встановлюється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228BE9F0" w14:textId="140A139A" w:rsidR="00DA2E95" w:rsidRPr="003D353F" w:rsidRDefault="0023125B" w:rsidP="00812593">
            <w:pPr>
              <w:pStyle w:val="rvps2"/>
              <w:spacing w:before="40" w:beforeAutospacing="0" w:after="40" w:afterAutospacing="0"/>
              <w:ind w:firstLine="450"/>
              <w:jc w:val="both"/>
              <w:rPr>
                <w:b/>
                <w:sz w:val="28"/>
                <w:szCs w:val="28"/>
              </w:rPr>
            </w:pPr>
            <w:r w:rsidRPr="003D353F">
              <w:rPr>
                <w:b/>
                <w:sz w:val="28"/>
                <w:szCs w:val="28"/>
              </w:rPr>
              <w:lastRenderedPageBreak/>
              <w:t xml:space="preserve">Продовження здійснення будівництва об’єктів заборонено до </w:t>
            </w:r>
            <w:r w:rsidR="006F240A" w:rsidRPr="003D353F">
              <w:rPr>
                <w:b/>
                <w:sz w:val="28"/>
                <w:szCs w:val="28"/>
              </w:rPr>
              <w:t xml:space="preserve">усунення </w:t>
            </w:r>
            <w:r w:rsidR="0076655A" w:rsidRPr="003D353F">
              <w:rPr>
                <w:b/>
                <w:sz w:val="28"/>
                <w:szCs w:val="28"/>
              </w:rPr>
              <w:t xml:space="preserve">виявлених </w:t>
            </w:r>
            <w:r w:rsidR="002B4E28" w:rsidRPr="003D353F">
              <w:rPr>
                <w:b/>
                <w:sz w:val="28"/>
                <w:szCs w:val="28"/>
              </w:rPr>
              <w:t>відхилень від затвердженої проектної документації.</w:t>
            </w:r>
          </w:p>
          <w:p w14:paraId="69F0D6E9" w14:textId="77777777" w:rsidR="00812593" w:rsidRPr="003D353F" w:rsidRDefault="00812593" w:rsidP="00812593">
            <w:pPr>
              <w:pStyle w:val="rvps2"/>
              <w:spacing w:before="40" w:beforeAutospacing="0" w:after="40" w:afterAutospacing="0"/>
              <w:ind w:firstLine="450"/>
              <w:jc w:val="both"/>
              <w:rPr>
                <w:b/>
                <w:sz w:val="28"/>
                <w:szCs w:val="28"/>
              </w:rPr>
            </w:pPr>
            <w:r w:rsidRPr="003D353F">
              <w:rPr>
                <w:b/>
                <w:sz w:val="28"/>
                <w:szCs w:val="28"/>
              </w:rPr>
              <w:t xml:space="preserve">Після прийняття об'єкта архітектури в експлуатацію </w:t>
            </w:r>
            <w:r w:rsidRPr="003D353F">
              <w:rPr>
                <w:b/>
                <w:sz w:val="28"/>
                <w:szCs w:val="28"/>
              </w:rPr>
              <w:br/>
              <w:t xml:space="preserve">особа, що здійснювала авторський нагляд, повинна зберігати примірник журналу авторського нагляду в архіві. </w:t>
            </w:r>
          </w:p>
          <w:p w14:paraId="636CE6BB" w14:textId="77777777" w:rsidR="00812593" w:rsidRPr="003D353F" w:rsidRDefault="00812593" w:rsidP="00582813">
            <w:pPr>
              <w:pStyle w:val="rvps2"/>
              <w:spacing w:before="40" w:beforeAutospacing="0" w:after="40" w:afterAutospacing="0"/>
              <w:ind w:firstLine="450"/>
              <w:jc w:val="both"/>
              <w:rPr>
                <w:b/>
                <w:sz w:val="28"/>
                <w:szCs w:val="28"/>
              </w:rPr>
            </w:pPr>
            <w:r w:rsidRPr="003D353F">
              <w:rPr>
                <w:b/>
                <w:sz w:val="28"/>
                <w:szCs w:val="28"/>
              </w:rPr>
              <w:t>У разі виявлення відхилень від проектних рішень, допущених під час будівництва об’єкта, та відмови підрядника їх усунути</w:t>
            </w:r>
            <w:r w:rsidR="00582813" w:rsidRPr="003D353F">
              <w:rPr>
                <w:b/>
                <w:sz w:val="28"/>
                <w:szCs w:val="28"/>
              </w:rPr>
              <w:t xml:space="preserve"> </w:t>
            </w:r>
            <w:r w:rsidRPr="003D353F">
              <w:rPr>
                <w:b/>
                <w:sz w:val="28"/>
                <w:szCs w:val="28"/>
              </w:rPr>
              <w:t>особа, що здійснює авторський нагляд,</w:t>
            </w:r>
            <w:r w:rsidRPr="003D353F">
              <w:rPr>
                <w:sz w:val="28"/>
                <w:szCs w:val="28"/>
              </w:rPr>
              <w:t xml:space="preserve"> </w:t>
            </w:r>
            <w:r w:rsidRPr="003D353F">
              <w:rPr>
                <w:b/>
                <w:sz w:val="28"/>
                <w:szCs w:val="28"/>
              </w:rPr>
              <w:t>вносить цю інформацію</w:t>
            </w:r>
            <w:r w:rsidRPr="003D353F">
              <w:rPr>
                <w:sz w:val="28"/>
                <w:szCs w:val="28"/>
              </w:rPr>
              <w:t xml:space="preserve"> </w:t>
            </w:r>
            <w:r w:rsidRPr="003D353F">
              <w:rPr>
                <w:b/>
                <w:sz w:val="28"/>
                <w:szCs w:val="28"/>
              </w:rPr>
              <w:t>до Реєстру будівельної діяльності та через електронний кабінет повідомляє про це замовника і відповідний орган державного будівельного контролю для вжиття заходів відповідно до законодавства.</w:t>
            </w:r>
          </w:p>
          <w:p w14:paraId="7423331F" w14:textId="77777777" w:rsidR="007D01A9" w:rsidRPr="003D353F" w:rsidRDefault="007D01A9" w:rsidP="007D01A9">
            <w:pPr>
              <w:pStyle w:val="rvps2"/>
              <w:spacing w:before="40" w:beforeAutospacing="0" w:after="40" w:afterAutospacing="0"/>
              <w:ind w:firstLine="450"/>
              <w:jc w:val="both"/>
              <w:rPr>
                <w:b/>
                <w:sz w:val="28"/>
                <w:szCs w:val="28"/>
              </w:rPr>
            </w:pPr>
            <w:r w:rsidRPr="003D353F">
              <w:rPr>
                <w:b/>
                <w:sz w:val="28"/>
                <w:szCs w:val="28"/>
              </w:rPr>
              <w:t>Порядок проведення авторського нагляду установлюється Кабінетом Міністрів України.</w:t>
            </w:r>
          </w:p>
          <w:p w14:paraId="57718C99" w14:textId="07521CB0" w:rsidR="00DF7DD6" w:rsidRPr="003D353F" w:rsidRDefault="00DF7DD6" w:rsidP="007D01A9">
            <w:pPr>
              <w:pStyle w:val="rvps2"/>
              <w:spacing w:before="40" w:beforeAutospacing="0" w:after="40" w:afterAutospacing="0"/>
              <w:ind w:firstLine="450"/>
              <w:jc w:val="both"/>
              <w:rPr>
                <w:b/>
                <w:sz w:val="16"/>
                <w:szCs w:val="16"/>
              </w:rPr>
            </w:pPr>
          </w:p>
        </w:tc>
      </w:tr>
      <w:tr w:rsidR="00DD0CD1" w:rsidRPr="003D353F" w14:paraId="464AE71B" w14:textId="77777777" w:rsidTr="00EB3D06">
        <w:tc>
          <w:tcPr>
            <w:tcW w:w="7905" w:type="dxa"/>
            <w:shd w:val="clear" w:color="auto" w:fill="auto"/>
          </w:tcPr>
          <w:p w14:paraId="4C46E4F9" w14:textId="7B2CD472" w:rsidR="00C05180" w:rsidRPr="003D353F" w:rsidRDefault="00C05180" w:rsidP="00C05180">
            <w:pPr>
              <w:pStyle w:val="rvps2"/>
              <w:shd w:val="clear" w:color="auto" w:fill="FFFFFF"/>
              <w:spacing w:before="40" w:beforeAutospacing="0" w:after="40" w:afterAutospacing="0"/>
              <w:ind w:firstLine="448"/>
              <w:jc w:val="both"/>
              <w:rPr>
                <w:sz w:val="28"/>
                <w:szCs w:val="28"/>
              </w:rPr>
            </w:pPr>
            <w:r w:rsidRPr="003D353F">
              <w:rPr>
                <w:b/>
                <w:sz w:val="28"/>
                <w:szCs w:val="28"/>
              </w:rPr>
              <w:lastRenderedPageBreak/>
              <w:t>Стаття 17.</w:t>
            </w:r>
            <w:r w:rsidRPr="003D353F">
              <w:rPr>
                <w:sz w:val="28"/>
                <w:szCs w:val="28"/>
              </w:rPr>
              <w:t> Професійна атестація виконавців робіт (послуг), пов’язаних із створенням об’єктів архітектури</w:t>
            </w:r>
          </w:p>
        </w:tc>
        <w:tc>
          <w:tcPr>
            <w:tcW w:w="7938" w:type="dxa"/>
            <w:shd w:val="clear" w:color="auto" w:fill="auto"/>
          </w:tcPr>
          <w:p w14:paraId="56CB09FC" w14:textId="51E38648" w:rsidR="00C05180" w:rsidRPr="003D353F" w:rsidRDefault="00C05180" w:rsidP="00812593">
            <w:pPr>
              <w:pStyle w:val="rvps2"/>
              <w:shd w:val="clear" w:color="auto" w:fill="FFFFFF"/>
              <w:spacing w:before="40" w:beforeAutospacing="0" w:after="40" w:afterAutospacing="0"/>
              <w:ind w:firstLine="450"/>
              <w:jc w:val="both"/>
              <w:rPr>
                <w:b/>
                <w:sz w:val="28"/>
                <w:szCs w:val="28"/>
              </w:rPr>
            </w:pPr>
            <w:r w:rsidRPr="003D353F">
              <w:rPr>
                <w:b/>
                <w:sz w:val="28"/>
                <w:szCs w:val="28"/>
              </w:rPr>
              <w:t>виключити</w:t>
            </w:r>
          </w:p>
        </w:tc>
      </w:tr>
      <w:tr w:rsidR="00DD0CD1" w:rsidRPr="003D353F" w14:paraId="1A1C6B11" w14:textId="77777777" w:rsidTr="00EB3D06">
        <w:tc>
          <w:tcPr>
            <w:tcW w:w="7905" w:type="dxa"/>
            <w:shd w:val="clear" w:color="auto" w:fill="auto"/>
          </w:tcPr>
          <w:p w14:paraId="69DB2222"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Відповідальні виконавці окремих видів робіт (послуг), пов’язаних із створенням об’єктів архітектури, проходять професійну атестацію. Перелік таких видів робіт (послуг) і порядок професійної атестації встановлюються Кабінетом Міністрів України.</w:t>
            </w:r>
          </w:p>
          <w:p w14:paraId="16B96F1C"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 xml:space="preserve">Професійна атестація виконавців робіт (послуг), пов’язаних із створенням об’єктів архітектури, проводиться центральним органом виконавчої влади, що реалізує державну політику у сфері архітектури. Повноваження щодо проведення професійної атестації можуть бути делеговані саморегулівним організаціям у сфері архітектурної діяльності. Саморегулівна організація </w:t>
            </w:r>
            <w:r w:rsidRPr="003D353F">
              <w:rPr>
                <w:sz w:val="28"/>
                <w:szCs w:val="28"/>
              </w:rPr>
              <w:lastRenderedPageBreak/>
              <w:t>набуває делегованих їй повноважень з дня опублікування центральним органом виконавчої влади, що реалізує державну політику у сфері архітектури, рішення про надання (делегування) таких повноважень в офіційному виданні, визначеному таким органом.</w:t>
            </w:r>
          </w:p>
          <w:p w14:paraId="62E84934"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До професійної атестації допускаються громадяни, які здобули вищу освіту за освітньо-кваліфікаційними рівнями бакалавра, спеціаліста, магістра за напрямом професійної атестації відповідно до кваліфікаційних вимог та мають стаж роботи за фахом не менш як три роки.</w:t>
            </w:r>
          </w:p>
          <w:p w14:paraId="044D4D66"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Для проведення професійної атестації громадяни подають заяву, до якої додаються:</w:t>
            </w:r>
          </w:p>
          <w:p w14:paraId="249EFF0C"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копії паспорта та реєстраційного номера облікової картки платника податків (не подається фізичними особами,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податковий орган і мають відмітку в паспорті);</w:t>
            </w:r>
          </w:p>
          <w:p w14:paraId="02AB43A8"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засвідчені в установленому порядку копії документів:</w:t>
            </w:r>
          </w:p>
          <w:p w14:paraId="7F4F44C4"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про освіту;</w:t>
            </w:r>
          </w:p>
          <w:p w14:paraId="1F0E1103"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про трудову діяльність та стаж;</w:t>
            </w:r>
          </w:p>
          <w:p w14:paraId="79AF6997"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про підвищення кваліфікації протягом останніх п’яти років за відповідними програмами за напрямом професійної атестації;</w:t>
            </w:r>
          </w:p>
          <w:p w14:paraId="5972CD53"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lastRenderedPageBreak/>
              <w:t>стислий звіт про професійну діяльність та/або творчі досягнення.</w:t>
            </w:r>
          </w:p>
          <w:p w14:paraId="243BD294"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Крім того, громадяни можуть подавати інші документи, що підтверджують їх професійну спеціалізацію, рівень знань та кваліфікацію.</w:t>
            </w:r>
          </w:p>
          <w:p w14:paraId="260A410C"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Подані документи розглядаються та рішення про видачу кваліфікаційного сертифіката або про відмову в його видачі приймається у місячний строк.</w:t>
            </w:r>
          </w:p>
          <w:p w14:paraId="726E358F"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Підставою для відмови у видачі сертифіката є:</w:t>
            </w:r>
          </w:p>
          <w:p w14:paraId="0909A4BD"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невідповідність заявника кваліфікаційним вимогам;</w:t>
            </w:r>
          </w:p>
          <w:p w14:paraId="5201AED1"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непідтвердження професійної спеціалізації, рівня знань та кваліфікації за результатами іспиту;</w:t>
            </w:r>
          </w:p>
          <w:p w14:paraId="259C5EB2"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виявлення у поданих документах недостовірної інформації.</w:t>
            </w:r>
          </w:p>
          <w:p w14:paraId="7AE9932D"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Громадянам, які пройшли професійну атестацію, видається відповідний кваліфікаційний сертифікат.</w:t>
            </w:r>
          </w:p>
          <w:p w14:paraId="6DC00E3F"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Строк дії кваліфікаційного сертифіката для осіб, які не мають перерви в роботі за фахом понад три роки та підвищують кваліфікацію відповідно до законодавства не рідше ніж один раз на п’ять років, не обмежується.</w:t>
            </w:r>
          </w:p>
          <w:p w14:paraId="7BEF6C1D"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 xml:space="preserve">Громадяни, які одержали відповідний кваліфікаційний сертифікат, можуть виконувати окремі види робіт (послуг), пов’язані із створенням об’єкта архітектури, без відповідної ліцензії, мають особисту печатку та несуть відповідальність за </w:t>
            </w:r>
            <w:r w:rsidRPr="003D353F">
              <w:rPr>
                <w:sz w:val="28"/>
                <w:szCs w:val="28"/>
              </w:rPr>
              <w:lastRenderedPageBreak/>
              <w:t>неналежне виконання робіт (послуг), право виконання яких визначено кваліфікаційним сертифікатом, та порушення вимог законодавства, будівельних норм, стандартів і правил.</w:t>
            </w:r>
          </w:p>
          <w:p w14:paraId="2B137DA9" w14:textId="77777777" w:rsidR="00C05180" w:rsidRPr="003D353F" w:rsidRDefault="00C05180" w:rsidP="00C05180">
            <w:pPr>
              <w:pStyle w:val="rvps2"/>
              <w:shd w:val="clear" w:color="auto" w:fill="FFFFFF"/>
              <w:spacing w:before="40" w:after="40"/>
              <w:ind w:firstLine="450"/>
              <w:jc w:val="both"/>
              <w:rPr>
                <w:sz w:val="28"/>
                <w:szCs w:val="28"/>
              </w:rPr>
            </w:pPr>
            <w:r w:rsidRPr="003D353F">
              <w:rPr>
                <w:sz w:val="28"/>
                <w:szCs w:val="28"/>
              </w:rPr>
              <w:t>Відомості про особу, яка отримала кваліфікаційний сертифікат, вносяться до реєстру атестованих осіб.</w:t>
            </w:r>
          </w:p>
          <w:p w14:paraId="4F79819F" w14:textId="77777777" w:rsidR="00C05180" w:rsidRPr="003D353F" w:rsidRDefault="00C05180" w:rsidP="00C05180">
            <w:pPr>
              <w:pStyle w:val="rvps2"/>
              <w:shd w:val="clear" w:color="auto" w:fill="FFFFFF"/>
              <w:spacing w:before="0" w:beforeAutospacing="0" w:after="0" w:afterAutospacing="0"/>
              <w:ind w:firstLine="448"/>
              <w:jc w:val="both"/>
              <w:rPr>
                <w:sz w:val="28"/>
                <w:szCs w:val="28"/>
              </w:rPr>
            </w:pPr>
            <w:r w:rsidRPr="003D353F">
              <w:rPr>
                <w:sz w:val="28"/>
                <w:szCs w:val="28"/>
              </w:rPr>
              <w:t>Форма кваліфікаційного сертифіката, порядок внесення плати за проведення професійної атестації та її розміри затверджуються центральним органом виконавчої влади, що забезпечує формування державної політики у сфері архітектури.</w:t>
            </w:r>
          </w:p>
          <w:p w14:paraId="22FFED2E" w14:textId="0F4B1BE3" w:rsidR="00C05180" w:rsidRPr="003D353F" w:rsidRDefault="00C05180" w:rsidP="00C05180">
            <w:pPr>
              <w:pStyle w:val="rvps2"/>
              <w:shd w:val="clear" w:color="auto" w:fill="FFFFFF"/>
              <w:spacing w:before="0" w:beforeAutospacing="0" w:after="0" w:afterAutospacing="0"/>
              <w:ind w:firstLine="448"/>
              <w:jc w:val="both"/>
              <w:rPr>
                <w:sz w:val="16"/>
                <w:szCs w:val="16"/>
              </w:rPr>
            </w:pPr>
          </w:p>
        </w:tc>
        <w:tc>
          <w:tcPr>
            <w:tcW w:w="7938" w:type="dxa"/>
            <w:shd w:val="clear" w:color="auto" w:fill="auto"/>
          </w:tcPr>
          <w:p w14:paraId="4F3AB41C" w14:textId="77777777" w:rsidR="00C05180" w:rsidRPr="003D353F" w:rsidRDefault="00C05180" w:rsidP="00812593">
            <w:pPr>
              <w:pStyle w:val="rvps2"/>
              <w:shd w:val="clear" w:color="auto" w:fill="FFFFFF"/>
              <w:spacing w:before="40" w:beforeAutospacing="0" w:after="40" w:afterAutospacing="0"/>
              <w:ind w:firstLine="450"/>
              <w:jc w:val="both"/>
              <w:rPr>
                <w:b/>
                <w:sz w:val="28"/>
                <w:szCs w:val="28"/>
              </w:rPr>
            </w:pPr>
          </w:p>
        </w:tc>
      </w:tr>
      <w:tr w:rsidR="00812593" w:rsidRPr="003D353F" w14:paraId="52C7F365" w14:textId="77777777" w:rsidTr="00EB3D06">
        <w:tc>
          <w:tcPr>
            <w:tcW w:w="15843" w:type="dxa"/>
            <w:gridSpan w:val="2"/>
            <w:shd w:val="clear" w:color="auto" w:fill="auto"/>
          </w:tcPr>
          <w:p w14:paraId="38EF6379" w14:textId="77777777" w:rsidR="00812593" w:rsidRPr="003D353F" w:rsidRDefault="00812593" w:rsidP="00812593">
            <w:pPr>
              <w:spacing w:before="40" w:after="40" w:line="240" w:lineRule="auto"/>
              <w:jc w:val="center"/>
              <w:rPr>
                <w:rFonts w:ascii="Times New Roman" w:eastAsia="Times New Roman" w:hAnsi="Times New Roman" w:cs="Times New Roman"/>
                <w:b/>
                <w:sz w:val="18"/>
                <w:szCs w:val="18"/>
              </w:rPr>
            </w:pPr>
          </w:p>
        </w:tc>
      </w:tr>
      <w:tr w:rsidR="00812593" w:rsidRPr="003D353F" w14:paraId="077A1A2D" w14:textId="77777777" w:rsidTr="00EB3D06">
        <w:trPr>
          <w:trHeight w:val="587"/>
        </w:trPr>
        <w:tc>
          <w:tcPr>
            <w:tcW w:w="15843" w:type="dxa"/>
            <w:gridSpan w:val="2"/>
            <w:shd w:val="clear" w:color="auto" w:fill="auto"/>
            <w:vAlign w:val="center"/>
          </w:tcPr>
          <w:p w14:paraId="5BD14CBF" w14:textId="77777777" w:rsidR="00812593" w:rsidRPr="003D353F" w:rsidRDefault="00812593" w:rsidP="00812593">
            <w:pPr>
              <w:spacing w:before="120" w:after="120" w:line="240" w:lineRule="auto"/>
              <w:jc w:val="center"/>
              <w:rPr>
                <w:rFonts w:ascii="Times New Roman" w:eastAsia="Times New Roman" w:hAnsi="Times New Roman" w:cs="Times New Roman"/>
                <w:sz w:val="28"/>
                <w:szCs w:val="28"/>
              </w:rPr>
            </w:pPr>
            <w:r w:rsidRPr="003D353F">
              <w:rPr>
                <w:rFonts w:ascii="Times New Roman" w:eastAsia="Times New Roman" w:hAnsi="Times New Roman" w:cs="Times New Roman"/>
                <w:b/>
                <w:sz w:val="28"/>
                <w:szCs w:val="28"/>
              </w:rPr>
              <w:t>Закон України "Про регулювання містобудівної діяльності"</w:t>
            </w:r>
          </w:p>
        </w:tc>
      </w:tr>
      <w:tr w:rsidR="00812593" w:rsidRPr="003D353F" w14:paraId="6C9FA330" w14:textId="77777777" w:rsidTr="00EB3D06">
        <w:tc>
          <w:tcPr>
            <w:tcW w:w="7905" w:type="dxa"/>
            <w:shd w:val="clear" w:color="auto" w:fill="auto"/>
          </w:tcPr>
          <w:p w14:paraId="724ADB34" w14:textId="77777777" w:rsidR="00812593" w:rsidRPr="003D353F" w:rsidRDefault="00812593" w:rsidP="00812593">
            <w:pPr>
              <w:spacing w:before="40" w:after="40" w:line="240" w:lineRule="auto"/>
              <w:rPr>
                <w:rFonts w:ascii="Times New Roman" w:eastAsia="Times New Roman" w:hAnsi="Times New Roman" w:cs="Times New Roman"/>
                <w:sz w:val="28"/>
                <w:szCs w:val="28"/>
              </w:rPr>
            </w:pPr>
            <w:r w:rsidRPr="003D353F">
              <w:rPr>
                <w:rStyle w:val="rvts9"/>
                <w:rFonts w:ascii="Times New Roman" w:hAnsi="Times New Roman" w:cs="Times New Roman"/>
                <w:b/>
                <w:bCs/>
                <w:sz w:val="28"/>
                <w:szCs w:val="28"/>
                <w:shd w:val="clear" w:color="auto" w:fill="FFFFFF"/>
              </w:rPr>
              <w:t>Стаття 1.</w:t>
            </w:r>
            <w:r w:rsidRPr="003D353F">
              <w:rPr>
                <w:rFonts w:ascii="Times New Roman" w:hAnsi="Times New Roman" w:cs="Times New Roman"/>
                <w:sz w:val="28"/>
                <w:szCs w:val="28"/>
                <w:shd w:val="clear" w:color="auto" w:fill="FFFFFF"/>
              </w:rPr>
              <w:t> Визначення термінів</w:t>
            </w:r>
          </w:p>
        </w:tc>
        <w:tc>
          <w:tcPr>
            <w:tcW w:w="7938" w:type="dxa"/>
            <w:shd w:val="clear" w:color="auto" w:fill="auto"/>
          </w:tcPr>
          <w:p w14:paraId="3CC85632"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Style w:val="rvts9"/>
                <w:rFonts w:ascii="Times New Roman" w:hAnsi="Times New Roman" w:cs="Times New Roman"/>
                <w:b/>
                <w:bCs/>
                <w:sz w:val="28"/>
                <w:szCs w:val="28"/>
                <w:shd w:val="clear" w:color="auto" w:fill="FFFFFF"/>
              </w:rPr>
              <w:t>Стаття 1.</w:t>
            </w:r>
            <w:r w:rsidRPr="003D353F">
              <w:rPr>
                <w:rFonts w:ascii="Times New Roman" w:hAnsi="Times New Roman" w:cs="Times New Roman"/>
                <w:sz w:val="28"/>
                <w:szCs w:val="28"/>
                <w:shd w:val="clear" w:color="auto" w:fill="FFFFFF"/>
              </w:rPr>
              <w:t> Визначення термінів</w:t>
            </w:r>
          </w:p>
        </w:tc>
      </w:tr>
      <w:tr w:rsidR="00812593" w:rsidRPr="003D353F" w14:paraId="558A197C" w14:textId="77777777" w:rsidTr="00EB3D06">
        <w:tc>
          <w:tcPr>
            <w:tcW w:w="7905" w:type="dxa"/>
            <w:shd w:val="clear" w:color="auto" w:fill="auto"/>
          </w:tcPr>
          <w:p w14:paraId="43445F4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У цьому Законі наведені нижче терміни вживаються в такому значенні:</w:t>
            </w:r>
          </w:p>
          <w:p w14:paraId="57544844" w14:textId="7C807494" w:rsidR="00812593" w:rsidRPr="003D353F" w:rsidRDefault="00430981" w:rsidP="00812593">
            <w:pPr>
              <w:pStyle w:val="rvps2"/>
              <w:shd w:val="clear" w:color="auto" w:fill="FFFFFF"/>
              <w:spacing w:before="40" w:beforeAutospacing="0" w:after="40" w:afterAutospacing="0"/>
              <w:ind w:firstLine="450"/>
              <w:jc w:val="both"/>
              <w:rPr>
                <w:sz w:val="28"/>
                <w:szCs w:val="28"/>
              </w:rPr>
            </w:pPr>
            <w:bookmarkStart w:id="22" w:name="n1685"/>
            <w:bookmarkEnd w:id="22"/>
            <w:r w:rsidRPr="003D353F">
              <w:rPr>
                <w:sz w:val="28"/>
                <w:szCs w:val="28"/>
              </w:rPr>
              <w:t>…</w:t>
            </w:r>
          </w:p>
          <w:p w14:paraId="576532C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 w:name="n1688"/>
            <w:bookmarkEnd w:id="23"/>
            <w:r w:rsidRPr="003D353F">
              <w:rPr>
                <w:sz w:val="28"/>
                <w:szCs w:val="28"/>
              </w:rPr>
              <w:t>4</w:t>
            </w:r>
            <w:r w:rsidRPr="003D353F">
              <w:rPr>
                <w:rStyle w:val="rvts37"/>
                <w:b/>
                <w:bCs/>
                <w:sz w:val="28"/>
                <w:szCs w:val="28"/>
                <w:vertAlign w:val="superscript"/>
              </w:rPr>
              <w:t>1</w:t>
            </w:r>
            <w:r w:rsidRPr="003D353F">
              <w:rPr>
                <w:sz w:val="28"/>
                <w:szCs w:val="28"/>
              </w:rPr>
              <w:t>) інженер-консультант - фахівець із кваліфікаційним рівнем, підтвердженим органом із сертифікації персоналу, акредитованим у відповідній сфері згідно із законом, та/або суб’єкт господарювання, що має у своєму складі таких фахівців, який здійснює управління проектом, забезпечує організаційне і консультаційне супроводження комплексу робіт, пов’язаних із створенням об’єкта архітектури, приймає від імені замовника відповідні рішення та виконує інші функції, визначені договором;</w:t>
            </w:r>
          </w:p>
          <w:p w14:paraId="60596FC7" w14:textId="23961202" w:rsidR="00812593" w:rsidRPr="003D353F" w:rsidRDefault="00430981" w:rsidP="00812593">
            <w:pPr>
              <w:pStyle w:val="rvps2"/>
              <w:shd w:val="clear" w:color="auto" w:fill="FFFFFF"/>
              <w:spacing w:before="40" w:beforeAutospacing="0" w:after="40" w:afterAutospacing="0"/>
              <w:ind w:firstLine="450"/>
              <w:jc w:val="both"/>
              <w:rPr>
                <w:sz w:val="28"/>
                <w:szCs w:val="28"/>
              </w:rPr>
            </w:pPr>
            <w:bookmarkStart w:id="24" w:name="n1687"/>
            <w:bookmarkStart w:id="25" w:name="n17"/>
            <w:bookmarkEnd w:id="24"/>
            <w:bookmarkEnd w:id="25"/>
            <w:r w:rsidRPr="003D353F">
              <w:rPr>
                <w:sz w:val="28"/>
                <w:szCs w:val="28"/>
              </w:rPr>
              <w:t>…</w:t>
            </w:r>
          </w:p>
          <w:p w14:paraId="622218A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5119C0E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2FC4D8F3" w14:textId="77777777" w:rsidR="00CB1D7F" w:rsidRPr="003D353F" w:rsidRDefault="00CB1D7F" w:rsidP="00812593">
            <w:pPr>
              <w:pStyle w:val="rvps2"/>
              <w:shd w:val="clear" w:color="auto" w:fill="FFFFFF"/>
              <w:spacing w:before="40" w:beforeAutospacing="0" w:after="40" w:afterAutospacing="0"/>
              <w:ind w:firstLine="450"/>
              <w:jc w:val="both"/>
              <w:rPr>
                <w:sz w:val="28"/>
                <w:szCs w:val="28"/>
              </w:rPr>
            </w:pPr>
          </w:p>
          <w:p w14:paraId="640B054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5) інженерно-транспортна інфраструктура - комплекс інженерних, транспортних споруд і комунікацій;</w:t>
            </w:r>
          </w:p>
          <w:p w14:paraId="15D69C69" w14:textId="10E8D680" w:rsidR="00812593" w:rsidRPr="003D353F" w:rsidRDefault="00430981" w:rsidP="00812593">
            <w:pPr>
              <w:pStyle w:val="rvps2"/>
              <w:shd w:val="clear" w:color="auto" w:fill="FFFFFF"/>
              <w:spacing w:before="40" w:beforeAutospacing="0" w:after="40" w:afterAutospacing="0"/>
              <w:ind w:firstLine="450"/>
              <w:jc w:val="both"/>
              <w:rPr>
                <w:sz w:val="28"/>
                <w:szCs w:val="28"/>
              </w:rPr>
            </w:pPr>
            <w:bookmarkStart w:id="26" w:name="n18"/>
            <w:bookmarkEnd w:id="26"/>
            <w:r w:rsidRPr="003D353F">
              <w:rPr>
                <w:sz w:val="28"/>
                <w:szCs w:val="28"/>
              </w:rPr>
              <w:t>…</w:t>
            </w:r>
          </w:p>
          <w:p w14:paraId="653B284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29853E9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194101F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7" w:name="n20"/>
            <w:bookmarkEnd w:id="27"/>
            <w:r w:rsidRPr="003D353F">
              <w:rPr>
                <w:sz w:val="28"/>
                <w:szCs w:val="28"/>
              </w:rPr>
              <w:t>8) містобудівні умови та обмеження забудови земельної ділянки (далі - містобудівні умови та обмеження) - документ, що містить комплекс планувальних та архітектурних вимог до проектування і будівництва щодо поверховості та щільності забудови земельної ділянки, відступів будинків і споруд від червоних ліній, меж земельної ділянки, її благоустрою та озеленення, інші вимоги до об’єктів будівництва, встановлені законодавством та містобудівною документацією;</w:t>
            </w:r>
          </w:p>
          <w:p w14:paraId="6DF45643" w14:textId="025D059A" w:rsidR="00812593" w:rsidRPr="003D353F" w:rsidRDefault="00430981" w:rsidP="00812593">
            <w:pPr>
              <w:pStyle w:val="rvps2"/>
              <w:shd w:val="clear" w:color="auto" w:fill="FFFFFF"/>
              <w:spacing w:before="40" w:beforeAutospacing="0" w:after="40" w:afterAutospacing="0"/>
              <w:ind w:firstLine="450"/>
              <w:jc w:val="both"/>
              <w:rPr>
                <w:sz w:val="28"/>
                <w:szCs w:val="28"/>
              </w:rPr>
            </w:pPr>
            <w:bookmarkStart w:id="28" w:name="n21"/>
            <w:bookmarkEnd w:id="28"/>
            <w:r w:rsidRPr="003D353F">
              <w:rPr>
                <w:sz w:val="28"/>
                <w:szCs w:val="28"/>
              </w:rPr>
              <w:t>…</w:t>
            </w:r>
          </w:p>
          <w:p w14:paraId="519E2EC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3C74FAB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6BC85E8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9" w:name="n23"/>
            <w:bookmarkEnd w:id="29"/>
            <w:r w:rsidRPr="003D353F">
              <w:rPr>
                <w:sz w:val="28"/>
                <w:szCs w:val="28"/>
              </w:rPr>
              <w:t>11) проектна документація - затверджені текстові та графічні матеріали, якими визначаються містобудівні, об’ємно-планувальні, архітектурні, конструктивні, технічні, технологічні вирішення, а також кошториси об’єктів будівництва;</w:t>
            </w:r>
          </w:p>
          <w:p w14:paraId="00DF011E" w14:textId="5E6D6BB1" w:rsidR="00812593" w:rsidRPr="003D353F" w:rsidRDefault="00430981" w:rsidP="00812593">
            <w:pPr>
              <w:pStyle w:val="rvps2"/>
              <w:shd w:val="clear" w:color="auto" w:fill="FFFFFF"/>
              <w:spacing w:before="40" w:beforeAutospacing="0" w:after="40" w:afterAutospacing="0"/>
              <w:ind w:firstLine="450"/>
              <w:jc w:val="both"/>
              <w:rPr>
                <w:sz w:val="28"/>
                <w:szCs w:val="28"/>
              </w:rPr>
            </w:pPr>
            <w:bookmarkStart w:id="30" w:name="n24"/>
            <w:bookmarkEnd w:id="30"/>
            <w:r w:rsidRPr="003D353F">
              <w:rPr>
                <w:sz w:val="28"/>
                <w:szCs w:val="28"/>
              </w:rPr>
              <w:t>…</w:t>
            </w:r>
          </w:p>
          <w:p w14:paraId="063A857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71FA712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1" w:name="n25"/>
            <w:bookmarkEnd w:id="31"/>
            <w:r w:rsidRPr="003D353F">
              <w:rPr>
                <w:sz w:val="28"/>
                <w:szCs w:val="28"/>
              </w:rPr>
              <w:t>13) територія - частина земної поверхні з повітряним простором та розташованими під нею надрами у визначених межах (кордонах), що має певне географічне положення, природні та створені в результаті діяльності людей умови і ресурси;</w:t>
            </w:r>
          </w:p>
          <w:p w14:paraId="2FD4BBDF" w14:textId="31295A40" w:rsidR="00812593" w:rsidRPr="003D353F" w:rsidRDefault="00430981" w:rsidP="00812593">
            <w:pPr>
              <w:pStyle w:val="rvps2"/>
              <w:shd w:val="clear" w:color="auto" w:fill="FFFFFF"/>
              <w:spacing w:before="40" w:beforeAutospacing="0" w:after="40" w:afterAutospacing="0"/>
              <w:ind w:firstLine="450"/>
              <w:jc w:val="both"/>
              <w:rPr>
                <w:sz w:val="28"/>
                <w:szCs w:val="28"/>
              </w:rPr>
            </w:pPr>
            <w:bookmarkStart w:id="32" w:name="n26"/>
            <w:bookmarkEnd w:id="32"/>
            <w:r w:rsidRPr="003D353F">
              <w:rPr>
                <w:sz w:val="28"/>
                <w:szCs w:val="28"/>
              </w:rPr>
              <w:t>…</w:t>
            </w:r>
          </w:p>
          <w:p w14:paraId="0F38350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7A5801C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6C63AF72" w14:textId="2904FE4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 w:name="n1852"/>
            <w:bookmarkEnd w:id="33"/>
          </w:p>
        </w:tc>
        <w:tc>
          <w:tcPr>
            <w:tcW w:w="7938" w:type="dxa"/>
            <w:shd w:val="clear" w:color="auto" w:fill="auto"/>
          </w:tcPr>
          <w:p w14:paraId="5EA80B06" w14:textId="77777777" w:rsidR="003E0D58" w:rsidRPr="003D353F" w:rsidRDefault="003E0D58" w:rsidP="003E0D58">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lastRenderedPageBreak/>
              <w:t>1. У цьому Законі наведені нижче терміни вживаються в такому значенні:</w:t>
            </w:r>
          </w:p>
          <w:p w14:paraId="474EA638"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2F4B8B49"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002B3A4D"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15685A17"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5F54EE16"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583EA002"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758D4CDB"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72A5CE60" w14:textId="77777777" w:rsidR="00430981" w:rsidRPr="003D353F" w:rsidRDefault="00430981"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6D2B4361" w14:textId="77777777" w:rsidR="00CB1D7F" w:rsidRPr="003D353F" w:rsidRDefault="00CB1D7F"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60D1FAEB" w14:textId="09398306"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4</w:t>
            </w:r>
            <w:r w:rsidRPr="003D353F">
              <w:rPr>
                <w:rFonts w:ascii="Times New Roman" w:eastAsia="Times New Roman" w:hAnsi="Times New Roman" w:cs="Times New Roman"/>
                <w:b/>
                <w:sz w:val="28"/>
                <w:szCs w:val="28"/>
                <w:vertAlign w:val="superscript"/>
                <w:lang w:eastAsia="uk-UA"/>
              </w:rPr>
              <w:t>2</w:t>
            </w:r>
            <w:r w:rsidRPr="003D353F">
              <w:rPr>
                <w:rFonts w:ascii="Times New Roman" w:eastAsia="Times New Roman" w:hAnsi="Times New Roman" w:cs="Times New Roman"/>
                <w:b/>
                <w:sz w:val="28"/>
                <w:szCs w:val="28"/>
                <w:lang w:eastAsia="uk-UA"/>
              </w:rPr>
              <w:t xml:space="preserve">) інженер технічного нагляду – інженер, який здійснює технічний нагляд за будівництвом об’єкта відповідно до кваліфікаційних характеристик та за наявності </w:t>
            </w:r>
            <w:r w:rsidRPr="003D353F">
              <w:rPr>
                <w:rFonts w:ascii="Times New Roman" w:eastAsia="Times New Roman" w:hAnsi="Times New Roman" w:cs="Times New Roman"/>
                <w:b/>
                <w:sz w:val="28"/>
                <w:szCs w:val="28"/>
                <w:lang w:eastAsia="uk-UA"/>
              </w:rPr>
              <w:lastRenderedPageBreak/>
              <w:t>кваліфікаційного сертифіката на виконання відповідних робіт щодо об’єктів будівництва</w:t>
            </w:r>
            <w:r w:rsidR="00F66265" w:rsidRPr="003D353F">
              <w:rPr>
                <w:rFonts w:ascii="Times New Roman" w:eastAsia="Times New Roman" w:hAnsi="Times New Roman" w:cs="Times New Roman"/>
                <w:b/>
                <w:sz w:val="28"/>
                <w:szCs w:val="28"/>
                <w:lang w:eastAsia="uk-UA"/>
              </w:rPr>
              <w:t>;</w:t>
            </w:r>
          </w:p>
          <w:p w14:paraId="72940513" w14:textId="73AA09C4" w:rsidR="00812593" w:rsidRPr="003D353F" w:rsidRDefault="00430981"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3393A5D6"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5</w:t>
            </w:r>
            <w:r w:rsidRPr="003D353F">
              <w:rPr>
                <w:rFonts w:ascii="Times New Roman" w:eastAsia="Times New Roman" w:hAnsi="Times New Roman" w:cs="Times New Roman"/>
                <w:b/>
                <w:sz w:val="28"/>
                <w:szCs w:val="28"/>
                <w:vertAlign w:val="superscript"/>
                <w:lang w:eastAsia="uk-UA"/>
              </w:rPr>
              <w:t>1</w:t>
            </w:r>
            <w:r w:rsidRPr="003D353F">
              <w:rPr>
                <w:rFonts w:ascii="Times New Roman" w:eastAsia="Times New Roman" w:hAnsi="Times New Roman" w:cs="Times New Roman"/>
                <w:b/>
                <w:sz w:val="28"/>
                <w:szCs w:val="28"/>
                <w:lang w:eastAsia="uk-UA"/>
              </w:rPr>
              <w:t>) кваліфікаційний сертифікат – документ встановленого зразка, що підтверджує відповідність виконавця кваліфікаційним вимогам у сфері діяльності, пов'язаної із містобудівною діяльністю;</w:t>
            </w:r>
          </w:p>
          <w:p w14:paraId="424DC701" w14:textId="2AF83DDC" w:rsidR="00812593" w:rsidRPr="003D353F" w:rsidRDefault="00430981"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3CD8370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4DC49E5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0AFBB81E"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75D30D12"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3CA951E4" w14:textId="11F4C350"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75F59E8A" w14:textId="77777777" w:rsidR="00EF684A" w:rsidRPr="003D353F" w:rsidRDefault="00EF684A"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7DEC7CF1" w14:textId="2BD386A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8</w:t>
            </w:r>
            <w:r w:rsidRPr="003D353F">
              <w:rPr>
                <w:rFonts w:ascii="Times New Roman" w:eastAsia="Times New Roman" w:hAnsi="Times New Roman" w:cs="Times New Roman"/>
                <w:b/>
                <w:sz w:val="28"/>
                <w:szCs w:val="28"/>
                <w:vertAlign w:val="superscript"/>
                <w:lang w:eastAsia="uk-UA"/>
              </w:rPr>
              <w:t>1</w:t>
            </w:r>
            <w:r w:rsidRPr="003D353F">
              <w:rPr>
                <w:rFonts w:ascii="Times New Roman" w:eastAsia="Times New Roman" w:hAnsi="Times New Roman" w:cs="Times New Roman"/>
                <w:b/>
                <w:sz w:val="28"/>
                <w:szCs w:val="28"/>
                <w:lang w:eastAsia="uk-UA"/>
              </w:rPr>
              <w:t>) об’єкти будівництва – будинки, будівлі, споруди будь-якого призначення, їх</w:t>
            </w:r>
            <w:r w:rsidR="00596A46" w:rsidRPr="003D353F">
              <w:rPr>
                <w:rFonts w:ascii="Times New Roman" w:eastAsia="Times New Roman" w:hAnsi="Times New Roman" w:cs="Times New Roman"/>
                <w:b/>
                <w:sz w:val="28"/>
                <w:szCs w:val="28"/>
                <w:lang w:eastAsia="uk-UA"/>
              </w:rPr>
              <w:t>ні</w:t>
            </w:r>
            <w:r w:rsidRPr="003D353F">
              <w:rPr>
                <w:rFonts w:ascii="Times New Roman" w:eastAsia="Times New Roman" w:hAnsi="Times New Roman" w:cs="Times New Roman"/>
                <w:b/>
                <w:sz w:val="28"/>
                <w:szCs w:val="28"/>
                <w:lang w:eastAsia="uk-UA"/>
              </w:rPr>
              <w:t xml:space="preserve"> частини, лінійні об’єкти інженерно-транспортної інфраструктури, які знаходяться в процесі нового будівництва, реконструкції, реставрації або капітального ремонту;</w:t>
            </w:r>
          </w:p>
          <w:p w14:paraId="74822A46" w14:textId="7499081A" w:rsidR="00812593" w:rsidRPr="003D353F" w:rsidRDefault="00430981"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409CC208"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58CC7775" w14:textId="76F2CE39"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28FDA6EB"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11</w:t>
            </w:r>
            <w:r w:rsidRPr="003D353F">
              <w:rPr>
                <w:rFonts w:ascii="Times New Roman" w:eastAsia="Times New Roman" w:hAnsi="Times New Roman" w:cs="Times New Roman"/>
                <w:b/>
                <w:sz w:val="28"/>
                <w:szCs w:val="28"/>
                <w:vertAlign w:val="superscript"/>
                <w:lang w:eastAsia="uk-UA"/>
              </w:rPr>
              <w:t>1</w:t>
            </w:r>
            <w:r w:rsidRPr="003D353F">
              <w:rPr>
                <w:rFonts w:ascii="Times New Roman" w:eastAsia="Times New Roman" w:hAnsi="Times New Roman" w:cs="Times New Roman"/>
                <w:b/>
                <w:sz w:val="28"/>
                <w:szCs w:val="28"/>
                <w:lang w:eastAsia="uk-UA"/>
              </w:rPr>
              <w:t>) професійна атестація виконавця – процедура, за допомогою якої підтверджується професійна спеціалізація, рівень кваліфікації і знань відповідного фахівця;</w:t>
            </w:r>
          </w:p>
          <w:p w14:paraId="25F94164" w14:textId="15C7478C" w:rsidR="00812593" w:rsidRPr="003D353F" w:rsidRDefault="00430981"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664E5FC2"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67BC8BC9"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7A67CF70" w14:textId="1C4D35F9"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13</w:t>
            </w:r>
            <w:r w:rsidRPr="003D353F">
              <w:rPr>
                <w:rFonts w:ascii="Times New Roman" w:eastAsia="Times New Roman" w:hAnsi="Times New Roman" w:cs="Times New Roman"/>
                <w:b/>
                <w:sz w:val="28"/>
                <w:szCs w:val="28"/>
                <w:vertAlign w:val="superscript"/>
                <w:lang w:eastAsia="uk-UA"/>
              </w:rPr>
              <w:t>1</w:t>
            </w:r>
            <w:r w:rsidRPr="003D353F">
              <w:rPr>
                <w:rFonts w:ascii="Times New Roman" w:eastAsia="Times New Roman" w:hAnsi="Times New Roman" w:cs="Times New Roman"/>
                <w:b/>
                <w:sz w:val="28"/>
                <w:szCs w:val="28"/>
                <w:lang w:eastAsia="uk-UA"/>
              </w:rPr>
              <w:t>) технічний нагляд – здійснення замовником через інспектора технічного нагляду контролю за дотриманням проектних рішень та будівельних норм і правил, а також контролю за якістю виконаних робіт та їх обсягами під час будівництва або зміни (у тому числі шляхом знесення) об'єкта;</w:t>
            </w:r>
          </w:p>
          <w:p w14:paraId="2AF10F35" w14:textId="77777777" w:rsidR="00812593" w:rsidRPr="003D353F" w:rsidRDefault="00430981" w:rsidP="008D6500">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29FB1710" w14:textId="77777777" w:rsidR="00370B30" w:rsidRPr="003D353F" w:rsidRDefault="00370B30" w:rsidP="008D6500">
            <w:pPr>
              <w:shd w:val="clear" w:color="auto" w:fill="FFFFFF"/>
              <w:tabs>
                <w:tab w:val="left" w:pos="1026"/>
              </w:tabs>
              <w:spacing w:before="40" w:after="40" w:line="240" w:lineRule="auto"/>
              <w:ind w:firstLine="450"/>
              <w:jc w:val="both"/>
              <w:rPr>
                <w:rFonts w:ascii="Times New Roman" w:eastAsia="Times New Roman" w:hAnsi="Times New Roman" w:cs="Times New Roman"/>
                <w:b/>
                <w:sz w:val="16"/>
                <w:szCs w:val="16"/>
                <w:lang w:eastAsia="uk-UA"/>
              </w:rPr>
            </w:pPr>
          </w:p>
          <w:p w14:paraId="0F83FCE8" w14:textId="5F7F1951" w:rsidR="00EF684A" w:rsidRPr="003D353F" w:rsidRDefault="00EF684A" w:rsidP="008D6500">
            <w:pPr>
              <w:shd w:val="clear" w:color="auto" w:fill="FFFFFF"/>
              <w:tabs>
                <w:tab w:val="left" w:pos="1026"/>
              </w:tabs>
              <w:spacing w:before="40" w:after="40" w:line="240" w:lineRule="auto"/>
              <w:ind w:firstLine="450"/>
              <w:jc w:val="both"/>
              <w:rPr>
                <w:rFonts w:ascii="Times New Roman" w:eastAsia="Times New Roman" w:hAnsi="Times New Roman" w:cs="Times New Roman"/>
                <w:b/>
                <w:sz w:val="16"/>
                <w:szCs w:val="16"/>
                <w:lang w:eastAsia="uk-UA"/>
              </w:rPr>
            </w:pPr>
          </w:p>
        </w:tc>
      </w:tr>
      <w:tr w:rsidR="00812593" w:rsidRPr="003D353F" w14:paraId="4227B931" w14:textId="77777777" w:rsidTr="00EB3D06">
        <w:tc>
          <w:tcPr>
            <w:tcW w:w="7905" w:type="dxa"/>
            <w:shd w:val="clear" w:color="auto" w:fill="auto"/>
          </w:tcPr>
          <w:p w14:paraId="2E0095A5" w14:textId="77777777" w:rsidR="00812593" w:rsidRPr="003D353F" w:rsidRDefault="00812593" w:rsidP="00812593">
            <w:pPr>
              <w:spacing w:before="40" w:after="40" w:line="240" w:lineRule="auto"/>
              <w:rPr>
                <w:rFonts w:ascii="Times New Roman" w:eastAsia="Times New Roman" w:hAnsi="Times New Roman" w:cs="Times New Roman"/>
                <w:sz w:val="28"/>
                <w:szCs w:val="28"/>
              </w:rPr>
            </w:pPr>
            <w:r w:rsidRPr="003D353F">
              <w:rPr>
                <w:rStyle w:val="rvts9"/>
                <w:rFonts w:ascii="Times New Roman" w:hAnsi="Times New Roman" w:cs="Times New Roman"/>
                <w:b/>
                <w:bCs/>
                <w:sz w:val="28"/>
                <w:szCs w:val="28"/>
                <w:shd w:val="clear" w:color="auto" w:fill="FFFFFF"/>
              </w:rPr>
              <w:lastRenderedPageBreak/>
              <w:t>Стаття 3.</w:t>
            </w:r>
            <w:r w:rsidRPr="003D353F">
              <w:rPr>
                <w:rFonts w:ascii="Times New Roman" w:hAnsi="Times New Roman" w:cs="Times New Roman"/>
                <w:sz w:val="28"/>
                <w:szCs w:val="28"/>
                <w:shd w:val="clear" w:color="auto" w:fill="FFFFFF"/>
              </w:rPr>
              <w:t> Законодавство у сфері містобудівної діяльності</w:t>
            </w:r>
          </w:p>
        </w:tc>
        <w:tc>
          <w:tcPr>
            <w:tcW w:w="7938" w:type="dxa"/>
            <w:shd w:val="clear" w:color="auto" w:fill="auto"/>
          </w:tcPr>
          <w:p w14:paraId="6779AE7C" w14:textId="77777777" w:rsidR="00812593" w:rsidRPr="003D353F" w:rsidRDefault="00812593" w:rsidP="00812593">
            <w:pPr>
              <w:spacing w:before="40" w:after="40" w:line="240" w:lineRule="auto"/>
              <w:rPr>
                <w:rFonts w:ascii="Times New Roman" w:eastAsia="Times New Roman" w:hAnsi="Times New Roman" w:cs="Times New Roman"/>
                <w:sz w:val="28"/>
                <w:szCs w:val="28"/>
              </w:rPr>
            </w:pPr>
            <w:r w:rsidRPr="003D353F">
              <w:rPr>
                <w:rStyle w:val="rvts9"/>
                <w:rFonts w:ascii="Times New Roman" w:hAnsi="Times New Roman" w:cs="Times New Roman"/>
                <w:b/>
                <w:bCs/>
                <w:sz w:val="28"/>
                <w:szCs w:val="28"/>
                <w:shd w:val="clear" w:color="auto" w:fill="FFFFFF"/>
              </w:rPr>
              <w:t>Стаття 3.</w:t>
            </w:r>
            <w:r w:rsidRPr="003D353F">
              <w:rPr>
                <w:rFonts w:ascii="Times New Roman" w:hAnsi="Times New Roman" w:cs="Times New Roman"/>
                <w:sz w:val="28"/>
                <w:szCs w:val="28"/>
                <w:shd w:val="clear" w:color="auto" w:fill="FFFFFF"/>
              </w:rPr>
              <w:t> Законодавство у сфері містобудівної діяльності</w:t>
            </w:r>
          </w:p>
        </w:tc>
      </w:tr>
      <w:tr w:rsidR="00812593" w:rsidRPr="003D353F" w14:paraId="22A6B2FC" w14:textId="77777777" w:rsidTr="00EB3D06">
        <w:tc>
          <w:tcPr>
            <w:tcW w:w="7905" w:type="dxa"/>
            <w:shd w:val="clear" w:color="auto" w:fill="auto"/>
          </w:tcPr>
          <w:p w14:paraId="08F86718" w14:textId="514C325B"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Відносини у сфері містобудівної діяльності регулюються Конституцією України Ц</w:t>
            </w:r>
            <w:hyperlink r:id="rId19" w:tgtFrame="_blank" w:history="1">
              <w:r w:rsidRPr="003D353F">
                <w:rPr>
                  <w:rStyle w:val="a7"/>
                  <w:color w:val="auto"/>
                  <w:sz w:val="28"/>
                  <w:szCs w:val="28"/>
                  <w:u w:val="none"/>
                </w:rPr>
                <w:t>ивільним</w:t>
              </w:r>
            </w:hyperlink>
            <w:r w:rsidR="007F0D07" w:rsidRPr="003D353F">
              <w:rPr>
                <w:sz w:val="28"/>
                <w:szCs w:val="28"/>
              </w:rPr>
              <w:t xml:space="preserve">, </w:t>
            </w:r>
            <w:hyperlink r:id="rId20" w:tgtFrame="_blank" w:history="1">
              <w:r w:rsidRPr="003D353F">
                <w:rPr>
                  <w:rStyle w:val="a7"/>
                  <w:color w:val="auto"/>
                  <w:sz w:val="28"/>
                  <w:szCs w:val="28"/>
                  <w:u w:val="none"/>
                </w:rPr>
                <w:t>Господарським</w:t>
              </w:r>
            </w:hyperlink>
            <w:r w:rsidR="007F0D07" w:rsidRPr="003D353F">
              <w:rPr>
                <w:sz w:val="28"/>
                <w:szCs w:val="28"/>
              </w:rPr>
              <w:t xml:space="preserve"> </w:t>
            </w:r>
            <w:r w:rsidRPr="003D353F">
              <w:rPr>
                <w:sz w:val="28"/>
                <w:szCs w:val="28"/>
              </w:rPr>
              <w:t>і </w:t>
            </w:r>
            <w:hyperlink r:id="rId21" w:tgtFrame="_blank" w:history="1">
              <w:r w:rsidRPr="003D353F">
                <w:rPr>
                  <w:rStyle w:val="a7"/>
                  <w:color w:val="auto"/>
                  <w:sz w:val="28"/>
                  <w:szCs w:val="28"/>
                  <w:u w:val="none"/>
                </w:rPr>
                <w:t>Земельним</w:t>
              </w:r>
            </w:hyperlink>
            <w:r w:rsidRPr="003D353F">
              <w:rPr>
                <w:sz w:val="28"/>
                <w:szCs w:val="28"/>
              </w:rPr>
              <w:t> кодексами України, цим Законом, законами України </w:t>
            </w:r>
            <w:hyperlink r:id="rId22" w:tgtFrame="_blank" w:history="1">
              <w:r w:rsidRPr="003D353F">
                <w:rPr>
                  <w:rStyle w:val="a7"/>
                  <w:color w:val="auto"/>
                  <w:sz w:val="28"/>
                  <w:szCs w:val="28"/>
                  <w:u w:val="none"/>
                </w:rPr>
                <w:t>"Про Генеральну схему планування території України"</w:t>
              </w:r>
            </w:hyperlink>
            <w:r w:rsidRPr="003D353F">
              <w:rPr>
                <w:sz w:val="28"/>
                <w:szCs w:val="28"/>
              </w:rPr>
              <w:t>, </w:t>
            </w:r>
            <w:hyperlink r:id="rId23" w:tgtFrame="_blank" w:history="1">
              <w:r w:rsidRPr="003D353F">
                <w:rPr>
                  <w:rStyle w:val="a7"/>
                  <w:color w:val="auto"/>
                  <w:sz w:val="28"/>
                  <w:szCs w:val="28"/>
                  <w:u w:val="none"/>
                </w:rPr>
                <w:t>"Про основи містобудування"</w:t>
              </w:r>
            </w:hyperlink>
            <w:r w:rsidRPr="003D353F">
              <w:rPr>
                <w:sz w:val="28"/>
                <w:szCs w:val="28"/>
              </w:rPr>
              <w:t>, </w:t>
            </w:r>
            <w:hyperlink r:id="rId24" w:tgtFrame="_blank" w:history="1">
              <w:r w:rsidRPr="003D353F">
                <w:rPr>
                  <w:rStyle w:val="a7"/>
                  <w:color w:val="auto"/>
                  <w:sz w:val="28"/>
                  <w:szCs w:val="28"/>
                  <w:u w:val="none"/>
                </w:rPr>
                <w:t>"Про архітектурну діяльність"</w:t>
              </w:r>
            </w:hyperlink>
            <w:r w:rsidRPr="003D353F">
              <w:rPr>
                <w:sz w:val="28"/>
                <w:szCs w:val="28"/>
              </w:rPr>
              <w:t>, </w:t>
            </w:r>
            <w:hyperlink r:id="rId25" w:tgtFrame="_blank" w:history="1">
              <w:r w:rsidRPr="003D353F">
                <w:rPr>
                  <w:rStyle w:val="a7"/>
                  <w:color w:val="auto"/>
                  <w:sz w:val="28"/>
                  <w:szCs w:val="28"/>
                  <w:u w:val="none"/>
                </w:rPr>
                <w:t>"Про комплексну реконструкцію кварталів (мікрорайонів) застарілого житлового фонду"</w:t>
              </w:r>
            </w:hyperlink>
            <w:r w:rsidRPr="003D353F">
              <w:rPr>
                <w:sz w:val="28"/>
                <w:szCs w:val="28"/>
              </w:rPr>
              <w:t>, </w:t>
            </w:r>
            <w:hyperlink r:id="rId26" w:tgtFrame="_blank" w:history="1">
              <w:r w:rsidRPr="003D353F">
                <w:rPr>
                  <w:rStyle w:val="a7"/>
                  <w:color w:val="auto"/>
                  <w:sz w:val="28"/>
                  <w:szCs w:val="28"/>
                  <w:u w:val="none"/>
                </w:rPr>
                <w:t>"Про землеустрій"</w:t>
              </w:r>
            </w:hyperlink>
            <w:r w:rsidRPr="003D353F">
              <w:rPr>
                <w:sz w:val="28"/>
                <w:szCs w:val="28"/>
              </w:rPr>
              <w:t>, іншими нормативно-правовими актами.</w:t>
            </w:r>
            <w:bookmarkStart w:id="34" w:name="n998"/>
            <w:bookmarkEnd w:id="34"/>
          </w:p>
        </w:tc>
        <w:tc>
          <w:tcPr>
            <w:tcW w:w="7938" w:type="dxa"/>
            <w:shd w:val="clear" w:color="auto" w:fill="auto"/>
          </w:tcPr>
          <w:p w14:paraId="691B7615" w14:textId="77777777" w:rsidR="0013539F" w:rsidRPr="003D353F" w:rsidRDefault="00812593" w:rsidP="0013539F">
            <w:pPr>
              <w:pStyle w:val="rvps2"/>
              <w:shd w:val="clear" w:color="auto" w:fill="FFFFFF"/>
              <w:spacing w:before="40" w:beforeAutospacing="0" w:after="40" w:afterAutospacing="0"/>
              <w:ind w:firstLine="450"/>
              <w:jc w:val="both"/>
              <w:rPr>
                <w:sz w:val="28"/>
                <w:szCs w:val="28"/>
              </w:rPr>
            </w:pPr>
            <w:r w:rsidRPr="003D353F">
              <w:rPr>
                <w:sz w:val="28"/>
                <w:szCs w:val="28"/>
              </w:rPr>
              <w:t>1. Відносини у сфері містобудівної діяльності регулюються Конституцією України, Ц</w:t>
            </w:r>
            <w:hyperlink r:id="rId27" w:tgtFrame="_blank" w:history="1">
              <w:r w:rsidRPr="003D353F">
                <w:rPr>
                  <w:rStyle w:val="a7"/>
                  <w:color w:val="auto"/>
                  <w:sz w:val="28"/>
                  <w:szCs w:val="28"/>
                  <w:u w:val="none"/>
                </w:rPr>
                <w:t>ивільним</w:t>
              </w:r>
            </w:hyperlink>
            <w:r w:rsidR="007F0D07" w:rsidRPr="003D353F">
              <w:rPr>
                <w:sz w:val="28"/>
                <w:szCs w:val="28"/>
              </w:rPr>
              <w:t xml:space="preserve">, </w:t>
            </w:r>
            <w:hyperlink r:id="rId28" w:tgtFrame="_blank" w:history="1">
              <w:r w:rsidRPr="003D353F">
                <w:rPr>
                  <w:rStyle w:val="a7"/>
                  <w:color w:val="auto"/>
                  <w:sz w:val="28"/>
                  <w:szCs w:val="28"/>
                  <w:u w:val="none"/>
                </w:rPr>
                <w:t>Господарським</w:t>
              </w:r>
            </w:hyperlink>
            <w:r w:rsidR="007F0D07" w:rsidRPr="003D353F">
              <w:rPr>
                <w:sz w:val="28"/>
                <w:szCs w:val="28"/>
              </w:rPr>
              <w:t xml:space="preserve"> і </w:t>
            </w:r>
            <w:hyperlink r:id="rId29" w:tgtFrame="_blank" w:history="1">
              <w:r w:rsidRPr="003D353F">
                <w:rPr>
                  <w:rStyle w:val="a7"/>
                  <w:color w:val="auto"/>
                  <w:sz w:val="28"/>
                  <w:szCs w:val="28"/>
                  <w:u w:val="none"/>
                </w:rPr>
                <w:t>Земельним</w:t>
              </w:r>
            </w:hyperlink>
            <w:r w:rsidR="007F0D07" w:rsidRPr="003D353F">
              <w:rPr>
                <w:sz w:val="28"/>
                <w:szCs w:val="28"/>
              </w:rPr>
              <w:t xml:space="preserve"> </w:t>
            </w:r>
            <w:r w:rsidRPr="003D353F">
              <w:rPr>
                <w:sz w:val="28"/>
                <w:szCs w:val="28"/>
              </w:rPr>
              <w:t>кодексами України</w:t>
            </w:r>
            <w:r w:rsidR="007F0D07" w:rsidRPr="003D353F">
              <w:rPr>
                <w:sz w:val="28"/>
                <w:szCs w:val="28"/>
              </w:rPr>
              <w:t xml:space="preserve">, цим Законом, законами України </w:t>
            </w:r>
            <w:hyperlink r:id="rId30" w:tgtFrame="_blank" w:history="1">
              <w:r w:rsidRPr="003D353F">
                <w:rPr>
                  <w:rStyle w:val="a7"/>
                  <w:color w:val="auto"/>
                  <w:sz w:val="28"/>
                  <w:szCs w:val="28"/>
                  <w:u w:val="none"/>
                </w:rPr>
                <w:t>"Про Генеральну схему планування території України"</w:t>
              </w:r>
            </w:hyperlink>
            <w:r w:rsidR="007F0D07" w:rsidRPr="003D353F">
              <w:rPr>
                <w:sz w:val="28"/>
                <w:szCs w:val="28"/>
              </w:rPr>
              <w:t xml:space="preserve">, </w:t>
            </w:r>
            <w:hyperlink r:id="rId31" w:tgtFrame="_blank" w:history="1">
              <w:r w:rsidRPr="003D353F">
                <w:rPr>
                  <w:rStyle w:val="a7"/>
                  <w:color w:val="auto"/>
                  <w:sz w:val="28"/>
                  <w:szCs w:val="28"/>
                  <w:u w:val="none"/>
                </w:rPr>
                <w:t>"Про основи містобудування"</w:t>
              </w:r>
            </w:hyperlink>
            <w:r w:rsidR="007F0D07" w:rsidRPr="003D353F">
              <w:rPr>
                <w:sz w:val="28"/>
                <w:szCs w:val="28"/>
              </w:rPr>
              <w:t xml:space="preserve">, </w:t>
            </w:r>
            <w:hyperlink r:id="rId32" w:tgtFrame="_blank" w:history="1">
              <w:r w:rsidRPr="003D353F">
                <w:rPr>
                  <w:rStyle w:val="a7"/>
                  <w:color w:val="auto"/>
                  <w:sz w:val="28"/>
                  <w:szCs w:val="28"/>
                  <w:u w:val="none"/>
                </w:rPr>
                <w:t>"Про архітектурну діяльність"</w:t>
              </w:r>
            </w:hyperlink>
            <w:r w:rsidR="007F0D07" w:rsidRPr="003D353F">
              <w:rPr>
                <w:sz w:val="28"/>
                <w:szCs w:val="28"/>
              </w:rPr>
              <w:t xml:space="preserve">, </w:t>
            </w:r>
            <w:hyperlink r:id="rId33" w:tgtFrame="_blank" w:history="1">
              <w:r w:rsidRPr="003D353F">
                <w:rPr>
                  <w:rStyle w:val="a7"/>
                  <w:color w:val="auto"/>
                  <w:sz w:val="28"/>
                  <w:szCs w:val="28"/>
                  <w:u w:val="none"/>
                </w:rPr>
                <w:t>"Про комплексну реконструкцію кварталів (мікрорайонів) застарілого житлового фонду"</w:t>
              </w:r>
            </w:hyperlink>
            <w:r w:rsidR="007F0D07" w:rsidRPr="003D353F">
              <w:rPr>
                <w:sz w:val="28"/>
                <w:szCs w:val="28"/>
              </w:rPr>
              <w:t xml:space="preserve">, </w:t>
            </w:r>
            <w:hyperlink r:id="rId34" w:tgtFrame="_blank" w:history="1">
              <w:r w:rsidRPr="003D353F">
                <w:rPr>
                  <w:rStyle w:val="a7"/>
                  <w:color w:val="auto"/>
                  <w:sz w:val="28"/>
                  <w:szCs w:val="28"/>
                  <w:u w:val="none"/>
                </w:rPr>
                <w:t>"Про землеустрій"</w:t>
              </w:r>
            </w:hyperlink>
            <w:r w:rsidRPr="003D353F">
              <w:rPr>
                <w:sz w:val="28"/>
                <w:szCs w:val="28"/>
              </w:rPr>
              <w:t xml:space="preserve">, </w:t>
            </w:r>
            <w:r w:rsidRPr="003D353F">
              <w:rPr>
                <w:b/>
                <w:sz w:val="28"/>
                <w:szCs w:val="28"/>
              </w:rPr>
              <w:t>"Про охорону культурної спадщини",</w:t>
            </w:r>
            <w:r w:rsidRPr="003D353F">
              <w:rPr>
                <w:sz w:val="28"/>
                <w:szCs w:val="28"/>
              </w:rPr>
              <w:t xml:space="preserve"> іншими нормативно-правовими актами.</w:t>
            </w:r>
          </w:p>
          <w:p w14:paraId="3C97B279" w14:textId="07BFEE09" w:rsidR="00EF684A" w:rsidRPr="003D353F" w:rsidRDefault="00EF684A" w:rsidP="0013539F">
            <w:pPr>
              <w:pStyle w:val="rvps2"/>
              <w:shd w:val="clear" w:color="auto" w:fill="FFFFFF"/>
              <w:spacing w:before="40" w:beforeAutospacing="0" w:after="40" w:afterAutospacing="0"/>
              <w:ind w:firstLine="450"/>
              <w:jc w:val="both"/>
              <w:rPr>
                <w:sz w:val="16"/>
                <w:szCs w:val="16"/>
              </w:rPr>
            </w:pPr>
          </w:p>
        </w:tc>
      </w:tr>
      <w:tr w:rsidR="00812593" w:rsidRPr="003D353F" w14:paraId="3090FC59" w14:textId="77777777" w:rsidTr="00EB3D06">
        <w:tc>
          <w:tcPr>
            <w:tcW w:w="7905" w:type="dxa"/>
            <w:shd w:val="clear" w:color="auto" w:fill="auto"/>
          </w:tcPr>
          <w:p w14:paraId="702D3E04" w14:textId="77777777" w:rsidR="00812593" w:rsidRPr="003D353F" w:rsidRDefault="00812593" w:rsidP="00812593">
            <w:pPr>
              <w:spacing w:before="40" w:after="40" w:line="240" w:lineRule="auto"/>
              <w:rPr>
                <w:rFonts w:ascii="Times New Roman" w:eastAsia="Times New Roman" w:hAnsi="Times New Roman" w:cs="Times New Roman"/>
                <w:sz w:val="28"/>
                <w:szCs w:val="28"/>
              </w:rPr>
            </w:pPr>
            <w:r w:rsidRPr="003D353F">
              <w:rPr>
                <w:rStyle w:val="rvts9"/>
                <w:rFonts w:ascii="Times New Roman" w:hAnsi="Times New Roman" w:cs="Times New Roman"/>
                <w:b/>
                <w:bCs/>
                <w:sz w:val="28"/>
                <w:szCs w:val="28"/>
                <w:shd w:val="clear" w:color="auto" w:fill="FFFFFF"/>
              </w:rPr>
              <w:t>Стаття 4. </w:t>
            </w:r>
            <w:r w:rsidRPr="003D353F">
              <w:rPr>
                <w:rFonts w:ascii="Times New Roman" w:hAnsi="Times New Roman" w:cs="Times New Roman"/>
                <w:sz w:val="28"/>
                <w:szCs w:val="28"/>
                <w:shd w:val="clear" w:color="auto" w:fill="FFFFFF"/>
              </w:rPr>
              <w:t>Об’єкти та суб’єкти містобудування</w:t>
            </w:r>
          </w:p>
        </w:tc>
        <w:tc>
          <w:tcPr>
            <w:tcW w:w="7938" w:type="dxa"/>
            <w:shd w:val="clear" w:color="auto" w:fill="auto"/>
          </w:tcPr>
          <w:p w14:paraId="12B122CE"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bCs/>
                <w:sz w:val="28"/>
                <w:szCs w:val="28"/>
                <w:lang w:eastAsia="uk-UA"/>
              </w:rPr>
              <w:t>Стаття 4. </w:t>
            </w:r>
            <w:r w:rsidRPr="003D353F">
              <w:rPr>
                <w:rFonts w:ascii="Times New Roman" w:eastAsia="Times New Roman" w:hAnsi="Times New Roman" w:cs="Times New Roman"/>
                <w:sz w:val="28"/>
                <w:szCs w:val="28"/>
                <w:lang w:eastAsia="uk-UA"/>
              </w:rPr>
              <w:t>Об’єкти та суб’єкти містобудування</w:t>
            </w:r>
          </w:p>
        </w:tc>
      </w:tr>
      <w:tr w:rsidR="00812593" w:rsidRPr="003D353F" w14:paraId="068749E0" w14:textId="77777777" w:rsidTr="00EB3D06">
        <w:tc>
          <w:tcPr>
            <w:tcW w:w="7905" w:type="dxa"/>
            <w:shd w:val="clear" w:color="auto" w:fill="auto"/>
          </w:tcPr>
          <w:p w14:paraId="452DAF0F" w14:textId="77777777" w:rsidR="00812593" w:rsidRPr="003D353F" w:rsidRDefault="00812593" w:rsidP="00812593">
            <w:pPr>
              <w:pStyle w:val="rvps2"/>
              <w:shd w:val="clear" w:color="auto" w:fill="FFFFFF"/>
              <w:spacing w:before="40" w:beforeAutospacing="0" w:after="40" w:afterAutospacing="0"/>
              <w:ind w:firstLine="450"/>
              <w:jc w:val="both"/>
              <w:rPr>
                <w:sz w:val="28"/>
                <w:szCs w:val="28"/>
                <w:shd w:val="clear" w:color="auto" w:fill="FFFFFF"/>
              </w:rPr>
            </w:pPr>
            <w:r w:rsidRPr="003D353F">
              <w:rPr>
                <w:sz w:val="28"/>
                <w:szCs w:val="28"/>
                <w:shd w:val="clear" w:color="auto" w:fill="FFFFFF"/>
              </w:rPr>
              <w:t>1. Об’єктами містобудування на державному та регіональному рівнях є планувальна організація території, система розселення, система взаємопов’язаного комплексного розміщення основних об’єктів промисловості, транспорту, інженерної та соціальної інфраструктури, функціональне зонування території України, її частин (груп областей), території Автономної Республіки Крим, областей, адміністративних районів.</w:t>
            </w:r>
            <w:bookmarkStart w:id="35" w:name="n51"/>
            <w:bookmarkEnd w:id="35"/>
          </w:p>
          <w:p w14:paraId="04A1AC4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2DC3ADBB" w14:textId="77777777" w:rsidR="00CB1D7F" w:rsidRPr="003D353F" w:rsidRDefault="00CB1D7F" w:rsidP="00812593">
            <w:pPr>
              <w:pStyle w:val="rvps2"/>
              <w:shd w:val="clear" w:color="auto" w:fill="FFFFFF"/>
              <w:spacing w:before="40" w:beforeAutospacing="0" w:after="40" w:afterAutospacing="0"/>
              <w:ind w:firstLine="450"/>
              <w:jc w:val="both"/>
              <w:rPr>
                <w:sz w:val="28"/>
                <w:szCs w:val="28"/>
              </w:rPr>
            </w:pPr>
          </w:p>
          <w:p w14:paraId="495B648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Об’єктами містобудування на місцевому рівні є планувальна організація території населеного пункту, його частини (групи земельних ділянок) зі спільною планувальною структурою, об’ємно-просторовим рішенням, інженерно-транспортною інфраструктурою, комплексом об’єктів будівництва, що визначаються відповідно до:</w:t>
            </w:r>
          </w:p>
          <w:p w14:paraId="10BF5CFC" w14:textId="77777777" w:rsidR="0092551A" w:rsidRPr="003D353F" w:rsidRDefault="0092551A" w:rsidP="00812593">
            <w:pPr>
              <w:pStyle w:val="rvps2"/>
              <w:shd w:val="clear" w:color="auto" w:fill="FFFFFF"/>
              <w:spacing w:before="40" w:beforeAutospacing="0" w:after="40" w:afterAutospacing="0"/>
              <w:ind w:firstLine="450"/>
              <w:jc w:val="both"/>
              <w:rPr>
                <w:sz w:val="28"/>
                <w:szCs w:val="28"/>
              </w:rPr>
            </w:pPr>
            <w:bookmarkStart w:id="36" w:name="n52"/>
            <w:bookmarkStart w:id="37" w:name="n53"/>
            <w:bookmarkEnd w:id="36"/>
            <w:bookmarkEnd w:id="37"/>
          </w:p>
          <w:p w14:paraId="522D74F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у населених пунктах - меж населених пунктів, їх функціональних зон (сельбищної, промислової тощо), житлових районів, мікрорайонів (кварталів), приміських зон відповідно до містобудівної документації на місцевому рівні;</w:t>
            </w:r>
          </w:p>
          <w:p w14:paraId="34ED690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 w:name="n54"/>
            <w:bookmarkStart w:id="39" w:name="n55"/>
            <w:bookmarkEnd w:id="38"/>
            <w:bookmarkEnd w:id="39"/>
            <w:r w:rsidRPr="003D353F">
              <w:rPr>
                <w:sz w:val="28"/>
                <w:szCs w:val="28"/>
              </w:rPr>
              <w:t>за межами населених пунктів - меж приміських зон, а також функціональних зон відповідно до містобудівної документації на регіональному рівні.</w:t>
            </w:r>
          </w:p>
          <w:p w14:paraId="12E3BD1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0" w:name="n56"/>
            <w:bookmarkStart w:id="41" w:name="n57"/>
            <w:bookmarkEnd w:id="40"/>
            <w:bookmarkEnd w:id="41"/>
            <w:r w:rsidRPr="003D353F">
              <w:rPr>
                <w:sz w:val="28"/>
                <w:szCs w:val="28"/>
              </w:rPr>
              <w:t>Об’єктами будівництва є будинки, будівлі, споруди будь-якого призначення, їх комплекси та частини, лінійні об’єкти інженерно-транспортної інфраструктури.</w:t>
            </w:r>
          </w:p>
          <w:p w14:paraId="45DACD8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2" w:name="n58"/>
            <w:bookmarkStart w:id="43" w:name="n1181"/>
            <w:bookmarkEnd w:id="42"/>
            <w:bookmarkEnd w:id="43"/>
            <w:r w:rsidRPr="003D353F">
              <w:rPr>
                <w:sz w:val="28"/>
                <w:szCs w:val="28"/>
              </w:rPr>
              <w:t>До об’єктів будівництва не належать нафтові і газові свердловини та об’єкти їх влаштування.</w:t>
            </w:r>
          </w:p>
          <w:p w14:paraId="760AFB7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4" w:name="n1180"/>
            <w:bookmarkStart w:id="45" w:name="n59"/>
            <w:bookmarkEnd w:id="44"/>
            <w:bookmarkEnd w:id="45"/>
            <w:r w:rsidRPr="003D353F">
              <w:rPr>
                <w:sz w:val="28"/>
                <w:szCs w:val="28"/>
              </w:rPr>
              <w:t>2. Суб’єктами містобудування є органи виконавчої влади, Верховна Рада Автономної Республіки Крим, Рада міністрів Автономної Республіки Крим, органи місцевого самоврядування, фізичні та юридичні особи.</w:t>
            </w:r>
          </w:p>
          <w:p w14:paraId="1E5E257B" w14:textId="77777777" w:rsidR="00812593" w:rsidRPr="003D353F" w:rsidRDefault="00812593" w:rsidP="00812593">
            <w:pPr>
              <w:spacing w:before="40" w:after="40" w:line="240" w:lineRule="auto"/>
              <w:rPr>
                <w:rFonts w:ascii="Times New Roman" w:eastAsia="Times New Roman" w:hAnsi="Times New Roman" w:cs="Times New Roman"/>
                <w:sz w:val="16"/>
                <w:szCs w:val="16"/>
              </w:rPr>
            </w:pPr>
          </w:p>
        </w:tc>
        <w:tc>
          <w:tcPr>
            <w:tcW w:w="7938" w:type="dxa"/>
            <w:shd w:val="clear" w:color="auto" w:fill="auto"/>
          </w:tcPr>
          <w:p w14:paraId="1CD08EF7" w14:textId="77777777" w:rsidR="00812593" w:rsidRPr="003D353F" w:rsidRDefault="00812593" w:rsidP="00812593">
            <w:pPr>
              <w:shd w:val="clear" w:color="auto" w:fill="FFFFFF"/>
              <w:tabs>
                <w:tab w:val="left" w:pos="1026"/>
              </w:tabs>
              <w:spacing w:before="40" w:after="40" w:line="240" w:lineRule="auto"/>
              <w:ind w:firstLine="448"/>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1. Об’єктом містобудування є територія, щодо якої здійснюється просторове планування та розробляється містобудівна документація.</w:t>
            </w:r>
          </w:p>
          <w:p w14:paraId="080964D0" w14:textId="77777777" w:rsidR="00812593" w:rsidRPr="003D353F" w:rsidRDefault="00812593" w:rsidP="00812593">
            <w:pPr>
              <w:shd w:val="clear" w:color="auto" w:fill="FFFFFF"/>
              <w:tabs>
                <w:tab w:val="left" w:pos="1026"/>
              </w:tabs>
              <w:spacing w:before="40" w:after="40" w:line="240" w:lineRule="auto"/>
              <w:ind w:firstLine="448"/>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Об’єктами містобудування на державному та регіональному рівнях є планувальна організація території України, Автономної Республіки Крим, областей та їх частин, система розселення, система взаємопов’язаного комплексного розміщення елементів національної </w:t>
            </w:r>
            <w:r w:rsidRPr="003D353F">
              <w:rPr>
                <w:rFonts w:ascii="Times New Roman" w:eastAsia="Times New Roman" w:hAnsi="Times New Roman" w:cs="Times New Roman"/>
                <w:b/>
                <w:sz w:val="28"/>
                <w:szCs w:val="28"/>
                <w:lang w:eastAsia="uk-UA"/>
              </w:rPr>
              <w:lastRenderedPageBreak/>
              <w:t xml:space="preserve">екологічної мережі, основних об’єктів промисловості, транспорту, інженерної та соціальної інфраструктури. </w:t>
            </w:r>
          </w:p>
          <w:p w14:paraId="6B6D3330" w14:textId="77777777" w:rsidR="00812593" w:rsidRPr="003D353F" w:rsidRDefault="00812593" w:rsidP="00812593">
            <w:pPr>
              <w:shd w:val="clear" w:color="auto" w:fill="FFFFFF"/>
              <w:tabs>
                <w:tab w:val="left" w:pos="1026"/>
              </w:tabs>
              <w:spacing w:before="40" w:after="40" w:line="240" w:lineRule="auto"/>
              <w:ind w:firstLine="448"/>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Об’єктами містобудування на місцевому рівні є планувальна організація територій населених пунктів, територіальних громад, їх частин (функціональних зон, житлових районів, мікрорайонів, кварталів, комплексів об’єктів будівництва) зі спільною планувальною структурою, об’ємно-просторовим рішенням, інженерно-транспортною інфраструктурою. </w:t>
            </w:r>
          </w:p>
          <w:p w14:paraId="6393FE18" w14:textId="77777777" w:rsidR="00363099" w:rsidRPr="003D353F" w:rsidRDefault="00363099"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5751980B" w14:textId="077661D6" w:rsidR="00812593" w:rsidRPr="003D353F" w:rsidRDefault="0092551A"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виключити</w:t>
            </w:r>
          </w:p>
          <w:p w14:paraId="7042D58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4F05AB33"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09AE6093" w14:textId="77777777" w:rsidR="0092551A" w:rsidRPr="003D353F" w:rsidRDefault="0092551A"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2785AEC0"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виключити</w:t>
            </w:r>
          </w:p>
          <w:p w14:paraId="4E8DD2D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185D6D7B"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533DC80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виключити</w:t>
            </w:r>
          </w:p>
          <w:p w14:paraId="04304F54" w14:textId="4ADF0675"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4C5FEA42" w14:textId="77777777" w:rsidR="00812593" w:rsidRPr="003D353F" w:rsidRDefault="0092551A"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виключити</w:t>
            </w:r>
          </w:p>
          <w:p w14:paraId="78D89A9B" w14:textId="77777777" w:rsidR="00363099" w:rsidRPr="003D353F" w:rsidRDefault="00363099" w:rsidP="00DA22E9">
            <w:pPr>
              <w:shd w:val="clear" w:color="auto" w:fill="FFFFFF"/>
              <w:tabs>
                <w:tab w:val="left" w:pos="1026"/>
              </w:tabs>
              <w:spacing w:before="40" w:after="120" w:line="240" w:lineRule="auto"/>
              <w:ind w:firstLine="448"/>
              <w:jc w:val="both"/>
              <w:rPr>
                <w:rFonts w:ascii="Times New Roman" w:eastAsia="Times New Roman" w:hAnsi="Times New Roman" w:cs="Times New Roman"/>
                <w:sz w:val="28"/>
                <w:szCs w:val="28"/>
                <w:lang w:eastAsia="uk-UA"/>
              </w:rPr>
            </w:pPr>
          </w:p>
          <w:p w14:paraId="31B84DA4" w14:textId="7CB2F7C7" w:rsidR="00812593" w:rsidRPr="003D353F" w:rsidRDefault="00812593" w:rsidP="00DA22E9">
            <w:pPr>
              <w:shd w:val="clear" w:color="auto" w:fill="FFFFFF"/>
              <w:tabs>
                <w:tab w:val="left" w:pos="1026"/>
              </w:tabs>
              <w:spacing w:before="40" w:after="120" w:line="240" w:lineRule="auto"/>
              <w:ind w:firstLine="448"/>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 xml:space="preserve">2. Суб’єктами містобудування є </w:t>
            </w:r>
            <w:r w:rsidRPr="003D353F">
              <w:rPr>
                <w:rFonts w:ascii="Times New Roman" w:eastAsia="Times New Roman" w:hAnsi="Times New Roman" w:cs="Times New Roman"/>
                <w:b/>
                <w:sz w:val="28"/>
                <w:szCs w:val="28"/>
                <w:lang w:eastAsia="uk-UA"/>
              </w:rPr>
              <w:t>Верховна Рада України</w:t>
            </w:r>
            <w:r w:rsidRPr="003D353F">
              <w:rPr>
                <w:rFonts w:ascii="Times New Roman" w:eastAsia="Times New Roman" w:hAnsi="Times New Roman" w:cs="Times New Roman"/>
                <w:sz w:val="28"/>
                <w:szCs w:val="28"/>
                <w:lang w:eastAsia="uk-UA"/>
              </w:rPr>
              <w:t>, органи виконавчої влади, Верховна Рада Автономної Республіки Крим, Рада міністрів Автономної Республіки Крим, органи місцевого самоврядування, фізичні та юридичні особи.</w:t>
            </w:r>
          </w:p>
        </w:tc>
      </w:tr>
      <w:tr w:rsidR="00812593" w:rsidRPr="003D353F" w14:paraId="44737670" w14:textId="77777777" w:rsidTr="00EB3D06">
        <w:tc>
          <w:tcPr>
            <w:tcW w:w="7905" w:type="dxa"/>
            <w:shd w:val="clear" w:color="auto" w:fill="auto"/>
          </w:tcPr>
          <w:p w14:paraId="0F29B9D2" w14:textId="137F6EF1" w:rsidR="00812593" w:rsidRPr="003D353F" w:rsidRDefault="00812593" w:rsidP="00812593">
            <w:pPr>
              <w:pStyle w:val="rvps2"/>
              <w:shd w:val="clear" w:color="auto" w:fill="FFFFFF"/>
              <w:spacing w:before="40" w:beforeAutospacing="0" w:after="40" w:afterAutospacing="0"/>
              <w:ind w:firstLine="450"/>
              <w:jc w:val="both"/>
              <w:rPr>
                <w:sz w:val="28"/>
                <w:szCs w:val="28"/>
                <w:shd w:val="clear" w:color="auto" w:fill="FFFFFF"/>
              </w:rPr>
            </w:pPr>
            <w:r w:rsidRPr="003D353F">
              <w:rPr>
                <w:rStyle w:val="rvts9"/>
                <w:b/>
                <w:bCs/>
                <w:sz w:val="28"/>
                <w:szCs w:val="28"/>
                <w:shd w:val="clear" w:color="auto" w:fill="FFFFFF"/>
              </w:rPr>
              <w:lastRenderedPageBreak/>
              <w:t>Стаття 6.</w:t>
            </w:r>
            <w:r w:rsidRPr="003D353F">
              <w:rPr>
                <w:sz w:val="28"/>
                <w:szCs w:val="28"/>
                <w:shd w:val="clear" w:color="auto" w:fill="FFFFFF"/>
              </w:rPr>
              <w:t> Органи, що здійснюють управління у сфері містобудівної діяльності, архітектурно-будівельного контролю та нагляду</w:t>
            </w:r>
          </w:p>
        </w:tc>
        <w:tc>
          <w:tcPr>
            <w:tcW w:w="7938" w:type="dxa"/>
            <w:shd w:val="clear" w:color="auto" w:fill="auto"/>
          </w:tcPr>
          <w:p w14:paraId="4ECA5D8B"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Style w:val="rvts9"/>
                <w:rFonts w:ascii="Times New Roman" w:hAnsi="Times New Roman" w:cs="Times New Roman"/>
                <w:b/>
                <w:bCs/>
                <w:sz w:val="28"/>
                <w:szCs w:val="28"/>
                <w:shd w:val="clear" w:color="auto" w:fill="FFFFFF"/>
              </w:rPr>
              <w:t>Стаття 6.</w:t>
            </w:r>
            <w:r w:rsidRPr="003D353F">
              <w:rPr>
                <w:rFonts w:ascii="Times New Roman" w:hAnsi="Times New Roman" w:cs="Times New Roman"/>
                <w:sz w:val="28"/>
                <w:szCs w:val="28"/>
                <w:shd w:val="clear" w:color="auto" w:fill="FFFFFF"/>
              </w:rPr>
              <w:t> Органи, що здійснюють управління у сфері містобудівної діяльності</w:t>
            </w:r>
            <w:r w:rsidRPr="003D353F">
              <w:rPr>
                <w:rFonts w:ascii="Times New Roman" w:hAnsi="Times New Roman" w:cs="Times New Roman"/>
                <w:b/>
                <w:sz w:val="28"/>
                <w:szCs w:val="28"/>
                <w:shd w:val="clear" w:color="auto" w:fill="FFFFFF"/>
              </w:rPr>
              <w:t>, містобудівного нагляду та будівельного контролю</w:t>
            </w:r>
            <w:r w:rsidRPr="003D353F">
              <w:rPr>
                <w:rFonts w:ascii="Times New Roman" w:hAnsi="Times New Roman" w:cs="Times New Roman"/>
                <w:sz w:val="28"/>
                <w:szCs w:val="28"/>
                <w:shd w:val="clear" w:color="auto" w:fill="FFFFFF"/>
              </w:rPr>
              <w:t xml:space="preserve"> </w:t>
            </w:r>
          </w:p>
        </w:tc>
      </w:tr>
      <w:tr w:rsidR="00812593" w:rsidRPr="003D353F" w14:paraId="61DBC890" w14:textId="77777777" w:rsidTr="00EB3D06">
        <w:tc>
          <w:tcPr>
            <w:tcW w:w="7905" w:type="dxa"/>
            <w:shd w:val="clear" w:color="auto" w:fill="auto"/>
          </w:tcPr>
          <w:p w14:paraId="1C93717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6" w:name="n66"/>
            <w:bookmarkEnd w:id="46"/>
            <w:r w:rsidRPr="003D353F">
              <w:rPr>
                <w:sz w:val="28"/>
                <w:szCs w:val="28"/>
              </w:rPr>
              <w:lastRenderedPageBreak/>
              <w:t>1. Управління у сфері містобудівної діяльності здійснюється Верховною Радою України, Кабінетом Міністрів України, Верховною Радою Автономної Республіки Крим, Радою міністрів Автономної Республіки Крим, центральним органом виконавчої влади, що забезпечує формування державної політики у сфері містобудування, центральним органом виконавчої влади, що реалізує державну політику у сфері містобудування, центральним органом виконавчої влади, що реалізує державну політику з питань державного архітектурно-будівельного контролю та нагляду, органами державного архітектурно-будівельного контролю, іншими уповноваженими органами містобудування та архітектури, місцевими державними адміністраціями, органами місцевого самоврядування.</w:t>
            </w:r>
          </w:p>
          <w:p w14:paraId="5F74C6B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7" w:name="n67"/>
            <w:bookmarkStart w:id="48" w:name="n68"/>
            <w:bookmarkEnd w:id="47"/>
            <w:bookmarkEnd w:id="48"/>
            <w:r w:rsidRPr="003D353F">
              <w:rPr>
                <w:sz w:val="28"/>
                <w:szCs w:val="28"/>
              </w:rPr>
              <w:t>2. До уповноважених органів містобудування та архітектури належать органи, визначені у </w:t>
            </w:r>
            <w:hyperlink r:id="rId35" w:tgtFrame="_blank" w:history="1">
              <w:r w:rsidRPr="003D353F">
                <w:rPr>
                  <w:rStyle w:val="a7"/>
                  <w:color w:val="auto"/>
                  <w:sz w:val="28"/>
                  <w:szCs w:val="28"/>
                  <w:u w:val="none"/>
                </w:rPr>
                <w:t>статті 13</w:t>
              </w:r>
            </w:hyperlink>
            <w:r w:rsidRPr="003D353F">
              <w:rPr>
                <w:sz w:val="28"/>
                <w:szCs w:val="28"/>
              </w:rPr>
              <w:t> Закону України "Про архітектурну діяльність".</w:t>
            </w:r>
          </w:p>
          <w:p w14:paraId="1DF7FDD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9" w:name="n69"/>
            <w:bookmarkStart w:id="50" w:name="n70"/>
            <w:bookmarkEnd w:id="49"/>
            <w:bookmarkEnd w:id="50"/>
            <w:r w:rsidRPr="003D353F">
              <w:rPr>
                <w:sz w:val="28"/>
                <w:szCs w:val="28"/>
              </w:rPr>
              <w:t>3. До органів державного архітектурно-будівельного контролю належать:</w:t>
            </w:r>
          </w:p>
          <w:p w14:paraId="4DD23D7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1" w:name="n71"/>
            <w:bookmarkEnd w:id="51"/>
            <w:r w:rsidRPr="003D353F">
              <w:rPr>
                <w:sz w:val="28"/>
                <w:szCs w:val="28"/>
              </w:rPr>
              <w:t>1) структурні підрозділи з питань державного архітектурно-будівельного контролю Київської та Севастопольської міських державних адміністрацій;</w:t>
            </w:r>
          </w:p>
          <w:p w14:paraId="158D74B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2" w:name="n72"/>
            <w:bookmarkEnd w:id="52"/>
            <w:r w:rsidRPr="003D353F">
              <w:rPr>
                <w:sz w:val="28"/>
                <w:szCs w:val="28"/>
              </w:rPr>
              <w:t>2) виконавчі органи з питань державного архітектурно-будівельного контролю сільських, селищних, міських рад.</w:t>
            </w:r>
          </w:p>
          <w:p w14:paraId="1CF8D30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3" w:name="n73"/>
            <w:bookmarkEnd w:id="53"/>
            <w:r w:rsidRPr="003D353F">
              <w:rPr>
                <w:sz w:val="28"/>
                <w:szCs w:val="28"/>
              </w:rPr>
              <w:t>Органом державного архітектурно-будівельного контролю та нагляду є центральний орган виконавчої влади, що реалізує державну політику з питань державного архітектурно-будівельного контролю та нагляду.</w:t>
            </w:r>
          </w:p>
          <w:p w14:paraId="10C3AB8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4" w:name="n74"/>
            <w:bookmarkEnd w:id="54"/>
          </w:p>
          <w:p w14:paraId="3D99001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31A4365D" w14:textId="4E086A1C"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33DB83D2" w14:textId="68C98C92" w:rsidR="00DA22E9" w:rsidRPr="003D353F" w:rsidRDefault="00DA22E9" w:rsidP="00812593">
            <w:pPr>
              <w:pStyle w:val="rvps2"/>
              <w:shd w:val="clear" w:color="auto" w:fill="FFFFFF"/>
              <w:spacing w:before="40" w:beforeAutospacing="0" w:after="40" w:afterAutospacing="0"/>
              <w:ind w:firstLine="450"/>
              <w:jc w:val="both"/>
              <w:rPr>
                <w:sz w:val="28"/>
                <w:szCs w:val="28"/>
              </w:rPr>
            </w:pPr>
          </w:p>
          <w:p w14:paraId="1722B1C8" w14:textId="77777777" w:rsidR="00DA22E9" w:rsidRPr="003D353F" w:rsidRDefault="00DA22E9" w:rsidP="00812593">
            <w:pPr>
              <w:pStyle w:val="rvps2"/>
              <w:shd w:val="clear" w:color="auto" w:fill="FFFFFF"/>
              <w:spacing w:before="40" w:beforeAutospacing="0" w:after="40" w:afterAutospacing="0"/>
              <w:ind w:firstLine="450"/>
              <w:jc w:val="both"/>
              <w:rPr>
                <w:sz w:val="28"/>
                <w:szCs w:val="28"/>
              </w:rPr>
            </w:pPr>
          </w:p>
          <w:p w14:paraId="7780254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2FD8A967" w14:textId="77777777" w:rsidR="00E60C22" w:rsidRPr="003D353F" w:rsidRDefault="00E60C22" w:rsidP="00812593">
            <w:pPr>
              <w:pStyle w:val="rvps2"/>
              <w:shd w:val="clear" w:color="auto" w:fill="FFFFFF"/>
              <w:spacing w:before="40" w:beforeAutospacing="0" w:after="40" w:afterAutospacing="0"/>
              <w:ind w:firstLine="450"/>
              <w:jc w:val="both"/>
              <w:rPr>
                <w:sz w:val="28"/>
                <w:szCs w:val="28"/>
              </w:rPr>
            </w:pPr>
          </w:p>
          <w:p w14:paraId="25E79469" w14:textId="77777777" w:rsidR="00E60C22" w:rsidRPr="003D353F" w:rsidRDefault="00E60C22" w:rsidP="00812593">
            <w:pPr>
              <w:pStyle w:val="rvps2"/>
              <w:shd w:val="clear" w:color="auto" w:fill="FFFFFF"/>
              <w:spacing w:before="40" w:beforeAutospacing="0" w:after="40" w:afterAutospacing="0"/>
              <w:ind w:firstLine="450"/>
              <w:jc w:val="both"/>
              <w:rPr>
                <w:sz w:val="28"/>
                <w:szCs w:val="28"/>
              </w:rPr>
            </w:pPr>
          </w:p>
          <w:p w14:paraId="40353844" w14:textId="77777777" w:rsidR="00E60C22" w:rsidRPr="003D353F" w:rsidRDefault="00E60C22" w:rsidP="00812593">
            <w:pPr>
              <w:pStyle w:val="rvps2"/>
              <w:shd w:val="clear" w:color="auto" w:fill="FFFFFF"/>
              <w:spacing w:before="40" w:beforeAutospacing="0" w:after="40" w:afterAutospacing="0"/>
              <w:ind w:firstLine="450"/>
              <w:jc w:val="both"/>
              <w:rPr>
                <w:sz w:val="28"/>
                <w:szCs w:val="28"/>
              </w:rPr>
            </w:pPr>
          </w:p>
          <w:p w14:paraId="54BC646A" w14:textId="77777777" w:rsidR="00E60C22" w:rsidRPr="003D353F" w:rsidRDefault="00E60C22" w:rsidP="00812593">
            <w:pPr>
              <w:pStyle w:val="rvps2"/>
              <w:shd w:val="clear" w:color="auto" w:fill="FFFFFF"/>
              <w:spacing w:before="40" w:beforeAutospacing="0" w:after="40" w:afterAutospacing="0"/>
              <w:ind w:firstLine="450"/>
              <w:jc w:val="both"/>
              <w:rPr>
                <w:sz w:val="28"/>
                <w:szCs w:val="28"/>
              </w:rPr>
            </w:pPr>
          </w:p>
          <w:p w14:paraId="5A651CEF" w14:textId="77777777" w:rsidR="00E60C22" w:rsidRPr="003D353F" w:rsidRDefault="00E60C22" w:rsidP="00812593">
            <w:pPr>
              <w:pStyle w:val="rvps2"/>
              <w:shd w:val="clear" w:color="auto" w:fill="FFFFFF"/>
              <w:spacing w:before="40" w:beforeAutospacing="0" w:after="40" w:afterAutospacing="0"/>
              <w:ind w:firstLine="450"/>
              <w:jc w:val="both"/>
              <w:rPr>
                <w:sz w:val="28"/>
                <w:szCs w:val="28"/>
              </w:rPr>
            </w:pPr>
          </w:p>
          <w:p w14:paraId="7413E246" w14:textId="4989D1DE" w:rsidR="00E60C22" w:rsidRPr="003D353F" w:rsidRDefault="00E60C22" w:rsidP="00812593">
            <w:pPr>
              <w:pStyle w:val="rvps2"/>
              <w:shd w:val="clear" w:color="auto" w:fill="FFFFFF"/>
              <w:spacing w:before="40" w:beforeAutospacing="0" w:after="40" w:afterAutospacing="0"/>
              <w:ind w:firstLine="450"/>
              <w:jc w:val="both"/>
              <w:rPr>
                <w:sz w:val="28"/>
                <w:szCs w:val="28"/>
              </w:rPr>
            </w:pPr>
          </w:p>
          <w:p w14:paraId="474516A7" w14:textId="4860EEC4" w:rsidR="009B61FE" w:rsidRPr="003D353F" w:rsidRDefault="009B61FE" w:rsidP="00812593">
            <w:pPr>
              <w:pStyle w:val="rvps2"/>
              <w:shd w:val="clear" w:color="auto" w:fill="FFFFFF"/>
              <w:spacing w:before="40" w:beforeAutospacing="0" w:after="40" w:afterAutospacing="0"/>
              <w:ind w:firstLine="450"/>
              <w:jc w:val="both"/>
              <w:rPr>
                <w:sz w:val="28"/>
                <w:szCs w:val="28"/>
              </w:rPr>
            </w:pPr>
          </w:p>
          <w:p w14:paraId="49B4A00E" w14:textId="5FDC82EA" w:rsidR="009B61FE" w:rsidRPr="003D353F" w:rsidRDefault="009B61FE" w:rsidP="00812593">
            <w:pPr>
              <w:pStyle w:val="rvps2"/>
              <w:shd w:val="clear" w:color="auto" w:fill="FFFFFF"/>
              <w:spacing w:before="40" w:beforeAutospacing="0" w:after="40" w:afterAutospacing="0"/>
              <w:ind w:firstLine="450"/>
              <w:jc w:val="both"/>
              <w:rPr>
                <w:sz w:val="28"/>
                <w:szCs w:val="28"/>
              </w:rPr>
            </w:pPr>
          </w:p>
          <w:p w14:paraId="299744B1" w14:textId="4DB43C3C" w:rsidR="009B61FE" w:rsidRPr="003D353F" w:rsidRDefault="009B61FE" w:rsidP="00812593">
            <w:pPr>
              <w:pStyle w:val="rvps2"/>
              <w:shd w:val="clear" w:color="auto" w:fill="FFFFFF"/>
              <w:spacing w:before="40" w:beforeAutospacing="0" w:after="40" w:afterAutospacing="0"/>
              <w:ind w:firstLine="450"/>
              <w:jc w:val="both"/>
              <w:rPr>
                <w:sz w:val="28"/>
                <w:szCs w:val="28"/>
              </w:rPr>
            </w:pPr>
          </w:p>
          <w:p w14:paraId="1677B3AC" w14:textId="77777777" w:rsidR="009B61FE" w:rsidRPr="003D353F" w:rsidRDefault="009B61FE" w:rsidP="00812593">
            <w:pPr>
              <w:pStyle w:val="rvps2"/>
              <w:shd w:val="clear" w:color="auto" w:fill="FFFFFF"/>
              <w:spacing w:before="40" w:beforeAutospacing="0" w:after="40" w:afterAutospacing="0"/>
              <w:ind w:firstLine="450"/>
              <w:jc w:val="both"/>
              <w:rPr>
                <w:sz w:val="28"/>
                <w:szCs w:val="28"/>
              </w:rPr>
            </w:pPr>
          </w:p>
          <w:p w14:paraId="0543E53C" w14:textId="77777777" w:rsidR="00812593" w:rsidRPr="003D353F" w:rsidRDefault="00C85483" w:rsidP="00E60C22">
            <w:pPr>
              <w:pStyle w:val="rvps2"/>
              <w:shd w:val="clear" w:color="auto" w:fill="FFFFFF"/>
              <w:spacing w:before="40" w:beforeAutospacing="0" w:after="40" w:afterAutospacing="0"/>
              <w:ind w:firstLine="450"/>
              <w:jc w:val="both"/>
              <w:rPr>
                <w:sz w:val="28"/>
                <w:szCs w:val="28"/>
              </w:rPr>
            </w:pPr>
            <w:hyperlink r:id="rId36" w:anchor="n12" w:tgtFrame="_blank" w:history="1">
              <w:r w:rsidR="00812593" w:rsidRPr="003D353F">
                <w:rPr>
                  <w:rStyle w:val="a7"/>
                  <w:color w:val="auto"/>
                  <w:sz w:val="28"/>
                  <w:szCs w:val="28"/>
                  <w:u w:val="none"/>
                </w:rPr>
                <w:t>Примірне положення про органи державного архітектурно-будівельного контролю</w:t>
              </w:r>
            </w:hyperlink>
            <w:r w:rsidR="00812593" w:rsidRPr="003D353F">
              <w:rPr>
                <w:sz w:val="28"/>
                <w:szCs w:val="28"/>
              </w:rPr>
              <w:t> затверджується Кабінетом Міністрів України.</w:t>
            </w:r>
            <w:bookmarkStart w:id="55" w:name="n75"/>
            <w:bookmarkEnd w:id="55"/>
          </w:p>
          <w:p w14:paraId="004ADC8E" w14:textId="22E6A490" w:rsidR="00EF684A" w:rsidRPr="003D353F" w:rsidRDefault="00EF684A" w:rsidP="00E60C22">
            <w:pPr>
              <w:pStyle w:val="rvps2"/>
              <w:shd w:val="clear" w:color="auto" w:fill="FFFFFF"/>
              <w:spacing w:before="40" w:beforeAutospacing="0" w:after="40" w:afterAutospacing="0"/>
              <w:ind w:firstLine="450"/>
              <w:jc w:val="both"/>
              <w:rPr>
                <w:sz w:val="16"/>
                <w:szCs w:val="16"/>
              </w:rPr>
            </w:pPr>
          </w:p>
        </w:tc>
        <w:tc>
          <w:tcPr>
            <w:tcW w:w="7938" w:type="dxa"/>
            <w:shd w:val="clear" w:color="auto" w:fill="auto"/>
          </w:tcPr>
          <w:p w14:paraId="52FBEC6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lastRenderedPageBreak/>
              <w:t xml:space="preserve">1. Управління у сфері містобудівної діяльності здійснюється Верховною Радою України, Кабінетом Міністрів України, Верховною Радою Автономної Республіки Крим, Радою міністрів Автономної Республіки Крим, </w:t>
            </w:r>
            <w:r w:rsidRPr="003D353F">
              <w:rPr>
                <w:rFonts w:ascii="Times New Roman" w:eastAsia="Times New Roman" w:hAnsi="Times New Roman" w:cs="Times New Roman"/>
                <w:b/>
                <w:sz w:val="28"/>
                <w:szCs w:val="28"/>
                <w:lang w:eastAsia="uk-UA"/>
              </w:rPr>
              <w:t>центральним органом виконавчої влади,</w:t>
            </w:r>
            <w:r w:rsidRPr="003D353F">
              <w:rPr>
                <w:rFonts w:ascii="Times New Roman" w:hAnsi="Times New Roman" w:cs="Times New Roman"/>
                <w:b/>
                <w:sz w:val="28"/>
                <w:szCs w:val="28"/>
              </w:rPr>
              <w:t xml:space="preserve"> </w:t>
            </w:r>
            <w:r w:rsidRPr="003D353F">
              <w:rPr>
                <w:rFonts w:ascii="Times New Roman" w:eastAsia="Times New Roman" w:hAnsi="Times New Roman" w:cs="Times New Roman"/>
                <w:b/>
                <w:sz w:val="28"/>
                <w:szCs w:val="28"/>
                <w:lang w:eastAsia="uk-UA"/>
              </w:rPr>
              <w:t>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органами державного будівельного контролю</w:t>
            </w:r>
            <w:r w:rsidRPr="003D353F">
              <w:rPr>
                <w:rFonts w:ascii="Times New Roman" w:eastAsia="Times New Roman" w:hAnsi="Times New Roman" w:cs="Times New Roman"/>
                <w:sz w:val="28"/>
                <w:szCs w:val="28"/>
                <w:lang w:eastAsia="uk-UA"/>
              </w:rPr>
              <w:t>, уповноваженими органами містобудування та архітектури, місцевими державними адміністраціями, органами місцевого самоврядування.</w:t>
            </w:r>
          </w:p>
          <w:p w14:paraId="25A8394E"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41AB350F"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p>
          <w:p w14:paraId="601F647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2. До уповноважених органів містобудування та архітектури належать органи, визначені у статті 13 Закону України "Про архітектурну діяльність"</w:t>
            </w:r>
          </w:p>
          <w:p w14:paraId="58B9541B"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3. До органів державного будівельного контролю належать:</w:t>
            </w:r>
          </w:p>
          <w:p w14:paraId="58DC6A9F"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 структурні підрозділи з питань державного будівельного контролю Київської та Севастопольської міських державних адміністрацій;</w:t>
            </w:r>
          </w:p>
          <w:p w14:paraId="1AF3354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2) виконавчі органи з питань державного будівельного контролю сільських, селищних, міських рад.</w:t>
            </w:r>
          </w:p>
          <w:p w14:paraId="7F506EC9" w14:textId="0483AE01"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4. Заходи будівельного контролю на об'єкті будівництва здійснюють інженер технічного нагляду (технічний нагляд) та архітектор – автор проекту об'єкта будівництва або уповноважена ним особа (авторський нагляд), які мають кваліфікаційний сертифікат</w:t>
            </w:r>
            <w:r w:rsidR="00D72A21" w:rsidRPr="003D353F">
              <w:rPr>
                <w:rFonts w:ascii="Times New Roman" w:eastAsia="Times New Roman" w:hAnsi="Times New Roman" w:cs="Times New Roman"/>
                <w:b/>
                <w:sz w:val="28"/>
                <w:szCs w:val="28"/>
                <w:lang w:eastAsia="uk-UA"/>
              </w:rPr>
              <w:t xml:space="preserve">, </w:t>
            </w:r>
            <w:r w:rsidR="00D72A21" w:rsidRPr="003D353F">
              <w:rPr>
                <w:rFonts w:ascii="Times New Roman" w:hAnsi="Times New Roman" w:cs="Times New Roman"/>
                <w:b/>
                <w:sz w:val="28"/>
                <w:szCs w:val="28"/>
              </w:rPr>
              <w:t>договір страхування професійної відповідальності відповід</w:t>
            </w:r>
            <w:r w:rsidR="00363099" w:rsidRPr="003D353F">
              <w:rPr>
                <w:rFonts w:ascii="Times New Roman" w:hAnsi="Times New Roman" w:cs="Times New Roman"/>
                <w:b/>
                <w:sz w:val="28"/>
                <w:szCs w:val="28"/>
              </w:rPr>
              <w:t>но до статті 42 Закону України "</w:t>
            </w:r>
            <w:r w:rsidR="00D72A21" w:rsidRPr="003D353F">
              <w:rPr>
                <w:rFonts w:ascii="Times New Roman" w:hAnsi="Times New Roman" w:cs="Times New Roman"/>
                <w:b/>
                <w:sz w:val="28"/>
                <w:szCs w:val="28"/>
              </w:rPr>
              <w:t>Про регулювання містобуд</w:t>
            </w:r>
            <w:r w:rsidR="00363099" w:rsidRPr="003D353F">
              <w:rPr>
                <w:rFonts w:ascii="Times New Roman" w:hAnsi="Times New Roman" w:cs="Times New Roman"/>
                <w:b/>
                <w:sz w:val="28"/>
                <w:szCs w:val="28"/>
              </w:rPr>
              <w:t>івної діяльності"</w:t>
            </w:r>
            <w:r w:rsidRPr="003D353F">
              <w:rPr>
                <w:rFonts w:ascii="Times New Roman" w:eastAsia="Times New Roman" w:hAnsi="Times New Roman" w:cs="Times New Roman"/>
                <w:b/>
                <w:sz w:val="28"/>
                <w:szCs w:val="28"/>
                <w:lang w:eastAsia="uk-UA"/>
              </w:rPr>
              <w:t xml:space="preserve"> та </w:t>
            </w:r>
            <w:r w:rsidRPr="003D353F">
              <w:rPr>
                <w:rFonts w:ascii="Times New Roman" w:eastAsia="Times New Roman" w:hAnsi="Times New Roman" w:cs="Times New Roman"/>
                <w:b/>
                <w:sz w:val="28"/>
                <w:szCs w:val="28"/>
                <w:lang w:eastAsia="uk-UA"/>
              </w:rPr>
              <w:lastRenderedPageBreak/>
              <w:t>залучаються суб'єктами господарювання на підставі цивільно-правових договорів.</w:t>
            </w:r>
          </w:p>
          <w:p w14:paraId="48B34918" w14:textId="77777777" w:rsidR="00812593" w:rsidRPr="003D353F" w:rsidRDefault="00812593" w:rsidP="00812593">
            <w:pPr>
              <w:shd w:val="clear" w:color="auto" w:fill="FFFFFF"/>
              <w:tabs>
                <w:tab w:val="left" w:pos="1026"/>
              </w:tabs>
              <w:spacing w:before="40" w:after="40" w:line="240" w:lineRule="auto"/>
              <w:ind w:firstLine="448"/>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5. Органом державного містобудівного нагляду є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2107F157"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6. Органи, зазначені в пунктах першому та другому частини третьої цієї статті, здійснюють державний будівельний контроль та державний містобудівний нагляд відповідно до Закону України "Про основні засади державного нагляду (контролю) у сфері господарської діяльності". </w:t>
            </w:r>
          </w:p>
          <w:p w14:paraId="64B72A39" w14:textId="5CA6A415" w:rsidR="00812593" w:rsidRPr="003D353F" w:rsidRDefault="00812593" w:rsidP="00812593">
            <w:pPr>
              <w:shd w:val="clear" w:color="auto" w:fill="FFFFFF"/>
              <w:tabs>
                <w:tab w:val="left" w:pos="1026"/>
              </w:tabs>
              <w:spacing w:before="40" w:after="40" w:line="240" w:lineRule="auto"/>
              <w:ind w:firstLine="448"/>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виключити</w:t>
            </w:r>
          </w:p>
        </w:tc>
      </w:tr>
      <w:tr w:rsidR="00812593" w:rsidRPr="003D353F" w14:paraId="084F1865" w14:textId="77777777" w:rsidTr="00EB3D06">
        <w:tc>
          <w:tcPr>
            <w:tcW w:w="7905" w:type="dxa"/>
            <w:shd w:val="clear" w:color="auto" w:fill="auto"/>
          </w:tcPr>
          <w:p w14:paraId="47AA1FD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lastRenderedPageBreak/>
              <w:t>Стаття 7.</w:t>
            </w:r>
            <w:r w:rsidRPr="003D353F">
              <w:rPr>
                <w:sz w:val="28"/>
                <w:szCs w:val="28"/>
              </w:rPr>
              <w:t> Зміст управління у сфері містобудівної діяльності, державного архітектурно-будівельного контролю та нагляду</w:t>
            </w:r>
          </w:p>
        </w:tc>
        <w:tc>
          <w:tcPr>
            <w:tcW w:w="7938" w:type="dxa"/>
            <w:shd w:val="clear" w:color="auto" w:fill="auto"/>
          </w:tcPr>
          <w:p w14:paraId="64937728"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Стаття 7.</w:t>
            </w:r>
            <w:r w:rsidRPr="003D353F">
              <w:rPr>
                <w:rFonts w:ascii="Times New Roman" w:eastAsia="Times New Roman" w:hAnsi="Times New Roman" w:cs="Times New Roman"/>
                <w:sz w:val="28"/>
                <w:szCs w:val="28"/>
                <w:lang w:eastAsia="uk-UA"/>
              </w:rPr>
              <w:t xml:space="preserve"> Зміст управління у сфері містобудівної діяльності, державного </w:t>
            </w:r>
            <w:r w:rsidRPr="003D353F">
              <w:rPr>
                <w:rFonts w:ascii="Times New Roman" w:eastAsia="Times New Roman" w:hAnsi="Times New Roman" w:cs="Times New Roman"/>
                <w:b/>
                <w:sz w:val="28"/>
                <w:szCs w:val="28"/>
                <w:lang w:eastAsia="uk-UA"/>
              </w:rPr>
              <w:t>будівельного контролю та державного містобудівного</w:t>
            </w:r>
            <w:r w:rsidRPr="003D353F">
              <w:rPr>
                <w:rFonts w:ascii="Times New Roman" w:eastAsia="Times New Roman" w:hAnsi="Times New Roman" w:cs="Times New Roman"/>
                <w:sz w:val="28"/>
                <w:szCs w:val="28"/>
                <w:lang w:eastAsia="uk-UA"/>
              </w:rPr>
              <w:t xml:space="preserve"> </w:t>
            </w:r>
            <w:r w:rsidRPr="003D353F">
              <w:rPr>
                <w:rFonts w:ascii="Times New Roman" w:eastAsia="Times New Roman" w:hAnsi="Times New Roman" w:cs="Times New Roman"/>
                <w:b/>
                <w:sz w:val="28"/>
                <w:szCs w:val="28"/>
                <w:lang w:eastAsia="uk-UA"/>
              </w:rPr>
              <w:t>нагляду</w:t>
            </w:r>
          </w:p>
        </w:tc>
      </w:tr>
      <w:tr w:rsidR="00EF684A" w:rsidRPr="003D353F" w14:paraId="484733B9" w14:textId="77777777" w:rsidTr="00EB3D06">
        <w:tc>
          <w:tcPr>
            <w:tcW w:w="7905" w:type="dxa"/>
            <w:shd w:val="clear" w:color="auto" w:fill="auto"/>
          </w:tcPr>
          <w:p w14:paraId="5D678C8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6" w:name="n77"/>
            <w:bookmarkEnd w:id="56"/>
            <w:r w:rsidRPr="003D353F">
              <w:rPr>
                <w:sz w:val="28"/>
                <w:szCs w:val="28"/>
              </w:rPr>
              <w:t>1. Управління у сфері містобудівної діяльності та архітектурно-будівельного контролю здійснюється шляхом:</w:t>
            </w:r>
          </w:p>
          <w:p w14:paraId="68869C2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7" w:name="n78"/>
            <w:bookmarkEnd w:id="57"/>
          </w:p>
          <w:p w14:paraId="0F20D20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планування територій на державному, регіональному та місцевому рівнях;</w:t>
            </w:r>
          </w:p>
          <w:p w14:paraId="7926B5F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8" w:name="n79"/>
            <w:bookmarkEnd w:id="58"/>
            <w:r w:rsidRPr="003D353F">
              <w:rPr>
                <w:sz w:val="28"/>
                <w:szCs w:val="28"/>
              </w:rPr>
              <w:t>2) моніторингу стану розроблення та реалізації містобудівної документації на всіх рівнях;</w:t>
            </w:r>
          </w:p>
          <w:p w14:paraId="5D202AA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59" w:name="n80"/>
            <w:bookmarkEnd w:id="59"/>
            <w:r w:rsidRPr="003D353F">
              <w:rPr>
                <w:sz w:val="28"/>
                <w:szCs w:val="28"/>
              </w:rPr>
              <w:lastRenderedPageBreak/>
              <w:t>3) визначення державних інтересів для їх врахування під час розроблення містобудівної документації;</w:t>
            </w:r>
          </w:p>
          <w:p w14:paraId="361266F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0" w:name="n81"/>
            <w:bookmarkEnd w:id="60"/>
            <w:r w:rsidRPr="003D353F">
              <w:rPr>
                <w:sz w:val="28"/>
                <w:szCs w:val="28"/>
              </w:rPr>
              <w:t>4) проведення ліцензування і професійної атестації;</w:t>
            </w:r>
          </w:p>
          <w:p w14:paraId="7B0436E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1" w:name="n82"/>
            <w:bookmarkEnd w:id="61"/>
          </w:p>
          <w:p w14:paraId="6BBBA98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1963063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5) розроблення і затвердження будівельних норм, кошторисних норм, нормативів і правил, запровадження одночасної дії застосування будівельних норм, розроблених на основі національних технологічних традицій, та будівельних норм, приведених у відповідність до вимог Європейського Союзу;</w:t>
            </w:r>
          </w:p>
          <w:p w14:paraId="06F16C8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2" w:name="n1842"/>
            <w:bookmarkStart w:id="63" w:name="n83"/>
            <w:bookmarkEnd w:id="62"/>
            <w:bookmarkEnd w:id="63"/>
            <w:r w:rsidRPr="003D353F">
              <w:rPr>
                <w:sz w:val="28"/>
                <w:szCs w:val="28"/>
              </w:rPr>
              <w:t>6) контролю за дотриманням законодавства у сфері містобудівної діяльності, вимог будівельних норм і правил, положень містобудівної документації всіх рівнів, вихідних даних для проектування об’єктів містобудування (далі - вихідні дані), проектної документації;</w:t>
            </w:r>
          </w:p>
          <w:p w14:paraId="76DD520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4" w:name="n84"/>
            <w:bookmarkEnd w:id="64"/>
            <w:r w:rsidRPr="003D353F">
              <w:rPr>
                <w:sz w:val="28"/>
                <w:szCs w:val="28"/>
              </w:rPr>
              <w:t>7) надання (отримання, реєстрації), відмови у видачі чи анулювання (скасування) документів, що дають право на виконання підготовчих та будівельних робіт, прийняття в експлуатацію закінчених будівництвом об’єктів (крім анулювання (скасування) документів, що засвідчують прийняття в експлуатацію закінчених будівництвом об’єктів):</w:t>
            </w:r>
          </w:p>
          <w:p w14:paraId="239FDDD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5" w:name="n1740"/>
            <w:bookmarkStart w:id="66" w:name="n85"/>
            <w:bookmarkEnd w:id="65"/>
            <w:bookmarkEnd w:id="66"/>
            <w:r w:rsidRPr="003D353F">
              <w:rPr>
                <w:sz w:val="28"/>
                <w:szCs w:val="28"/>
              </w:rPr>
              <w:t>виконавчими органами з питань державного архітектурно-будівельного контролю сільських, селищних, міських рад (крім міських рад населених пунктів, які є адміністративними центрами областей, та міських рад населених пунктів з чисельністю населення понад 50 тисяч) - щодо об’єктів, що за класом наслідків (відповідальності) належать до об’єктів з незначними наслідками (СС1), розташованих у межах відповідних населених пунктів;</w:t>
            </w:r>
          </w:p>
          <w:p w14:paraId="470E1CC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7" w:name="n86"/>
            <w:bookmarkEnd w:id="67"/>
            <w:r w:rsidRPr="003D353F">
              <w:rPr>
                <w:sz w:val="28"/>
                <w:szCs w:val="28"/>
              </w:rPr>
              <w:lastRenderedPageBreak/>
              <w:t>виконавчими органами з питань державного архітектурно-будівельного контролю міських рад населених пунктів, які є адміністративними центрами областей, міських рад населених пунктів з чисельністю населення понад 50 тисяч, структурними підрозділами з питань державного архітектурно-будівельного контролю Київської та Севастопольської міських державних адміністрацій - щодо об’єктів, що за класом наслідків (відповідальності) належать до об’єктів з незначними (СС1) та середніми (СС2) наслідками, розташованих у межах відповідних населених пунктів;</w:t>
            </w:r>
          </w:p>
          <w:p w14:paraId="0371F2E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8" w:name="n88"/>
            <w:bookmarkEnd w:id="68"/>
            <w:r w:rsidRPr="003D353F">
              <w:rPr>
                <w:sz w:val="28"/>
                <w:szCs w:val="28"/>
              </w:rPr>
              <w:t>центральним органом виконавчої влади, що реалізує державну політику з питань державного архітектурно-будівельного контролю та нагляду, через головних інспекторів будівельного нагляду - щодо об’єктів, що за класом наслідків (відповідальності) належать до об’єктів з незначними (СС1), середніми (СС2) та значними (СС3) наслідками, розташованих за межами населених пунктів і на території кількох адміністративно-територіальних одиниць, щодо об’єктів, що за класом наслідків (відповідальності) належать до об’єктів з середніми наслідками (СС2),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а також щодо всіх об’єктів, що за класом наслідків (відповідальності) належать до об’єктів із значними наслідками (СС3), розташованих у межах населених пунктів;</w:t>
            </w:r>
          </w:p>
          <w:p w14:paraId="45814DA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69" w:name="n1011"/>
            <w:bookmarkStart w:id="70" w:name="n89"/>
            <w:bookmarkEnd w:id="69"/>
            <w:bookmarkEnd w:id="70"/>
            <w:r w:rsidRPr="003D353F">
              <w:rPr>
                <w:sz w:val="28"/>
                <w:szCs w:val="28"/>
              </w:rPr>
              <w:t>8) здійснення державного архітектурно-будівельного контролю щодо об’єктів, розташованих в межах та за межами населених пунктів, на території кількох адміністративно-територіальних одиниць, зазначених у пункті 7 частини першої цієї статті.</w:t>
            </w:r>
          </w:p>
          <w:p w14:paraId="0C8C0A0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71" w:name="n90"/>
            <w:bookmarkEnd w:id="71"/>
            <w:r w:rsidRPr="003D353F">
              <w:rPr>
                <w:sz w:val="28"/>
                <w:szCs w:val="28"/>
              </w:rPr>
              <w:lastRenderedPageBreak/>
              <w:t>2. У разі якщо сільські, селищні, міські ради не утворили виконавчі органи з питань державного архітектурно-будівельного контролю, повноваження таких органів виконує центральний орган виконавчої влади, що реалізує державну політику з питань державного архітектурно-будівельного контролю та нагляду, через відповідних головних інспекторів будівельного нагляду.</w:t>
            </w:r>
          </w:p>
          <w:p w14:paraId="375EF2B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72" w:name="n91"/>
            <w:bookmarkStart w:id="73" w:name="n92"/>
            <w:bookmarkEnd w:id="72"/>
            <w:bookmarkEnd w:id="73"/>
            <w:r w:rsidRPr="003D353F">
              <w:rPr>
                <w:sz w:val="28"/>
                <w:szCs w:val="28"/>
              </w:rPr>
              <w:t>4. Керівники структурних підрозділів з питань державного архітектурно-будівельного контролю Київської та Севастопольської міських державних адміністрацій, виконавчих органів сільських, селищних, міських рад призначаються на посади та звільняються з посад у порядку, встановленому законом. Такі керівники мають відповідати кваліфікаційним вимогам, встановленим законодавством України. Протягом трьох днів після призначення керівника структурного підрозділу з питань державного архітектурно-будівельного контролю Київська та Севастопольська міські державні адміністрації і виконавчі органи сільських, селищних, міських рад зобов’язані поінформувати про це центральний орган виконавчої влади, що реалізує державну політику з питань державного архітектурно-будівельного контролю та нагляду.</w:t>
            </w:r>
          </w:p>
          <w:p w14:paraId="509189A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74" w:name="n93"/>
            <w:bookmarkEnd w:id="74"/>
            <w:r w:rsidRPr="003D353F">
              <w:rPr>
                <w:sz w:val="28"/>
                <w:szCs w:val="28"/>
              </w:rPr>
              <w:t xml:space="preserve">5. Структурні підрозділи з питань державного архітектурно-будівельного контролю Київської та Севастопольської міських державних адміністрацій та виконавчі органи з питань державного архітектурно-будівельного контролю сільських, селищних, міських рад у межах делегованих цим Законом державних повноважень є підконтрольними центральному органу виконавчої влади, що реалізує державну політику з питань державного архітектурно-будівельного контролю та нагляду, а їхні рішення можуть бути розглянуті у порядку </w:t>
            </w:r>
            <w:r w:rsidRPr="003D353F">
              <w:rPr>
                <w:sz w:val="28"/>
                <w:szCs w:val="28"/>
              </w:rPr>
              <w:lastRenderedPageBreak/>
              <w:t>державного архітектурно-будівельного нагляду або оскаржені до суду.</w:t>
            </w:r>
          </w:p>
          <w:p w14:paraId="7A5BAB14" w14:textId="04CC7295" w:rsidR="0013539F" w:rsidRPr="003D353F" w:rsidRDefault="00812593" w:rsidP="00EF684A">
            <w:pPr>
              <w:pStyle w:val="rvps2"/>
              <w:shd w:val="clear" w:color="auto" w:fill="FFFFFF"/>
              <w:spacing w:before="40" w:beforeAutospacing="0" w:after="40" w:afterAutospacing="0"/>
              <w:ind w:firstLine="450"/>
              <w:jc w:val="both"/>
              <w:rPr>
                <w:sz w:val="28"/>
                <w:szCs w:val="28"/>
              </w:rPr>
            </w:pPr>
            <w:bookmarkStart w:id="75" w:name="n1245"/>
            <w:bookmarkEnd w:id="75"/>
            <w:r w:rsidRPr="003D353F">
              <w:rPr>
                <w:sz w:val="28"/>
                <w:szCs w:val="28"/>
              </w:rPr>
              <w:t>6. Органам, що здійснюють управління у сфері містобудівної діяльності, архітектурно-будівельного контролю та нагляду, забороняється вимагати від замовника будівництва надання будь-яких послуг, матеріальних або нематеріальних активів, у тому числі здійснення будівництва об’єктів.</w:t>
            </w:r>
            <w:bookmarkStart w:id="76" w:name="n1244"/>
            <w:bookmarkEnd w:id="76"/>
          </w:p>
        </w:tc>
        <w:tc>
          <w:tcPr>
            <w:tcW w:w="7938" w:type="dxa"/>
            <w:shd w:val="clear" w:color="auto" w:fill="auto"/>
          </w:tcPr>
          <w:p w14:paraId="29BF1A6C"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1. Управління у сфері містобудівної діяльності, державного будівельного контролю та державного містобудівного нагляду здійснюється шляхом:</w:t>
            </w:r>
          </w:p>
          <w:p w14:paraId="23657A5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 планування територій на державному, регіональному та місцевому рівнях;</w:t>
            </w:r>
          </w:p>
          <w:p w14:paraId="07129ADF"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2) моніторингу стану розроблення та реалізації містобудівної документації на всіх рівнях;</w:t>
            </w:r>
          </w:p>
          <w:p w14:paraId="6FCC12E2"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3) визначення державних інтересів для їх врахування під час розроблення містобудівної документації;</w:t>
            </w:r>
          </w:p>
          <w:p w14:paraId="02FD58F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4) проведення професійної атестації відповідальних виконавців;</w:t>
            </w:r>
          </w:p>
          <w:p w14:paraId="4C4A04AB" w14:textId="6B46AB58"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5) визначення критеріїв, яким мають відповідати будівельні організації;</w:t>
            </w:r>
          </w:p>
          <w:p w14:paraId="1128491B" w14:textId="59620E25" w:rsidR="0018530A" w:rsidRPr="003D353F" w:rsidRDefault="00B03219" w:rsidP="00812593">
            <w:pPr>
              <w:pStyle w:val="rvps2"/>
              <w:shd w:val="clear" w:color="auto" w:fill="FFFFFF"/>
              <w:spacing w:before="40" w:beforeAutospacing="0" w:after="40" w:afterAutospacing="0"/>
              <w:ind w:firstLine="450"/>
              <w:jc w:val="both"/>
              <w:rPr>
                <w:b/>
                <w:sz w:val="28"/>
                <w:szCs w:val="28"/>
              </w:rPr>
            </w:pPr>
            <w:r w:rsidRPr="003D353F">
              <w:rPr>
                <w:b/>
                <w:sz w:val="28"/>
                <w:szCs w:val="28"/>
              </w:rPr>
              <w:t>5</w:t>
            </w:r>
            <w:r w:rsidR="004355E9" w:rsidRPr="003D353F">
              <w:rPr>
                <w:b/>
                <w:sz w:val="28"/>
                <w:szCs w:val="28"/>
                <w:vertAlign w:val="superscript"/>
              </w:rPr>
              <w:t>1</w:t>
            </w:r>
            <w:r w:rsidR="004355E9" w:rsidRPr="003D353F">
              <w:rPr>
                <w:b/>
                <w:sz w:val="28"/>
                <w:szCs w:val="28"/>
              </w:rPr>
              <w:t xml:space="preserve">) визначення критеріїв, яким </w:t>
            </w:r>
            <w:r w:rsidR="00206D76" w:rsidRPr="003D353F">
              <w:rPr>
                <w:b/>
                <w:sz w:val="28"/>
                <w:szCs w:val="28"/>
              </w:rPr>
              <w:t xml:space="preserve">мають відповідати страхові організації </w:t>
            </w:r>
            <w:r w:rsidR="00D90C9A" w:rsidRPr="003D353F">
              <w:rPr>
                <w:b/>
                <w:sz w:val="28"/>
                <w:szCs w:val="28"/>
              </w:rPr>
              <w:t xml:space="preserve">для </w:t>
            </w:r>
            <w:r w:rsidR="00F22A0C" w:rsidRPr="003D353F">
              <w:rPr>
                <w:b/>
                <w:sz w:val="28"/>
                <w:szCs w:val="28"/>
              </w:rPr>
              <w:t>страхування професійної відповідальності осіб</w:t>
            </w:r>
            <w:r w:rsidR="0002097A" w:rsidRPr="003D353F">
              <w:rPr>
                <w:b/>
                <w:sz w:val="28"/>
                <w:szCs w:val="28"/>
              </w:rPr>
              <w:t xml:space="preserve">, які пройшли професійну атестацію у сфері містобудівної </w:t>
            </w:r>
            <w:r w:rsidR="002533CB" w:rsidRPr="003D353F">
              <w:rPr>
                <w:b/>
                <w:sz w:val="28"/>
                <w:szCs w:val="28"/>
              </w:rPr>
              <w:t>діяльності та отримали кваліфікаційний сертифікат;</w:t>
            </w:r>
          </w:p>
          <w:p w14:paraId="4EA1FC46"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6) контролю за дотриманням законодавства у сфері містобудівної діяльності, вимог будівельних норм і правил, положень містобудівної документації всіх рівнів, вихідних даних для проектування (далі - вихідні дані), проектної документації;</w:t>
            </w:r>
          </w:p>
          <w:p w14:paraId="3757E65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b/>
                <w:sz w:val="28"/>
                <w:szCs w:val="28"/>
              </w:rPr>
              <w:t>7)</w:t>
            </w:r>
            <w:r w:rsidRPr="003D353F">
              <w:rPr>
                <w:sz w:val="28"/>
                <w:szCs w:val="28"/>
              </w:rPr>
              <w:t xml:space="preserve"> </w:t>
            </w:r>
            <w:r w:rsidRPr="003D353F">
              <w:rPr>
                <w:b/>
                <w:sz w:val="28"/>
                <w:szCs w:val="28"/>
              </w:rPr>
              <w:t>комплексної експертизи містобудівної та проектної документації;</w:t>
            </w:r>
          </w:p>
          <w:p w14:paraId="422C7A70"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8) державної реєстрації права на виконання будівельних робіт в Реєстрі будівельної діяльності;</w:t>
            </w:r>
          </w:p>
          <w:p w14:paraId="3F61E491"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9) здійснення державного будівельного контролю; </w:t>
            </w:r>
          </w:p>
          <w:p w14:paraId="298A6C4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10) здійснення будівельного контролю на об'єкті будівництва;</w:t>
            </w:r>
          </w:p>
          <w:p w14:paraId="3E681B29"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11) здійснення державного містобудівного нагляду;</w:t>
            </w:r>
          </w:p>
          <w:p w14:paraId="3AE6BF0C"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12) розроблення і затвердження будівельних норм, кошторисних норм, нормативів і правил, запровадження одночасної дії застосування будівельних норм, розроблених на основі національних технологічних традицій, та </w:t>
            </w:r>
            <w:r w:rsidRPr="003D353F">
              <w:rPr>
                <w:b/>
                <w:sz w:val="28"/>
                <w:szCs w:val="28"/>
              </w:rPr>
              <w:lastRenderedPageBreak/>
              <w:t>будівельних норм, приведених у відповідність до вимог Європейського Союзу.</w:t>
            </w:r>
          </w:p>
          <w:p w14:paraId="714E6CF6"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2. Обласні, Київська та Севастопольська міські державні адміністрації, виконавчі органи сільських, селищних, міських рад утворюють структурні підрозділи з питань містобудування та архітектури. </w:t>
            </w:r>
          </w:p>
          <w:p w14:paraId="68B71320"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3. Київська та Севастопольська міські державні адміністрації, виконавчі органи сільських, селищних, міських рад утворюють структурні підрозділи з питань державного будівельного контролю.</w:t>
            </w:r>
          </w:p>
          <w:p w14:paraId="52659E72"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4. Керівники структурних підрозділів з питань містобудування та архітектури обласних, Київської та Севастопольської міських державних адміністрацій, виконавчих органів сільських, селищних, міських рад, з питань державного будівельного контролю Київської та Севастопольської міських державних адміністрацій, виконавчих органів сільських, селищних, міських рад призначаються на посади та звільняються з посад у порядку, встановленому законом. Такі керівники мають відповідати кваліфікаційним вимогам, встановленим законодавством України. </w:t>
            </w:r>
          </w:p>
          <w:p w14:paraId="1F7C63DE"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5. Структурні підрозділи з питань містобудування та архітектури обласних, Київської та Севастопольської міських державних адміністрацій, виконавчих органів сільських, селищних, міських рад є підзвітними центральному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w:t>
            </w:r>
            <w:r w:rsidRPr="003D353F">
              <w:rPr>
                <w:b/>
                <w:sz w:val="28"/>
                <w:szCs w:val="28"/>
              </w:rPr>
              <w:lastRenderedPageBreak/>
              <w:t>нагляду, а їхні рішення можуть бути розглянуті у порядку державного містобудівного нагляду або оскаржені до суду.</w:t>
            </w:r>
          </w:p>
          <w:p w14:paraId="020FF712" w14:textId="7C496EFB"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Структурні підрозділи з питань державного будівельного контролю Київської та Севастопольської міських державних адміністрацій та виконавчі органи з питань державного будівельного контролю сільських, селищних, міських рад є підконтрольними та підзвітними центральному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а їхні рішення можуть бути розглянуті у порядку державного містобудівного нагляду </w:t>
            </w:r>
            <w:r w:rsidR="00DB354E" w:rsidRPr="003D353F">
              <w:rPr>
                <w:b/>
                <w:sz w:val="28"/>
                <w:szCs w:val="28"/>
              </w:rPr>
              <w:t>та</w:t>
            </w:r>
            <w:r w:rsidR="001F4174" w:rsidRPr="003D353F">
              <w:rPr>
                <w:b/>
                <w:sz w:val="28"/>
                <w:szCs w:val="28"/>
              </w:rPr>
              <w:t>/</w:t>
            </w:r>
            <w:r w:rsidR="00DB354E" w:rsidRPr="003D353F">
              <w:rPr>
                <w:b/>
                <w:sz w:val="28"/>
                <w:szCs w:val="28"/>
              </w:rPr>
              <w:t xml:space="preserve">або </w:t>
            </w:r>
            <w:r w:rsidRPr="003D353F">
              <w:rPr>
                <w:b/>
                <w:sz w:val="28"/>
                <w:szCs w:val="28"/>
              </w:rPr>
              <w:t>оскаржені до суду.</w:t>
            </w:r>
          </w:p>
          <w:p w14:paraId="69E9C569" w14:textId="41D11D08" w:rsidR="00812593" w:rsidRPr="003D353F" w:rsidRDefault="00812593" w:rsidP="00EF684A">
            <w:pPr>
              <w:pStyle w:val="rvps2"/>
              <w:shd w:val="clear" w:color="auto" w:fill="FFFFFF"/>
              <w:spacing w:before="40" w:beforeAutospacing="0" w:after="40" w:afterAutospacing="0"/>
              <w:ind w:firstLine="450"/>
              <w:jc w:val="both"/>
              <w:rPr>
                <w:sz w:val="28"/>
                <w:szCs w:val="28"/>
              </w:rPr>
            </w:pPr>
            <w:r w:rsidRPr="003D353F">
              <w:rPr>
                <w:b/>
                <w:sz w:val="28"/>
                <w:szCs w:val="28"/>
              </w:rPr>
              <w:t>6. Органам, що здійснюють управління у сфері містобудування та архітектури, державного будівельного контролю та державного містобудівного нагляду</w:t>
            </w:r>
            <w:r w:rsidRPr="003D353F">
              <w:rPr>
                <w:sz w:val="28"/>
                <w:szCs w:val="28"/>
              </w:rPr>
              <w:t xml:space="preserve"> </w:t>
            </w:r>
            <w:r w:rsidRPr="003D353F">
              <w:rPr>
                <w:b/>
                <w:sz w:val="28"/>
                <w:szCs w:val="28"/>
              </w:rPr>
              <w:t>забороняється вимагати від замовника будівництва надання будь-яких послуг, матеріальних або нематеріальних активів, у тому числі здійснення будівництва об’єктів.</w:t>
            </w:r>
          </w:p>
        </w:tc>
      </w:tr>
      <w:tr w:rsidR="00812593" w:rsidRPr="003D353F" w14:paraId="78672110" w14:textId="77777777" w:rsidTr="00EB3D06">
        <w:tc>
          <w:tcPr>
            <w:tcW w:w="7905" w:type="dxa"/>
            <w:shd w:val="clear" w:color="auto" w:fill="auto"/>
          </w:tcPr>
          <w:p w14:paraId="6E980D3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lastRenderedPageBreak/>
              <w:t>Стаття 22</w:t>
            </w:r>
            <w:r w:rsidRPr="003D353F">
              <w:rPr>
                <w:rStyle w:val="rvts37"/>
                <w:b/>
                <w:bCs/>
                <w:sz w:val="28"/>
                <w:szCs w:val="28"/>
                <w:vertAlign w:val="superscript"/>
              </w:rPr>
              <w:t>1</w:t>
            </w:r>
            <w:r w:rsidRPr="003D353F">
              <w:rPr>
                <w:rStyle w:val="rvts9"/>
                <w:b/>
                <w:bCs/>
                <w:sz w:val="28"/>
                <w:szCs w:val="28"/>
              </w:rPr>
              <w:t>.</w:t>
            </w:r>
            <w:r w:rsidRPr="003D353F">
              <w:rPr>
                <w:sz w:val="28"/>
                <w:szCs w:val="28"/>
              </w:rPr>
              <w:t> Єдина державна електронна система у сфері будівництва</w:t>
            </w:r>
          </w:p>
        </w:tc>
        <w:tc>
          <w:tcPr>
            <w:tcW w:w="7938" w:type="dxa"/>
            <w:shd w:val="clear" w:color="auto" w:fill="auto"/>
          </w:tcPr>
          <w:p w14:paraId="5A408625"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Стаття 22</w:t>
            </w:r>
            <w:r w:rsidRPr="003D353F">
              <w:rPr>
                <w:rFonts w:ascii="Times New Roman" w:eastAsia="Times New Roman" w:hAnsi="Times New Roman" w:cs="Times New Roman"/>
                <w:sz w:val="28"/>
                <w:szCs w:val="28"/>
                <w:vertAlign w:val="superscript"/>
                <w:lang w:eastAsia="uk-UA"/>
              </w:rPr>
              <w:t>1</w:t>
            </w:r>
            <w:r w:rsidRPr="003D353F">
              <w:rPr>
                <w:rFonts w:ascii="Times New Roman" w:eastAsia="Times New Roman" w:hAnsi="Times New Roman" w:cs="Times New Roman"/>
                <w:sz w:val="28"/>
                <w:szCs w:val="28"/>
                <w:lang w:eastAsia="uk-UA"/>
              </w:rPr>
              <w:t>. Єдина державна електронна система у сфері будівництва</w:t>
            </w:r>
          </w:p>
        </w:tc>
      </w:tr>
      <w:tr w:rsidR="00812593" w:rsidRPr="003D353F" w14:paraId="79FA65D9" w14:textId="77777777" w:rsidTr="00EB3D06">
        <w:tc>
          <w:tcPr>
            <w:tcW w:w="7905" w:type="dxa"/>
            <w:shd w:val="clear" w:color="auto" w:fill="auto"/>
          </w:tcPr>
          <w:p w14:paraId="276C6B0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77" w:name="n1431"/>
            <w:bookmarkStart w:id="78" w:name="n1263"/>
            <w:bookmarkStart w:id="79" w:name="n1266"/>
            <w:bookmarkEnd w:id="77"/>
            <w:bookmarkEnd w:id="78"/>
            <w:bookmarkEnd w:id="79"/>
            <w:r w:rsidRPr="003D353F">
              <w:rPr>
                <w:sz w:val="28"/>
                <w:szCs w:val="28"/>
              </w:rPr>
              <w:t>…..</w:t>
            </w:r>
          </w:p>
          <w:p w14:paraId="153F7E9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80" w:name="n1268"/>
            <w:bookmarkEnd w:id="80"/>
            <w:r w:rsidRPr="003D353F">
              <w:rPr>
                <w:sz w:val="28"/>
                <w:szCs w:val="28"/>
              </w:rPr>
              <w:t xml:space="preserve">Невід’ємною архівною складовою частиною Реєстру будівельної діяльності є єдиний реєстр документів, що дають право на виконання </w:t>
            </w:r>
            <w:r w:rsidRPr="003D353F">
              <w:rPr>
                <w:b/>
                <w:sz w:val="28"/>
                <w:szCs w:val="28"/>
              </w:rPr>
              <w:t>підготовчих та</w:t>
            </w:r>
            <w:r w:rsidRPr="003D353F">
              <w:rPr>
                <w:sz w:val="28"/>
                <w:szCs w:val="28"/>
              </w:rPr>
              <w:t xml:space="preserve"> будівельних робіт,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bookmarkStart w:id="81" w:name="n1269"/>
            <w:bookmarkStart w:id="82" w:name="n1297"/>
            <w:bookmarkStart w:id="83" w:name="n1309"/>
            <w:bookmarkStart w:id="84" w:name="n1430"/>
            <w:bookmarkEnd w:id="81"/>
            <w:bookmarkEnd w:id="82"/>
            <w:bookmarkEnd w:id="83"/>
            <w:bookmarkEnd w:id="84"/>
          </w:p>
          <w:p w14:paraId="0552F471" w14:textId="0D8CE41F" w:rsidR="006C58A1" w:rsidRPr="003D353F" w:rsidRDefault="006C58A1"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tc>
        <w:tc>
          <w:tcPr>
            <w:tcW w:w="7938" w:type="dxa"/>
            <w:shd w:val="clear" w:color="auto" w:fill="auto"/>
          </w:tcPr>
          <w:p w14:paraId="5A78410E"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387F6D02" w14:textId="413863BA"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rPr>
            </w:pPr>
            <w:r w:rsidRPr="003D353F">
              <w:rPr>
                <w:rFonts w:ascii="Times New Roman" w:eastAsia="Times New Roman" w:hAnsi="Times New Roman" w:cs="Times New Roman"/>
                <w:sz w:val="28"/>
                <w:szCs w:val="28"/>
                <w:lang w:eastAsia="uk-UA"/>
              </w:rPr>
              <w:t xml:space="preserve">Невід’ємною архівною складовою частиною Реєстру будівельної діяльності є </w:t>
            </w:r>
            <w:r w:rsidRPr="003D353F">
              <w:rPr>
                <w:rFonts w:ascii="Times New Roman" w:hAnsi="Times New Roman" w:cs="Times New Roman"/>
                <w:b/>
                <w:bCs/>
                <w:sz w:val="28"/>
                <w:szCs w:val="28"/>
              </w:rPr>
              <w:t>єдиний реєстр експертних організацій, єдиний реєстр сертифікованих експертів, єдиний реєстр інженерів технічного нагляду, єдиний реєстр інженерів-консультантів</w:t>
            </w:r>
            <w:r w:rsidR="008A24B4" w:rsidRPr="003D353F">
              <w:rPr>
                <w:rFonts w:ascii="Times New Roman" w:hAnsi="Times New Roman" w:cs="Times New Roman"/>
                <w:b/>
                <w:bCs/>
                <w:sz w:val="28"/>
                <w:szCs w:val="28"/>
              </w:rPr>
              <w:t xml:space="preserve">, єдиний реєстр суб’єктів господарської діяльності з будівництва об’єктів, що за класом наслідків (відповідальності) належать до об’єктів </w:t>
            </w:r>
            <w:r w:rsidR="000024A7" w:rsidRPr="003D353F">
              <w:rPr>
                <w:rFonts w:ascii="Times New Roman" w:hAnsi="Times New Roman" w:cs="Times New Roman"/>
                <w:b/>
                <w:bCs/>
                <w:sz w:val="28"/>
                <w:szCs w:val="28"/>
              </w:rPr>
              <w:t>з незначними (СС1),</w:t>
            </w:r>
            <w:r w:rsidR="008A24B4" w:rsidRPr="003D353F">
              <w:rPr>
                <w:rFonts w:ascii="Times New Roman" w:hAnsi="Times New Roman" w:cs="Times New Roman"/>
                <w:b/>
                <w:bCs/>
                <w:sz w:val="28"/>
                <w:szCs w:val="28"/>
              </w:rPr>
              <w:t xml:space="preserve"> середніми (СС2) та значними (СС3) наслідками</w:t>
            </w:r>
            <w:r w:rsidRPr="003D353F">
              <w:rPr>
                <w:rFonts w:ascii="Times New Roman" w:hAnsi="Times New Roman" w:cs="Times New Roman"/>
                <w:b/>
                <w:bCs/>
                <w:sz w:val="28"/>
                <w:szCs w:val="28"/>
              </w:rPr>
              <w:t>.</w:t>
            </w:r>
          </w:p>
          <w:p w14:paraId="5264A428" w14:textId="2A292B0A" w:rsidR="008A24B4" w:rsidRPr="003D353F" w:rsidRDefault="006C58A1" w:rsidP="00585BF2">
            <w:pPr>
              <w:shd w:val="clear" w:color="auto" w:fill="FFFFFF"/>
              <w:tabs>
                <w:tab w:val="left" w:pos="1026"/>
              </w:tabs>
              <w:spacing w:before="40" w:after="40" w:line="240" w:lineRule="auto"/>
              <w:ind w:firstLine="450"/>
              <w:jc w:val="both"/>
              <w:rPr>
                <w:rFonts w:ascii="Times New Roman" w:hAnsi="Times New Roman" w:cs="Times New Roman"/>
                <w:b/>
                <w:bCs/>
                <w:sz w:val="28"/>
                <w:szCs w:val="28"/>
              </w:rPr>
            </w:pPr>
            <w:r w:rsidRPr="003D353F">
              <w:rPr>
                <w:rFonts w:ascii="Times New Roman" w:hAnsi="Times New Roman" w:cs="Times New Roman"/>
                <w:b/>
                <w:bCs/>
                <w:sz w:val="28"/>
                <w:szCs w:val="28"/>
              </w:rPr>
              <w:t>…</w:t>
            </w:r>
          </w:p>
        </w:tc>
      </w:tr>
      <w:tr w:rsidR="00812593" w:rsidRPr="003D353F" w14:paraId="041C2FB1" w14:textId="77777777" w:rsidTr="00EB3D06">
        <w:tc>
          <w:tcPr>
            <w:tcW w:w="7905" w:type="dxa"/>
            <w:shd w:val="clear" w:color="auto" w:fill="auto"/>
          </w:tcPr>
          <w:p w14:paraId="1622357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b/>
                <w:sz w:val="28"/>
                <w:szCs w:val="28"/>
              </w:rPr>
              <w:t>Стаття 22</w:t>
            </w:r>
            <w:r w:rsidRPr="003D353F">
              <w:rPr>
                <w:b/>
                <w:sz w:val="28"/>
                <w:szCs w:val="28"/>
                <w:vertAlign w:val="superscript"/>
              </w:rPr>
              <w:t>2</w:t>
            </w:r>
            <w:r w:rsidRPr="003D353F">
              <w:rPr>
                <w:b/>
                <w:sz w:val="28"/>
                <w:szCs w:val="28"/>
              </w:rPr>
              <w:t>.</w:t>
            </w:r>
            <w:r w:rsidRPr="003D353F">
              <w:rPr>
                <w:sz w:val="28"/>
                <w:szCs w:val="28"/>
              </w:rPr>
              <w:t xml:space="preserve"> Реєстр будівельної діяльності</w:t>
            </w:r>
          </w:p>
        </w:tc>
        <w:tc>
          <w:tcPr>
            <w:tcW w:w="7938" w:type="dxa"/>
            <w:shd w:val="clear" w:color="auto" w:fill="auto"/>
          </w:tcPr>
          <w:p w14:paraId="3968CA0D"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hAnsi="Times New Roman" w:cs="Times New Roman"/>
                <w:b/>
                <w:bCs/>
                <w:sz w:val="28"/>
                <w:szCs w:val="28"/>
                <w:shd w:val="clear" w:color="auto" w:fill="FFFFFF"/>
              </w:rPr>
              <w:t>Стаття 22</w:t>
            </w:r>
            <w:r w:rsidRPr="003D353F">
              <w:rPr>
                <w:rFonts w:ascii="Times New Roman" w:hAnsi="Times New Roman" w:cs="Times New Roman"/>
                <w:b/>
                <w:bCs/>
                <w:sz w:val="28"/>
                <w:szCs w:val="28"/>
                <w:shd w:val="clear" w:color="auto" w:fill="FFFFFF"/>
                <w:vertAlign w:val="superscript"/>
              </w:rPr>
              <w:t>2</w:t>
            </w:r>
            <w:r w:rsidRPr="003D353F">
              <w:rPr>
                <w:rFonts w:ascii="Times New Roman" w:hAnsi="Times New Roman" w:cs="Times New Roman"/>
                <w:b/>
                <w:bCs/>
                <w:sz w:val="28"/>
                <w:szCs w:val="28"/>
                <w:shd w:val="clear" w:color="auto" w:fill="FFFFFF"/>
              </w:rPr>
              <w:t xml:space="preserve">. </w:t>
            </w:r>
            <w:r w:rsidRPr="003D353F">
              <w:rPr>
                <w:rFonts w:ascii="Times New Roman" w:hAnsi="Times New Roman" w:cs="Times New Roman"/>
                <w:bCs/>
                <w:sz w:val="28"/>
                <w:szCs w:val="28"/>
                <w:shd w:val="clear" w:color="auto" w:fill="FFFFFF"/>
              </w:rPr>
              <w:t>Реєстр будівельної діяльності</w:t>
            </w:r>
          </w:p>
        </w:tc>
      </w:tr>
      <w:tr w:rsidR="00812593" w:rsidRPr="003D353F" w14:paraId="0511CDA8" w14:textId="77777777" w:rsidTr="00EB3D06">
        <w:tc>
          <w:tcPr>
            <w:tcW w:w="7905" w:type="dxa"/>
            <w:shd w:val="clear" w:color="auto" w:fill="auto"/>
          </w:tcPr>
          <w:p w14:paraId="485E3A0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Реєстр будівельної діяльності є компонентом електронної системи, який забезпечує створення, збирання, накопичення, обробку, захист, облік такої інформації:</w:t>
            </w:r>
          </w:p>
          <w:p w14:paraId="61E5A04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4143577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3) інформації про ліцензування господарської діяльності з будівництва об’єктів, що за класом наслідків (відповідальності) належать до об’єктів з середніми (СС2) та значними (СС3) наслідками;</w:t>
            </w:r>
          </w:p>
          <w:p w14:paraId="5182BBE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4) інформації про професійну атестацію виконавців окремих видів робіт (послуг), пов’язаних із створенням об’єктів архітектури, енергоаудиторів та фахівців з обстеження інженерних систем;</w:t>
            </w:r>
          </w:p>
          <w:p w14:paraId="1F6FD6A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2089911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588F03F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01978C2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5) інформації про експертні організації, що здійснюють експертизу проектної документації на будівництво об’єктів;</w:t>
            </w:r>
          </w:p>
          <w:p w14:paraId="2DE74AFE" w14:textId="77777777" w:rsidR="00812593" w:rsidRPr="003D353F" w:rsidRDefault="00812593" w:rsidP="00812593">
            <w:pPr>
              <w:pStyle w:val="rvps2"/>
              <w:spacing w:before="40" w:beforeAutospacing="0" w:after="40" w:afterAutospacing="0"/>
              <w:ind w:firstLine="454"/>
              <w:rPr>
                <w:sz w:val="28"/>
                <w:szCs w:val="28"/>
              </w:rPr>
            </w:pPr>
          </w:p>
          <w:p w14:paraId="1D34C1ED" w14:textId="77777777" w:rsidR="00812593" w:rsidRPr="003D353F" w:rsidRDefault="00812593" w:rsidP="00812593">
            <w:pPr>
              <w:pStyle w:val="rvps2"/>
              <w:spacing w:before="40" w:beforeAutospacing="0" w:after="40" w:afterAutospacing="0"/>
              <w:ind w:firstLine="454"/>
              <w:rPr>
                <w:sz w:val="28"/>
                <w:szCs w:val="28"/>
              </w:rPr>
            </w:pPr>
          </w:p>
          <w:p w14:paraId="0C00634D" w14:textId="77777777" w:rsidR="00812593" w:rsidRPr="003D353F" w:rsidRDefault="00812593" w:rsidP="00812593">
            <w:pPr>
              <w:pStyle w:val="rvps2"/>
              <w:spacing w:before="40" w:beforeAutospacing="0" w:after="40" w:afterAutospacing="0"/>
              <w:ind w:firstLine="454"/>
              <w:rPr>
                <w:sz w:val="28"/>
                <w:szCs w:val="28"/>
              </w:rPr>
            </w:pPr>
          </w:p>
          <w:p w14:paraId="05EE33AA" w14:textId="77777777" w:rsidR="00812593" w:rsidRPr="003D353F" w:rsidRDefault="00812593" w:rsidP="00812593">
            <w:pPr>
              <w:pStyle w:val="rvps2"/>
              <w:spacing w:before="40" w:beforeAutospacing="0" w:after="40" w:afterAutospacing="0"/>
              <w:ind w:firstLine="454"/>
              <w:rPr>
                <w:sz w:val="28"/>
                <w:szCs w:val="28"/>
              </w:rPr>
            </w:pPr>
          </w:p>
          <w:p w14:paraId="1E40C2CF" w14:textId="77777777" w:rsidR="00812593" w:rsidRPr="003D353F" w:rsidRDefault="00812593" w:rsidP="00812593">
            <w:pPr>
              <w:pStyle w:val="rvps2"/>
              <w:spacing w:before="40" w:beforeAutospacing="0" w:after="40" w:afterAutospacing="0"/>
              <w:ind w:firstLine="454"/>
              <w:rPr>
                <w:sz w:val="28"/>
                <w:szCs w:val="28"/>
              </w:rPr>
            </w:pPr>
          </w:p>
          <w:p w14:paraId="357E4A51" w14:textId="77777777" w:rsidR="00812593" w:rsidRPr="003D353F" w:rsidRDefault="00812593" w:rsidP="00812593">
            <w:pPr>
              <w:pStyle w:val="rvps2"/>
              <w:spacing w:before="40" w:beforeAutospacing="0" w:after="40" w:afterAutospacing="0"/>
              <w:ind w:firstLine="454"/>
              <w:rPr>
                <w:sz w:val="28"/>
                <w:szCs w:val="28"/>
              </w:rPr>
            </w:pPr>
          </w:p>
          <w:p w14:paraId="46BE6665" w14:textId="77777777" w:rsidR="00E5165B" w:rsidRPr="003D353F" w:rsidRDefault="00E5165B" w:rsidP="00812593">
            <w:pPr>
              <w:pStyle w:val="rvps2"/>
              <w:spacing w:before="40" w:beforeAutospacing="0" w:after="40" w:afterAutospacing="0"/>
              <w:ind w:firstLine="454"/>
              <w:rPr>
                <w:sz w:val="28"/>
                <w:szCs w:val="28"/>
              </w:rPr>
            </w:pPr>
          </w:p>
          <w:p w14:paraId="430B4BA1" w14:textId="77777777" w:rsidR="00997A77" w:rsidRPr="003D353F" w:rsidRDefault="00997A77" w:rsidP="00812593">
            <w:pPr>
              <w:pStyle w:val="rvps2"/>
              <w:spacing w:before="40" w:beforeAutospacing="0" w:after="40" w:afterAutospacing="0"/>
              <w:ind w:firstLine="454"/>
              <w:rPr>
                <w:sz w:val="28"/>
                <w:szCs w:val="28"/>
              </w:rPr>
            </w:pPr>
          </w:p>
          <w:p w14:paraId="23613D27" w14:textId="77777777" w:rsidR="00997A77" w:rsidRPr="003D353F" w:rsidRDefault="00997A77" w:rsidP="00812593">
            <w:pPr>
              <w:pStyle w:val="rvps2"/>
              <w:spacing w:before="40" w:beforeAutospacing="0" w:after="40" w:afterAutospacing="0"/>
              <w:ind w:firstLine="454"/>
              <w:rPr>
                <w:sz w:val="28"/>
                <w:szCs w:val="28"/>
              </w:rPr>
            </w:pPr>
          </w:p>
          <w:p w14:paraId="6473B697" w14:textId="77777777" w:rsidR="00997A77" w:rsidRPr="003D353F" w:rsidRDefault="00997A77" w:rsidP="00812593">
            <w:pPr>
              <w:pStyle w:val="rvps2"/>
              <w:spacing w:before="40" w:beforeAutospacing="0" w:after="40" w:afterAutospacing="0"/>
              <w:ind w:firstLine="454"/>
              <w:rPr>
                <w:sz w:val="28"/>
                <w:szCs w:val="28"/>
              </w:rPr>
            </w:pPr>
          </w:p>
          <w:p w14:paraId="4630AC40" w14:textId="012A5C18" w:rsidR="00997A77" w:rsidRPr="003D353F" w:rsidRDefault="00997A77" w:rsidP="00812593">
            <w:pPr>
              <w:pStyle w:val="rvps2"/>
              <w:spacing w:before="40" w:beforeAutospacing="0" w:after="40" w:afterAutospacing="0"/>
              <w:ind w:firstLine="454"/>
              <w:rPr>
                <w:sz w:val="28"/>
                <w:szCs w:val="28"/>
              </w:rPr>
            </w:pPr>
          </w:p>
          <w:p w14:paraId="511BA670" w14:textId="23F85847" w:rsidR="000236B7" w:rsidRPr="003D353F" w:rsidRDefault="000236B7" w:rsidP="00812593">
            <w:pPr>
              <w:pStyle w:val="rvps2"/>
              <w:spacing w:before="40" w:beforeAutospacing="0" w:after="40" w:afterAutospacing="0"/>
              <w:ind w:firstLine="454"/>
              <w:rPr>
                <w:sz w:val="28"/>
                <w:szCs w:val="28"/>
              </w:rPr>
            </w:pPr>
          </w:p>
          <w:p w14:paraId="095F6FA4" w14:textId="1D3B16E6" w:rsidR="000236B7" w:rsidRPr="003D353F" w:rsidRDefault="000236B7" w:rsidP="00812593">
            <w:pPr>
              <w:pStyle w:val="rvps2"/>
              <w:spacing w:before="40" w:beforeAutospacing="0" w:after="40" w:afterAutospacing="0"/>
              <w:ind w:firstLine="454"/>
              <w:rPr>
                <w:sz w:val="28"/>
                <w:szCs w:val="28"/>
              </w:rPr>
            </w:pPr>
          </w:p>
          <w:p w14:paraId="7EEA2DBF" w14:textId="77E65667" w:rsidR="000236B7" w:rsidRPr="003D353F" w:rsidRDefault="000236B7" w:rsidP="00812593">
            <w:pPr>
              <w:pStyle w:val="rvps2"/>
              <w:spacing w:before="40" w:beforeAutospacing="0" w:after="40" w:afterAutospacing="0"/>
              <w:ind w:firstLine="454"/>
              <w:rPr>
                <w:sz w:val="28"/>
                <w:szCs w:val="28"/>
              </w:rPr>
            </w:pPr>
          </w:p>
          <w:p w14:paraId="5A8D9FFB" w14:textId="669F7A93" w:rsidR="000236B7" w:rsidRPr="003D353F" w:rsidRDefault="000236B7" w:rsidP="00812593">
            <w:pPr>
              <w:pStyle w:val="rvps2"/>
              <w:spacing w:before="40" w:beforeAutospacing="0" w:after="40" w:afterAutospacing="0"/>
              <w:ind w:firstLine="454"/>
              <w:rPr>
                <w:sz w:val="28"/>
                <w:szCs w:val="28"/>
              </w:rPr>
            </w:pPr>
          </w:p>
          <w:p w14:paraId="0F2E3724" w14:textId="68D0AB21" w:rsidR="000236B7" w:rsidRPr="003D353F" w:rsidRDefault="000236B7" w:rsidP="00812593">
            <w:pPr>
              <w:pStyle w:val="rvps2"/>
              <w:spacing w:before="40" w:beforeAutospacing="0" w:after="40" w:afterAutospacing="0"/>
              <w:ind w:firstLine="454"/>
              <w:rPr>
                <w:sz w:val="28"/>
                <w:szCs w:val="28"/>
              </w:rPr>
            </w:pPr>
          </w:p>
          <w:p w14:paraId="2841EF8D" w14:textId="4AEAFE44" w:rsidR="000236B7" w:rsidRPr="003D353F" w:rsidRDefault="000236B7" w:rsidP="00812593">
            <w:pPr>
              <w:pStyle w:val="rvps2"/>
              <w:spacing w:before="40" w:beforeAutospacing="0" w:after="40" w:afterAutospacing="0"/>
              <w:ind w:firstLine="454"/>
              <w:rPr>
                <w:sz w:val="28"/>
                <w:szCs w:val="28"/>
              </w:rPr>
            </w:pPr>
          </w:p>
          <w:p w14:paraId="34295F61" w14:textId="7F28C88D" w:rsidR="000236B7" w:rsidRPr="003D353F" w:rsidRDefault="000236B7" w:rsidP="00812593">
            <w:pPr>
              <w:pStyle w:val="rvps2"/>
              <w:spacing w:before="40" w:beforeAutospacing="0" w:after="40" w:afterAutospacing="0"/>
              <w:ind w:firstLine="454"/>
              <w:rPr>
                <w:sz w:val="28"/>
                <w:szCs w:val="28"/>
              </w:rPr>
            </w:pPr>
          </w:p>
          <w:p w14:paraId="5AA2D4AA" w14:textId="77777777" w:rsidR="000236B7" w:rsidRPr="003D353F" w:rsidRDefault="000236B7" w:rsidP="00812593">
            <w:pPr>
              <w:pStyle w:val="rvps2"/>
              <w:spacing w:before="40" w:beforeAutospacing="0" w:after="40" w:afterAutospacing="0"/>
              <w:ind w:firstLine="454"/>
              <w:rPr>
                <w:sz w:val="28"/>
                <w:szCs w:val="28"/>
              </w:rPr>
            </w:pPr>
          </w:p>
          <w:p w14:paraId="48F5CFB8" w14:textId="77777777" w:rsidR="00812593" w:rsidRPr="003D353F" w:rsidRDefault="00812593" w:rsidP="00812593">
            <w:pPr>
              <w:pStyle w:val="rvps2"/>
              <w:spacing w:before="40" w:beforeAutospacing="0" w:after="40" w:afterAutospacing="0"/>
              <w:ind w:firstLine="454"/>
              <w:rPr>
                <w:sz w:val="28"/>
                <w:szCs w:val="28"/>
              </w:rPr>
            </w:pPr>
            <w:r w:rsidRPr="003D353F">
              <w:rPr>
                <w:sz w:val="28"/>
                <w:szCs w:val="28"/>
              </w:rPr>
              <w:lastRenderedPageBreak/>
              <w:t>6) інформації про об’єкти будівництва та закінчені будівництвом об’єкти, у тому числі:</w:t>
            </w:r>
          </w:p>
          <w:p w14:paraId="192E902D" w14:textId="77777777" w:rsidR="00812593" w:rsidRPr="003D353F" w:rsidRDefault="00812593" w:rsidP="00812593">
            <w:pPr>
              <w:pStyle w:val="rvps2"/>
              <w:spacing w:before="40" w:beforeAutospacing="0" w:after="40" w:afterAutospacing="0"/>
              <w:ind w:firstLine="454"/>
              <w:rPr>
                <w:sz w:val="28"/>
                <w:szCs w:val="28"/>
              </w:rPr>
            </w:pPr>
            <w:r w:rsidRPr="003D353F">
              <w:rPr>
                <w:sz w:val="28"/>
                <w:szCs w:val="28"/>
              </w:rPr>
              <w:t>…</w:t>
            </w:r>
          </w:p>
          <w:p w14:paraId="116B036A" w14:textId="77777777" w:rsidR="00E5165B" w:rsidRPr="003D353F" w:rsidRDefault="00E5165B" w:rsidP="00812593">
            <w:pPr>
              <w:pStyle w:val="rvps2"/>
              <w:shd w:val="clear" w:color="auto" w:fill="FFFFFF"/>
              <w:spacing w:before="40" w:beforeAutospacing="0" w:after="40" w:afterAutospacing="0"/>
              <w:ind w:firstLine="450"/>
              <w:jc w:val="both"/>
              <w:rPr>
                <w:sz w:val="28"/>
                <w:szCs w:val="28"/>
              </w:rPr>
            </w:pPr>
          </w:p>
          <w:p w14:paraId="2A5DC90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результати експертизи проектної документації на будівництво об’єктів (у тому числі договори про проведення експертизи проектної документації на будівництво об’єктів, укладені відповідно до Закону України "Про електронні довірчі послуги", у разі їх укладення через електронний кабінет);</w:t>
            </w:r>
          </w:p>
          <w:p w14:paraId="6AF580E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675F380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580F144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документи, що дають право на виконання підготовчих та будівельних робіт;</w:t>
            </w:r>
          </w:p>
          <w:p w14:paraId="5588DA4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7E29C4E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7) відомостей про саморегулівні організації у сфері архітектурної діяльності та делегування їм повноважень на проведення професійної атестації, про саморегулівні організації у сфері енергетичної ефективності; 8) контрольних примірників будівельних норм, обов’язкових для виконання національних кодексів усталеної практики, інших нормативних документів технічного характеру, які є обов’язковими для виконання відповідно до закону;</w:t>
            </w:r>
          </w:p>
          <w:p w14:paraId="2372E0B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9) відомостей про державний архітектурно-будівельний нагляд;</w:t>
            </w:r>
          </w:p>
          <w:p w14:paraId="6BADC0CC" w14:textId="605D57EA" w:rsidR="00E5165B" w:rsidRPr="003D353F" w:rsidRDefault="007E5CA5"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12F28AC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2. З використанням Реєстру будівельної діяльності створюються такі електронні документи (крім документів, які містять відомості, що становлять державну таємницю) та здійснюються такі дії:</w:t>
            </w:r>
          </w:p>
          <w:p w14:paraId="7DC3044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w:t>
            </w:r>
          </w:p>
          <w:p w14:paraId="3D89028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3) ліцензія на провадження господарської діяльності з будівництва об’єктів, що за класом наслідків (відповідальності) належать до об’єктів з середніми (СС2) та значними (СС3) наслідками, зміни до неї (у тому числі зміни до переліку видів робіт), відмова у її наданні, переоформлення, відмова в переоформленні, анулювання ліцензії;</w:t>
            </w:r>
          </w:p>
          <w:p w14:paraId="4C328E9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4A9534B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8) звіт про результати експертизи проектної документації на будівництво об’єктів;</w:t>
            </w:r>
          </w:p>
          <w:p w14:paraId="5914F02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134D080B" w14:textId="44A26DC3"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2659B7E5" w14:textId="77777777" w:rsidR="00034FD4" w:rsidRPr="003D353F" w:rsidRDefault="00034FD4" w:rsidP="00812593">
            <w:pPr>
              <w:pStyle w:val="rvps2"/>
              <w:shd w:val="clear" w:color="auto" w:fill="FFFFFF"/>
              <w:spacing w:before="40" w:beforeAutospacing="0" w:after="40" w:afterAutospacing="0"/>
              <w:ind w:firstLine="450"/>
              <w:jc w:val="both"/>
              <w:rPr>
                <w:sz w:val="28"/>
                <w:szCs w:val="28"/>
              </w:rPr>
            </w:pPr>
          </w:p>
          <w:p w14:paraId="0D3A509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9) дозвіл на виконання будівельних робіт, зміни до нього, повідомлення про відмову в його наданні та анулювання дозволу, внесення відомостей про припинення права на виконання підготовчих та будівельних робіт;</w:t>
            </w:r>
          </w:p>
          <w:p w14:paraId="1133368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10) сертифікат про прийняття в експлуатацію закінченого будівництвом об’єкта, повідомлення про відмову в його наданні;</w:t>
            </w:r>
          </w:p>
          <w:p w14:paraId="74BED7C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586953E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367F300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6. Замовники, орган ліцензування, ліцензіати, експертно-апеляційна рада з питань ліцензування, експертні організації, що здійснюють експертизу проектної документації на будівництво об’єктів, уповноважені органи містобудування та архітектури, органи державного архітектурно-будівельного контролю та нагляду,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w:t>
            </w:r>
            <w:r w:rsidRPr="003D353F">
              <w:rPr>
                <w:sz w:val="28"/>
                <w:szCs w:val="28"/>
              </w:rPr>
              <w:lastRenderedPageBreak/>
              <w:t>фахівці з обстеження інженерних систем, саморегулівні організації у сфері архітектурної діяльності, виконавці окремих видів робіт (послуг), пов’язаних із створенням об’єктів архітектури, суб’єкти нормування у будівництві, інші державні органи, фізичні та юридичні особи, які є користувачами електронної системи, несуть встановлену законом відповідальність за внесення до Реєстру будівельної діяльності завідомо неправдивих відомостей або порушення строків внесення відомостей/надання документів до/з Реєстру будівельної діяльності.</w:t>
            </w:r>
          </w:p>
        </w:tc>
        <w:tc>
          <w:tcPr>
            <w:tcW w:w="7938" w:type="dxa"/>
            <w:shd w:val="clear" w:color="auto" w:fill="auto"/>
          </w:tcPr>
          <w:p w14:paraId="4862F634" w14:textId="77777777" w:rsidR="00812593" w:rsidRPr="003D353F" w:rsidRDefault="00812593" w:rsidP="00812593">
            <w:pPr>
              <w:pStyle w:val="rvps2"/>
              <w:shd w:val="clear" w:color="auto" w:fill="FFFFFF"/>
              <w:spacing w:before="40" w:beforeAutospacing="0" w:after="40" w:afterAutospacing="0"/>
              <w:ind w:firstLine="450"/>
              <w:jc w:val="both"/>
              <w:rPr>
                <w:sz w:val="28"/>
                <w:szCs w:val="28"/>
                <w:shd w:val="clear" w:color="auto" w:fill="FFFFFF"/>
              </w:rPr>
            </w:pPr>
            <w:r w:rsidRPr="003D353F">
              <w:rPr>
                <w:sz w:val="28"/>
                <w:szCs w:val="28"/>
                <w:shd w:val="clear" w:color="auto" w:fill="FFFFFF"/>
              </w:rPr>
              <w:lastRenderedPageBreak/>
              <w:t xml:space="preserve">1. Реєстр будівельної діяльності є компонентом електронної системи, який забезпечує створення, збирання, накопичення, обробку, захист, облік та </w:t>
            </w:r>
            <w:r w:rsidRPr="003D353F">
              <w:rPr>
                <w:b/>
                <w:sz w:val="28"/>
                <w:szCs w:val="28"/>
                <w:shd w:val="clear" w:color="auto" w:fill="FFFFFF"/>
              </w:rPr>
              <w:t>оприлюднення на порталі електронної системи</w:t>
            </w:r>
            <w:r w:rsidRPr="003D353F">
              <w:rPr>
                <w:sz w:val="28"/>
                <w:szCs w:val="28"/>
                <w:shd w:val="clear" w:color="auto" w:fill="FFFFFF"/>
              </w:rPr>
              <w:t xml:space="preserve"> такої інформації:</w:t>
            </w:r>
          </w:p>
          <w:p w14:paraId="178C0B6D" w14:textId="77777777" w:rsidR="00812593" w:rsidRPr="003D353F" w:rsidRDefault="00812593" w:rsidP="00812593">
            <w:pPr>
              <w:pStyle w:val="rvps2"/>
              <w:shd w:val="clear" w:color="auto" w:fill="FFFFFF"/>
              <w:spacing w:before="40" w:beforeAutospacing="0" w:after="40" w:afterAutospacing="0"/>
              <w:ind w:firstLine="450"/>
              <w:jc w:val="both"/>
              <w:rPr>
                <w:b/>
                <w:bCs/>
                <w:sz w:val="28"/>
                <w:szCs w:val="28"/>
                <w:shd w:val="clear" w:color="auto" w:fill="FFFFFF"/>
              </w:rPr>
            </w:pPr>
            <w:r w:rsidRPr="003D353F">
              <w:rPr>
                <w:b/>
                <w:bCs/>
                <w:sz w:val="28"/>
                <w:szCs w:val="28"/>
                <w:shd w:val="clear" w:color="auto" w:fill="FFFFFF"/>
              </w:rPr>
              <w:t>...</w:t>
            </w:r>
          </w:p>
          <w:p w14:paraId="729F029A" w14:textId="7B62F3D4" w:rsidR="00812593" w:rsidRPr="003D353F" w:rsidRDefault="00812593" w:rsidP="00812593">
            <w:pPr>
              <w:pStyle w:val="rvps2"/>
              <w:shd w:val="clear" w:color="auto" w:fill="FFFFFF"/>
              <w:spacing w:before="40" w:beforeAutospacing="0" w:after="40" w:afterAutospacing="0"/>
              <w:ind w:firstLine="450"/>
              <w:jc w:val="both"/>
              <w:rPr>
                <w:sz w:val="28"/>
                <w:szCs w:val="28"/>
                <w:shd w:val="clear" w:color="auto" w:fill="FFFFFF"/>
              </w:rPr>
            </w:pPr>
            <w:r w:rsidRPr="003D353F">
              <w:rPr>
                <w:b/>
                <w:sz w:val="28"/>
                <w:szCs w:val="28"/>
                <w:shd w:val="clear" w:color="auto" w:fill="FFFFFF"/>
              </w:rPr>
              <w:t xml:space="preserve">3) інформації про суб’єктів господарської діяльності з будівництва об’єктів, що за класом наслідків </w:t>
            </w:r>
            <w:r w:rsidRPr="003D353F">
              <w:rPr>
                <w:b/>
                <w:sz w:val="28"/>
                <w:szCs w:val="28"/>
                <w:shd w:val="clear" w:color="auto" w:fill="FFFFFF"/>
              </w:rPr>
              <w:lastRenderedPageBreak/>
              <w:t xml:space="preserve">(відповідальності) належать до об’єктів </w:t>
            </w:r>
            <w:r w:rsidR="00521DBC" w:rsidRPr="003D353F">
              <w:rPr>
                <w:b/>
                <w:sz w:val="28"/>
                <w:szCs w:val="28"/>
                <w:shd w:val="clear" w:color="auto" w:fill="FFFFFF"/>
              </w:rPr>
              <w:t>з незначними (СС1),</w:t>
            </w:r>
            <w:r w:rsidRPr="003D353F">
              <w:rPr>
                <w:b/>
                <w:sz w:val="28"/>
                <w:szCs w:val="28"/>
                <w:shd w:val="clear" w:color="auto" w:fill="FFFFFF"/>
              </w:rPr>
              <w:t xml:space="preserve"> середніми (СС2) та значними (СС3) наслідками</w:t>
            </w:r>
            <w:r w:rsidRPr="003D353F">
              <w:rPr>
                <w:sz w:val="28"/>
                <w:szCs w:val="28"/>
                <w:shd w:val="clear" w:color="auto" w:fill="FFFFFF"/>
              </w:rPr>
              <w:t>;</w:t>
            </w:r>
          </w:p>
          <w:p w14:paraId="30C0B8D9" w14:textId="51E97EFB"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4) інформації про професійну атестацію </w:t>
            </w:r>
            <w:r w:rsidRPr="003D353F">
              <w:rPr>
                <w:b/>
                <w:sz w:val="28"/>
                <w:szCs w:val="28"/>
              </w:rPr>
              <w:t xml:space="preserve">відповідальних осіб за виконання будівельних робіт, пов’язаних із створенням об’єктів будівництва, що за класом наслідків (відповідальності) належать до об’єктів </w:t>
            </w:r>
            <w:r w:rsidR="00521DBC" w:rsidRPr="003D353F">
              <w:rPr>
                <w:b/>
                <w:sz w:val="28"/>
                <w:szCs w:val="28"/>
              </w:rPr>
              <w:t xml:space="preserve">з незначними (СС1), </w:t>
            </w:r>
            <w:r w:rsidRPr="003D353F">
              <w:rPr>
                <w:b/>
                <w:sz w:val="28"/>
                <w:szCs w:val="28"/>
              </w:rPr>
              <w:t>середніми (СС2) та значними (СС3) наслідками,</w:t>
            </w:r>
            <w:r w:rsidRPr="003D353F">
              <w:rPr>
                <w:sz w:val="28"/>
                <w:szCs w:val="28"/>
              </w:rPr>
              <w:t xml:space="preserve"> виконавців окремих видів робіт (послуг), пов’язаних із створенням об’єктів архітектури, енергоаудиторів та фахівців з обстеження інженерних систем;</w:t>
            </w:r>
          </w:p>
          <w:p w14:paraId="6C803D0A" w14:textId="5D11F2C2" w:rsidR="00812593" w:rsidRPr="003D353F" w:rsidRDefault="00812593" w:rsidP="00812593">
            <w:pPr>
              <w:pStyle w:val="rvps2"/>
              <w:shd w:val="clear" w:color="auto" w:fill="FFFFFF"/>
              <w:spacing w:before="40" w:beforeAutospacing="0" w:after="40" w:afterAutospacing="0"/>
              <w:ind w:firstLine="450"/>
              <w:jc w:val="both"/>
              <w:rPr>
                <w:b/>
                <w:sz w:val="28"/>
                <w:szCs w:val="28"/>
                <w:shd w:val="clear" w:color="auto" w:fill="FFFFFF"/>
              </w:rPr>
            </w:pPr>
            <w:r w:rsidRPr="003D353F">
              <w:rPr>
                <w:sz w:val="28"/>
                <w:szCs w:val="28"/>
                <w:shd w:val="clear" w:color="auto" w:fill="FFFFFF"/>
              </w:rPr>
              <w:t>5) інформації про експертні організації, що здійснюють експертизу проектної документації на будівництво об’єктів</w:t>
            </w:r>
            <w:r w:rsidR="007F2078" w:rsidRPr="003D353F">
              <w:rPr>
                <w:sz w:val="28"/>
                <w:szCs w:val="28"/>
                <w:shd w:val="clear" w:color="auto" w:fill="FFFFFF"/>
              </w:rPr>
              <w:t>,</w:t>
            </w:r>
            <w:r w:rsidRPr="003D353F">
              <w:rPr>
                <w:sz w:val="28"/>
                <w:szCs w:val="28"/>
                <w:shd w:val="clear" w:color="auto" w:fill="FFFFFF"/>
              </w:rPr>
              <w:t xml:space="preserve"> </w:t>
            </w:r>
            <w:r w:rsidR="007F2078" w:rsidRPr="003D353F">
              <w:rPr>
                <w:b/>
                <w:sz w:val="28"/>
                <w:szCs w:val="28"/>
                <w:shd w:val="clear" w:color="auto" w:fill="FFFFFF"/>
              </w:rPr>
              <w:t>містобудівної документації</w:t>
            </w:r>
            <w:r w:rsidR="007F2078" w:rsidRPr="003D353F">
              <w:rPr>
                <w:sz w:val="28"/>
                <w:szCs w:val="28"/>
                <w:shd w:val="clear" w:color="auto" w:fill="FFFFFF"/>
              </w:rPr>
              <w:t xml:space="preserve"> </w:t>
            </w:r>
            <w:r w:rsidRPr="003D353F">
              <w:rPr>
                <w:b/>
                <w:sz w:val="28"/>
                <w:szCs w:val="28"/>
                <w:shd w:val="clear" w:color="auto" w:fill="FFFFFF"/>
              </w:rPr>
              <w:t>та відповідають встановленим Законом критеріям;</w:t>
            </w:r>
          </w:p>
          <w:p w14:paraId="0EB28B2B" w14:textId="19D7A0F6" w:rsidR="00812593" w:rsidRPr="003D353F" w:rsidRDefault="00812593" w:rsidP="00812593">
            <w:pPr>
              <w:pStyle w:val="rvps2"/>
              <w:shd w:val="clear" w:color="auto" w:fill="FFFFFF"/>
              <w:spacing w:before="40" w:beforeAutospacing="0" w:after="40" w:afterAutospacing="0"/>
              <w:ind w:firstLine="450"/>
              <w:jc w:val="both"/>
              <w:rPr>
                <w:b/>
                <w:sz w:val="28"/>
                <w:szCs w:val="28"/>
                <w:shd w:val="clear" w:color="auto" w:fill="FFFFFF"/>
              </w:rPr>
            </w:pPr>
            <w:r w:rsidRPr="003D353F">
              <w:rPr>
                <w:b/>
                <w:sz w:val="28"/>
                <w:szCs w:val="28"/>
                <w:shd w:val="clear" w:color="auto" w:fill="FFFFFF"/>
              </w:rPr>
              <w:t>5</w:t>
            </w:r>
            <w:r w:rsidRPr="003D353F">
              <w:rPr>
                <w:b/>
                <w:sz w:val="28"/>
                <w:szCs w:val="28"/>
                <w:shd w:val="clear" w:color="auto" w:fill="FFFFFF"/>
                <w:vertAlign w:val="superscript"/>
              </w:rPr>
              <w:t>1</w:t>
            </w:r>
            <w:r w:rsidRPr="003D353F">
              <w:rPr>
                <w:b/>
                <w:sz w:val="28"/>
                <w:szCs w:val="28"/>
                <w:shd w:val="clear" w:color="auto" w:fill="FFFFFF"/>
              </w:rPr>
              <w:t>) інформацію про сертифікованих експертів, які здійснюють експертизу проектної документації на будівництво об’єктів на підставі цивільно-правових договорів</w:t>
            </w:r>
            <w:r w:rsidR="003019C7" w:rsidRPr="003D353F">
              <w:rPr>
                <w:b/>
                <w:sz w:val="28"/>
                <w:szCs w:val="28"/>
                <w:shd w:val="clear" w:color="auto" w:fill="FFFFFF"/>
              </w:rPr>
              <w:t xml:space="preserve"> та </w:t>
            </w:r>
            <w:r w:rsidR="0063085B" w:rsidRPr="003D353F">
              <w:rPr>
                <w:b/>
                <w:sz w:val="28"/>
                <w:szCs w:val="28"/>
              </w:rPr>
              <w:t>договорів</w:t>
            </w:r>
            <w:r w:rsidR="003019C7" w:rsidRPr="003D353F">
              <w:rPr>
                <w:b/>
                <w:sz w:val="28"/>
                <w:szCs w:val="28"/>
              </w:rPr>
              <w:t xml:space="preserve"> страхування професійної відповідальності відповід</w:t>
            </w:r>
            <w:r w:rsidR="00622B59" w:rsidRPr="003D353F">
              <w:rPr>
                <w:b/>
                <w:sz w:val="28"/>
                <w:szCs w:val="28"/>
              </w:rPr>
              <w:t>но до статті 42 Закону України "</w:t>
            </w:r>
            <w:r w:rsidR="003019C7" w:rsidRPr="003D353F">
              <w:rPr>
                <w:b/>
                <w:sz w:val="28"/>
                <w:szCs w:val="28"/>
              </w:rPr>
              <w:t>Про регул</w:t>
            </w:r>
            <w:r w:rsidR="00622B59" w:rsidRPr="003D353F">
              <w:rPr>
                <w:b/>
                <w:sz w:val="28"/>
                <w:szCs w:val="28"/>
              </w:rPr>
              <w:t>ювання містобудівної діяльності";</w:t>
            </w:r>
          </w:p>
          <w:p w14:paraId="72919EB3" w14:textId="0230BB1E" w:rsidR="00812593" w:rsidRPr="003D353F" w:rsidRDefault="00812593" w:rsidP="00812593">
            <w:pPr>
              <w:pStyle w:val="rvps2"/>
              <w:shd w:val="clear" w:color="auto" w:fill="FFFFFF"/>
              <w:spacing w:before="40" w:beforeAutospacing="0" w:after="40" w:afterAutospacing="0"/>
              <w:ind w:firstLine="450"/>
              <w:jc w:val="both"/>
              <w:rPr>
                <w:b/>
                <w:sz w:val="28"/>
                <w:szCs w:val="28"/>
                <w:shd w:val="clear" w:color="auto" w:fill="FFFFFF"/>
              </w:rPr>
            </w:pPr>
            <w:r w:rsidRPr="003D353F">
              <w:rPr>
                <w:b/>
                <w:sz w:val="28"/>
                <w:szCs w:val="28"/>
                <w:shd w:val="clear" w:color="auto" w:fill="FFFFFF"/>
              </w:rPr>
              <w:t>5</w:t>
            </w:r>
            <w:r w:rsidRPr="003D353F">
              <w:rPr>
                <w:b/>
                <w:sz w:val="28"/>
                <w:szCs w:val="28"/>
                <w:shd w:val="clear" w:color="auto" w:fill="FFFFFF"/>
                <w:vertAlign w:val="superscript"/>
              </w:rPr>
              <w:t>2</w:t>
            </w:r>
            <w:r w:rsidRPr="003D353F">
              <w:rPr>
                <w:b/>
                <w:sz w:val="28"/>
                <w:szCs w:val="28"/>
                <w:shd w:val="clear" w:color="auto" w:fill="FFFFFF"/>
              </w:rPr>
              <w:t>)</w:t>
            </w:r>
            <w:r w:rsidRPr="003D353F">
              <w:rPr>
                <w:rFonts w:eastAsiaTheme="minorHAnsi"/>
                <w:b/>
                <w:sz w:val="28"/>
                <w:szCs w:val="28"/>
                <w:shd w:val="clear" w:color="auto" w:fill="FFFFFF"/>
                <w:lang w:eastAsia="en-US"/>
              </w:rPr>
              <w:t xml:space="preserve"> </w:t>
            </w:r>
            <w:r w:rsidRPr="003D353F">
              <w:rPr>
                <w:b/>
                <w:sz w:val="28"/>
                <w:szCs w:val="28"/>
                <w:shd w:val="clear" w:color="auto" w:fill="FFFFFF"/>
              </w:rPr>
              <w:t>інформацію про сертифікованих інженерів технічного нагляду</w:t>
            </w:r>
            <w:r w:rsidR="0063085B" w:rsidRPr="003D353F">
              <w:rPr>
                <w:b/>
                <w:sz w:val="28"/>
                <w:szCs w:val="28"/>
                <w:shd w:val="clear" w:color="auto" w:fill="FFFFFF"/>
              </w:rPr>
              <w:t xml:space="preserve">, які </w:t>
            </w:r>
            <w:r w:rsidR="009E1362" w:rsidRPr="003D353F">
              <w:rPr>
                <w:b/>
                <w:sz w:val="28"/>
                <w:szCs w:val="28"/>
                <w:shd w:val="clear" w:color="auto" w:fill="FFFFFF"/>
              </w:rPr>
              <w:t xml:space="preserve">мають наявні </w:t>
            </w:r>
            <w:r w:rsidR="0063085B" w:rsidRPr="003D353F">
              <w:rPr>
                <w:b/>
                <w:sz w:val="28"/>
                <w:szCs w:val="28"/>
              </w:rPr>
              <w:t>догов</w:t>
            </w:r>
            <w:r w:rsidR="009E1362" w:rsidRPr="003D353F">
              <w:rPr>
                <w:b/>
                <w:sz w:val="28"/>
                <w:szCs w:val="28"/>
              </w:rPr>
              <w:t>ори</w:t>
            </w:r>
            <w:r w:rsidR="0063085B" w:rsidRPr="003D353F">
              <w:rPr>
                <w:b/>
                <w:sz w:val="28"/>
                <w:szCs w:val="28"/>
              </w:rPr>
              <w:t xml:space="preserve"> страхування професійної відповідальності відповід</w:t>
            </w:r>
            <w:r w:rsidR="00622B59" w:rsidRPr="003D353F">
              <w:rPr>
                <w:b/>
                <w:sz w:val="28"/>
                <w:szCs w:val="28"/>
              </w:rPr>
              <w:t>но до статті 42 Закону України "</w:t>
            </w:r>
            <w:r w:rsidR="0063085B" w:rsidRPr="003D353F">
              <w:rPr>
                <w:b/>
                <w:sz w:val="28"/>
                <w:szCs w:val="28"/>
              </w:rPr>
              <w:t>Про регул</w:t>
            </w:r>
            <w:r w:rsidR="00622B59" w:rsidRPr="003D353F">
              <w:rPr>
                <w:b/>
                <w:sz w:val="28"/>
                <w:szCs w:val="28"/>
              </w:rPr>
              <w:t>ювання містобудівної діяльності";</w:t>
            </w:r>
          </w:p>
          <w:p w14:paraId="57822E10" w14:textId="2A6B4854" w:rsidR="00812593" w:rsidRPr="003D353F" w:rsidRDefault="00812593" w:rsidP="00BA6694">
            <w:pPr>
              <w:pStyle w:val="rvps2"/>
              <w:shd w:val="clear" w:color="auto" w:fill="FFFFFF"/>
              <w:spacing w:before="40" w:beforeAutospacing="0" w:after="40" w:afterAutospacing="0"/>
              <w:ind w:firstLine="450"/>
              <w:jc w:val="both"/>
              <w:rPr>
                <w:b/>
                <w:sz w:val="28"/>
                <w:szCs w:val="28"/>
                <w:shd w:val="clear" w:color="auto" w:fill="FFFFFF"/>
              </w:rPr>
            </w:pPr>
            <w:r w:rsidRPr="003D353F">
              <w:rPr>
                <w:b/>
                <w:sz w:val="28"/>
                <w:szCs w:val="28"/>
                <w:shd w:val="clear" w:color="auto" w:fill="FFFFFF"/>
              </w:rPr>
              <w:t>5</w:t>
            </w:r>
            <w:r w:rsidRPr="003D353F">
              <w:rPr>
                <w:b/>
                <w:sz w:val="28"/>
                <w:szCs w:val="28"/>
                <w:shd w:val="clear" w:color="auto" w:fill="FFFFFF"/>
                <w:vertAlign w:val="superscript"/>
              </w:rPr>
              <w:t>3</w:t>
            </w:r>
            <w:r w:rsidRPr="003D353F">
              <w:rPr>
                <w:b/>
                <w:sz w:val="28"/>
                <w:szCs w:val="28"/>
                <w:shd w:val="clear" w:color="auto" w:fill="FFFFFF"/>
              </w:rPr>
              <w:t>) інформацію про інженерів-консультантів</w:t>
            </w:r>
            <w:r w:rsidR="00BA6694" w:rsidRPr="003D353F">
              <w:rPr>
                <w:b/>
                <w:sz w:val="28"/>
                <w:szCs w:val="28"/>
                <w:shd w:val="clear" w:color="auto" w:fill="FFFFFF"/>
              </w:rPr>
              <w:t xml:space="preserve">, які мають наявні </w:t>
            </w:r>
            <w:r w:rsidR="00BA6694" w:rsidRPr="003D353F">
              <w:rPr>
                <w:b/>
                <w:sz w:val="28"/>
                <w:szCs w:val="28"/>
              </w:rPr>
              <w:t>договори страхування професійної відповідальності відповідно до статті 42 Закону України "Про регулювання містобудівної діяльності";</w:t>
            </w:r>
          </w:p>
          <w:p w14:paraId="7A45F96E" w14:textId="6A57E5D4" w:rsidR="00997A77" w:rsidRPr="003D353F" w:rsidRDefault="00997A77" w:rsidP="00812593">
            <w:pPr>
              <w:pStyle w:val="rvps2"/>
              <w:shd w:val="clear" w:color="auto" w:fill="FFFFFF"/>
              <w:spacing w:before="40" w:beforeAutospacing="0" w:after="40" w:afterAutospacing="0"/>
              <w:ind w:firstLine="450"/>
              <w:jc w:val="both"/>
              <w:rPr>
                <w:b/>
                <w:sz w:val="28"/>
                <w:szCs w:val="28"/>
                <w:shd w:val="clear" w:color="auto" w:fill="FFFFFF"/>
              </w:rPr>
            </w:pPr>
            <w:r w:rsidRPr="003D353F">
              <w:rPr>
                <w:b/>
                <w:sz w:val="28"/>
                <w:szCs w:val="28"/>
                <w:shd w:val="clear" w:color="auto" w:fill="FFFFFF"/>
              </w:rPr>
              <w:lastRenderedPageBreak/>
              <w:t>5</w:t>
            </w:r>
            <w:r w:rsidRPr="003D353F">
              <w:rPr>
                <w:b/>
                <w:sz w:val="28"/>
                <w:szCs w:val="28"/>
                <w:shd w:val="clear" w:color="auto" w:fill="FFFFFF"/>
                <w:vertAlign w:val="superscript"/>
              </w:rPr>
              <w:t>4</w:t>
            </w:r>
            <w:r w:rsidRPr="003D353F">
              <w:rPr>
                <w:b/>
                <w:sz w:val="28"/>
                <w:szCs w:val="28"/>
                <w:shd w:val="clear" w:color="auto" w:fill="FFFFFF"/>
              </w:rPr>
              <w:t xml:space="preserve">) інформацію про </w:t>
            </w:r>
            <w:r w:rsidR="00F53EFB" w:rsidRPr="003D353F">
              <w:rPr>
                <w:b/>
                <w:sz w:val="28"/>
                <w:szCs w:val="28"/>
                <w:shd w:val="clear" w:color="auto" w:fill="FFFFFF"/>
              </w:rPr>
              <w:t xml:space="preserve">наявні договори </w:t>
            </w:r>
            <w:r w:rsidRPr="003D353F">
              <w:rPr>
                <w:b/>
                <w:sz w:val="28"/>
                <w:szCs w:val="28"/>
                <w:shd w:val="clear" w:color="auto" w:fill="FFFFFF"/>
              </w:rPr>
              <w:t>страхування професійної відповідальності сертифікованих осіб у сфері містобуд</w:t>
            </w:r>
            <w:r w:rsidR="005600BE" w:rsidRPr="003D353F">
              <w:rPr>
                <w:b/>
                <w:sz w:val="28"/>
                <w:szCs w:val="28"/>
                <w:shd w:val="clear" w:color="auto" w:fill="FFFFFF"/>
              </w:rPr>
              <w:t>івної діяльності</w:t>
            </w:r>
            <w:r w:rsidRPr="003D353F">
              <w:rPr>
                <w:b/>
                <w:sz w:val="28"/>
                <w:szCs w:val="28"/>
                <w:shd w:val="clear" w:color="auto" w:fill="FFFFFF"/>
              </w:rPr>
              <w:t>;</w:t>
            </w:r>
          </w:p>
          <w:p w14:paraId="382E1187"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eastAsia="Times New Roman" w:hAnsi="Times New Roman" w:cs="Times New Roman"/>
                <w:sz w:val="28"/>
                <w:szCs w:val="28"/>
                <w:shd w:val="clear" w:color="auto" w:fill="FFFFFF"/>
                <w:lang w:eastAsia="uk-UA"/>
              </w:rPr>
              <w:t>6) інформації про об’єкти будівництва та закінчені будівництвом об’єкти, у тому числі:</w:t>
            </w:r>
          </w:p>
          <w:p w14:paraId="29319753"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w:t>
            </w:r>
          </w:p>
          <w:p w14:paraId="6E870B4A" w14:textId="7C9AFA3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позитивн</w:t>
            </w:r>
            <w:r w:rsidR="00FE1A24" w:rsidRPr="003D353F">
              <w:rPr>
                <w:rFonts w:ascii="Times New Roman" w:hAnsi="Times New Roman" w:cs="Times New Roman"/>
                <w:b/>
                <w:bCs/>
                <w:sz w:val="28"/>
                <w:szCs w:val="28"/>
                <w:shd w:val="clear" w:color="auto" w:fill="FFFFFF"/>
              </w:rPr>
              <w:t>ий</w:t>
            </w:r>
            <w:r w:rsidRPr="003D353F">
              <w:rPr>
                <w:rFonts w:ascii="Times New Roman" w:hAnsi="Times New Roman" w:cs="Times New Roman"/>
                <w:b/>
                <w:bCs/>
                <w:sz w:val="28"/>
                <w:szCs w:val="28"/>
                <w:shd w:val="clear" w:color="auto" w:fill="FFFFFF"/>
              </w:rPr>
              <w:t xml:space="preserve"> виснов</w:t>
            </w:r>
            <w:r w:rsidR="00FE1A24" w:rsidRPr="003D353F">
              <w:rPr>
                <w:rFonts w:ascii="Times New Roman" w:hAnsi="Times New Roman" w:cs="Times New Roman"/>
                <w:b/>
                <w:bCs/>
                <w:sz w:val="28"/>
                <w:szCs w:val="28"/>
                <w:shd w:val="clear" w:color="auto" w:fill="FFFFFF"/>
              </w:rPr>
              <w:t>ок</w:t>
            </w:r>
            <w:r w:rsidRPr="003D353F">
              <w:rPr>
                <w:rFonts w:ascii="Times New Roman" w:hAnsi="Times New Roman" w:cs="Times New Roman"/>
                <w:b/>
                <w:bCs/>
                <w:sz w:val="28"/>
                <w:szCs w:val="28"/>
                <w:shd w:val="clear" w:color="auto" w:fill="FFFFFF"/>
              </w:rPr>
              <w:t xml:space="preserve"> комплексної експертизи проектної документації (з додатками);</w:t>
            </w:r>
          </w:p>
          <w:p w14:paraId="4DC9024E" w14:textId="315A4DD4" w:rsidR="00812593" w:rsidRPr="003D353F" w:rsidRDefault="00AA158A"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акт повернення проектної документації із зауваженнями експертної організації або окремих експертів</w:t>
            </w:r>
            <w:r w:rsidR="00812593" w:rsidRPr="003D353F">
              <w:rPr>
                <w:rFonts w:ascii="Times New Roman" w:hAnsi="Times New Roman" w:cs="Times New Roman"/>
                <w:b/>
                <w:bCs/>
                <w:sz w:val="28"/>
                <w:szCs w:val="28"/>
                <w:shd w:val="clear" w:color="auto" w:fill="FFFFFF"/>
              </w:rPr>
              <w:t>;</w:t>
            </w:r>
          </w:p>
          <w:p w14:paraId="336A3DE2"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цивільно-правові договори між експертами та експертними організаціями на здійснення експертизи окремих розділів проектної документації;</w:t>
            </w:r>
          </w:p>
          <w:p w14:paraId="0DD4CEE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документи, що дають право на виконання будівельних робіт;</w:t>
            </w:r>
          </w:p>
          <w:p w14:paraId="38118E64" w14:textId="7C9C4BF9" w:rsidR="00812593" w:rsidRPr="003D353F" w:rsidRDefault="00F15B92"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w:t>
            </w:r>
          </w:p>
          <w:p w14:paraId="12672DE7" w14:textId="77777777" w:rsidR="00EF684A" w:rsidRPr="003D353F" w:rsidRDefault="00EF684A" w:rsidP="00812593">
            <w:pPr>
              <w:shd w:val="clear" w:color="auto" w:fill="FFFFFF"/>
              <w:tabs>
                <w:tab w:val="left" w:pos="1026"/>
              </w:tabs>
              <w:spacing w:before="40" w:after="40" w:line="240" w:lineRule="auto"/>
              <w:ind w:firstLine="450"/>
              <w:jc w:val="both"/>
              <w:rPr>
                <w:rFonts w:ascii="Times New Roman" w:hAnsi="Times New Roman" w:cs="Times New Roman"/>
                <w:bCs/>
                <w:sz w:val="28"/>
                <w:szCs w:val="28"/>
                <w:shd w:val="clear" w:color="auto" w:fill="FFFFFF"/>
              </w:rPr>
            </w:pPr>
          </w:p>
          <w:p w14:paraId="02DD6772" w14:textId="001DCDA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Cs/>
                <w:sz w:val="28"/>
                <w:szCs w:val="28"/>
                <w:shd w:val="clear" w:color="auto" w:fill="FFFFFF"/>
              </w:rPr>
            </w:pPr>
            <w:r w:rsidRPr="003D353F">
              <w:rPr>
                <w:rFonts w:ascii="Times New Roman" w:hAnsi="Times New Roman" w:cs="Times New Roman"/>
                <w:bCs/>
                <w:sz w:val="28"/>
                <w:szCs w:val="28"/>
                <w:shd w:val="clear" w:color="auto" w:fill="FFFFFF"/>
              </w:rPr>
              <w:t xml:space="preserve">7) відомостей про саморегулівні організації у сфері архітектурної </w:t>
            </w:r>
            <w:r w:rsidRPr="003D353F">
              <w:rPr>
                <w:rFonts w:ascii="Times New Roman" w:hAnsi="Times New Roman" w:cs="Times New Roman"/>
                <w:b/>
                <w:bCs/>
                <w:sz w:val="28"/>
                <w:szCs w:val="28"/>
                <w:shd w:val="clear" w:color="auto" w:fill="FFFFFF"/>
              </w:rPr>
              <w:t xml:space="preserve">та містобудівної </w:t>
            </w:r>
            <w:r w:rsidRPr="003D353F">
              <w:rPr>
                <w:rFonts w:ascii="Times New Roman" w:hAnsi="Times New Roman" w:cs="Times New Roman"/>
                <w:bCs/>
                <w:sz w:val="28"/>
                <w:szCs w:val="28"/>
                <w:shd w:val="clear" w:color="auto" w:fill="FFFFFF"/>
              </w:rPr>
              <w:t>діяльності та делегування їм повноважень на проведення професійної атестації, про саморегулівні організації у сфері енергетичної ефективності;</w:t>
            </w:r>
          </w:p>
          <w:p w14:paraId="516EC15D" w14:textId="77777777" w:rsidR="00E5165B" w:rsidRPr="003D353F" w:rsidRDefault="00E5165B"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20FCEE0B" w14:textId="77777777" w:rsidR="00E5165B" w:rsidRPr="003D353F" w:rsidRDefault="00E5165B"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4BEC60E4" w14:textId="77777777" w:rsidR="007E5CA5" w:rsidRPr="003D353F" w:rsidRDefault="007E5CA5"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02D62A87"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9) відомостей про державний будівельний контроль;</w:t>
            </w:r>
          </w:p>
          <w:p w14:paraId="6D2A33A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9</w:t>
            </w:r>
            <w:r w:rsidRPr="003D353F">
              <w:rPr>
                <w:rFonts w:ascii="Times New Roman" w:hAnsi="Times New Roman" w:cs="Times New Roman"/>
                <w:b/>
                <w:bCs/>
                <w:sz w:val="28"/>
                <w:szCs w:val="28"/>
                <w:shd w:val="clear" w:color="auto" w:fill="FFFFFF"/>
                <w:vertAlign w:val="superscript"/>
              </w:rPr>
              <w:t>1</w:t>
            </w:r>
            <w:r w:rsidRPr="003D353F">
              <w:rPr>
                <w:rFonts w:ascii="Times New Roman" w:hAnsi="Times New Roman" w:cs="Times New Roman"/>
                <w:b/>
                <w:bCs/>
                <w:sz w:val="28"/>
                <w:szCs w:val="28"/>
                <w:shd w:val="clear" w:color="auto" w:fill="FFFFFF"/>
              </w:rPr>
              <w:t>) відомостей про державний містобудівний нагляд;</w:t>
            </w:r>
          </w:p>
          <w:p w14:paraId="070D018F" w14:textId="620F03EB" w:rsidR="00812593" w:rsidRPr="003D353F" w:rsidRDefault="00F15B92"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w:t>
            </w:r>
          </w:p>
          <w:p w14:paraId="00B7630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2. З використанням Реєстру будівельної діяльності створюються такі електронні документи (крім документів, які </w:t>
            </w:r>
            <w:r w:rsidRPr="003D353F">
              <w:rPr>
                <w:sz w:val="28"/>
                <w:szCs w:val="28"/>
              </w:rPr>
              <w:lastRenderedPageBreak/>
              <w:t>містять відомості, що становлять державну таємницю) та здійснюються такі дії:</w:t>
            </w:r>
          </w:p>
          <w:p w14:paraId="165FC031" w14:textId="76320D3F"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7933254A" w14:textId="77777777" w:rsidR="00221502" w:rsidRPr="003D353F" w:rsidRDefault="00221502"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1B25F9E3" w14:textId="3050D8C1"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виключити</w:t>
            </w:r>
          </w:p>
          <w:p w14:paraId="1AF02A8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0A9CEF5D"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41978698"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45AC65A0" w14:textId="77777777" w:rsidR="002A5313" w:rsidRPr="003D353F" w:rsidRDefault="002A531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4381D2DA" w14:textId="546E2B17" w:rsidR="00A15392" w:rsidRPr="003D353F" w:rsidRDefault="00A15392"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w:t>
            </w:r>
          </w:p>
          <w:p w14:paraId="1B030AA5" w14:textId="6226D841"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8) позитивний висновок комплексної експертизи проектної документації (з додатками);</w:t>
            </w:r>
          </w:p>
          <w:p w14:paraId="5EBC2F2F" w14:textId="1526F38F"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sz w:val="28"/>
                <w:szCs w:val="28"/>
              </w:rPr>
            </w:pPr>
            <w:r w:rsidRPr="003D353F">
              <w:rPr>
                <w:rFonts w:ascii="Times New Roman" w:hAnsi="Times New Roman" w:cs="Times New Roman"/>
                <w:b/>
                <w:bCs/>
                <w:sz w:val="28"/>
                <w:szCs w:val="28"/>
                <w:shd w:val="clear" w:color="auto" w:fill="FFFFFF"/>
              </w:rPr>
              <w:t>8</w:t>
            </w:r>
            <w:r w:rsidRPr="003D353F">
              <w:rPr>
                <w:rFonts w:ascii="Times New Roman" w:hAnsi="Times New Roman" w:cs="Times New Roman"/>
                <w:b/>
                <w:bCs/>
                <w:sz w:val="28"/>
                <w:szCs w:val="28"/>
                <w:shd w:val="clear" w:color="auto" w:fill="FFFFFF"/>
                <w:vertAlign w:val="superscript"/>
              </w:rPr>
              <w:t>1</w:t>
            </w:r>
            <w:r w:rsidRPr="003D353F">
              <w:rPr>
                <w:rFonts w:ascii="Times New Roman" w:hAnsi="Times New Roman" w:cs="Times New Roman"/>
                <w:b/>
                <w:bCs/>
                <w:sz w:val="28"/>
                <w:szCs w:val="28"/>
                <w:shd w:val="clear" w:color="auto" w:fill="FFFFFF"/>
              </w:rPr>
              <w:t>) акт повернення проект</w:t>
            </w:r>
            <w:r w:rsidR="003C0BCF" w:rsidRPr="003D353F">
              <w:rPr>
                <w:rFonts w:ascii="Times New Roman" w:hAnsi="Times New Roman" w:cs="Times New Roman"/>
                <w:b/>
                <w:bCs/>
                <w:sz w:val="28"/>
                <w:szCs w:val="28"/>
                <w:shd w:val="clear" w:color="auto" w:fill="FFFFFF"/>
              </w:rPr>
              <w:t xml:space="preserve">ної документації </w:t>
            </w:r>
            <w:r w:rsidRPr="003D353F">
              <w:rPr>
                <w:rFonts w:ascii="Times New Roman" w:hAnsi="Times New Roman" w:cs="Times New Roman"/>
                <w:b/>
                <w:bCs/>
                <w:sz w:val="28"/>
                <w:szCs w:val="28"/>
                <w:shd w:val="clear" w:color="auto" w:fill="FFFFFF"/>
              </w:rPr>
              <w:t>із зауваженнями експертної організації або окремих експертів;</w:t>
            </w:r>
            <w:r w:rsidR="00BE570A" w:rsidRPr="003D353F">
              <w:rPr>
                <w:rFonts w:ascii="Times New Roman" w:hAnsi="Times New Roman" w:cs="Times New Roman"/>
                <w:sz w:val="28"/>
                <w:szCs w:val="28"/>
              </w:rPr>
              <w:t xml:space="preserve"> </w:t>
            </w:r>
          </w:p>
          <w:p w14:paraId="125A5F96" w14:textId="77777777" w:rsidR="00AA158A" w:rsidRPr="003D353F" w:rsidRDefault="00AA158A"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p>
          <w:p w14:paraId="746B16B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9) дозвіл на виконання будівельних робіт, зміни до нього, внесення відомостей про припинення права на виконання будівельних робіт;</w:t>
            </w:r>
          </w:p>
          <w:p w14:paraId="4B530887" w14:textId="0FD1AF60" w:rsidR="00812593" w:rsidRPr="003D353F" w:rsidRDefault="00812593" w:rsidP="00812593">
            <w:pPr>
              <w:pStyle w:val="rvps2"/>
              <w:shd w:val="clear" w:color="auto" w:fill="FFFFFF"/>
              <w:spacing w:before="40" w:beforeAutospacing="0" w:after="40" w:afterAutospacing="0"/>
              <w:ind w:firstLine="450"/>
              <w:jc w:val="both"/>
              <w:rPr>
                <w:b/>
                <w:sz w:val="28"/>
                <w:szCs w:val="28"/>
              </w:rPr>
            </w:pPr>
          </w:p>
          <w:p w14:paraId="4B7AF6BD"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lang w:eastAsia="en-US"/>
              </w:rPr>
            </w:pPr>
            <w:r w:rsidRPr="003D353F">
              <w:rPr>
                <w:b/>
                <w:sz w:val="28"/>
                <w:szCs w:val="28"/>
              </w:rPr>
              <w:t xml:space="preserve">10) </w:t>
            </w:r>
            <w:hyperlink r:id="rId37" w:anchor="n241" w:tgtFrame="_blank" w:history="1">
              <w:r w:rsidRPr="003D353F">
                <w:rPr>
                  <w:b/>
                  <w:sz w:val="28"/>
                  <w:szCs w:val="28"/>
                  <w:lang w:eastAsia="en-US"/>
                </w:rPr>
                <w:t>акт готовності об’єкта до експлуатації</w:t>
              </w:r>
            </w:hyperlink>
            <w:r w:rsidRPr="003D353F">
              <w:rPr>
                <w:b/>
                <w:sz w:val="28"/>
                <w:szCs w:val="28"/>
                <w:lang w:eastAsia="en-US"/>
              </w:rPr>
              <w:t xml:space="preserve"> </w:t>
            </w:r>
          </w:p>
          <w:p w14:paraId="4758866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sz w:val="28"/>
                <w:szCs w:val="28"/>
              </w:rPr>
            </w:pPr>
            <w:r w:rsidRPr="003D353F">
              <w:rPr>
                <w:rFonts w:ascii="Times New Roman" w:hAnsi="Times New Roman" w:cs="Times New Roman"/>
                <w:b/>
                <w:bCs/>
                <w:sz w:val="28"/>
                <w:szCs w:val="28"/>
                <w:shd w:val="clear" w:color="auto" w:fill="FFFFFF"/>
              </w:rPr>
              <w:t>10</w:t>
            </w:r>
            <w:r w:rsidRPr="003D353F">
              <w:rPr>
                <w:rFonts w:ascii="Times New Roman" w:hAnsi="Times New Roman" w:cs="Times New Roman"/>
                <w:b/>
                <w:bCs/>
                <w:sz w:val="28"/>
                <w:szCs w:val="28"/>
                <w:shd w:val="clear" w:color="auto" w:fill="FFFFFF"/>
                <w:vertAlign w:val="superscript"/>
              </w:rPr>
              <w:t>1</w:t>
            </w:r>
            <w:r w:rsidRPr="003D353F">
              <w:rPr>
                <w:rFonts w:ascii="Times New Roman" w:hAnsi="Times New Roman" w:cs="Times New Roman"/>
                <w:b/>
                <w:bCs/>
                <w:sz w:val="28"/>
                <w:szCs w:val="28"/>
                <w:shd w:val="clear" w:color="auto" w:fill="FFFFFF"/>
              </w:rPr>
              <w:t xml:space="preserve">) </w:t>
            </w:r>
            <w:r w:rsidRPr="003D353F">
              <w:rPr>
                <w:rFonts w:ascii="Times New Roman" w:hAnsi="Times New Roman" w:cs="Times New Roman"/>
                <w:b/>
                <w:sz w:val="28"/>
                <w:szCs w:val="28"/>
              </w:rPr>
              <w:t>державний сертифікат про прийняття об'єкта до експлуатації;</w:t>
            </w:r>
          </w:p>
          <w:p w14:paraId="2A280949"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
                <w:bCs/>
                <w:sz w:val="28"/>
                <w:szCs w:val="28"/>
                <w:shd w:val="clear" w:color="auto" w:fill="FFFFFF"/>
              </w:rPr>
            </w:pPr>
            <w:r w:rsidRPr="003D353F">
              <w:rPr>
                <w:rFonts w:ascii="Times New Roman" w:hAnsi="Times New Roman" w:cs="Times New Roman"/>
                <w:b/>
                <w:bCs/>
                <w:sz w:val="28"/>
                <w:szCs w:val="28"/>
                <w:shd w:val="clear" w:color="auto" w:fill="FFFFFF"/>
              </w:rPr>
              <w:t>….</w:t>
            </w:r>
          </w:p>
          <w:p w14:paraId="5936B4F2" w14:textId="73F6D91D" w:rsidR="00812593" w:rsidRPr="003D353F" w:rsidRDefault="00812593" w:rsidP="00812593">
            <w:pPr>
              <w:shd w:val="clear" w:color="auto" w:fill="FFFFFF"/>
              <w:tabs>
                <w:tab w:val="left" w:pos="1026"/>
              </w:tabs>
              <w:spacing w:before="40" w:after="40" w:line="240" w:lineRule="auto"/>
              <w:ind w:firstLine="450"/>
              <w:jc w:val="both"/>
              <w:rPr>
                <w:rFonts w:ascii="Times New Roman" w:hAnsi="Times New Roman" w:cs="Times New Roman"/>
                <w:bCs/>
                <w:sz w:val="28"/>
                <w:szCs w:val="28"/>
                <w:shd w:val="clear" w:color="auto" w:fill="FFFFFF"/>
              </w:rPr>
            </w:pPr>
            <w:r w:rsidRPr="003D353F">
              <w:rPr>
                <w:rFonts w:ascii="Times New Roman" w:hAnsi="Times New Roman" w:cs="Times New Roman"/>
                <w:b/>
                <w:bCs/>
                <w:sz w:val="28"/>
                <w:szCs w:val="28"/>
                <w:shd w:val="clear" w:color="auto" w:fill="FFFFFF"/>
              </w:rPr>
              <w:t xml:space="preserve">6. Замовники, орган сертифікації, експертні організації, що здійснюють експертизу проектної документації на будівництво об’єктів, уповноважені органи містобудування та архітектури, органи державного будівельного контролю та орган державного містобудівного нагляду, інженери технічного нагляду, відповідальні виконавці окремих видів </w:t>
            </w:r>
            <w:r w:rsidRPr="003D353F">
              <w:rPr>
                <w:rFonts w:ascii="Times New Roman" w:hAnsi="Times New Roman" w:cs="Times New Roman"/>
                <w:b/>
                <w:bCs/>
                <w:sz w:val="28"/>
                <w:szCs w:val="28"/>
                <w:shd w:val="clear" w:color="auto" w:fill="FFFFFF"/>
              </w:rPr>
              <w:lastRenderedPageBreak/>
              <w:t>робіт (послуг), пов'язаних із створенням об'єктів архітектури, що здійснюють авторський нагляд на об'єкті будівництва, відповідальні виконавці окремих видів робіт (послуг),</w:t>
            </w:r>
            <w:r w:rsidRPr="003D353F">
              <w:rPr>
                <w:rFonts w:ascii="Times New Roman" w:eastAsia="Times New Roman" w:hAnsi="Times New Roman" w:cs="Times New Roman"/>
                <w:b/>
                <w:bCs/>
                <w:sz w:val="28"/>
                <w:szCs w:val="28"/>
              </w:rPr>
              <w:t xml:space="preserve"> </w:t>
            </w:r>
            <w:r w:rsidRPr="003D353F">
              <w:rPr>
                <w:rFonts w:ascii="Times New Roman" w:hAnsi="Times New Roman" w:cs="Times New Roman"/>
                <w:b/>
                <w:bCs/>
                <w:sz w:val="28"/>
                <w:szCs w:val="28"/>
                <w:shd w:val="clear" w:color="auto" w:fill="FFFFFF"/>
              </w:rPr>
              <w:t xml:space="preserve">пов'язаних із містобудівною діяльністю,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саморегулівні організації у сфері архітектурної та містобудівної діяльності, виконавці окремих видів робіт (послуг), пов’язаних із створенням об’єктів архітектури, суб’єкти нормування у будівництві, інші державні органи, фізичні та юридичні особи, які є користувачами електронної системи, </w:t>
            </w:r>
            <w:r w:rsidR="00BE2E50" w:rsidRPr="003D353F">
              <w:rPr>
                <w:rFonts w:ascii="Times New Roman" w:hAnsi="Times New Roman" w:cs="Times New Roman"/>
                <w:b/>
                <w:bCs/>
                <w:sz w:val="28"/>
                <w:szCs w:val="28"/>
                <w:shd w:val="clear" w:color="auto" w:fill="FFFFFF"/>
              </w:rPr>
              <w:t>несуть відповідальність, установлену  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w:t>
            </w:r>
            <w:r w:rsidRPr="003D353F">
              <w:rPr>
                <w:rFonts w:ascii="Times New Roman" w:hAnsi="Times New Roman" w:cs="Times New Roman"/>
                <w:b/>
                <w:bCs/>
                <w:sz w:val="28"/>
                <w:szCs w:val="28"/>
                <w:shd w:val="clear" w:color="auto" w:fill="FFFFFF"/>
              </w:rPr>
              <w:t xml:space="preserve"> за внесення до Реєстру будівельної діяльності завідомо неправдивих відомостей або порушення строків внесення відомостей/надання документів до/з Реєстру будівельної діяльності</w:t>
            </w:r>
            <w:r w:rsidRPr="003D353F">
              <w:rPr>
                <w:rFonts w:ascii="Times New Roman" w:hAnsi="Times New Roman" w:cs="Times New Roman"/>
                <w:bCs/>
                <w:sz w:val="28"/>
                <w:szCs w:val="28"/>
                <w:shd w:val="clear" w:color="auto" w:fill="FFFFFF"/>
              </w:rPr>
              <w:t>.</w:t>
            </w:r>
          </w:p>
          <w:p w14:paraId="22C89BE8"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16"/>
                <w:szCs w:val="16"/>
                <w:lang w:eastAsia="uk-UA"/>
              </w:rPr>
            </w:pPr>
          </w:p>
        </w:tc>
      </w:tr>
      <w:tr w:rsidR="00812593" w:rsidRPr="003D353F" w14:paraId="6C20800B" w14:textId="77777777" w:rsidTr="00EB3D06">
        <w:trPr>
          <w:trHeight w:val="304"/>
        </w:trPr>
        <w:tc>
          <w:tcPr>
            <w:tcW w:w="7905" w:type="dxa"/>
            <w:shd w:val="clear" w:color="auto" w:fill="auto"/>
          </w:tcPr>
          <w:p w14:paraId="170B464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lastRenderedPageBreak/>
              <w:t>Стаття 22</w:t>
            </w:r>
            <w:r w:rsidRPr="003D353F">
              <w:rPr>
                <w:rStyle w:val="rvts37"/>
                <w:b/>
                <w:bCs/>
                <w:sz w:val="28"/>
                <w:szCs w:val="28"/>
                <w:vertAlign w:val="superscript"/>
              </w:rPr>
              <w:t>3</w:t>
            </w:r>
            <w:r w:rsidRPr="003D353F">
              <w:rPr>
                <w:sz w:val="28"/>
                <w:szCs w:val="28"/>
              </w:rPr>
              <w:t>. Електронний кабінет</w:t>
            </w:r>
          </w:p>
        </w:tc>
        <w:tc>
          <w:tcPr>
            <w:tcW w:w="7938" w:type="dxa"/>
            <w:shd w:val="clear" w:color="auto" w:fill="auto"/>
          </w:tcPr>
          <w:p w14:paraId="2692E323"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Стаття 22</w:t>
            </w:r>
            <w:r w:rsidRPr="003D353F">
              <w:rPr>
                <w:rFonts w:ascii="Times New Roman" w:eastAsia="Times New Roman" w:hAnsi="Times New Roman" w:cs="Times New Roman"/>
                <w:b/>
                <w:sz w:val="28"/>
                <w:szCs w:val="28"/>
                <w:vertAlign w:val="superscript"/>
                <w:lang w:eastAsia="uk-UA"/>
              </w:rPr>
              <w:t>3</w:t>
            </w:r>
            <w:r w:rsidRPr="003D353F">
              <w:rPr>
                <w:rFonts w:ascii="Times New Roman" w:eastAsia="Times New Roman" w:hAnsi="Times New Roman" w:cs="Times New Roman"/>
                <w:sz w:val="28"/>
                <w:szCs w:val="28"/>
                <w:lang w:eastAsia="uk-UA"/>
              </w:rPr>
              <w:t>. Електронний кабінет</w:t>
            </w:r>
          </w:p>
        </w:tc>
      </w:tr>
      <w:tr w:rsidR="00812593" w:rsidRPr="003D353F" w14:paraId="36ABCD00" w14:textId="77777777" w:rsidTr="00EB3D06">
        <w:tc>
          <w:tcPr>
            <w:tcW w:w="7905" w:type="dxa"/>
            <w:shd w:val="clear" w:color="auto" w:fill="auto"/>
          </w:tcPr>
          <w:p w14:paraId="35DD070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85" w:name="n1433"/>
            <w:bookmarkStart w:id="86" w:name="n1376"/>
            <w:bookmarkEnd w:id="85"/>
            <w:bookmarkEnd w:id="86"/>
            <w:r w:rsidRPr="003D353F">
              <w:rPr>
                <w:sz w:val="28"/>
                <w:szCs w:val="28"/>
              </w:rPr>
              <w:t>1. Електронний кабінет є компонентом електронної системи, який забезпечує електронну взаємодію між фізичними та юридичними особами, державними органами, органами місцевого самоврядування, центрами надання адміністративних послуг.</w:t>
            </w:r>
          </w:p>
          <w:p w14:paraId="7B637A1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87" w:name="n1377"/>
            <w:bookmarkEnd w:id="87"/>
            <w:r w:rsidRPr="003D353F">
              <w:rPr>
                <w:sz w:val="28"/>
                <w:szCs w:val="28"/>
              </w:rPr>
              <w:t>Електронний кабінет призначений для:</w:t>
            </w:r>
          </w:p>
          <w:p w14:paraId="324EFF4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88" w:name="n1378"/>
            <w:bookmarkEnd w:id="88"/>
            <w:r w:rsidRPr="003D353F">
              <w:rPr>
                <w:sz w:val="28"/>
                <w:szCs w:val="28"/>
              </w:rPr>
              <w:lastRenderedPageBreak/>
              <w:t>1) подання та отримання документів у електронній формі, пов’язаних з:</w:t>
            </w:r>
          </w:p>
          <w:p w14:paraId="1BA3E84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89" w:name="n1379"/>
            <w:bookmarkEnd w:id="89"/>
            <w:r w:rsidRPr="003D353F">
              <w:rPr>
                <w:sz w:val="28"/>
                <w:szCs w:val="28"/>
              </w:rPr>
              <w:t>ліцензуванням господарської діяльності з будівництва об’єктів, що за класом наслідків (відповідальності) належать до об’єктів із середніми (СС2) та значними (СС3) наслідками;</w:t>
            </w:r>
          </w:p>
          <w:p w14:paraId="7A1319C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0" w:name="n1380"/>
            <w:bookmarkEnd w:id="90"/>
            <w:r w:rsidRPr="003D353F">
              <w:rPr>
                <w:sz w:val="28"/>
                <w:szCs w:val="28"/>
              </w:rPr>
              <w:t>проведенням професійної атестації виконавців окремих видів робіт (послуг), пов’язаних із створенням об’єктів архітектури; професійної атестації осіб, які мають намір провадити діяльність із сертифікації енергетичної ефективності та обстеження інженерних систем;</w:t>
            </w:r>
          </w:p>
          <w:p w14:paraId="49D0B84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1" w:name="n1381"/>
            <w:bookmarkEnd w:id="91"/>
          </w:p>
          <w:p w14:paraId="673AD65B" w14:textId="4E534878"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573E5B5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внесенням відомостей про експертні організації, що здійснюють експертизу проектної документації на будівництво об’єктів, до Реєстру будівельної діяльності;</w:t>
            </w:r>
          </w:p>
          <w:p w14:paraId="79A1353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2" w:name="n1382"/>
            <w:bookmarkEnd w:id="92"/>
            <w:r w:rsidRPr="003D353F">
              <w:rPr>
                <w:sz w:val="28"/>
                <w:szCs w:val="28"/>
              </w:rPr>
              <w:t>…</w:t>
            </w:r>
          </w:p>
          <w:p w14:paraId="38848E6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3" w:name="n1384"/>
            <w:bookmarkEnd w:id="93"/>
          </w:p>
          <w:p w14:paraId="5058ABA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461C41A8" w14:textId="77777777" w:rsidR="006E2B49" w:rsidRPr="003D353F" w:rsidRDefault="006E2B49" w:rsidP="00812593">
            <w:pPr>
              <w:pStyle w:val="rvps2"/>
              <w:shd w:val="clear" w:color="auto" w:fill="FFFFFF"/>
              <w:spacing w:before="40" w:beforeAutospacing="0" w:after="40" w:afterAutospacing="0"/>
              <w:ind w:firstLine="450"/>
              <w:jc w:val="both"/>
              <w:rPr>
                <w:sz w:val="28"/>
                <w:szCs w:val="28"/>
              </w:rPr>
            </w:pPr>
          </w:p>
          <w:p w14:paraId="450FB148" w14:textId="60A53D14" w:rsidR="006E2B49" w:rsidRPr="003D353F" w:rsidRDefault="006E2B49" w:rsidP="00812593">
            <w:pPr>
              <w:pStyle w:val="rvps2"/>
              <w:shd w:val="clear" w:color="auto" w:fill="FFFFFF"/>
              <w:spacing w:before="40" w:beforeAutospacing="0" w:after="40" w:afterAutospacing="0"/>
              <w:ind w:firstLine="450"/>
              <w:jc w:val="both"/>
              <w:rPr>
                <w:sz w:val="28"/>
                <w:szCs w:val="28"/>
              </w:rPr>
            </w:pPr>
          </w:p>
          <w:p w14:paraId="3E251AAE" w14:textId="227825BD" w:rsidR="00711C75" w:rsidRPr="003D353F" w:rsidRDefault="00711C75" w:rsidP="00812593">
            <w:pPr>
              <w:pStyle w:val="rvps2"/>
              <w:shd w:val="clear" w:color="auto" w:fill="FFFFFF"/>
              <w:spacing w:before="40" w:beforeAutospacing="0" w:after="40" w:afterAutospacing="0"/>
              <w:ind w:firstLine="450"/>
              <w:jc w:val="both"/>
              <w:rPr>
                <w:sz w:val="28"/>
                <w:szCs w:val="28"/>
              </w:rPr>
            </w:pPr>
          </w:p>
          <w:p w14:paraId="453CF76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експертизою проектної документації на будівництво об’єктів (у тому числі укладенням договорів про проведення експертизи проектної документації на будівництво відповідно до </w:t>
            </w:r>
            <w:hyperlink r:id="rId38" w:tgtFrame="_blank" w:history="1">
              <w:r w:rsidRPr="003D353F">
                <w:rPr>
                  <w:rStyle w:val="a7"/>
                  <w:color w:val="auto"/>
                  <w:sz w:val="28"/>
                  <w:szCs w:val="28"/>
                  <w:u w:val="none"/>
                </w:rPr>
                <w:t>Закону України</w:t>
              </w:r>
            </w:hyperlink>
            <w:r w:rsidRPr="003D353F">
              <w:rPr>
                <w:sz w:val="28"/>
                <w:szCs w:val="28"/>
              </w:rPr>
              <w:t> "Про електронні довірчі послуги");</w:t>
            </w:r>
          </w:p>
          <w:p w14:paraId="4EECD11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4" w:name="n1385"/>
            <w:bookmarkEnd w:id="94"/>
            <w:r w:rsidRPr="003D353F">
              <w:rPr>
                <w:sz w:val="28"/>
                <w:szCs w:val="28"/>
              </w:rPr>
              <w:t>оцінкою впливу на довкілля згідно із </w:t>
            </w:r>
            <w:hyperlink r:id="rId39" w:tgtFrame="_blank" w:history="1">
              <w:r w:rsidRPr="003D353F">
                <w:rPr>
                  <w:rStyle w:val="a7"/>
                  <w:color w:val="auto"/>
                  <w:sz w:val="28"/>
                  <w:szCs w:val="28"/>
                  <w:u w:val="none"/>
                </w:rPr>
                <w:t>Законом України</w:t>
              </w:r>
            </w:hyperlink>
            <w:r w:rsidRPr="003D353F">
              <w:rPr>
                <w:sz w:val="28"/>
                <w:szCs w:val="28"/>
              </w:rPr>
              <w:t> "Про оцінку впливу на довкілля";</w:t>
            </w:r>
          </w:p>
          <w:p w14:paraId="6E1F081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5" w:name="n1386"/>
            <w:bookmarkEnd w:id="95"/>
            <w:r w:rsidRPr="003D353F">
              <w:rPr>
                <w:sz w:val="28"/>
                <w:szCs w:val="28"/>
              </w:rPr>
              <w:t xml:space="preserve">отриманням права на виконання </w:t>
            </w:r>
            <w:r w:rsidRPr="003D353F">
              <w:rPr>
                <w:b/>
                <w:sz w:val="28"/>
                <w:szCs w:val="28"/>
              </w:rPr>
              <w:t>підготовчих та</w:t>
            </w:r>
            <w:r w:rsidRPr="003D353F">
              <w:rPr>
                <w:sz w:val="28"/>
                <w:szCs w:val="28"/>
              </w:rPr>
              <w:t xml:space="preserve"> будівельних робіт;</w:t>
            </w:r>
          </w:p>
          <w:p w14:paraId="37857FC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6" w:name="n1387"/>
            <w:bookmarkEnd w:id="96"/>
            <w:r w:rsidRPr="003D353F">
              <w:rPr>
                <w:sz w:val="28"/>
                <w:szCs w:val="28"/>
              </w:rPr>
              <w:lastRenderedPageBreak/>
              <w:t>…</w:t>
            </w:r>
          </w:p>
          <w:p w14:paraId="17836B5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2) перевірки повноти та достовірності інформації, що міститься в заявах, повідомленнях</w:t>
            </w:r>
            <w:r w:rsidRPr="003D353F">
              <w:rPr>
                <w:b/>
                <w:sz w:val="28"/>
                <w:szCs w:val="28"/>
              </w:rPr>
              <w:t>, деклараціях</w:t>
            </w:r>
            <w:r w:rsidRPr="003D353F">
              <w:rPr>
                <w:sz w:val="28"/>
                <w:szCs w:val="28"/>
              </w:rPr>
              <w:t xml:space="preserve"> та інших документах, які подаються для надання адміністративних та інших послуг, що надаються за допомогою електронної системи, шляхом електронної інформаційної взаємодії з електронними інформаційними системами, що становлять інформаційний ресурс держави;</w:t>
            </w:r>
          </w:p>
          <w:p w14:paraId="0A3D523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6D87892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7" w:name="n1402"/>
            <w:bookmarkEnd w:id="97"/>
            <w:r w:rsidRPr="003D353F">
              <w:rPr>
                <w:sz w:val="28"/>
                <w:szCs w:val="28"/>
              </w:rPr>
              <w:t>7) повідомлення виконавців окремих видів робіт (послуг), пов’язаних із створенням об’єктів архітектури, про залучення їх замовником у якості осіб, які здійснюють авторський та технічний нагляд відповідно до закону, а також отримання від виконавців робіт (послуг) заперечення щодо такої інформації;</w:t>
            </w:r>
          </w:p>
          <w:p w14:paraId="14FA8DC1" w14:textId="339DEE65" w:rsidR="008E70CB" w:rsidRPr="003D353F" w:rsidRDefault="008E70CB" w:rsidP="00812593">
            <w:pPr>
              <w:pStyle w:val="rvps2"/>
              <w:shd w:val="clear" w:color="auto" w:fill="FFFFFF"/>
              <w:spacing w:before="40" w:beforeAutospacing="0" w:after="40" w:afterAutospacing="0"/>
              <w:ind w:firstLine="450"/>
              <w:jc w:val="both"/>
              <w:rPr>
                <w:sz w:val="28"/>
                <w:szCs w:val="28"/>
              </w:rPr>
            </w:pPr>
            <w:bookmarkStart w:id="98" w:name="n1403"/>
            <w:bookmarkEnd w:id="98"/>
          </w:p>
          <w:p w14:paraId="4CCF706F" w14:textId="77777777" w:rsidR="0006413A" w:rsidRPr="003D353F" w:rsidRDefault="0006413A" w:rsidP="00812593">
            <w:pPr>
              <w:pStyle w:val="rvps2"/>
              <w:shd w:val="clear" w:color="auto" w:fill="FFFFFF"/>
              <w:spacing w:before="40" w:beforeAutospacing="0" w:after="40" w:afterAutospacing="0"/>
              <w:ind w:firstLine="450"/>
              <w:jc w:val="both"/>
              <w:rPr>
                <w:sz w:val="28"/>
                <w:szCs w:val="28"/>
              </w:rPr>
            </w:pPr>
          </w:p>
          <w:p w14:paraId="5CB2F4B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8) направлення заяв до уповноважених органів містобудування та архітектури, органів державного архітектурно-будівельного контролю та нагляду, отримання повідомлень та документів від цих органів, у тому числі заяв та повідомлень про скасування містобудівних умов та обмежень, припинення права на початок виконання підготовчих та будівельних робіт, зупинення підготовчих та будівельних робіт, скасування реєстрації декларації про готовність об’єкта до експлуатації, анулювання та поновлення дозволу на виконання будівельних робіт, повідомлень про здійснення заходів з контролю, отримання документів, які складаються під час або за результатами здійснення державного архітектурно-будівельного контролю/нагляду;</w:t>
            </w:r>
          </w:p>
          <w:p w14:paraId="4F775E4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99" w:name="n1404"/>
            <w:bookmarkEnd w:id="99"/>
            <w:r w:rsidRPr="003D353F">
              <w:rPr>
                <w:sz w:val="28"/>
                <w:szCs w:val="28"/>
              </w:rPr>
              <w:lastRenderedPageBreak/>
              <w:t xml:space="preserve">9) листування з користувачами електронного кабінету (у тому числі повідомлення про самочинне будівництво), подання скарг на рішення, дії та бездіяльність </w:t>
            </w:r>
            <w:r w:rsidRPr="003D353F">
              <w:rPr>
                <w:b/>
                <w:sz w:val="28"/>
                <w:szCs w:val="28"/>
              </w:rPr>
              <w:t>органу ліцензування</w:t>
            </w:r>
            <w:r w:rsidRPr="003D353F">
              <w:rPr>
                <w:sz w:val="28"/>
                <w:szCs w:val="28"/>
              </w:rPr>
              <w:t>, експертних організацій, що здійснюють експертизу проектної документації на будівництво об’єктів, уповноважених органів містобудування та архітектури, органів державного архітектурно-будівельного контролю та нагляду, юридичних осіб, які надають технічні умови, уповноважених органів, які надають висновки з оцінки впливу на довкілля, фахівців з аудиту енергетичної ефективності будівель, фахівців з обстеження інженерних систем, саморегулівних організацій у сфері архітектури та у сфері енергоефективності, виконавців окремих видів робіт (послуг), пов’язаних із створенням об’єктів архітектури, інших осіб, визначених Кабінетом Міністрів України в Порядку ведення електронної системи, а також отримання інформації про стан їх розгляду та результати їх розгляду;</w:t>
            </w:r>
          </w:p>
          <w:p w14:paraId="3169966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00" w:name="n1405"/>
            <w:bookmarkEnd w:id="100"/>
            <w:r w:rsidRPr="003D353F">
              <w:rPr>
                <w:sz w:val="28"/>
                <w:szCs w:val="28"/>
              </w:rPr>
              <w:t>….</w:t>
            </w:r>
          </w:p>
          <w:p w14:paraId="1B853805" w14:textId="77777777" w:rsidR="004A395E" w:rsidRPr="003D353F" w:rsidRDefault="004A395E" w:rsidP="00812593">
            <w:pPr>
              <w:pStyle w:val="rvps2"/>
              <w:shd w:val="clear" w:color="auto" w:fill="FFFFFF"/>
              <w:spacing w:before="40" w:beforeAutospacing="0" w:after="40" w:afterAutospacing="0"/>
              <w:ind w:firstLine="450"/>
              <w:jc w:val="both"/>
              <w:rPr>
                <w:sz w:val="28"/>
                <w:szCs w:val="28"/>
              </w:rPr>
            </w:pPr>
            <w:bookmarkStart w:id="101" w:name="n1409"/>
            <w:bookmarkEnd w:id="101"/>
          </w:p>
          <w:p w14:paraId="3ABBAC8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2. Користувачами електронного кабінету є замовники, </w:t>
            </w:r>
            <w:r w:rsidRPr="003D353F">
              <w:rPr>
                <w:b/>
                <w:sz w:val="28"/>
                <w:szCs w:val="28"/>
              </w:rPr>
              <w:t>орган ліцензування, ліцензіати, експертно-апеляційна рада з питань ліцензування,</w:t>
            </w:r>
            <w:r w:rsidRPr="003D353F">
              <w:rPr>
                <w:sz w:val="28"/>
                <w:szCs w:val="28"/>
              </w:rPr>
              <w:t xml:space="preserve"> експертні організації, що здійснюють експертизу проектної документації на будівництво об’єктів, уповноважені органи містобудування та архітектури, органи державного архітектурно-будівельного контролю та нагляду,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саморегулівні організації у сфері архітектури, виконавці окремих видів робіт (послуг), </w:t>
            </w:r>
            <w:r w:rsidRPr="003D353F">
              <w:rPr>
                <w:sz w:val="28"/>
                <w:szCs w:val="28"/>
              </w:rPr>
              <w:lastRenderedPageBreak/>
              <w:t>пов’язаних із створенням об’єктів архітектури, суб’єкти нормування у будівництві, інші державні органи, фізичні та юридичні особи, визначені Кабінетом Міністрів України в Порядку ведення електронної системи, та користувачі, які пройшли процедуру ідентифікації та автентифікації.</w:t>
            </w:r>
            <w:bookmarkStart w:id="102" w:name="n1410"/>
            <w:bookmarkStart w:id="103" w:name="n1413"/>
            <w:bookmarkStart w:id="104" w:name="n1428"/>
            <w:bookmarkEnd w:id="102"/>
            <w:bookmarkEnd w:id="103"/>
            <w:bookmarkEnd w:id="104"/>
          </w:p>
        </w:tc>
        <w:tc>
          <w:tcPr>
            <w:tcW w:w="7938" w:type="dxa"/>
            <w:shd w:val="clear" w:color="auto" w:fill="auto"/>
          </w:tcPr>
          <w:p w14:paraId="4CD5CED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lastRenderedPageBreak/>
              <w:t>1. Електронний кабінет є компонентом електронної системи, який забезпечує електронну взаємодію між фізичними та юридичними особами, державними органами, органами місцевого самоврядування, центрами надання адміністративних послуг.</w:t>
            </w:r>
          </w:p>
          <w:p w14:paraId="416C0EB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Електронний кабінет призначений для:</w:t>
            </w:r>
          </w:p>
          <w:p w14:paraId="697DD780" w14:textId="46ADF3EF" w:rsidR="00812593" w:rsidRPr="003D353F" w:rsidRDefault="00812593" w:rsidP="00422E72">
            <w:pPr>
              <w:pStyle w:val="a9"/>
              <w:numPr>
                <w:ilvl w:val="0"/>
                <w:numId w:val="10"/>
              </w:numPr>
              <w:shd w:val="clear" w:color="auto" w:fill="FFFFFF"/>
              <w:tabs>
                <w:tab w:val="left" w:pos="497"/>
              </w:tabs>
              <w:spacing w:before="40" w:after="40" w:line="240" w:lineRule="auto"/>
              <w:ind w:left="0" w:firstLine="35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lastRenderedPageBreak/>
              <w:t>подання та отримання документів у електронній формі, пов’язаних з:</w:t>
            </w:r>
          </w:p>
          <w:p w14:paraId="1BC132D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виключити</w:t>
            </w:r>
          </w:p>
          <w:p w14:paraId="5DC8978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7369268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p>
          <w:p w14:paraId="23F8BE46" w14:textId="732D53C2"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 xml:space="preserve">проведенням професійної атестації виконавців окремих видів робіт (послуг), пов’язаних із </w:t>
            </w:r>
            <w:r w:rsidR="00F65377" w:rsidRPr="003D353F">
              <w:rPr>
                <w:rFonts w:ascii="Times New Roman" w:eastAsia="Times New Roman" w:hAnsi="Times New Roman" w:cs="Times New Roman"/>
                <w:sz w:val="28"/>
                <w:szCs w:val="28"/>
                <w:lang w:eastAsia="uk-UA"/>
              </w:rPr>
              <w:t>створенням об’єктів архітектури,</w:t>
            </w:r>
            <w:r w:rsidRPr="003D353F">
              <w:rPr>
                <w:rFonts w:ascii="Times New Roman" w:eastAsia="Times New Roman" w:hAnsi="Times New Roman" w:cs="Times New Roman"/>
                <w:sz w:val="28"/>
                <w:szCs w:val="28"/>
                <w:lang w:eastAsia="uk-UA"/>
              </w:rPr>
              <w:t xml:space="preserve"> </w:t>
            </w:r>
            <w:r w:rsidRPr="003D353F">
              <w:rPr>
                <w:rFonts w:ascii="Times New Roman" w:eastAsia="Times New Roman" w:hAnsi="Times New Roman" w:cs="Times New Roman"/>
                <w:b/>
                <w:sz w:val="28"/>
                <w:szCs w:val="28"/>
                <w:lang w:eastAsia="uk-UA"/>
              </w:rPr>
              <w:t>професійної атестації відповідальних виконавців окремих видів робіт (послуг), пов'язаних із містобудівною діяльністю,</w:t>
            </w:r>
            <w:r w:rsidRPr="003D353F">
              <w:rPr>
                <w:rFonts w:ascii="Times New Roman" w:eastAsia="Times New Roman" w:hAnsi="Times New Roman" w:cs="Times New Roman"/>
                <w:sz w:val="28"/>
                <w:szCs w:val="28"/>
                <w:lang w:eastAsia="uk-UA"/>
              </w:rPr>
              <w:t xml:space="preserve"> професійної атестації осіб, які мають намір провадити діяльність із сертифікації енергетичної ефективності та обстеження інженерних систем;</w:t>
            </w:r>
          </w:p>
          <w:p w14:paraId="18A84F2F"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 xml:space="preserve">внесенням відомостей до Реєстру будівельної діяльності про </w:t>
            </w:r>
            <w:r w:rsidRPr="003D353F">
              <w:rPr>
                <w:rFonts w:ascii="Times New Roman" w:eastAsia="Times New Roman" w:hAnsi="Times New Roman" w:cs="Times New Roman"/>
                <w:b/>
                <w:sz w:val="28"/>
                <w:szCs w:val="28"/>
                <w:lang w:eastAsia="uk-UA"/>
              </w:rPr>
              <w:t>експертні організації</w:t>
            </w:r>
            <w:r w:rsidRPr="003D353F">
              <w:rPr>
                <w:rFonts w:ascii="Times New Roman" w:eastAsia="Times New Roman" w:hAnsi="Times New Roman" w:cs="Times New Roman"/>
                <w:sz w:val="28"/>
                <w:szCs w:val="28"/>
                <w:lang w:eastAsia="uk-UA"/>
              </w:rPr>
              <w:t xml:space="preserve">, що здійснюють експертизу </w:t>
            </w:r>
            <w:r w:rsidRPr="003D353F">
              <w:rPr>
                <w:rFonts w:ascii="Times New Roman" w:eastAsia="Times New Roman" w:hAnsi="Times New Roman" w:cs="Times New Roman"/>
                <w:b/>
                <w:sz w:val="28"/>
                <w:szCs w:val="28"/>
                <w:lang w:eastAsia="uk-UA"/>
              </w:rPr>
              <w:t>містобудівної та</w:t>
            </w:r>
            <w:r w:rsidRPr="003D353F">
              <w:rPr>
                <w:rFonts w:ascii="Times New Roman" w:eastAsia="Times New Roman" w:hAnsi="Times New Roman" w:cs="Times New Roman"/>
                <w:sz w:val="28"/>
                <w:szCs w:val="28"/>
                <w:lang w:eastAsia="uk-UA"/>
              </w:rPr>
              <w:t xml:space="preserve"> проектної документації на будівництво об’єктів;</w:t>
            </w:r>
          </w:p>
          <w:p w14:paraId="72A6F59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внесенням відомостей до Реєстру будівельної діяльності про сертифікованих експертів, що здійснюють експертизу проектної документації на будівництво об’єктів на підставі цивільно-правових договорів;</w:t>
            </w:r>
          </w:p>
          <w:p w14:paraId="64510DA8" w14:textId="133DD4E0" w:rsidR="00812593" w:rsidRPr="003D353F" w:rsidRDefault="006E2B49"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1485D77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 xml:space="preserve">комплексною </w:t>
            </w:r>
            <w:r w:rsidRPr="003D353F">
              <w:rPr>
                <w:rFonts w:ascii="Times New Roman" w:eastAsia="Times New Roman" w:hAnsi="Times New Roman" w:cs="Times New Roman"/>
                <w:sz w:val="28"/>
                <w:szCs w:val="28"/>
                <w:lang w:eastAsia="uk-UA"/>
              </w:rPr>
              <w:t>експертизою проектної документації на будівництво об’єктів (у тому числі укладенням договорів про проведення експертизи проектної документації на будівництво відповідно до </w:t>
            </w:r>
            <w:hyperlink r:id="rId40" w:tgtFrame="_blank" w:history="1">
              <w:r w:rsidRPr="003D353F">
                <w:rPr>
                  <w:rStyle w:val="a7"/>
                  <w:rFonts w:ascii="Times New Roman" w:eastAsia="Times New Roman" w:hAnsi="Times New Roman" w:cs="Times New Roman"/>
                  <w:color w:val="auto"/>
                  <w:sz w:val="28"/>
                  <w:szCs w:val="28"/>
                  <w:u w:val="none"/>
                  <w:lang w:eastAsia="uk-UA"/>
                </w:rPr>
                <w:t>Закону України</w:t>
              </w:r>
            </w:hyperlink>
            <w:r w:rsidRPr="003D353F">
              <w:rPr>
                <w:rFonts w:ascii="Times New Roman" w:eastAsia="Times New Roman" w:hAnsi="Times New Roman" w:cs="Times New Roman"/>
                <w:sz w:val="28"/>
                <w:szCs w:val="28"/>
                <w:lang w:eastAsia="uk-UA"/>
              </w:rPr>
              <w:t> "Про електронні довірчі послуги");</w:t>
            </w:r>
          </w:p>
          <w:p w14:paraId="6DA816F2" w14:textId="0279B10C" w:rsidR="00812593" w:rsidRPr="003D353F" w:rsidRDefault="00422E72"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6263E2D3" w14:textId="53DC2D7C" w:rsidR="00812593" w:rsidRPr="003D353F" w:rsidRDefault="0050561C" w:rsidP="00812593">
            <w:pPr>
              <w:pStyle w:val="rvps2"/>
              <w:shd w:val="clear" w:color="auto" w:fill="FFFFFF"/>
              <w:spacing w:before="40" w:beforeAutospacing="0" w:after="40" w:afterAutospacing="0"/>
              <w:ind w:firstLine="450"/>
              <w:jc w:val="both"/>
              <w:rPr>
                <w:sz w:val="28"/>
                <w:szCs w:val="28"/>
              </w:rPr>
            </w:pPr>
            <w:r w:rsidRPr="003D353F">
              <w:rPr>
                <w:b/>
                <w:sz w:val="28"/>
                <w:szCs w:val="28"/>
              </w:rPr>
              <w:t>реєстрації</w:t>
            </w:r>
            <w:r w:rsidR="00812593" w:rsidRPr="003D353F">
              <w:rPr>
                <w:sz w:val="28"/>
                <w:szCs w:val="28"/>
              </w:rPr>
              <w:t xml:space="preserve"> </w:t>
            </w:r>
            <w:r w:rsidR="00812593" w:rsidRPr="003D353F">
              <w:rPr>
                <w:b/>
                <w:sz w:val="28"/>
                <w:szCs w:val="28"/>
              </w:rPr>
              <w:t>права на виконання будівельних робіт;</w:t>
            </w:r>
          </w:p>
          <w:p w14:paraId="2D01ADFE"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347CADF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2) перевірки повноти та достовірності інформації, що міститься в заявах, повідомленнях та інших документах, які подаються для надання адміністративних та інших послуг, що надаються за допомогою електронної системи, шляхом електронної інформаційної взаємодії з електронними інформаційними системами, що становлять інформаційний ресурс держави;</w:t>
            </w:r>
          </w:p>
          <w:p w14:paraId="51E8827A"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52734B1E" w14:textId="77777777" w:rsidR="0006413A" w:rsidRPr="003D353F" w:rsidRDefault="0006413A" w:rsidP="00812593">
            <w:pPr>
              <w:pStyle w:val="rvps2"/>
              <w:shd w:val="clear" w:color="auto" w:fill="FFFFFF"/>
              <w:spacing w:before="40" w:beforeAutospacing="0" w:after="40" w:afterAutospacing="0"/>
              <w:ind w:firstLine="450"/>
              <w:jc w:val="both"/>
              <w:rPr>
                <w:b/>
                <w:sz w:val="28"/>
                <w:szCs w:val="28"/>
              </w:rPr>
            </w:pPr>
          </w:p>
          <w:p w14:paraId="5FE259FC" w14:textId="48251A6B"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7) надання інформації про залучення замовником на підставі цивільно-правових договорів у якості осіб, які здійснюють авторський та технічний нагляд відповідно до закону, виконавців окремих видів робіт (послуг), пов’язаних із створенням об’єктів архітектури,</w:t>
            </w:r>
            <w:r w:rsidRPr="003D353F">
              <w:rPr>
                <w:sz w:val="28"/>
                <w:szCs w:val="28"/>
              </w:rPr>
              <w:t xml:space="preserve"> </w:t>
            </w:r>
            <w:r w:rsidRPr="003D353F">
              <w:rPr>
                <w:b/>
                <w:sz w:val="28"/>
                <w:szCs w:val="28"/>
              </w:rPr>
              <w:t>та відповідальних виконавців окремих видів робіт (послуг), пов'язаних із містобудівною діяльністю;</w:t>
            </w:r>
          </w:p>
          <w:p w14:paraId="4E362F3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8) </w:t>
            </w:r>
            <w:r w:rsidRPr="003D353F">
              <w:rPr>
                <w:rFonts w:ascii="Times New Roman" w:eastAsia="Times New Roman" w:hAnsi="Times New Roman" w:cs="Times New Roman"/>
                <w:sz w:val="28"/>
                <w:szCs w:val="28"/>
                <w:lang w:eastAsia="uk-UA"/>
              </w:rPr>
              <w:t>направлення заяв до уповноважених органів містобудування та архітектури,</w:t>
            </w:r>
            <w:r w:rsidRPr="003D353F">
              <w:rPr>
                <w:rFonts w:ascii="Times New Roman" w:eastAsia="Times New Roman" w:hAnsi="Times New Roman" w:cs="Times New Roman"/>
                <w:b/>
                <w:sz w:val="28"/>
                <w:szCs w:val="28"/>
                <w:lang w:eastAsia="uk-UA"/>
              </w:rPr>
              <w:t xml:space="preserve"> органів державного будівельного контролю, органу державного містобудівного нагляду, </w:t>
            </w:r>
            <w:r w:rsidRPr="003D353F">
              <w:rPr>
                <w:rFonts w:ascii="Times New Roman" w:eastAsia="Times New Roman" w:hAnsi="Times New Roman" w:cs="Times New Roman"/>
                <w:sz w:val="28"/>
                <w:szCs w:val="28"/>
                <w:lang w:eastAsia="uk-UA"/>
              </w:rPr>
              <w:t>отримання повідомлень та документів від цих органів, у тому числі заяв та повідомлень про скасування містобудівних умов та обмежень</w:t>
            </w:r>
            <w:r w:rsidRPr="003D353F">
              <w:rPr>
                <w:rFonts w:ascii="Times New Roman" w:eastAsia="Times New Roman" w:hAnsi="Times New Roman" w:cs="Times New Roman"/>
                <w:b/>
                <w:sz w:val="28"/>
                <w:szCs w:val="28"/>
                <w:lang w:eastAsia="uk-UA"/>
              </w:rPr>
              <w:t xml:space="preserve">, припинення права на початок виконання будівельних робіт, зупинення будівельних робіт, анулювання (за рішенням суду) та поновлення дозволу на виконання будівельних робіт, повідомлень про здійснення заходів з контролю, отримання документів, які складаються під час або за результатами здійснення державного будівельного контролю; </w:t>
            </w:r>
          </w:p>
          <w:p w14:paraId="2C9DA579" w14:textId="65FA69AB"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9) листування з користувачами електронного кабінету (у тому числі повідомлення про самочинне будівництво), подання </w:t>
            </w:r>
            <w:r w:rsidRPr="003D353F">
              <w:rPr>
                <w:sz w:val="28"/>
                <w:szCs w:val="28"/>
              </w:rPr>
              <w:lastRenderedPageBreak/>
              <w:t xml:space="preserve">скарг на рішення, дії та бездіяльність експертних організацій </w:t>
            </w:r>
            <w:r w:rsidRPr="003D353F">
              <w:rPr>
                <w:b/>
                <w:sz w:val="28"/>
                <w:szCs w:val="28"/>
              </w:rPr>
              <w:t>та експертів,</w:t>
            </w:r>
            <w:r w:rsidRPr="003D353F">
              <w:rPr>
                <w:sz w:val="28"/>
                <w:szCs w:val="28"/>
              </w:rPr>
              <w:t xml:space="preserve"> що здійснюють експертизу </w:t>
            </w:r>
            <w:r w:rsidRPr="003D353F">
              <w:rPr>
                <w:b/>
                <w:sz w:val="28"/>
                <w:szCs w:val="28"/>
              </w:rPr>
              <w:t xml:space="preserve">містобудівної </w:t>
            </w:r>
            <w:r w:rsidR="00E95072" w:rsidRPr="003D353F">
              <w:rPr>
                <w:b/>
                <w:sz w:val="28"/>
                <w:szCs w:val="28"/>
              </w:rPr>
              <w:t xml:space="preserve">документації </w:t>
            </w:r>
            <w:r w:rsidRPr="003D353F">
              <w:rPr>
                <w:b/>
                <w:sz w:val="28"/>
                <w:szCs w:val="28"/>
              </w:rPr>
              <w:t>та</w:t>
            </w:r>
            <w:r w:rsidRPr="003D353F">
              <w:rPr>
                <w:sz w:val="28"/>
                <w:szCs w:val="28"/>
              </w:rPr>
              <w:t xml:space="preserve"> проектної документації на будівництво об’єктів, уповноважених органів містобудування та архітектури, </w:t>
            </w:r>
            <w:r w:rsidRPr="003D353F">
              <w:rPr>
                <w:b/>
                <w:sz w:val="28"/>
                <w:szCs w:val="28"/>
              </w:rPr>
              <w:t>органів державного будівельного контролю, органу державного містобудівного нагляду</w:t>
            </w:r>
            <w:r w:rsidRPr="003D353F">
              <w:rPr>
                <w:sz w:val="28"/>
                <w:szCs w:val="28"/>
              </w:rPr>
              <w:t xml:space="preserve">, юридичних осіб, які надають технічні умови, уповноважених органів, які надають висновки з оцінки впливу на довкілля, фахівців з аудиту енергетичної ефективності будівель, фахівців з обстеження інженерних систем, саморегулівних організацій у сфері архітектури та у сфері енергоефективності, виконавців окремих видів робіт (послуг), пов’язаних із створенням об’єктів архітектури, </w:t>
            </w:r>
            <w:r w:rsidRPr="003D353F">
              <w:rPr>
                <w:b/>
                <w:sz w:val="28"/>
                <w:szCs w:val="28"/>
              </w:rPr>
              <w:t>інженерів технічного нагляду</w:t>
            </w:r>
            <w:r w:rsidRPr="003D353F">
              <w:rPr>
                <w:sz w:val="28"/>
                <w:szCs w:val="28"/>
              </w:rPr>
              <w:t xml:space="preserve">, </w:t>
            </w:r>
            <w:r w:rsidRPr="003D353F">
              <w:rPr>
                <w:b/>
                <w:sz w:val="28"/>
                <w:szCs w:val="28"/>
              </w:rPr>
              <w:t>інженерів-консультантів</w:t>
            </w:r>
            <w:r w:rsidRPr="003D353F">
              <w:rPr>
                <w:sz w:val="28"/>
                <w:szCs w:val="28"/>
              </w:rPr>
              <w:t>, інших осіб, визначених Кабінетом Міністрів України в Порядку ведення електронної системи, а також отримання інформації про стан їх розгляду та результати їх розгляду;</w:t>
            </w:r>
          </w:p>
          <w:p w14:paraId="36E1CEAD"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w:t>
            </w:r>
          </w:p>
          <w:p w14:paraId="6353A6D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2. Користувачами електронного кабінету є замовники, </w:t>
            </w:r>
            <w:r w:rsidRPr="003D353F">
              <w:rPr>
                <w:b/>
                <w:sz w:val="28"/>
                <w:szCs w:val="28"/>
              </w:rPr>
              <w:t>експертні організації</w:t>
            </w:r>
            <w:r w:rsidRPr="003D353F">
              <w:rPr>
                <w:sz w:val="28"/>
                <w:szCs w:val="28"/>
              </w:rPr>
              <w:t xml:space="preserve"> </w:t>
            </w:r>
            <w:r w:rsidRPr="003D353F">
              <w:rPr>
                <w:b/>
                <w:sz w:val="28"/>
                <w:szCs w:val="28"/>
              </w:rPr>
              <w:t>та експерти,</w:t>
            </w:r>
            <w:r w:rsidRPr="003D353F">
              <w:rPr>
                <w:sz w:val="28"/>
                <w:szCs w:val="28"/>
              </w:rPr>
              <w:t xml:space="preserve"> що здійснюють експертизу </w:t>
            </w:r>
            <w:r w:rsidRPr="003D353F">
              <w:rPr>
                <w:b/>
                <w:sz w:val="28"/>
                <w:szCs w:val="28"/>
              </w:rPr>
              <w:t>містобудівної</w:t>
            </w:r>
            <w:r w:rsidR="00E95072" w:rsidRPr="003D353F">
              <w:rPr>
                <w:b/>
                <w:sz w:val="28"/>
                <w:szCs w:val="28"/>
              </w:rPr>
              <w:t xml:space="preserve"> документації</w:t>
            </w:r>
            <w:r w:rsidRPr="003D353F">
              <w:rPr>
                <w:b/>
                <w:sz w:val="28"/>
                <w:szCs w:val="28"/>
              </w:rPr>
              <w:t xml:space="preserve"> та</w:t>
            </w:r>
            <w:r w:rsidRPr="003D353F">
              <w:rPr>
                <w:sz w:val="28"/>
                <w:szCs w:val="28"/>
              </w:rPr>
              <w:t xml:space="preserve"> проектної документації на будівництво об’єктів, уповноважені органи містобудування та архітектури, </w:t>
            </w:r>
            <w:r w:rsidRPr="003D353F">
              <w:rPr>
                <w:b/>
                <w:sz w:val="28"/>
                <w:szCs w:val="28"/>
              </w:rPr>
              <w:t>органи державного будівельного контролю, орган державного містобудівного нагляду</w:t>
            </w:r>
            <w:r w:rsidRPr="003D353F">
              <w:rPr>
                <w:sz w:val="28"/>
                <w:szCs w:val="28"/>
              </w:rPr>
              <w:t>,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саморегулівні організації у сфері архітектури, виконавці окремих видів робіт (послуг), пов’язаних із створенням об’єктів архітектури,</w:t>
            </w:r>
            <w:r w:rsidRPr="003D353F">
              <w:rPr>
                <w:rFonts w:eastAsiaTheme="minorHAnsi"/>
                <w:b/>
                <w:sz w:val="28"/>
                <w:szCs w:val="28"/>
                <w:lang w:eastAsia="en-US"/>
              </w:rPr>
              <w:t xml:space="preserve"> </w:t>
            </w:r>
            <w:r w:rsidRPr="003D353F">
              <w:rPr>
                <w:b/>
                <w:sz w:val="28"/>
                <w:szCs w:val="28"/>
              </w:rPr>
              <w:t xml:space="preserve">відповідальні виконавці окремих видів робіт (послуг), пов'язаних із містобудівною </w:t>
            </w:r>
            <w:r w:rsidRPr="003D353F">
              <w:rPr>
                <w:b/>
                <w:sz w:val="28"/>
                <w:szCs w:val="28"/>
              </w:rPr>
              <w:lastRenderedPageBreak/>
              <w:t>діяльністю,</w:t>
            </w:r>
            <w:r w:rsidRPr="003D353F">
              <w:rPr>
                <w:sz w:val="28"/>
                <w:szCs w:val="28"/>
              </w:rPr>
              <w:t xml:space="preserve"> </w:t>
            </w:r>
            <w:r w:rsidRPr="003D353F">
              <w:rPr>
                <w:b/>
                <w:sz w:val="28"/>
                <w:szCs w:val="28"/>
              </w:rPr>
              <w:t>інженери технічного нагляду, інженери-консультанти,</w:t>
            </w:r>
            <w:r w:rsidRPr="003D353F">
              <w:rPr>
                <w:sz w:val="28"/>
                <w:szCs w:val="28"/>
              </w:rPr>
              <w:t xml:space="preserve"> суб’єкти нормування у будівництві, інші державні органи, фізичні та юридичні особи, визначені Кабінетом Міністрів України в Порядку ведення електронної системи, та користувачі, які пройшли процедуру ідентифікації та автентифікації.</w:t>
            </w:r>
          </w:p>
          <w:p w14:paraId="0FC293C6" w14:textId="6D6553FB" w:rsidR="0006413A" w:rsidRPr="003D353F" w:rsidRDefault="0006413A" w:rsidP="00812593">
            <w:pPr>
              <w:pStyle w:val="rvps2"/>
              <w:shd w:val="clear" w:color="auto" w:fill="FFFFFF"/>
              <w:spacing w:before="40" w:beforeAutospacing="0" w:after="40" w:afterAutospacing="0"/>
              <w:ind w:firstLine="450"/>
              <w:jc w:val="both"/>
              <w:rPr>
                <w:b/>
                <w:sz w:val="16"/>
                <w:szCs w:val="16"/>
              </w:rPr>
            </w:pPr>
          </w:p>
        </w:tc>
      </w:tr>
      <w:tr w:rsidR="00812593" w:rsidRPr="003D353F" w14:paraId="247CED8D" w14:textId="77777777" w:rsidTr="00EB3D06">
        <w:trPr>
          <w:trHeight w:val="323"/>
        </w:trPr>
        <w:tc>
          <w:tcPr>
            <w:tcW w:w="7905" w:type="dxa"/>
            <w:shd w:val="clear" w:color="auto" w:fill="auto"/>
          </w:tcPr>
          <w:p w14:paraId="77E44A1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lastRenderedPageBreak/>
              <w:t>Стаття 22</w:t>
            </w:r>
            <w:r w:rsidRPr="003D353F">
              <w:rPr>
                <w:rStyle w:val="rvts37"/>
                <w:b/>
                <w:bCs/>
                <w:sz w:val="28"/>
                <w:szCs w:val="28"/>
                <w:vertAlign w:val="superscript"/>
              </w:rPr>
              <w:t>4</w:t>
            </w:r>
            <w:r w:rsidRPr="003D353F">
              <w:rPr>
                <w:rStyle w:val="rvts9"/>
                <w:b/>
                <w:bCs/>
                <w:sz w:val="28"/>
                <w:szCs w:val="28"/>
              </w:rPr>
              <w:t>.</w:t>
            </w:r>
            <w:r w:rsidRPr="003D353F">
              <w:rPr>
                <w:sz w:val="28"/>
                <w:szCs w:val="28"/>
              </w:rPr>
              <w:t> Портал електронної системи</w:t>
            </w:r>
          </w:p>
        </w:tc>
        <w:tc>
          <w:tcPr>
            <w:tcW w:w="7938" w:type="dxa"/>
            <w:shd w:val="clear" w:color="auto" w:fill="auto"/>
          </w:tcPr>
          <w:p w14:paraId="0BFA82E9"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bCs/>
                <w:sz w:val="28"/>
                <w:szCs w:val="28"/>
                <w:lang w:eastAsia="uk-UA"/>
              </w:rPr>
              <w:t>Стаття 22</w:t>
            </w:r>
            <w:r w:rsidRPr="003D353F">
              <w:rPr>
                <w:rFonts w:ascii="Times New Roman" w:eastAsia="Times New Roman" w:hAnsi="Times New Roman" w:cs="Times New Roman"/>
                <w:b/>
                <w:bCs/>
                <w:sz w:val="28"/>
                <w:szCs w:val="28"/>
                <w:vertAlign w:val="superscript"/>
                <w:lang w:eastAsia="uk-UA"/>
              </w:rPr>
              <w:t>4</w:t>
            </w:r>
            <w:r w:rsidRPr="003D353F">
              <w:rPr>
                <w:rFonts w:ascii="Times New Roman" w:eastAsia="Times New Roman" w:hAnsi="Times New Roman" w:cs="Times New Roman"/>
                <w:b/>
                <w:bCs/>
                <w:sz w:val="28"/>
                <w:szCs w:val="28"/>
                <w:lang w:eastAsia="uk-UA"/>
              </w:rPr>
              <w:t>.</w:t>
            </w:r>
            <w:r w:rsidRPr="003D353F">
              <w:rPr>
                <w:rFonts w:ascii="Times New Roman" w:eastAsia="Times New Roman" w:hAnsi="Times New Roman" w:cs="Times New Roman"/>
                <w:sz w:val="28"/>
                <w:szCs w:val="28"/>
                <w:lang w:eastAsia="uk-UA"/>
              </w:rPr>
              <w:t> Портал електронної системи</w:t>
            </w:r>
          </w:p>
        </w:tc>
      </w:tr>
      <w:tr w:rsidR="00812593" w:rsidRPr="003D353F" w14:paraId="527B71F8" w14:textId="77777777" w:rsidTr="00EB3D06">
        <w:tc>
          <w:tcPr>
            <w:tcW w:w="7905" w:type="dxa"/>
            <w:shd w:val="clear" w:color="auto" w:fill="auto"/>
          </w:tcPr>
          <w:p w14:paraId="67B209F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05" w:name="n1434"/>
            <w:bookmarkStart w:id="106" w:name="n1415"/>
            <w:bookmarkEnd w:id="105"/>
            <w:bookmarkEnd w:id="106"/>
            <w:r w:rsidRPr="003D353F">
              <w:rPr>
                <w:sz w:val="28"/>
                <w:szCs w:val="28"/>
              </w:rPr>
              <w:t>1. Портал електронної системи є компонентом електронної системи, який забезпечує:</w:t>
            </w:r>
          </w:p>
          <w:p w14:paraId="34346CF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07" w:name="n1416"/>
            <w:bookmarkEnd w:id="107"/>
            <w:r w:rsidRPr="003D353F">
              <w:rPr>
                <w:sz w:val="28"/>
                <w:szCs w:val="28"/>
              </w:rPr>
              <w:t>…</w:t>
            </w:r>
          </w:p>
          <w:p w14:paraId="5A44463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08" w:name="n1420"/>
            <w:bookmarkEnd w:id="108"/>
            <w:r w:rsidRPr="003D353F">
              <w:rPr>
                <w:sz w:val="28"/>
                <w:szCs w:val="28"/>
              </w:rPr>
              <w:t>5) автоматизоване електронне консультування в режимі реального часу з питань надання адміністративних послуг у сфері будівництва та здійснення заходів державного архітектурно-будівельного контролю;</w:t>
            </w:r>
          </w:p>
          <w:p w14:paraId="0845D48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09" w:name="n1421"/>
            <w:bookmarkEnd w:id="109"/>
            <w:r w:rsidRPr="003D353F">
              <w:rPr>
                <w:sz w:val="28"/>
                <w:szCs w:val="28"/>
              </w:rPr>
              <w:t>…</w:t>
            </w:r>
            <w:bookmarkStart w:id="110" w:name="n1425"/>
            <w:bookmarkStart w:id="111" w:name="n1426"/>
            <w:bookmarkStart w:id="112" w:name="n1261"/>
            <w:bookmarkEnd w:id="110"/>
            <w:bookmarkEnd w:id="111"/>
            <w:bookmarkEnd w:id="112"/>
          </w:p>
        </w:tc>
        <w:tc>
          <w:tcPr>
            <w:tcW w:w="7938" w:type="dxa"/>
            <w:shd w:val="clear" w:color="auto" w:fill="auto"/>
          </w:tcPr>
          <w:p w14:paraId="79F78CF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1. Портал електронної системи є компонентом електронної системи, який забезпечує:</w:t>
            </w:r>
          </w:p>
          <w:p w14:paraId="28E6FF73" w14:textId="0583BCAD" w:rsidR="00812593" w:rsidRPr="003D353F" w:rsidRDefault="004A395E"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1514A4E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 xml:space="preserve">5) автоматизоване електронне консультування в режимі реального часу з питань надання адміністративних послуг у сфері будівництва та здійснення заходів </w:t>
            </w:r>
            <w:r w:rsidRPr="003D353F">
              <w:rPr>
                <w:rFonts w:ascii="Times New Roman" w:eastAsia="Times New Roman" w:hAnsi="Times New Roman" w:cs="Times New Roman"/>
                <w:b/>
                <w:sz w:val="28"/>
                <w:szCs w:val="28"/>
                <w:lang w:eastAsia="uk-UA"/>
              </w:rPr>
              <w:t>державного будівельного контролю та державного містобудівного нагляду</w:t>
            </w:r>
            <w:r w:rsidRPr="003D353F">
              <w:rPr>
                <w:rFonts w:ascii="Times New Roman" w:eastAsia="Times New Roman" w:hAnsi="Times New Roman" w:cs="Times New Roman"/>
                <w:sz w:val="28"/>
                <w:szCs w:val="28"/>
                <w:lang w:eastAsia="uk-UA"/>
              </w:rPr>
              <w:t>;</w:t>
            </w:r>
          </w:p>
          <w:p w14:paraId="40E2A908" w14:textId="1C73D570" w:rsidR="00BC1C6F" w:rsidRPr="003D353F" w:rsidRDefault="00BC1C6F"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tc>
      </w:tr>
      <w:tr w:rsidR="00812593" w:rsidRPr="003D353F" w14:paraId="21C59CF1" w14:textId="77777777" w:rsidTr="00EB3D06">
        <w:tc>
          <w:tcPr>
            <w:tcW w:w="7905" w:type="dxa"/>
            <w:shd w:val="clear" w:color="auto" w:fill="auto"/>
          </w:tcPr>
          <w:p w14:paraId="64D01DAB" w14:textId="77777777" w:rsidR="00812593" w:rsidRPr="003D353F" w:rsidRDefault="00812593" w:rsidP="00812593">
            <w:pPr>
              <w:pStyle w:val="rvps2"/>
              <w:shd w:val="clear" w:color="auto" w:fill="FFFFFF"/>
              <w:spacing w:before="40" w:beforeAutospacing="0" w:after="40" w:afterAutospacing="0"/>
              <w:ind w:firstLine="448"/>
              <w:jc w:val="both"/>
              <w:rPr>
                <w:sz w:val="28"/>
                <w:szCs w:val="28"/>
              </w:rPr>
            </w:pPr>
            <w:r w:rsidRPr="003D353F">
              <w:rPr>
                <w:b/>
                <w:sz w:val="28"/>
                <w:szCs w:val="28"/>
              </w:rPr>
              <w:t>Стаття 26.</w:t>
            </w:r>
            <w:r w:rsidRPr="003D353F">
              <w:rPr>
                <w:sz w:val="28"/>
                <w:szCs w:val="28"/>
              </w:rPr>
              <w:t xml:space="preserve"> Забудова територій</w:t>
            </w:r>
          </w:p>
        </w:tc>
        <w:tc>
          <w:tcPr>
            <w:tcW w:w="7938" w:type="dxa"/>
            <w:shd w:val="clear" w:color="auto" w:fill="auto"/>
          </w:tcPr>
          <w:p w14:paraId="1F0F1C83" w14:textId="77777777" w:rsidR="00812593" w:rsidRPr="003D353F" w:rsidRDefault="00812593" w:rsidP="00812593">
            <w:pPr>
              <w:shd w:val="clear" w:color="auto" w:fill="FFFFFF"/>
              <w:tabs>
                <w:tab w:val="left" w:pos="1026"/>
              </w:tabs>
              <w:spacing w:before="40" w:after="40" w:line="240" w:lineRule="auto"/>
              <w:ind w:firstLine="448"/>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Стаття 26.</w:t>
            </w:r>
            <w:r w:rsidRPr="003D353F">
              <w:rPr>
                <w:rFonts w:ascii="Times New Roman" w:eastAsia="Times New Roman" w:hAnsi="Times New Roman" w:cs="Times New Roman"/>
                <w:sz w:val="28"/>
                <w:szCs w:val="28"/>
                <w:lang w:eastAsia="uk-UA"/>
              </w:rPr>
              <w:t xml:space="preserve"> Забудова територій</w:t>
            </w:r>
          </w:p>
        </w:tc>
      </w:tr>
      <w:tr w:rsidR="00812593" w:rsidRPr="003D353F" w14:paraId="002E24BE" w14:textId="77777777" w:rsidTr="00EB3D06">
        <w:tc>
          <w:tcPr>
            <w:tcW w:w="7905" w:type="dxa"/>
            <w:shd w:val="clear" w:color="auto" w:fill="auto"/>
          </w:tcPr>
          <w:p w14:paraId="35228AB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09314F8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5. Проектування та будівництво об’єктів здійснюється власниками або користувачами земельних ділянок у такому порядку:</w:t>
            </w:r>
          </w:p>
          <w:p w14:paraId="0DD979D9" w14:textId="70560653" w:rsidR="00812593" w:rsidRPr="003D353F" w:rsidRDefault="004A395E"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6B2426F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3) затвердження проектної документації;</w:t>
            </w:r>
          </w:p>
          <w:p w14:paraId="64F6AC5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663F4A4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251114C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1B56FCB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732A044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6) реєстрація права власності на об’єкт містобудування.</w:t>
            </w:r>
          </w:p>
        </w:tc>
        <w:tc>
          <w:tcPr>
            <w:tcW w:w="7938" w:type="dxa"/>
            <w:shd w:val="clear" w:color="auto" w:fill="auto"/>
          </w:tcPr>
          <w:p w14:paraId="2DF3AF34"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lastRenderedPageBreak/>
              <w:t>…</w:t>
            </w:r>
          </w:p>
          <w:p w14:paraId="78951E6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5. Проектування та будівництво об’єктів здійснюється власниками або користувачами земельних ділянок у такому порядку:</w:t>
            </w:r>
          </w:p>
          <w:p w14:paraId="4FAF8EA7" w14:textId="734F9DEC" w:rsidR="00812593" w:rsidRPr="003D353F" w:rsidRDefault="004A395E" w:rsidP="00812593">
            <w:pPr>
              <w:pStyle w:val="rvps2"/>
              <w:shd w:val="clear" w:color="auto" w:fill="FFFFFF"/>
              <w:spacing w:before="40" w:beforeAutospacing="0" w:after="40" w:afterAutospacing="0"/>
              <w:ind w:firstLine="450"/>
              <w:jc w:val="both"/>
              <w:rPr>
                <w:sz w:val="28"/>
                <w:szCs w:val="28"/>
              </w:rPr>
            </w:pPr>
            <w:r w:rsidRPr="003D353F">
              <w:rPr>
                <w:sz w:val="28"/>
                <w:szCs w:val="28"/>
              </w:rPr>
              <w:t>…</w:t>
            </w:r>
          </w:p>
          <w:p w14:paraId="1D0085B8"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3) здійснення у випадках, передбачених статтею 31</w:t>
            </w:r>
            <w:r w:rsidRPr="003D353F">
              <w:rPr>
                <w:b/>
                <w:sz w:val="28"/>
                <w:szCs w:val="28"/>
                <w:vertAlign w:val="superscript"/>
              </w:rPr>
              <w:t>1</w:t>
            </w:r>
            <w:r w:rsidRPr="003D353F">
              <w:rPr>
                <w:b/>
                <w:sz w:val="28"/>
                <w:szCs w:val="28"/>
              </w:rPr>
              <w:t xml:space="preserve"> цього Закону, комплексної експертизи проектної документації;</w:t>
            </w:r>
          </w:p>
          <w:p w14:paraId="3816B0A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3</w:t>
            </w:r>
            <w:r w:rsidRPr="003D353F">
              <w:rPr>
                <w:b/>
                <w:sz w:val="28"/>
                <w:szCs w:val="28"/>
                <w:vertAlign w:val="superscript"/>
              </w:rPr>
              <w:t>1</w:t>
            </w:r>
            <w:r w:rsidRPr="003D353F">
              <w:rPr>
                <w:b/>
                <w:sz w:val="28"/>
                <w:szCs w:val="28"/>
              </w:rPr>
              <w:t>) затвердження проектної документації у випадках, передбачених частиною першою статті 31;</w:t>
            </w:r>
          </w:p>
          <w:p w14:paraId="59838ABF"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w:t>
            </w:r>
          </w:p>
          <w:p w14:paraId="52E40D72" w14:textId="6BEB99F9"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 xml:space="preserve">6) </w:t>
            </w:r>
            <w:r w:rsidRPr="003D353F">
              <w:rPr>
                <w:sz w:val="28"/>
                <w:szCs w:val="28"/>
              </w:rPr>
              <w:t>реєстрація права власності на</w:t>
            </w:r>
            <w:r w:rsidRPr="003D353F">
              <w:rPr>
                <w:b/>
                <w:sz w:val="28"/>
                <w:szCs w:val="28"/>
              </w:rPr>
              <w:t xml:space="preserve"> </w:t>
            </w:r>
            <w:r w:rsidR="0064500D" w:rsidRPr="003D353F">
              <w:rPr>
                <w:b/>
                <w:sz w:val="28"/>
                <w:szCs w:val="28"/>
              </w:rPr>
              <w:t xml:space="preserve">новостворений </w:t>
            </w:r>
            <w:r w:rsidRPr="003D353F">
              <w:rPr>
                <w:b/>
                <w:sz w:val="28"/>
                <w:szCs w:val="28"/>
              </w:rPr>
              <w:t xml:space="preserve">об’єкт </w:t>
            </w:r>
            <w:r w:rsidR="0064500D" w:rsidRPr="003D353F">
              <w:rPr>
                <w:b/>
                <w:sz w:val="28"/>
                <w:szCs w:val="28"/>
              </w:rPr>
              <w:t>нерухомого майна</w:t>
            </w:r>
            <w:r w:rsidRPr="003D353F">
              <w:rPr>
                <w:b/>
                <w:sz w:val="28"/>
                <w:szCs w:val="28"/>
              </w:rPr>
              <w:t>.</w:t>
            </w:r>
          </w:p>
          <w:p w14:paraId="266EB54D" w14:textId="79938AFD" w:rsidR="002E4777" w:rsidRPr="003D353F" w:rsidRDefault="002E4777" w:rsidP="0006413A">
            <w:pPr>
              <w:pStyle w:val="rvps2"/>
              <w:shd w:val="clear" w:color="auto" w:fill="FFFFFF"/>
              <w:spacing w:before="40" w:beforeAutospacing="0" w:after="40" w:afterAutospacing="0"/>
              <w:ind w:firstLine="450"/>
              <w:jc w:val="both"/>
              <w:rPr>
                <w:b/>
                <w:sz w:val="16"/>
                <w:szCs w:val="16"/>
              </w:rPr>
            </w:pPr>
          </w:p>
        </w:tc>
      </w:tr>
      <w:tr w:rsidR="00812593" w:rsidRPr="003D353F" w14:paraId="77FA31D4" w14:textId="77777777" w:rsidTr="00EB3D06">
        <w:tc>
          <w:tcPr>
            <w:tcW w:w="7905" w:type="dxa"/>
            <w:shd w:val="clear" w:color="auto" w:fill="auto"/>
          </w:tcPr>
          <w:p w14:paraId="0544315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lastRenderedPageBreak/>
              <w:t>Стаття 26</w:t>
            </w:r>
            <w:r w:rsidRPr="003D353F">
              <w:rPr>
                <w:rStyle w:val="rvts37"/>
                <w:b/>
                <w:bCs/>
                <w:sz w:val="28"/>
                <w:szCs w:val="28"/>
                <w:vertAlign w:val="superscript"/>
              </w:rPr>
              <w:t>1</w:t>
            </w:r>
            <w:r w:rsidRPr="003D353F">
              <w:rPr>
                <w:rStyle w:val="rvts9"/>
                <w:b/>
                <w:bCs/>
                <w:sz w:val="28"/>
                <w:szCs w:val="28"/>
              </w:rPr>
              <w:t>. </w:t>
            </w:r>
            <w:r w:rsidRPr="003D353F">
              <w:rPr>
                <w:sz w:val="28"/>
                <w:szCs w:val="28"/>
              </w:rPr>
              <w:t>Подання документів для отримання адміністративних та інших визначених цим Законом послуг у сфері будівництва та отримання результатів їх розгляду</w:t>
            </w:r>
          </w:p>
        </w:tc>
        <w:tc>
          <w:tcPr>
            <w:tcW w:w="7938" w:type="dxa"/>
            <w:shd w:val="clear" w:color="auto" w:fill="auto"/>
          </w:tcPr>
          <w:p w14:paraId="24269A4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t>Стаття 26</w:t>
            </w:r>
            <w:r w:rsidRPr="003D353F">
              <w:rPr>
                <w:rStyle w:val="rvts37"/>
                <w:b/>
                <w:bCs/>
                <w:sz w:val="28"/>
                <w:szCs w:val="28"/>
                <w:vertAlign w:val="superscript"/>
              </w:rPr>
              <w:t>1</w:t>
            </w:r>
            <w:r w:rsidRPr="003D353F">
              <w:rPr>
                <w:rStyle w:val="rvts9"/>
                <w:b/>
                <w:bCs/>
                <w:sz w:val="28"/>
                <w:szCs w:val="28"/>
              </w:rPr>
              <w:t>. </w:t>
            </w:r>
            <w:r w:rsidRPr="003D353F">
              <w:rPr>
                <w:sz w:val="28"/>
                <w:szCs w:val="28"/>
              </w:rPr>
              <w:t>Подання документів для отримання адміністративних та інших визначених цим Законом послуг у сфері будівництва та отримання результатів їх розгляду</w:t>
            </w:r>
          </w:p>
        </w:tc>
      </w:tr>
      <w:tr w:rsidR="00EF684A" w:rsidRPr="003D353F" w14:paraId="3077241C" w14:textId="77777777" w:rsidTr="00EB3D06">
        <w:tc>
          <w:tcPr>
            <w:tcW w:w="7905" w:type="dxa"/>
            <w:shd w:val="clear" w:color="auto" w:fill="auto"/>
          </w:tcPr>
          <w:p w14:paraId="5456925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13" w:name="n1678"/>
            <w:bookmarkStart w:id="114" w:name="n1437"/>
            <w:bookmarkEnd w:id="113"/>
            <w:bookmarkEnd w:id="114"/>
            <w:r w:rsidRPr="003D353F">
              <w:rPr>
                <w:sz w:val="28"/>
                <w:szCs w:val="28"/>
              </w:rPr>
              <w:t>…</w:t>
            </w:r>
          </w:p>
          <w:p w14:paraId="18388FF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15" w:name="n1440"/>
            <w:bookmarkEnd w:id="115"/>
            <w:r w:rsidRPr="003D353F">
              <w:rPr>
                <w:sz w:val="28"/>
                <w:szCs w:val="28"/>
              </w:rPr>
              <w:t xml:space="preserve">2. Виключно в електронній формі через електронний кабінет або іншу державну інформаційну систему, інтегровану з електронним кабінетом, користувачами якої є суб’єкт звернення та суб’єкт надання відповідної послуги, подаються документи для отримання </w:t>
            </w:r>
            <w:r w:rsidRPr="003D353F">
              <w:rPr>
                <w:b/>
                <w:sz w:val="28"/>
                <w:szCs w:val="28"/>
              </w:rPr>
              <w:t xml:space="preserve">таких адміністративних та інших </w:t>
            </w:r>
            <w:r w:rsidRPr="003D353F">
              <w:rPr>
                <w:sz w:val="28"/>
                <w:szCs w:val="28"/>
              </w:rPr>
              <w:t>визначених цим Законом послуг щодо об’єктів, що за класом наслідків (відповідальності) належать до об’єктів із середніми (СС2) та значними (СС3) наслідками (крім об’єктів, на які поширюється дія </w:t>
            </w:r>
            <w:hyperlink r:id="rId41" w:tgtFrame="_blank" w:history="1">
              <w:r w:rsidRPr="003D353F">
                <w:rPr>
                  <w:rStyle w:val="a7"/>
                  <w:color w:val="auto"/>
                  <w:sz w:val="28"/>
                  <w:szCs w:val="28"/>
                  <w:u w:val="none"/>
                </w:rPr>
                <w:t>Закону України</w:t>
              </w:r>
            </w:hyperlink>
            <w:r w:rsidRPr="003D353F">
              <w:rPr>
                <w:sz w:val="28"/>
                <w:szCs w:val="28"/>
              </w:rPr>
              <w:t> "Про державну таємницю"):</w:t>
            </w:r>
          </w:p>
          <w:p w14:paraId="4CF6A17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16" w:name="n1441"/>
            <w:bookmarkEnd w:id="116"/>
            <w:r w:rsidRPr="003D353F">
              <w:rPr>
                <w:sz w:val="28"/>
                <w:szCs w:val="28"/>
              </w:rPr>
              <w:t>1) отримання вихідних даних (містобудівних умов та обмежень і технічних умов);</w:t>
            </w:r>
          </w:p>
          <w:p w14:paraId="41B9F1C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17" w:name="n1442"/>
            <w:bookmarkEnd w:id="117"/>
            <w:r w:rsidRPr="003D353F">
              <w:rPr>
                <w:sz w:val="28"/>
                <w:szCs w:val="28"/>
              </w:rPr>
              <w:t>2) експертизи проектної документації на будівництво об’єктів;</w:t>
            </w:r>
          </w:p>
          <w:p w14:paraId="7B65544D" w14:textId="5F41BA20" w:rsidR="00812593" w:rsidRPr="003D353F" w:rsidRDefault="00151589" w:rsidP="00812593">
            <w:pPr>
              <w:pStyle w:val="rvps2"/>
              <w:shd w:val="clear" w:color="auto" w:fill="FFFFFF"/>
              <w:spacing w:before="40" w:beforeAutospacing="0" w:after="40" w:afterAutospacing="0"/>
              <w:ind w:firstLine="450"/>
              <w:jc w:val="both"/>
              <w:rPr>
                <w:sz w:val="28"/>
                <w:szCs w:val="28"/>
              </w:rPr>
            </w:pPr>
            <w:bookmarkStart w:id="118" w:name="n1443"/>
            <w:bookmarkEnd w:id="118"/>
            <w:r w:rsidRPr="003D353F">
              <w:rPr>
                <w:sz w:val="28"/>
                <w:szCs w:val="28"/>
              </w:rPr>
              <w:t>…</w:t>
            </w:r>
          </w:p>
          <w:p w14:paraId="7960179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19" w:name="n1444"/>
            <w:bookmarkEnd w:id="119"/>
            <w:r w:rsidRPr="003D353F">
              <w:rPr>
                <w:sz w:val="28"/>
                <w:szCs w:val="28"/>
              </w:rPr>
              <w:t xml:space="preserve">4) отримання права на виконання </w:t>
            </w:r>
            <w:r w:rsidRPr="003D353F">
              <w:rPr>
                <w:b/>
                <w:sz w:val="28"/>
                <w:szCs w:val="28"/>
              </w:rPr>
              <w:t>підготовчих та</w:t>
            </w:r>
            <w:r w:rsidRPr="003D353F">
              <w:rPr>
                <w:sz w:val="28"/>
                <w:szCs w:val="28"/>
              </w:rPr>
              <w:t xml:space="preserve"> будівельних робіт;</w:t>
            </w:r>
          </w:p>
          <w:p w14:paraId="7676D5CC" w14:textId="3D92F0B7" w:rsidR="00812593" w:rsidRPr="003D353F" w:rsidRDefault="00151589" w:rsidP="00812593">
            <w:pPr>
              <w:pStyle w:val="rvps2"/>
              <w:shd w:val="clear" w:color="auto" w:fill="FFFFFF"/>
              <w:spacing w:before="40" w:beforeAutospacing="0" w:after="40" w:afterAutospacing="0"/>
              <w:ind w:firstLine="450"/>
              <w:jc w:val="both"/>
              <w:rPr>
                <w:sz w:val="28"/>
                <w:szCs w:val="28"/>
              </w:rPr>
            </w:pPr>
            <w:bookmarkStart w:id="120" w:name="n1445"/>
            <w:bookmarkEnd w:id="120"/>
            <w:r w:rsidRPr="003D353F">
              <w:rPr>
                <w:sz w:val="28"/>
                <w:szCs w:val="28"/>
              </w:rPr>
              <w:t>…</w:t>
            </w:r>
          </w:p>
          <w:p w14:paraId="47F4E56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19106DDE" w14:textId="751B1BDB" w:rsidR="00812593" w:rsidRPr="003D353F" w:rsidRDefault="00812593" w:rsidP="00812593">
            <w:pPr>
              <w:pStyle w:val="rvps2"/>
              <w:shd w:val="clear" w:color="auto" w:fill="FFFFFF"/>
              <w:tabs>
                <w:tab w:val="left" w:pos="870"/>
              </w:tabs>
              <w:spacing w:before="40" w:beforeAutospacing="0" w:after="40" w:afterAutospacing="0"/>
              <w:ind w:firstLine="450"/>
              <w:jc w:val="both"/>
              <w:rPr>
                <w:sz w:val="28"/>
                <w:szCs w:val="28"/>
              </w:rPr>
            </w:pPr>
          </w:p>
          <w:p w14:paraId="265396E5" w14:textId="77777777" w:rsidR="00812593" w:rsidRPr="003D353F" w:rsidRDefault="00812593" w:rsidP="00812593">
            <w:pPr>
              <w:pStyle w:val="rvps2"/>
              <w:shd w:val="clear" w:color="auto" w:fill="FFFFFF"/>
              <w:tabs>
                <w:tab w:val="left" w:pos="870"/>
              </w:tabs>
              <w:spacing w:before="40" w:beforeAutospacing="0" w:after="40" w:afterAutospacing="0"/>
              <w:ind w:firstLine="450"/>
              <w:jc w:val="both"/>
              <w:rPr>
                <w:sz w:val="28"/>
                <w:szCs w:val="28"/>
              </w:rPr>
            </w:pPr>
          </w:p>
          <w:p w14:paraId="6FD0A056" w14:textId="77777777" w:rsidR="00812593" w:rsidRPr="003D353F" w:rsidRDefault="00812593" w:rsidP="00812593">
            <w:pPr>
              <w:pStyle w:val="rvps2"/>
              <w:shd w:val="clear" w:color="auto" w:fill="FFFFFF"/>
              <w:tabs>
                <w:tab w:val="left" w:pos="870"/>
              </w:tabs>
              <w:spacing w:before="40" w:beforeAutospacing="0" w:after="40" w:afterAutospacing="0"/>
              <w:ind w:firstLine="450"/>
              <w:jc w:val="both"/>
              <w:rPr>
                <w:sz w:val="28"/>
                <w:szCs w:val="28"/>
              </w:rPr>
            </w:pPr>
          </w:p>
          <w:p w14:paraId="31A3F895" w14:textId="77777777" w:rsidR="00812593" w:rsidRPr="003D353F" w:rsidRDefault="00812593" w:rsidP="00812593">
            <w:pPr>
              <w:pStyle w:val="rvps2"/>
              <w:shd w:val="clear" w:color="auto" w:fill="FFFFFF"/>
              <w:tabs>
                <w:tab w:val="left" w:pos="870"/>
              </w:tabs>
              <w:spacing w:before="40" w:beforeAutospacing="0" w:after="40" w:afterAutospacing="0"/>
              <w:ind w:firstLine="450"/>
              <w:jc w:val="both"/>
              <w:rPr>
                <w:sz w:val="28"/>
                <w:szCs w:val="28"/>
              </w:rPr>
            </w:pPr>
          </w:p>
          <w:p w14:paraId="7A8430FC" w14:textId="77777777" w:rsidR="00812593" w:rsidRPr="003D353F" w:rsidRDefault="00812593" w:rsidP="00812593">
            <w:pPr>
              <w:pStyle w:val="rvps2"/>
              <w:shd w:val="clear" w:color="auto" w:fill="FFFFFF"/>
              <w:tabs>
                <w:tab w:val="left" w:pos="870"/>
              </w:tabs>
              <w:spacing w:before="40" w:beforeAutospacing="0" w:after="40" w:afterAutospacing="0"/>
              <w:ind w:firstLine="450"/>
              <w:jc w:val="both"/>
              <w:rPr>
                <w:sz w:val="28"/>
                <w:szCs w:val="28"/>
              </w:rPr>
            </w:pPr>
          </w:p>
          <w:p w14:paraId="3C5830FA" w14:textId="77777777" w:rsidR="00812593" w:rsidRPr="003D353F" w:rsidRDefault="00812593" w:rsidP="00812593">
            <w:pPr>
              <w:pStyle w:val="rvps2"/>
              <w:shd w:val="clear" w:color="auto" w:fill="FFFFFF"/>
              <w:tabs>
                <w:tab w:val="left" w:pos="870"/>
              </w:tabs>
              <w:spacing w:before="40" w:beforeAutospacing="0" w:after="40" w:afterAutospacing="0"/>
              <w:ind w:firstLine="450"/>
              <w:jc w:val="both"/>
              <w:rPr>
                <w:sz w:val="28"/>
                <w:szCs w:val="28"/>
              </w:rPr>
            </w:pPr>
          </w:p>
          <w:p w14:paraId="1E5BC35C" w14:textId="77777777" w:rsidR="00812593" w:rsidRPr="003D353F" w:rsidRDefault="00812593" w:rsidP="00812593">
            <w:pPr>
              <w:pStyle w:val="rvps2"/>
              <w:shd w:val="clear" w:color="auto" w:fill="FFFFFF"/>
              <w:tabs>
                <w:tab w:val="left" w:pos="870"/>
              </w:tabs>
              <w:spacing w:before="40" w:beforeAutospacing="0" w:after="40" w:afterAutospacing="0"/>
              <w:ind w:firstLine="450"/>
              <w:jc w:val="both"/>
              <w:rPr>
                <w:sz w:val="28"/>
                <w:szCs w:val="28"/>
              </w:rPr>
            </w:pPr>
            <w:r w:rsidRPr="003D353F">
              <w:rPr>
                <w:sz w:val="28"/>
                <w:szCs w:val="28"/>
              </w:rPr>
              <w:t>4. Документи, що подаються для отримання адміністративних та інших визначених цим Законом послуг у сфері будівництва, повинні відповідати таким вимогам:</w:t>
            </w:r>
          </w:p>
          <w:p w14:paraId="4162606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21" w:name="n1449"/>
            <w:bookmarkEnd w:id="121"/>
            <w:r w:rsidRPr="003D353F">
              <w:rPr>
                <w:sz w:val="28"/>
                <w:szCs w:val="28"/>
              </w:rPr>
              <w:t>….</w:t>
            </w:r>
          </w:p>
          <w:p w14:paraId="76197AA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22" w:name="n1457"/>
            <w:bookmarkEnd w:id="122"/>
            <w:r w:rsidRPr="003D353F">
              <w:rPr>
                <w:sz w:val="28"/>
                <w:szCs w:val="28"/>
              </w:rPr>
              <w:t>Проектна документація на будівництво в електронній формі повинна бути засвідчена кваліфікованим електронним підписом замовника та генерального проектувальника (проектувальника). Проведення експертизи проектної документації на об’єкт будівництва підтверджується кваліфікованими електронними підписами експертів, які проводили експертизу, та керівника відповідної експертної організації.</w:t>
            </w:r>
          </w:p>
          <w:p w14:paraId="4A824E3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w:t>
            </w:r>
            <w:bookmarkStart w:id="123" w:name="n1458"/>
            <w:bookmarkStart w:id="124" w:name="n1677"/>
            <w:bookmarkEnd w:id="123"/>
            <w:bookmarkEnd w:id="124"/>
          </w:p>
        </w:tc>
        <w:tc>
          <w:tcPr>
            <w:tcW w:w="7938" w:type="dxa"/>
            <w:shd w:val="clear" w:color="auto" w:fill="auto"/>
          </w:tcPr>
          <w:p w14:paraId="03FEE0F5"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lastRenderedPageBreak/>
              <w:t>...</w:t>
            </w:r>
          </w:p>
          <w:p w14:paraId="6408D617"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2.</w:t>
            </w:r>
            <w:r w:rsidRPr="003D353F">
              <w:rPr>
                <w:rFonts w:ascii="Times New Roman" w:eastAsia="Times New Roman" w:hAnsi="Times New Roman" w:cs="Times New Roman"/>
                <w:b/>
                <w:sz w:val="28"/>
                <w:szCs w:val="28"/>
                <w:lang w:eastAsia="uk-UA"/>
              </w:rPr>
              <w:t xml:space="preserve"> </w:t>
            </w:r>
            <w:r w:rsidRPr="003D353F">
              <w:rPr>
                <w:rFonts w:ascii="Times New Roman" w:hAnsi="Times New Roman" w:cs="Times New Roman"/>
                <w:sz w:val="28"/>
                <w:szCs w:val="28"/>
              </w:rPr>
              <w:t>Виключно в електронній формі через електронний кабінет або іншу державну інформаційну систему, інтегровану з електронним кабінетом, користувачами якої є суб’єкт звернення та суб’єкт надання відповідної послуги, подаються документи для отримання визначених цим Законом послуг щодо об’єктів, що за класом наслідків (відповідальності) належать до об’єктів із середніми (СС2) та значними (СС3) наслідками (крім об’єктів, на які поширюється дія </w:t>
            </w:r>
            <w:hyperlink r:id="rId42" w:tgtFrame="_blank" w:history="1">
              <w:r w:rsidRPr="003D353F">
                <w:rPr>
                  <w:rStyle w:val="a7"/>
                  <w:rFonts w:ascii="Times New Roman" w:hAnsi="Times New Roman" w:cs="Times New Roman"/>
                  <w:color w:val="auto"/>
                  <w:sz w:val="28"/>
                  <w:szCs w:val="28"/>
                  <w:u w:val="none"/>
                </w:rPr>
                <w:t>Закону України</w:t>
              </w:r>
            </w:hyperlink>
            <w:r w:rsidRPr="003D353F">
              <w:rPr>
                <w:rFonts w:ascii="Times New Roman" w:hAnsi="Times New Roman" w:cs="Times New Roman"/>
                <w:sz w:val="28"/>
                <w:szCs w:val="28"/>
              </w:rPr>
              <w:t> "Про державну таємницю"):</w:t>
            </w:r>
          </w:p>
          <w:p w14:paraId="1B9F7381"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1) отримання вихідних даних (містобудівних умов та обмежень і технічних умов);</w:t>
            </w:r>
          </w:p>
          <w:p w14:paraId="6D3B804F"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 xml:space="preserve">2) </w:t>
            </w:r>
            <w:r w:rsidRPr="003D353F">
              <w:rPr>
                <w:rFonts w:ascii="Times New Roman" w:eastAsia="Times New Roman" w:hAnsi="Times New Roman" w:cs="Times New Roman"/>
                <w:b/>
                <w:sz w:val="28"/>
                <w:szCs w:val="28"/>
                <w:lang w:eastAsia="uk-UA"/>
              </w:rPr>
              <w:t>комплексної</w:t>
            </w:r>
            <w:r w:rsidRPr="003D353F">
              <w:rPr>
                <w:rFonts w:ascii="Times New Roman" w:eastAsia="Times New Roman" w:hAnsi="Times New Roman" w:cs="Times New Roman"/>
                <w:sz w:val="28"/>
                <w:szCs w:val="28"/>
                <w:lang w:eastAsia="uk-UA"/>
              </w:rPr>
              <w:t xml:space="preserve"> експертизи проектної документації на будівництво об’єктів;</w:t>
            </w:r>
          </w:p>
          <w:p w14:paraId="1EB63F60" w14:textId="63DB74C2" w:rsidR="00812593" w:rsidRPr="003D353F" w:rsidRDefault="00151589"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50AA1646"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4) реєстрації дозволу</w:t>
            </w:r>
            <w:r w:rsidRPr="003D353F">
              <w:rPr>
                <w:rFonts w:ascii="Times New Roman" w:hAnsi="Times New Roman" w:cs="Times New Roman"/>
                <w:sz w:val="28"/>
                <w:szCs w:val="28"/>
              </w:rPr>
              <w:t xml:space="preserve"> </w:t>
            </w:r>
            <w:r w:rsidRPr="003D353F">
              <w:rPr>
                <w:rFonts w:ascii="Times New Roman" w:eastAsia="Times New Roman" w:hAnsi="Times New Roman" w:cs="Times New Roman"/>
                <w:b/>
                <w:sz w:val="28"/>
                <w:szCs w:val="28"/>
                <w:lang w:eastAsia="uk-UA"/>
              </w:rPr>
              <w:t xml:space="preserve">на виконання будівельних робіт (отримання права на виконання будівельних робіт щодо об’єктів із незначними наслідками (СС1), які споруджуються на територіях із складними інженерно-геологічними та техногенними умовами, об’єктів, що за класом наслідків (відповідальності) належать до об’єктів із середніми (СС2) та значними (СС3) наслідками (крім об’єктів, на які поширюється дія Закону України "Про державну </w:t>
            </w:r>
            <w:r w:rsidRPr="003D353F">
              <w:rPr>
                <w:rFonts w:ascii="Times New Roman" w:eastAsia="Times New Roman" w:hAnsi="Times New Roman" w:cs="Times New Roman"/>
                <w:b/>
                <w:sz w:val="28"/>
                <w:szCs w:val="28"/>
                <w:lang w:eastAsia="uk-UA"/>
              </w:rPr>
              <w:lastRenderedPageBreak/>
              <w:t>таємницю") на підставі позитивного висновку комплексної експертизи проектної документації;</w:t>
            </w:r>
          </w:p>
          <w:p w14:paraId="28255173"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 xml:space="preserve">… </w:t>
            </w:r>
          </w:p>
          <w:p w14:paraId="3AB27056"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4. Документи, що подаються для отримання адміністративних та інших визначених цим Законом послуг у сфері будівництва, повинні відповідати таким вимогам:</w:t>
            </w:r>
          </w:p>
          <w:p w14:paraId="6A8C58A0"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w:t>
            </w:r>
          </w:p>
          <w:p w14:paraId="2530D39C"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 xml:space="preserve">Проектна документація на будівництво в електронній формі повинна бути засвідчена кваліфікованим електронним підписом замовника та генерального проектувальника (проектувальника). </w:t>
            </w:r>
          </w:p>
          <w:p w14:paraId="00113DA9" w14:textId="63737CD4" w:rsidR="003B10C9" w:rsidRPr="003D353F" w:rsidRDefault="00812593" w:rsidP="00EF684A">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Позитивний висновок комплексної експертизи</w:t>
            </w:r>
            <w:r w:rsidRPr="003D353F">
              <w:rPr>
                <w:rFonts w:ascii="Times New Roman" w:eastAsia="Times New Roman" w:hAnsi="Times New Roman" w:cs="Times New Roman"/>
                <w:sz w:val="28"/>
                <w:szCs w:val="28"/>
                <w:lang w:eastAsia="uk-UA"/>
              </w:rPr>
              <w:t xml:space="preserve"> проектної документації на об’єкт будівництва підтверджується кваліфікованими електронними підписами </w:t>
            </w:r>
            <w:r w:rsidRPr="003D353F">
              <w:rPr>
                <w:rFonts w:ascii="Times New Roman" w:eastAsia="Times New Roman" w:hAnsi="Times New Roman" w:cs="Times New Roman"/>
                <w:b/>
                <w:sz w:val="28"/>
                <w:szCs w:val="28"/>
                <w:lang w:eastAsia="uk-UA"/>
              </w:rPr>
              <w:t xml:space="preserve">всіх </w:t>
            </w:r>
            <w:r w:rsidRPr="003D353F">
              <w:rPr>
                <w:rFonts w:ascii="Times New Roman" w:eastAsia="Times New Roman" w:hAnsi="Times New Roman" w:cs="Times New Roman"/>
                <w:sz w:val="28"/>
                <w:szCs w:val="28"/>
                <w:lang w:eastAsia="uk-UA"/>
              </w:rPr>
              <w:t xml:space="preserve">експертів, які проводили </w:t>
            </w:r>
            <w:r w:rsidRPr="003D353F">
              <w:rPr>
                <w:rFonts w:ascii="Times New Roman" w:eastAsia="Times New Roman" w:hAnsi="Times New Roman" w:cs="Times New Roman"/>
                <w:b/>
                <w:sz w:val="28"/>
                <w:szCs w:val="28"/>
                <w:lang w:eastAsia="uk-UA"/>
              </w:rPr>
              <w:t>комплексну</w:t>
            </w:r>
            <w:r w:rsidRPr="003D353F">
              <w:rPr>
                <w:rFonts w:ascii="Times New Roman" w:eastAsia="Times New Roman" w:hAnsi="Times New Roman" w:cs="Times New Roman"/>
                <w:sz w:val="28"/>
                <w:szCs w:val="28"/>
                <w:lang w:eastAsia="uk-UA"/>
              </w:rPr>
              <w:t xml:space="preserve"> експертизу, та керівника відповідної експертної організації.</w:t>
            </w:r>
          </w:p>
        </w:tc>
      </w:tr>
      <w:tr w:rsidR="00812593" w:rsidRPr="003D353F" w14:paraId="4AF25B95" w14:textId="77777777" w:rsidTr="00EB3D06">
        <w:tc>
          <w:tcPr>
            <w:tcW w:w="7905" w:type="dxa"/>
            <w:shd w:val="clear" w:color="auto" w:fill="auto"/>
          </w:tcPr>
          <w:p w14:paraId="65B103FD" w14:textId="77777777" w:rsidR="00812593" w:rsidRPr="003D353F" w:rsidRDefault="00812593" w:rsidP="00812593">
            <w:pPr>
              <w:pStyle w:val="rvps2"/>
              <w:shd w:val="clear" w:color="auto" w:fill="FFFFFF"/>
              <w:spacing w:before="40" w:after="40"/>
              <w:ind w:firstLine="450"/>
              <w:jc w:val="both"/>
              <w:rPr>
                <w:sz w:val="28"/>
                <w:szCs w:val="28"/>
              </w:rPr>
            </w:pPr>
            <w:r w:rsidRPr="003D353F">
              <w:rPr>
                <w:b/>
                <w:sz w:val="28"/>
                <w:szCs w:val="28"/>
              </w:rPr>
              <w:lastRenderedPageBreak/>
              <w:t>Стаття 27.</w:t>
            </w:r>
            <w:r w:rsidRPr="003D353F">
              <w:rPr>
                <w:sz w:val="28"/>
                <w:szCs w:val="28"/>
              </w:rPr>
              <w:t xml:space="preserve"> Будівельний паспорт забудови земельної ділянки</w:t>
            </w:r>
          </w:p>
        </w:tc>
        <w:tc>
          <w:tcPr>
            <w:tcW w:w="7938" w:type="dxa"/>
            <w:shd w:val="clear" w:color="auto" w:fill="auto"/>
          </w:tcPr>
          <w:p w14:paraId="52F2E2C4" w14:textId="77777777"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Стаття 27.</w:t>
            </w:r>
            <w:r w:rsidRPr="003D353F">
              <w:rPr>
                <w:rFonts w:ascii="Times New Roman" w:eastAsia="Times New Roman" w:hAnsi="Times New Roman" w:cs="Times New Roman"/>
                <w:sz w:val="28"/>
                <w:szCs w:val="28"/>
                <w:lang w:eastAsia="uk-UA"/>
              </w:rPr>
              <w:t xml:space="preserve"> Будівельний паспорт забудови земельної ділянки</w:t>
            </w:r>
          </w:p>
        </w:tc>
      </w:tr>
      <w:tr w:rsidR="00812593" w:rsidRPr="003D353F" w14:paraId="5E0A25A8" w14:textId="77777777" w:rsidTr="00EB3D06">
        <w:tc>
          <w:tcPr>
            <w:tcW w:w="7905" w:type="dxa"/>
            <w:shd w:val="clear" w:color="auto" w:fill="auto"/>
          </w:tcPr>
          <w:p w14:paraId="4EB04FED" w14:textId="77777777" w:rsidR="00812593" w:rsidRPr="003D353F" w:rsidRDefault="00812593" w:rsidP="00EF4C74">
            <w:pPr>
              <w:pStyle w:val="rvps2"/>
              <w:shd w:val="clear" w:color="auto" w:fill="FFFFFF"/>
              <w:spacing w:before="0" w:beforeAutospacing="0" w:after="0" w:afterAutospacing="0"/>
              <w:ind w:firstLine="448"/>
              <w:jc w:val="both"/>
              <w:rPr>
                <w:sz w:val="28"/>
                <w:szCs w:val="28"/>
              </w:rPr>
            </w:pPr>
            <w:r w:rsidRPr="003D353F">
              <w:rPr>
                <w:sz w:val="28"/>
                <w:szCs w:val="28"/>
              </w:rPr>
              <w:t>1. Забудова присадибних, дачних і садових земельних ділянок може здійснюватися на підставі будівельного паспорта забудови земельної ділянки (далі - будівельний паспорт).</w:t>
            </w:r>
          </w:p>
          <w:p w14:paraId="5CF7070B" w14:textId="77777777" w:rsidR="00812593" w:rsidRPr="003D353F" w:rsidRDefault="00812593" w:rsidP="00EF4C74">
            <w:pPr>
              <w:pStyle w:val="rvps2"/>
              <w:shd w:val="clear" w:color="auto" w:fill="FFFFFF"/>
              <w:spacing w:before="0" w:beforeAutospacing="0" w:after="0" w:afterAutospacing="0"/>
              <w:ind w:firstLine="448"/>
              <w:jc w:val="both"/>
              <w:rPr>
                <w:sz w:val="28"/>
                <w:szCs w:val="28"/>
              </w:rPr>
            </w:pPr>
            <w:r w:rsidRPr="003D353F">
              <w:rPr>
                <w:sz w:val="28"/>
                <w:szCs w:val="28"/>
              </w:rPr>
              <w:t>Будівельний паспорт визначає комплекс містобудівних та архітектурних вимог до розміщення і будівництва індивідуального (садибного) житлового будинку, садового, дачного будинку не вище двох поверхів (без урахування мансардного поверху) з площею до 500 квадратних метрів, господарських будівель і споруд, гаражів, елементів благоустрою та озеленення земельної ділянки.</w:t>
            </w:r>
          </w:p>
          <w:p w14:paraId="0BD629EF" w14:textId="77777777" w:rsidR="00812593" w:rsidRPr="003D353F" w:rsidRDefault="00812593" w:rsidP="00812593">
            <w:pPr>
              <w:pStyle w:val="rvps2"/>
              <w:shd w:val="clear" w:color="auto" w:fill="FFFFFF"/>
              <w:spacing w:before="40" w:after="40"/>
              <w:ind w:firstLine="450"/>
              <w:jc w:val="both"/>
              <w:rPr>
                <w:sz w:val="28"/>
                <w:szCs w:val="28"/>
              </w:rPr>
            </w:pPr>
            <w:r w:rsidRPr="003D353F">
              <w:rPr>
                <w:sz w:val="28"/>
                <w:szCs w:val="28"/>
              </w:rPr>
              <w:t>Будівельний паспорт складається з текстових та графічних матеріалів.</w:t>
            </w:r>
          </w:p>
          <w:p w14:paraId="32136FBF" w14:textId="77777777" w:rsidR="00812593" w:rsidRPr="003D353F" w:rsidRDefault="00812593" w:rsidP="00812593">
            <w:pPr>
              <w:pStyle w:val="rvps2"/>
              <w:shd w:val="clear" w:color="auto" w:fill="FFFFFF"/>
              <w:spacing w:before="40" w:after="40"/>
              <w:ind w:firstLine="450"/>
              <w:jc w:val="both"/>
              <w:rPr>
                <w:sz w:val="28"/>
                <w:szCs w:val="28"/>
              </w:rPr>
            </w:pPr>
            <w:r w:rsidRPr="003D353F">
              <w:rPr>
                <w:sz w:val="28"/>
                <w:szCs w:val="28"/>
              </w:rPr>
              <w:lastRenderedPageBreak/>
              <w:t>За наявності плану зонування території розроблення будівельного паспорта здійснюється на його підставі.</w:t>
            </w:r>
          </w:p>
          <w:p w14:paraId="7CEC638A" w14:textId="77777777" w:rsidR="00812593" w:rsidRPr="003D353F" w:rsidRDefault="00812593" w:rsidP="00812593">
            <w:pPr>
              <w:pStyle w:val="rvps2"/>
              <w:shd w:val="clear" w:color="auto" w:fill="FFFFFF"/>
              <w:spacing w:before="40" w:after="40"/>
              <w:ind w:firstLine="450"/>
              <w:jc w:val="both"/>
              <w:rPr>
                <w:b/>
                <w:sz w:val="28"/>
                <w:szCs w:val="28"/>
              </w:rPr>
            </w:pPr>
            <w:r w:rsidRPr="003D353F">
              <w:rPr>
                <w:sz w:val="28"/>
                <w:szCs w:val="28"/>
              </w:rPr>
              <w:t xml:space="preserve">2. Проектування на підставі будівельного паспорта здійснюється без отримання містобудівних умов та обмежень. </w:t>
            </w:r>
            <w:r w:rsidRPr="003D353F">
              <w:rPr>
                <w:b/>
                <w:sz w:val="28"/>
                <w:szCs w:val="28"/>
              </w:rPr>
              <w:t>Для об’єктів, зазначених у частині першій цієї статті, розроблення проекту будівництва здійснюється виключно за бажанням замовника.</w:t>
            </w:r>
          </w:p>
          <w:p w14:paraId="13B39B4C" w14:textId="77777777" w:rsidR="00812593" w:rsidRPr="003D353F" w:rsidRDefault="00812593" w:rsidP="00812593">
            <w:pPr>
              <w:pStyle w:val="rvps2"/>
              <w:shd w:val="clear" w:color="auto" w:fill="FFFFFF"/>
              <w:spacing w:before="40" w:after="40"/>
              <w:ind w:firstLine="450"/>
              <w:jc w:val="both"/>
              <w:rPr>
                <w:sz w:val="28"/>
                <w:szCs w:val="28"/>
              </w:rPr>
            </w:pPr>
            <w:r w:rsidRPr="003D353F">
              <w:rPr>
                <w:sz w:val="28"/>
                <w:szCs w:val="28"/>
              </w:rPr>
              <w:t>3. Надання будівельного паспорта здійснюється уповноваженим органом містобудування та архітектури на безоплатній основі протягом десяти робочих днів з дня надходження відповідної заяви та пакета документів, перелік яких визначається центральним органом виконавчої влади, що забезпечує формування державної політики у сфері містобудування.</w:t>
            </w:r>
          </w:p>
          <w:p w14:paraId="6C59775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4. Порядок видачі будівельного паспорта визначається центральним органом виконавчої влади, що забезпечує формування державної політики у сфері містобудування.</w:t>
            </w:r>
          </w:p>
        </w:tc>
        <w:tc>
          <w:tcPr>
            <w:tcW w:w="7938" w:type="dxa"/>
            <w:shd w:val="clear" w:color="auto" w:fill="auto"/>
          </w:tcPr>
          <w:p w14:paraId="3F434DEB" w14:textId="726EA007" w:rsidR="00812593" w:rsidRPr="003D353F" w:rsidRDefault="00025268"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1. </w:t>
            </w:r>
            <w:r w:rsidR="00812593" w:rsidRPr="003D353F">
              <w:rPr>
                <w:rFonts w:ascii="Times New Roman" w:eastAsia="Times New Roman" w:hAnsi="Times New Roman" w:cs="Times New Roman"/>
                <w:b/>
                <w:sz w:val="28"/>
                <w:szCs w:val="28"/>
                <w:lang w:eastAsia="uk-UA"/>
              </w:rPr>
              <w:t>Забудова присадибних, дачних і садових земельних ділянок може здійснюватися на підставі будівельного паспорта забудови земельної ділянки (далі - будівельний паспорт).</w:t>
            </w:r>
          </w:p>
          <w:p w14:paraId="14111501" w14:textId="016E4301"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Будівельний паспорт визначає комплекс містобудівних та архітектурних вимог до розміщення і будівництва індивідуального (садибного) житлового будинку, садового, дачного будинку не вище двох поверхів (без урахування мансардного поверху) з площею до </w:t>
            </w:r>
            <w:r w:rsidR="00C10243" w:rsidRPr="003D353F">
              <w:rPr>
                <w:rFonts w:ascii="Times New Roman" w:eastAsia="Times New Roman" w:hAnsi="Times New Roman" w:cs="Times New Roman"/>
                <w:b/>
                <w:sz w:val="28"/>
                <w:szCs w:val="28"/>
                <w:lang w:eastAsia="uk-UA"/>
              </w:rPr>
              <w:t>350</w:t>
            </w:r>
            <w:r w:rsidR="00AD49F5" w:rsidRPr="003D353F">
              <w:rPr>
                <w:rFonts w:ascii="Times New Roman" w:eastAsia="Times New Roman" w:hAnsi="Times New Roman" w:cs="Times New Roman"/>
                <w:b/>
                <w:sz w:val="28"/>
                <w:szCs w:val="28"/>
                <w:lang w:eastAsia="uk-UA"/>
              </w:rPr>
              <w:t xml:space="preserve"> квадратних метрів, крім </w:t>
            </w:r>
            <w:r w:rsidR="00E55BC6" w:rsidRPr="003D353F">
              <w:rPr>
                <w:rFonts w:ascii="Times New Roman" w:eastAsia="Times New Roman" w:hAnsi="Times New Roman" w:cs="Times New Roman"/>
                <w:b/>
                <w:sz w:val="28"/>
                <w:szCs w:val="28"/>
                <w:lang w:eastAsia="uk-UA"/>
              </w:rPr>
              <w:t>будинків</w:t>
            </w:r>
            <w:r w:rsidR="004A6700" w:rsidRPr="003D353F">
              <w:rPr>
                <w:rFonts w:ascii="Times New Roman" w:eastAsia="Times New Roman" w:hAnsi="Times New Roman" w:cs="Times New Roman"/>
                <w:b/>
                <w:sz w:val="28"/>
                <w:szCs w:val="28"/>
                <w:lang w:eastAsia="uk-UA"/>
              </w:rPr>
              <w:t>, які споруджуються на територіях із складними інженерно-геологічними т</w:t>
            </w:r>
            <w:r w:rsidR="003D68FF" w:rsidRPr="003D353F">
              <w:rPr>
                <w:rFonts w:ascii="Times New Roman" w:eastAsia="Times New Roman" w:hAnsi="Times New Roman" w:cs="Times New Roman"/>
                <w:b/>
                <w:sz w:val="28"/>
                <w:szCs w:val="28"/>
                <w:lang w:eastAsia="uk-UA"/>
              </w:rPr>
              <w:t>а техногенними умовами.</w:t>
            </w:r>
          </w:p>
          <w:p w14:paraId="6E5F78AA" w14:textId="44566C2F" w:rsidR="00812593" w:rsidRPr="003D353F" w:rsidRDefault="00812593"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Будівельний паспорт складається з текстових та графічних матеріалів.</w:t>
            </w:r>
          </w:p>
          <w:p w14:paraId="57EBBBED" w14:textId="696B9A26" w:rsidR="00812593" w:rsidRPr="003D353F" w:rsidRDefault="00EF4C74"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2. </w:t>
            </w:r>
            <w:r w:rsidR="00812593" w:rsidRPr="003D353F">
              <w:rPr>
                <w:rFonts w:ascii="Times New Roman" w:eastAsia="Times New Roman" w:hAnsi="Times New Roman" w:cs="Times New Roman"/>
                <w:b/>
                <w:sz w:val="28"/>
                <w:szCs w:val="28"/>
                <w:lang w:eastAsia="uk-UA"/>
              </w:rPr>
              <w:t xml:space="preserve">Будівництво на присадибних, дачних і садових земельних ділянках господарських будівель і споруд, гаражів, елементів благоустрою (альтанок, навісів, декоративних фонтанів і басейнів, штучних паркових водоспадів, огорож), споруд для збирання і вивезення відходів, прибудов до існуючих житлових </w:t>
            </w:r>
            <w:r w:rsidR="003B10C9" w:rsidRPr="003D353F">
              <w:rPr>
                <w:rFonts w:ascii="Times New Roman" w:eastAsia="Times New Roman" w:hAnsi="Times New Roman" w:cs="Times New Roman"/>
                <w:b/>
                <w:sz w:val="28"/>
                <w:szCs w:val="28"/>
                <w:lang w:eastAsia="uk-UA"/>
              </w:rPr>
              <w:t>будинків загальною площею до 50 </w:t>
            </w:r>
            <w:r w:rsidR="00812593" w:rsidRPr="003D353F">
              <w:rPr>
                <w:rFonts w:ascii="Times New Roman" w:eastAsia="Times New Roman" w:hAnsi="Times New Roman" w:cs="Times New Roman"/>
                <w:b/>
                <w:sz w:val="28"/>
                <w:szCs w:val="28"/>
                <w:lang w:eastAsia="uk-UA"/>
              </w:rPr>
              <w:t>квадратних метрів</w:t>
            </w:r>
            <w:r w:rsidR="004B3FA5" w:rsidRPr="003D353F">
              <w:rPr>
                <w:rFonts w:ascii="Times New Roman" w:eastAsia="Times New Roman" w:hAnsi="Times New Roman" w:cs="Times New Roman"/>
                <w:b/>
                <w:sz w:val="28"/>
                <w:szCs w:val="28"/>
                <w:lang w:eastAsia="uk-UA"/>
              </w:rPr>
              <w:t xml:space="preserve"> </w:t>
            </w:r>
            <w:r w:rsidR="00812593" w:rsidRPr="003D353F">
              <w:rPr>
                <w:rFonts w:ascii="Times New Roman" w:eastAsia="Times New Roman" w:hAnsi="Times New Roman" w:cs="Times New Roman"/>
                <w:b/>
                <w:sz w:val="28"/>
                <w:szCs w:val="28"/>
                <w:lang w:eastAsia="uk-UA"/>
              </w:rPr>
              <w:t>не потребу</w:t>
            </w:r>
            <w:r w:rsidR="004B3FA5" w:rsidRPr="003D353F">
              <w:rPr>
                <w:rFonts w:ascii="Times New Roman" w:eastAsia="Times New Roman" w:hAnsi="Times New Roman" w:cs="Times New Roman"/>
                <w:b/>
                <w:sz w:val="28"/>
                <w:szCs w:val="28"/>
                <w:lang w:eastAsia="uk-UA"/>
              </w:rPr>
              <w:t>є</w:t>
            </w:r>
            <w:r w:rsidR="00812593" w:rsidRPr="003D353F">
              <w:rPr>
                <w:rFonts w:ascii="Times New Roman" w:eastAsia="Times New Roman" w:hAnsi="Times New Roman" w:cs="Times New Roman"/>
                <w:b/>
                <w:sz w:val="28"/>
                <w:szCs w:val="28"/>
                <w:lang w:eastAsia="uk-UA"/>
              </w:rPr>
              <w:t xml:space="preserve"> отримання будівельного паспорта, подання повідомлення про початок виконання будівельних робіт та прийняття в експлуатацію закінчених будівництвом об'єктів.</w:t>
            </w:r>
          </w:p>
          <w:p w14:paraId="099563CB" w14:textId="0EC839B7" w:rsidR="00812593" w:rsidRPr="003D353F" w:rsidRDefault="00025268"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3</w:t>
            </w:r>
            <w:r w:rsidR="00812593" w:rsidRPr="003D353F">
              <w:rPr>
                <w:rFonts w:ascii="Times New Roman" w:eastAsia="Times New Roman" w:hAnsi="Times New Roman" w:cs="Times New Roman"/>
                <w:b/>
                <w:sz w:val="28"/>
                <w:szCs w:val="28"/>
                <w:lang w:eastAsia="uk-UA"/>
              </w:rPr>
              <w:t xml:space="preserve">. Проектування на підставі будівельного паспорта здійснюється без отримання містобудівних умов та обмежень. </w:t>
            </w:r>
          </w:p>
          <w:p w14:paraId="325AD8DB" w14:textId="40EB042D" w:rsidR="00792633" w:rsidRPr="003D353F" w:rsidRDefault="000B5314"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Для об’єктів, зазначених у </w:t>
            </w:r>
            <w:r w:rsidR="006600C6" w:rsidRPr="003D353F">
              <w:rPr>
                <w:rFonts w:ascii="Times New Roman" w:eastAsia="Times New Roman" w:hAnsi="Times New Roman" w:cs="Times New Roman"/>
                <w:b/>
                <w:sz w:val="28"/>
                <w:szCs w:val="28"/>
                <w:lang w:eastAsia="uk-UA"/>
              </w:rPr>
              <w:t>абзаці другому частини першої</w:t>
            </w:r>
            <w:r w:rsidRPr="003D353F">
              <w:rPr>
                <w:rFonts w:ascii="Times New Roman" w:eastAsia="Times New Roman" w:hAnsi="Times New Roman" w:cs="Times New Roman"/>
                <w:b/>
                <w:sz w:val="28"/>
                <w:szCs w:val="28"/>
                <w:lang w:eastAsia="uk-UA"/>
              </w:rPr>
              <w:t xml:space="preserve"> цієї статті, розроблення проектної документації здійснюється за бажанням замовника.</w:t>
            </w:r>
          </w:p>
          <w:p w14:paraId="41EECA22" w14:textId="67D8BB37" w:rsidR="00812593" w:rsidRPr="003D353F" w:rsidRDefault="006600C6"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4</w:t>
            </w:r>
            <w:r w:rsidR="00812593" w:rsidRPr="003D353F">
              <w:rPr>
                <w:rFonts w:ascii="Times New Roman" w:eastAsia="Times New Roman" w:hAnsi="Times New Roman" w:cs="Times New Roman"/>
                <w:b/>
                <w:sz w:val="28"/>
                <w:szCs w:val="28"/>
                <w:lang w:eastAsia="uk-UA"/>
              </w:rPr>
              <w:t>. Надання будівельного паспорта здійснюється уповноваженим органом містобудування та архітектури та створюється з використанням Реєстру будівельної діяльності на безоплатній основі протягом десяти робочих днів з дня надходження відповідної заяви та пакета документів, перелік яких визначається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65AE19B7" w14:textId="77777777" w:rsidR="00812593" w:rsidRPr="003D353F" w:rsidRDefault="006600C6" w:rsidP="00812593">
            <w:pPr>
              <w:shd w:val="clear" w:color="auto" w:fill="FFFFFF"/>
              <w:tabs>
                <w:tab w:val="left" w:pos="1026"/>
              </w:tabs>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5</w:t>
            </w:r>
            <w:r w:rsidR="00812593" w:rsidRPr="003D353F">
              <w:rPr>
                <w:rFonts w:ascii="Times New Roman" w:eastAsia="Times New Roman" w:hAnsi="Times New Roman" w:cs="Times New Roman"/>
                <w:b/>
                <w:sz w:val="28"/>
                <w:szCs w:val="28"/>
                <w:lang w:eastAsia="uk-UA"/>
              </w:rPr>
              <w:t xml:space="preserve">. Порядок видачі будівельного паспорта визначається центральним органом виконавчої влади, що забезпечує </w:t>
            </w:r>
            <w:r w:rsidR="00812593" w:rsidRPr="003D353F">
              <w:rPr>
                <w:rFonts w:ascii="Times New Roman" w:eastAsia="Times New Roman" w:hAnsi="Times New Roman" w:cs="Times New Roman"/>
                <w:b/>
                <w:sz w:val="28"/>
                <w:szCs w:val="28"/>
                <w:lang w:eastAsia="uk-UA"/>
              </w:rPr>
              <w:lastRenderedPageBreak/>
              <w:t>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00CD462F" w14:textId="16C6DA36" w:rsidR="001D0988" w:rsidRPr="003D353F" w:rsidRDefault="001D0988" w:rsidP="00812593">
            <w:pPr>
              <w:shd w:val="clear" w:color="auto" w:fill="FFFFFF"/>
              <w:tabs>
                <w:tab w:val="left" w:pos="1026"/>
              </w:tabs>
              <w:spacing w:before="40" w:after="40" w:line="240" w:lineRule="auto"/>
              <w:ind w:firstLine="450"/>
              <w:jc w:val="both"/>
              <w:rPr>
                <w:rFonts w:ascii="Times New Roman" w:eastAsia="Times New Roman" w:hAnsi="Times New Roman" w:cs="Times New Roman"/>
                <w:sz w:val="16"/>
                <w:szCs w:val="16"/>
                <w:lang w:eastAsia="uk-UA"/>
              </w:rPr>
            </w:pPr>
          </w:p>
        </w:tc>
      </w:tr>
      <w:tr w:rsidR="00812593" w:rsidRPr="003D353F" w14:paraId="45B03BEA" w14:textId="77777777" w:rsidTr="00EB3D06">
        <w:tc>
          <w:tcPr>
            <w:tcW w:w="7905" w:type="dxa"/>
            <w:shd w:val="clear" w:color="auto" w:fill="auto"/>
          </w:tcPr>
          <w:p w14:paraId="46537AC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31.</w:t>
            </w:r>
            <w:r w:rsidRPr="003D353F">
              <w:rPr>
                <w:sz w:val="28"/>
                <w:szCs w:val="28"/>
              </w:rPr>
              <w:t> Проектна документація на будівництво</w:t>
            </w:r>
          </w:p>
        </w:tc>
        <w:tc>
          <w:tcPr>
            <w:tcW w:w="7938" w:type="dxa"/>
            <w:shd w:val="clear" w:color="auto" w:fill="auto"/>
          </w:tcPr>
          <w:p w14:paraId="0B9A9E1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t>Стаття 31.</w:t>
            </w:r>
            <w:r w:rsidRPr="003D353F">
              <w:rPr>
                <w:sz w:val="28"/>
                <w:szCs w:val="28"/>
              </w:rPr>
              <w:t> Проектна документація на будівництво</w:t>
            </w:r>
          </w:p>
        </w:tc>
      </w:tr>
      <w:tr w:rsidR="00812593" w:rsidRPr="003D353F" w14:paraId="291724C5" w14:textId="77777777" w:rsidTr="00EB3D06">
        <w:tc>
          <w:tcPr>
            <w:tcW w:w="7905" w:type="dxa"/>
            <w:shd w:val="clear" w:color="auto" w:fill="auto"/>
          </w:tcPr>
          <w:p w14:paraId="14F74C2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25" w:name="n391"/>
            <w:bookmarkEnd w:id="125"/>
            <w:r w:rsidRPr="003D353F">
              <w:rPr>
                <w:sz w:val="28"/>
                <w:szCs w:val="28"/>
              </w:rPr>
              <w:t>1. Проектна документація на будівництво об’єктів розробляється у </w:t>
            </w:r>
            <w:hyperlink r:id="rId43" w:anchor="n17" w:tgtFrame="_blank" w:history="1">
              <w:r w:rsidRPr="003D353F">
                <w:rPr>
                  <w:rStyle w:val="a7"/>
                  <w:color w:val="auto"/>
                  <w:sz w:val="28"/>
                  <w:szCs w:val="28"/>
                  <w:u w:val="none"/>
                </w:rPr>
                <w:t>порядку</w:t>
              </w:r>
            </w:hyperlink>
            <w:r w:rsidRPr="003D353F">
              <w:rPr>
                <w:sz w:val="28"/>
                <w:szCs w:val="28"/>
              </w:rPr>
              <w:t>, встановленому центральним органом виконавчої влади, що забезпечує формування державної політики у сфері містобудування, з урахуванням вимог містобудівної документації та вихідних даних і дотриманням вимог законодавства, будівельних норм і правил та затверджується замовником.</w:t>
            </w:r>
          </w:p>
          <w:p w14:paraId="2292011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26" w:name="n1252"/>
            <w:bookmarkEnd w:id="126"/>
            <w:r w:rsidRPr="003D353F">
              <w:rPr>
                <w:sz w:val="28"/>
                <w:szCs w:val="28"/>
              </w:rPr>
              <w:t>Проектування об’єктів в рамках здійснення державно-приватного партнерства або реалізації проекту, що здійснюється на умовах концесії, на відповідних землях державної чи комунальної власності може здійснюватися на підставі документа, що засвідчує право користування земельною ділянкою, виданого підприємству, установі, організації, що є балансоутримувачем майна, що передається у концесію/є об’єктом державно-приватного партнерства, за умови, що така земельна ділянка (або її частина) відповідно до положень договору необхідна для здійснення державно-приватного партнерства або реалізації проекту, що здійснюється на умовах концесії.</w:t>
            </w:r>
          </w:p>
          <w:p w14:paraId="563FF2A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27" w:name="n1251"/>
            <w:bookmarkStart w:id="128" w:name="n392"/>
            <w:bookmarkEnd w:id="127"/>
            <w:bookmarkEnd w:id="128"/>
            <w:r w:rsidRPr="003D353F">
              <w:rPr>
                <w:sz w:val="28"/>
                <w:szCs w:val="28"/>
              </w:rPr>
              <w:t xml:space="preserve">Затвердження проектної документації на будівництво об’єктів, що споруджуються із залученням бюджетних коштів, коштів державних і комунальних підприємств, установ та організацій, а також кредитів, наданих під державні гарантії, </w:t>
            </w:r>
            <w:r w:rsidRPr="003D353F">
              <w:rPr>
                <w:sz w:val="28"/>
                <w:szCs w:val="28"/>
              </w:rPr>
              <w:lastRenderedPageBreak/>
              <w:t>здійснюється у порядку, визначеному Кабінетом Міністрів України.</w:t>
            </w:r>
          </w:p>
          <w:p w14:paraId="6E4D6FD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29" w:name="n393"/>
            <w:bookmarkStart w:id="130" w:name="n394"/>
            <w:bookmarkEnd w:id="129"/>
            <w:bookmarkEnd w:id="130"/>
            <w:r w:rsidRPr="003D353F">
              <w:rPr>
                <w:sz w:val="28"/>
                <w:szCs w:val="28"/>
              </w:rPr>
              <w:t>До проектної документації на будівництво об’єктів, що підлягають оцінці впливу на довкілля згідно із </w:t>
            </w:r>
            <w:hyperlink r:id="rId44" w:tgtFrame="_blank" w:history="1">
              <w:r w:rsidRPr="003D353F">
                <w:rPr>
                  <w:rStyle w:val="a7"/>
                  <w:color w:val="auto"/>
                  <w:sz w:val="28"/>
                  <w:szCs w:val="28"/>
                  <w:u w:val="none"/>
                </w:rPr>
                <w:t>Законом України</w:t>
              </w:r>
            </w:hyperlink>
            <w:r w:rsidRPr="003D353F">
              <w:rPr>
                <w:sz w:val="28"/>
                <w:szCs w:val="28"/>
              </w:rPr>
              <w:t> "Про оцінку впливу на довкілля", додаються результати оцінки впливу на довкілля.</w:t>
            </w:r>
          </w:p>
          <w:p w14:paraId="6D021EB8"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bookmarkStart w:id="131" w:name="n395"/>
            <w:bookmarkStart w:id="132" w:name="n396"/>
            <w:bookmarkEnd w:id="131"/>
            <w:bookmarkEnd w:id="132"/>
          </w:p>
          <w:p w14:paraId="69EE8C6D"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005AA6D0"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70DB6DC1"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64102E81"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28D9F2E4"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59CE859F"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3428E881"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3A33C3D3"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0E3C2FAB"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597AE390"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5CAE0D10"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6EB14DEE"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731DCA7A"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52D35C20"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60CA3AF8"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1CCD4161"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02AA2360"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2F56CC27"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7F03E970" w14:textId="77777777" w:rsidR="00AC1FF1" w:rsidRPr="003D353F" w:rsidRDefault="00AC1FF1" w:rsidP="00812593">
            <w:pPr>
              <w:pStyle w:val="rvps2"/>
              <w:shd w:val="clear" w:color="auto" w:fill="FFFFFF"/>
              <w:spacing w:before="40" w:beforeAutospacing="0" w:after="40" w:afterAutospacing="0"/>
              <w:ind w:firstLine="450"/>
              <w:jc w:val="both"/>
              <w:rPr>
                <w:sz w:val="28"/>
                <w:szCs w:val="28"/>
              </w:rPr>
            </w:pPr>
          </w:p>
          <w:p w14:paraId="2BC9B17A" w14:textId="658D7665"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2. Експертиза проектів будівництва проводиться в установленому Кабінетом Міністрів </w:t>
            </w:r>
            <w:r w:rsidRPr="003D353F">
              <w:rPr>
                <w:sz w:val="28"/>
                <w:szCs w:val="28"/>
              </w:rPr>
              <w:lastRenderedPageBreak/>
              <w:t>України </w:t>
            </w:r>
            <w:hyperlink r:id="rId45" w:anchor="n11" w:tgtFrame="_blank" w:history="1">
              <w:r w:rsidRPr="003D353F">
                <w:rPr>
                  <w:rStyle w:val="a7"/>
                  <w:color w:val="auto"/>
                  <w:sz w:val="28"/>
                  <w:szCs w:val="28"/>
                  <w:u w:val="none"/>
                </w:rPr>
                <w:t>порядку</w:t>
              </w:r>
            </w:hyperlink>
            <w:r w:rsidRPr="003D353F">
              <w:rPr>
                <w:sz w:val="28"/>
                <w:szCs w:val="28"/>
              </w:rPr>
              <w:t> експертними організаціями незалежно від форми власності, які відповідають критеріям, визначеним центральним органом виконавчої влади, що забезпечує формування та реалізує державну політику у сфері будівництва, архітектури, містобудування, відомості про які внесені таким органом або на підставі делегованих повноважень саморегулівною організацією у сфері архітектурної діяльності за відповідним напрямом підприємницької діяльності (у разі її утворення) до переліку експертних організацій. До проведення експертизи залучаються (у тому числі на підставі цивільно-правових договорів) експерти з питань санітарного та епідеміологічного благополуччя населення, екології, охорони праці, енергозбереження, пожежної, техногенної, ядерної та радіаційної безпеки, які пройшли професійну атестацію, що проводилася із залученням представників відповідних центральних органів виконавчої влади, та отримали відповідний кваліфікаційний сертифікат. </w:t>
            </w:r>
            <w:hyperlink r:id="rId46" w:tgtFrame="_blank" w:history="1">
              <w:r w:rsidRPr="003D353F">
                <w:rPr>
                  <w:rStyle w:val="a7"/>
                  <w:color w:val="auto"/>
                  <w:sz w:val="28"/>
                  <w:szCs w:val="28"/>
                  <w:u w:val="none"/>
                </w:rPr>
                <w:t>Порядок проведення професійної атестації</w:t>
              </w:r>
            </w:hyperlink>
            <w:r w:rsidRPr="003D353F">
              <w:rPr>
                <w:sz w:val="28"/>
                <w:szCs w:val="28"/>
              </w:rPr>
              <w:t> таких експертів встановлюється Кабінетом Міністрів України.</w:t>
            </w:r>
          </w:p>
          <w:p w14:paraId="73AA6BB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33" w:name="n397"/>
            <w:bookmarkEnd w:id="133"/>
            <w:r w:rsidRPr="003D353F">
              <w:rPr>
                <w:sz w:val="28"/>
                <w:szCs w:val="28"/>
              </w:rPr>
              <w:t>Орган (організація), що формує перелік експертних організацій, оприлюднює його на своєму офіційному веб-сайті у вільному безоплатному доступі та підтримує в актуальному стані на підставі інформації, яка щоквартально подається експертними організаціями. У разі встановлення невідповідності експертної організації визначеним критеріям відомості про таку організацію виключаються з переліку експертних організацій. </w:t>
            </w:r>
            <w:hyperlink r:id="rId47" w:anchor="n4" w:tgtFrame="_blank" w:history="1">
              <w:r w:rsidRPr="003D353F">
                <w:rPr>
                  <w:rStyle w:val="a7"/>
                  <w:color w:val="auto"/>
                  <w:sz w:val="28"/>
                  <w:szCs w:val="28"/>
                  <w:u w:val="none"/>
                </w:rPr>
                <w:t>Порядок формування та ведення переліку експертних організацій</w:t>
              </w:r>
            </w:hyperlink>
            <w:r w:rsidRPr="003D353F">
              <w:rPr>
                <w:sz w:val="28"/>
                <w:szCs w:val="28"/>
              </w:rPr>
              <w:t> визначається центральним органом виконавчої влади, що забезпечує формування та реалізує державну політику у сфері будівництва, архітектури, містобудування.</w:t>
            </w:r>
          </w:p>
          <w:p w14:paraId="6BF30F8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34" w:name="n1047"/>
            <w:bookmarkEnd w:id="134"/>
            <w:r w:rsidRPr="003D353F">
              <w:rPr>
                <w:sz w:val="28"/>
                <w:szCs w:val="28"/>
              </w:rPr>
              <w:lastRenderedPageBreak/>
              <w:t>Експертиза проектів будівництва об’єктів, що за класом наслідків (відповідальності) належать до об’єктів із значними наслідками (СС3), що споруджуються за рахунок бюджетних коштів, коштів державних і комунальних підприємств, установ та організацій, а також кредитів, наданих під державні гарантії, здійснюється експертними організаціями із статусом юридичної особи, які відповідають </w:t>
            </w:r>
            <w:hyperlink r:id="rId48" w:anchor="n16" w:tgtFrame="_blank" w:history="1">
              <w:r w:rsidRPr="003D353F">
                <w:rPr>
                  <w:rStyle w:val="a7"/>
                  <w:color w:val="auto"/>
                  <w:sz w:val="28"/>
                  <w:szCs w:val="28"/>
                  <w:u w:val="none"/>
                </w:rPr>
                <w:t>критеріям</w:t>
              </w:r>
            </w:hyperlink>
            <w:r w:rsidRPr="003D353F">
              <w:rPr>
                <w:sz w:val="28"/>
                <w:szCs w:val="28"/>
              </w:rPr>
              <w:t>, визначеним центральним органом виконавчої влади, що забезпечує формування та реалізує державну політику у сфері будівництва, архітектури, містобудування, у складі яких не менше 80 відсотків експертів працюють на постійній основі і отримали відповідний кваліфікаційний сертифікат за напрямами проведення експертизи, зазначеними в абзаці першому частини другої цієї статті, та мають філії (представництва) у регіонах, на території яких реалізуються проекти будівництва.</w:t>
            </w:r>
          </w:p>
          <w:p w14:paraId="66A7121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35" w:name="n1046"/>
            <w:bookmarkStart w:id="136" w:name="n400"/>
            <w:bookmarkEnd w:id="135"/>
            <w:bookmarkEnd w:id="136"/>
            <w:r w:rsidRPr="003D353F">
              <w:rPr>
                <w:sz w:val="28"/>
                <w:szCs w:val="28"/>
              </w:rPr>
              <w:t>3. Не підлягають обов’язковій експертизі проекти будівництва об’єктів, що за класом наслідків (відповідальності) належать до об’єктів з незначними наслідками (СС1), крім випадків, передбачених частиною </w:t>
            </w:r>
            <w:hyperlink r:id="rId49" w:anchor="n402" w:history="1">
              <w:r w:rsidRPr="003D353F">
                <w:rPr>
                  <w:rStyle w:val="a7"/>
                  <w:color w:val="auto"/>
                  <w:sz w:val="28"/>
                  <w:szCs w:val="28"/>
                  <w:u w:val="none"/>
                </w:rPr>
                <w:t>четвертою</w:t>
              </w:r>
            </w:hyperlink>
            <w:r w:rsidRPr="003D353F">
              <w:rPr>
                <w:sz w:val="28"/>
                <w:szCs w:val="28"/>
              </w:rPr>
              <w:t> цієї статті.</w:t>
            </w:r>
          </w:p>
          <w:p w14:paraId="326E062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37" w:name="n1048"/>
            <w:bookmarkStart w:id="138" w:name="n402"/>
            <w:bookmarkEnd w:id="137"/>
            <w:bookmarkEnd w:id="138"/>
            <w:r w:rsidRPr="003D353F">
              <w:rPr>
                <w:sz w:val="28"/>
                <w:szCs w:val="28"/>
              </w:rPr>
              <w:t>4. Обов’язковій експертизі підлягають проекти будівництва об’єктів, які:</w:t>
            </w:r>
          </w:p>
          <w:p w14:paraId="41EEBB1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39" w:name="n403"/>
            <w:bookmarkEnd w:id="139"/>
            <w:r w:rsidRPr="003D353F">
              <w:rPr>
                <w:sz w:val="28"/>
                <w:szCs w:val="28"/>
              </w:rPr>
              <w:t xml:space="preserve">1) за класом наслідків (відповідальності) належать до об’єктів з середніми (СС2) та значними (СС3) наслідками, - щодо додержання нормативів з питань санітарного та епідеміологічного благополуччя населення, екології, охорони праці, енергозбереження, пожежної, техногенної, ядерної та радіаційної безпеки, міцності, надійності, довговічності будинків і споруд, їх експлуатаційної безпеки та інженерного забезпечення, у тому числі щодо додержання нормативів з питань створення безперешкодного життєвого середовища для </w:t>
            </w:r>
            <w:r w:rsidRPr="003D353F">
              <w:rPr>
                <w:sz w:val="28"/>
                <w:szCs w:val="28"/>
              </w:rPr>
              <w:lastRenderedPageBreak/>
              <w:t>осіб з обмеженими фізичними можливостями та інших маломобільних груп населення;</w:t>
            </w:r>
          </w:p>
          <w:p w14:paraId="7E8B5E2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40" w:name="n404"/>
            <w:bookmarkStart w:id="141" w:name="n405"/>
            <w:bookmarkEnd w:id="140"/>
            <w:bookmarkEnd w:id="141"/>
            <w:r w:rsidRPr="003D353F">
              <w:rPr>
                <w:sz w:val="28"/>
                <w:szCs w:val="28"/>
              </w:rPr>
              <w:t>2) споруджуються на територіях із складними інженерно-геологічними та техногенними умовами, - в частині міцності, надійності та довговічності будинків і споруд;</w:t>
            </w:r>
          </w:p>
          <w:p w14:paraId="43A7FC5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42" w:name="n406"/>
            <w:bookmarkStart w:id="143" w:name="n407"/>
            <w:bookmarkEnd w:id="142"/>
            <w:bookmarkEnd w:id="143"/>
            <w:r w:rsidRPr="003D353F">
              <w:rPr>
                <w:sz w:val="28"/>
                <w:szCs w:val="28"/>
              </w:rPr>
              <w:t>3) споруджуються із залученням бюджетних коштів, коштів державних і комунальних підприємств, установ та організацій, а також кредитів, наданих під державні гарантії, якщо їх кошторисна вартість перевищує 300 тисяч гривень, - щодо кошторисної частини проектної документації;</w:t>
            </w:r>
          </w:p>
          <w:p w14:paraId="1E88B7A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44" w:name="n408"/>
            <w:bookmarkStart w:id="145" w:name="n1162"/>
            <w:bookmarkEnd w:id="144"/>
            <w:bookmarkEnd w:id="145"/>
            <w:r w:rsidRPr="003D353F">
              <w:rPr>
                <w:sz w:val="28"/>
                <w:szCs w:val="28"/>
              </w:rPr>
              <w:t>4) підлягають оцінці впливу на довкілля згідно із </w:t>
            </w:r>
            <w:hyperlink r:id="rId50" w:tgtFrame="_blank" w:history="1">
              <w:r w:rsidRPr="003D353F">
                <w:rPr>
                  <w:rStyle w:val="a7"/>
                  <w:color w:val="auto"/>
                  <w:sz w:val="28"/>
                  <w:szCs w:val="28"/>
                  <w:u w:val="none"/>
                </w:rPr>
                <w:t>Законом України</w:t>
              </w:r>
            </w:hyperlink>
            <w:r w:rsidRPr="003D353F">
              <w:rPr>
                <w:sz w:val="28"/>
                <w:szCs w:val="28"/>
              </w:rPr>
              <w:t> "Про оцінку впливу на довкілля" в частині врахування результатів оцінки впливу на довкілля.</w:t>
            </w:r>
          </w:p>
          <w:p w14:paraId="7DFB3D6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46" w:name="n1161"/>
            <w:bookmarkStart w:id="147" w:name="n409"/>
            <w:bookmarkEnd w:id="146"/>
            <w:bookmarkEnd w:id="147"/>
            <w:r w:rsidRPr="003D353F">
              <w:rPr>
                <w:sz w:val="28"/>
                <w:szCs w:val="28"/>
              </w:rPr>
              <w:t>За рішенням замовника може проводитися також експертиза проектів будівництва інших об’єктів, ніж передбачені у цій частині, або окремих розділів проектної документації.</w:t>
            </w:r>
          </w:p>
          <w:p w14:paraId="2A6FF5F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48" w:name="n410"/>
            <w:bookmarkStart w:id="149" w:name="n411"/>
            <w:bookmarkStart w:id="150" w:name="n412"/>
            <w:bookmarkEnd w:id="148"/>
            <w:bookmarkEnd w:id="149"/>
            <w:bookmarkEnd w:id="150"/>
            <w:r w:rsidRPr="003D353F">
              <w:rPr>
                <w:sz w:val="28"/>
                <w:szCs w:val="28"/>
              </w:rPr>
              <w:t>5. Встановлення випадків та порядку проведення експертизи проектів будівництва іншими законами не допускається.</w:t>
            </w:r>
          </w:p>
          <w:p w14:paraId="243C7C5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51" w:name="n413"/>
            <w:bookmarkStart w:id="152" w:name="n414"/>
            <w:bookmarkEnd w:id="151"/>
            <w:bookmarkEnd w:id="152"/>
            <w:r w:rsidRPr="003D353F">
              <w:rPr>
                <w:sz w:val="28"/>
                <w:szCs w:val="28"/>
              </w:rPr>
              <w:t>6. Проектна документація на будівництво об’єктів не потребує погодження державними органами, органами місцевого самоврядування, їх посадовими особами, юридичними особами, утвореними такими органами.</w:t>
            </w:r>
          </w:p>
          <w:p w14:paraId="3F7C085A" w14:textId="77777777" w:rsidR="00812593" w:rsidRPr="003D353F" w:rsidRDefault="00812593" w:rsidP="00812593">
            <w:pPr>
              <w:spacing w:before="40" w:after="40" w:line="240" w:lineRule="auto"/>
              <w:ind w:firstLine="426"/>
              <w:rPr>
                <w:rFonts w:ascii="Times New Roman" w:eastAsia="Times New Roman" w:hAnsi="Times New Roman" w:cs="Times New Roman"/>
                <w:b/>
                <w:sz w:val="28"/>
                <w:szCs w:val="28"/>
              </w:rPr>
            </w:pPr>
          </w:p>
        </w:tc>
        <w:tc>
          <w:tcPr>
            <w:tcW w:w="7938" w:type="dxa"/>
            <w:shd w:val="clear" w:color="auto" w:fill="auto"/>
          </w:tcPr>
          <w:p w14:paraId="1459353F" w14:textId="7BEC8C13"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sz w:val="28"/>
                <w:szCs w:val="28"/>
              </w:rPr>
              <w:lastRenderedPageBreak/>
              <w:t xml:space="preserve">1. Проектна документація на будівництво об’єктів розробляється у порядку, встановленому центральним органом виконавчої влади, </w:t>
            </w:r>
            <w:r w:rsidRPr="003D353F">
              <w:rPr>
                <w:rFonts w:ascii="Times New Roman" w:eastAsia="Times New Roman" w:hAnsi="Times New Roman" w:cs="Times New Roman"/>
                <w:b/>
                <w:sz w:val="28"/>
                <w:szCs w:val="28"/>
              </w:rPr>
              <w:t>що забезпечує формування та реалізує державну політику у сфері будівництва, містобудування, просторового планування територій, архітектури та містобудівного нагляду</w:t>
            </w:r>
            <w:r w:rsidRPr="003D353F">
              <w:rPr>
                <w:rFonts w:ascii="Times New Roman" w:eastAsia="Times New Roman" w:hAnsi="Times New Roman" w:cs="Times New Roman"/>
                <w:sz w:val="28"/>
                <w:szCs w:val="28"/>
              </w:rPr>
              <w:t xml:space="preserve">, з урахуванням вимог містобудівної документації та вихідних даних і дотриманням вимог законодавства, будівельних норм і правил та </w:t>
            </w:r>
            <w:r w:rsidRPr="003D353F">
              <w:rPr>
                <w:rFonts w:ascii="Times New Roman" w:eastAsia="Times New Roman" w:hAnsi="Times New Roman" w:cs="Times New Roman"/>
                <w:b/>
                <w:sz w:val="28"/>
                <w:szCs w:val="28"/>
              </w:rPr>
              <w:t>затверджується замовником</w:t>
            </w:r>
            <w:r w:rsidR="00B04CC8" w:rsidRPr="003D353F">
              <w:rPr>
                <w:rFonts w:ascii="Times New Roman" w:eastAsia="Times New Roman" w:hAnsi="Times New Roman" w:cs="Times New Roman"/>
                <w:b/>
                <w:sz w:val="28"/>
                <w:szCs w:val="28"/>
              </w:rPr>
              <w:t xml:space="preserve"> у випадках, передбачених час</w:t>
            </w:r>
            <w:r w:rsidR="001B1C44" w:rsidRPr="003D353F">
              <w:rPr>
                <w:rFonts w:ascii="Times New Roman" w:eastAsia="Times New Roman" w:hAnsi="Times New Roman" w:cs="Times New Roman"/>
                <w:b/>
                <w:sz w:val="28"/>
                <w:szCs w:val="28"/>
              </w:rPr>
              <w:t>тиною другою цієї статті</w:t>
            </w:r>
            <w:r w:rsidRPr="003D353F">
              <w:rPr>
                <w:rFonts w:ascii="Times New Roman" w:eastAsia="Times New Roman" w:hAnsi="Times New Roman" w:cs="Times New Roman"/>
                <w:b/>
                <w:sz w:val="28"/>
                <w:szCs w:val="28"/>
              </w:rPr>
              <w:t>.</w:t>
            </w:r>
          </w:p>
          <w:p w14:paraId="3D5C6F7A" w14:textId="02D3F42C"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2. Затвердженню підляга</w:t>
            </w:r>
            <w:r w:rsidR="001B1C44" w:rsidRPr="003D353F">
              <w:rPr>
                <w:rFonts w:ascii="Times New Roman" w:eastAsia="Times New Roman" w:hAnsi="Times New Roman" w:cs="Times New Roman"/>
                <w:b/>
                <w:sz w:val="28"/>
                <w:szCs w:val="28"/>
              </w:rPr>
              <w:t>є</w:t>
            </w:r>
            <w:r w:rsidRPr="003D353F">
              <w:rPr>
                <w:rFonts w:ascii="Times New Roman" w:eastAsia="Times New Roman" w:hAnsi="Times New Roman" w:cs="Times New Roman"/>
                <w:b/>
                <w:sz w:val="28"/>
                <w:szCs w:val="28"/>
              </w:rPr>
              <w:t xml:space="preserve"> проект</w:t>
            </w:r>
            <w:r w:rsidR="001B1C44" w:rsidRPr="003D353F">
              <w:rPr>
                <w:rFonts w:ascii="Times New Roman" w:eastAsia="Times New Roman" w:hAnsi="Times New Roman" w:cs="Times New Roman"/>
                <w:b/>
                <w:sz w:val="28"/>
                <w:szCs w:val="28"/>
              </w:rPr>
              <w:t>на документація</w:t>
            </w:r>
            <w:r w:rsidRPr="003D353F">
              <w:rPr>
                <w:rFonts w:ascii="Times New Roman" w:eastAsia="Times New Roman" w:hAnsi="Times New Roman" w:cs="Times New Roman"/>
                <w:b/>
                <w:sz w:val="28"/>
                <w:szCs w:val="28"/>
              </w:rPr>
              <w:t xml:space="preserve"> </w:t>
            </w:r>
            <w:r w:rsidR="001B1C44" w:rsidRPr="003D353F">
              <w:rPr>
                <w:rFonts w:ascii="Times New Roman" w:eastAsia="Times New Roman" w:hAnsi="Times New Roman" w:cs="Times New Roman"/>
                <w:b/>
                <w:sz w:val="28"/>
                <w:szCs w:val="28"/>
              </w:rPr>
              <w:t xml:space="preserve">на </w:t>
            </w:r>
            <w:r w:rsidRPr="003D353F">
              <w:rPr>
                <w:rFonts w:ascii="Times New Roman" w:eastAsia="Times New Roman" w:hAnsi="Times New Roman" w:cs="Times New Roman"/>
                <w:b/>
                <w:sz w:val="28"/>
                <w:szCs w:val="28"/>
              </w:rPr>
              <w:t>будівництв</w:t>
            </w:r>
            <w:r w:rsidR="001B1C44" w:rsidRPr="003D353F">
              <w:rPr>
                <w:rFonts w:ascii="Times New Roman" w:eastAsia="Times New Roman" w:hAnsi="Times New Roman" w:cs="Times New Roman"/>
                <w:b/>
                <w:sz w:val="28"/>
                <w:szCs w:val="28"/>
              </w:rPr>
              <w:t>о об'єктів</w:t>
            </w:r>
            <w:r w:rsidRPr="003D353F">
              <w:rPr>
                <w:rFonts w:ascii="Times New Roman" w:eastAsia="Times New Roman" w:hAnsi="Times New Roman" w:cs="Times New Roman"/>
                <w:b/>
                <w:sz w:val="28"/>
                <w:szCs w:val="28"/>
              </w:rPr>
              <w:t>, що реалізуються із залученням бюджетних коштів, власних коштів державних та комунальних підприємств, а також кредитів, наданих під державні гарантії (крім випадків, передбачених законодавчими актами), за наявності відповідних рішень щодо їх залучення.</w:t>
            </w:r>
          </w:p>
          <w:p w14:paraId="1E2D8100"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Порядок затвердження проектів будівництва таких об’єктів встановлюється Кабінетом Міністрів України.</w:t>
            </w:r>
          </w:p>
          <w:p w14:paraId="52BAA322"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Після отримання позитивного висновку експертизи на проект будівництва, який підлягає комплексній експертизі відповідно до статті 31</w:t>
            </w:r>
            <w:r w:rsidRPr="003D353F">
              <w:rPr>
                <w:rFonts w:ascii="Times New Roman" w:eastAsia="Times New Roman" w:hAnsi="Times New Roman" w:cs="Times New Roman"/>
                <w:b/>
                <w:sz w:val="28"/>
                <w:szCs w:val="28"/>
                <w:vertAlign w:val="superscript"/>
              </w:rPr>
              <w:t>1</w:t>
            </w:r>
            <w:r w:rsidRPr="003D353F">
              <w:rPr>
                <w:rFonts w:ascii="Times New Roman" w:eastAsia="Times New Roman" w:hAnsi="Times New Roman" w:cs="Times New Roman"/>
                <w:b/>
                <w:sz w:val="28"/>
                <w:szCs w:val="28"/>
              </w:rPr>
              <w:t xml:space="preserve">, замовник протягом двох днів затверджує розпорядчим документом, на який накладається кваліфікований електронний підпис керівника відповідального органу виконавчої влади або органу </w:t>
            </w:r>
            <w:r w:rsidRPr="003D353F">
              <w:rPr>
                <w:rFonts w:ascii="Times New Roman" w:eastAsia="Times New Roman" w:hAnsi="Times New Roman" w:cs="Times New Roman"/>
                <w:b/>
                <w:sz w:val="28"/>
                <w:szCs w:val="28"/>
              </w:rPr>
              <w:lastRenderedPageBreak/>
              <w:t>місцевого самоврядування, інших державних органів, підприємств, установ та організацій, про що інформацію вносить до Реєстру будівельної діяльності.</w:t>
            </w:r>
          </w:p>
          <w:p w14:paraId="5D1129CA" w14:textId="71D2886F"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Calibri" w:hAnsi="Times New Roman" w:cs="Times New Roman"/>
                <w:b/>
                <w:sz w:val="28"/>
                <w:szCs w:val="28"/>
              </w:rPr>
              <w:t xml:space="preserve">Замовник, затверджуючи проект, бере на себе </w:t>
            </w:r>
            <w:r w:rsidR="005746A7" w:rsidRPr="003D353F">
              <w:rPr>
                <w:rFonts w:ascii="Times New Roman" w:eastAsia="Calibri" w:hAnsi="Times New Roman" w:cs="Times New Roman"/>
                <w:b/>
                <w:sz w:val="28"/>
                <w:szCs w:val="28"/>
              </w:rPr>
              <w:t xml:space="preserve">відповідальність відповідно </w:t>
            </w:r>
            <w:r w:rsidR="00AC1FF1" w:rsidRPr="003D353F">
              <w:rPr>
                <w:rFonts w:ascii="Times New Roman" w:hAnsi="Times New Roman" w:cs="Times New Roman"/>
                <w:b/>
                <w:bCs/>
                <w:sz w:val="28"/>
                <w:szCs w:val="28"/>
                <w:shd w:val="clear" w:color="auto" w:fill="FFFFFF"/>
              </w:rPr>
              <w:t xml:space="preserve">до статей </w:t>
            </w:r>
            <w:r w:rsidR="00F36DBA" w:rsidRPr="003D353F">
              <w:rPr>
                <w:rFonts w:ascii="Times New Roman" w:hAnsi="Times New Roman" w:cs="Times New Roman"/>
                <w:b/>
                <w:bCs/>
                <w:sz w:val="28"/>
                <w:szCs w:val="28"/>
                <w:shd w:val="clear" w:color="auto" w:fill="FFFFFF"/>
              </w:rPr>
              <w:t>275</w:t>
            </w:r>
            <w:r w:rsidR="00F36DBA" w:rsidRPr="003D353F">
              <w:rPr>
                <w:rFonts w:ascii="Times New Roman" w:hAnsi="Times New Roman" w:cs="Times New Roman"/>
                <w:b/>
                <w:bCs/>
                <w:sz w:val="28"/>
                <w:szCs w:val="28"/>
                <w:shd w:val="clear" w:color="auto" w:fill="FFFFFF"/>
                <w:vertAlign w:val="superscript"/>
              </w:rPr>
              <w:t>1</w:t>
            </w:r>
            <w:r w:rsidR="00F36DBA" w:rsidRPr="003D353F">
              <w:rPr>
                <w:rFonts w:ascii="Times New Roman" w:hAnsi="Times New Roman" w:cs="Times New Roman"/>
                <w:b/>
                <w:bCs/>
                <w:sz w:val="28"/>
                <w:szCs w:val="28"/>
                <w:shd w:val="clear" w:color="auto" w:fill="FFFFFF"/>
              </w:rPr>
              <w:t>, 275</w:t>
            </w:r>
            <w:r w:rsidR="00F36DBA" w:rsidRPr="003D353F">
              <w:rPr>
                <w:rFonts w:ascii="Times New Roman" w:hAnsi="Times New Roman" w:cs="Times New Roman"/>
                <w:b/>
                <w:bCs/>
                <w:sz w:val="28"/>
                <w:szCs w:val="28"/>
                <w:shd w:val="clear" w:color="auto" w:fill="FFFFFF"/>
                <w:vertAlign w:val="superscript"/>
              </w:rPr>
              <w:t>2</w:t>
            </w:r>
            <w:r w:rsidR="00F36DBA" w:rsidRPr="003D353F">
              <w:rPr>
                <w:rFonts w:ascii="Times New Roman" w:hAnsi="Times New Roman" w:cs="Times New Roman"/>
                <w:b/>
                <w:bCs/>
                <w:sz w:val="28"/>
                <w:szCs w:val="28"/>
                <w:shd w:val="clear" w:color="auto" w:fill="FFFFFF"/>
              </w:rPr>
              <w:t xml:space="preserve"> </w:t>
            </w:r>
            <w:r w:rsidR="005746A7" w:rsidRPr="003D353F">
              <w:rPr>
                <w:rFonts w:ascii="Times New Roman" w:hAnsi="Times New Roman" w:cs="Times New Roman"/>
                <w:b/>
                <w:bCs/>
                <w:sz w:val="28"/>
                <w:szCs w:val="28"/>
                <w:shd w:val="clear" w:color="auto" w:fill="FFFFFF"/>
              </w:rPr>
              <w:t xml:space="preserve">Кримінального кодексу України, статті 96 Кодексу України про адміністративні </w:t>
            </w:r>
            <w:r w:rsidR="00AC1FF1" w:rsidRPr="003D353F">
              <w:rPr>
                <w:rFonts w:ascii="Times New Roman" w:hAnsi="Times New Roman" w:cs="Times New Roman"/>
                <w:b/>
                <w:bCs/>
                <w:sz w:val="28"/>
                <w:szCs w:val="28"/>
                <w:shd w:val="clear" w:color="auto" w:fill="FFFFFF"/>
              </w:rPr>
              <w:t>правопорушення, Закону України "</w:t>
            </w:r>
            <w:r w:rsidR="005746A7" w:rsidRPr="003D353F">
              <w:rPr>
                <w:rFonts w:ascii="Times New Roman" w:hAnsi="Times New Roman" w:cs="Times New Roman"/>
                <w:b/>
                <w:bCs/>
                <w:sz w:val="28"/>
                <w:szCs w:val="28"/>
                <w:shd w:val="clear" w:color="auto" w:fill="FFFFFF"/>
              </w:rPr>
              <w:t>Про відповідальність за порушення у сфері містобудівно</w:t>
            </w:r>
            <w:r w:rsidR="00AC1FF1" w:rsidRPr="003D353F">
              <w:rPr>
                <w:rFonts w:ascii="Times New Roman" w:hAnsi="Times New Roman" w:cs="Times New Roman"/>
                <w:b/>
                <w:bCs/>
                <w:sz w:val="28"/>
                <w:szCs w:val="28"/>
                <w:shd w:val="clear" w:color="auto" w:fill="FFFFFF"/>
              </w:rPr>
              <w:t>ї діяльності".</w:t>
            </w:r>
          </w:p>
          <w:p w14:paraId="36796079"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3. Проектування об’єктів в рамках здійснення державно-приватного партнерства або реалізації проекту, що здійснюється на умовах концесії, на відповідних землях державної чи комунальної власності може здійснюватися на підставі документа, що засвідчує право користування земельною ділянкою, виданого підприємству, установі, організації, що є балансоутримувачем майна, що передається у концесію/є об’єктом державно-приватного партнерства, за умови, що така земельна ділянка (або її частина) відповідно до положень договору необхідна для здійснення державно-приватного партнерства або реалізації проекту, що здійснюється на умовах концесії.</w:t>
            </w:r>
          </w:p>
          <w:p w14:paraId="6976D341"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4. До проектної документації на будівництво об’єктів, що підлягають оцінці впливу на довкілля згідно із </w:t>
            </w:r>
            <w:hyperlink r:id="rId51" w:tgtFrame="_blank" w:history="1">
              <w:r w:rsidRPr="003D353F">
                <w:rPr>
                  <w:rStyle w:val="a7"/>
                  <w:b/>
                  <w:color w:val="auto"/>
                  <w:sz w:val="28"/>
                  <w:szCs w:val="28"/>
                  <w:u w:val="none"/>
                </w:rPr>
                <w:t>Законом України</w:t>
              </w:r>
            </w:hyperlink>
            <w:r w:rsidRPr="003D353F">
              <w:rPr>
                <w:b/>
                <w:sz w:val="28"/>
                <w:szCs w:val="28"/>
              </w:rPr>
              <w:t> "Про оцінку впливу на довкілля", додаються результати оцінки впливу на довкілля.</w:t>
            </w:r>
          </w:p>
          <w:p w14:paraId="0E934187"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p>
          <w:p w14:paraId="42459483" w14:textId="23167F04" w:rsidR="0081259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виключити</w:t>
            </w:r>
          </w:p>
          <w:p w14:paraId="025F2F79"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8ACEC2F"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i/>
                <w:sz w:val="28"/>
                <w:szCs w:val="28"/>
              </w:rPr>
            </w:pPr>
          </w:p>
          <w:p w14:paraId="7CC2C48F"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6FBA03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E3DC748"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312C735"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27122FB"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957D239"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928A2C7"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26F9B6D6"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4E80409"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3EFB45E"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DE777F3"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3F1A482"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840D32F"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9F2A89C"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D3B5025"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77E95B9"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E42C4D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285E50F"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5B16DF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2D40CFF"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C0366EE"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9909F91"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C462EC2"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B7C7AFA"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186B2FE"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78DA2F2"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FB114AC"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77306D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2DB3A35"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F54C8B5"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2A4D691"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8C85A9C"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948D5BB"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A3C5693"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7D2381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6BFB455"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3760E3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30B94E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E5BCAEA"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28455EB"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29E0C2DB"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2EA02507"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0B94360"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E5A9EC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258B120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33EDA86"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D5233EC"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59EDE7E" w14:textId="6BB07B73" w:rsidR="00812593" w:rsidRPr="003D353F" w:rsidRDefault="00310A61"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виключити</w:t>
            </w:r>
          </w:p>
          <w:p w14:paraId="4ACA680E"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206CA96"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996ACB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46DBD1B" w14:textId="6A3CD3C1" w:rsidR="00812593" w:rsidRPr="003D353F" w:rsidRDefault="00310A61"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виключити</w:t>
            </w:r>
          </w:p>
          <w:p w14:paraId="10FC849C"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278194E"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46FADD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B6DB9A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5B78D2C6"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53AE739"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FC541C1"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CBD43C4" w14:textId="098D3BC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A3AF8E3" w14:textId="6B5DADE6"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3E5339D" w14:textId="27356018"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5B439FB" w14:textId="1D0B972A"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0B2EBF1" w14:textId="26BC2D10"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C198F23" w14:textId="54406A49"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63A51D4" w14:textId="22B8866B"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C096C26" w14:textId="1A02AA78"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3527616" w14:textId="6E8E8083"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BE502B2" w14:textId="6E5710C7"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D2B8A85" w14:textId="3566E6F6"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7B72C41" w14:textId="7DF22FAA"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F1B974D" w14:textId="7BA9B43D"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8749314" w14:textId="0DC63E11"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947DADC" w14:textId="47219620"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E89342C" w14:textId="63780B03"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F4B646F" w14:textId="30CCE407"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3F54AF98" w14:textId="59513EC5"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1CE1F9A3" w14:textId="0898E1C5"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6C1A00C1" w14:textId="18AE79D3"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78844481" w14:textId="4354AEB1"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22BE910C" w14:textId="0943C628"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0815B212" w14:textId="7733DE56" w:rsidR="00A47283" w:rsidRPr="003D353F" w:rsidRDefault="00310A61"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виключити</w:t>
            </w:r>
          </w:p>
          <w:p w14:paraId="5ECA4D50" w14:textId="77777777" w:rsidR="00A47283" w:rsidRPr="003D353F" w:rsidRDefault="00A47283" w:rsidP="00812593">
            <w:pPr>
              <w:tabs>
                <w:tab w:val="left" w:pos="870"/>
              </w:tabs>
              <w:spacing w:before="40" w:after="40" w:line="240" w:lineRule="auto"/>
              <w:contextualSpacing/>
              <w:jc w:val="both"/>
              <w:rPr>
                <w:rFonts w:ascii="Times New Roman" w:eastAsia="Times New Roman" w:hAnsi="Times New Roman" w:cs="Times New Roman"/>
                <w:sz w:val="28"/>
                <w:szCs w:val="28"/>
              </w:rPr>
            </w:pPr>
          </w:p>
          <w:p w14:paraId="45FC39CE" w14:textId="451DA4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b/>
                <w:sz w:val="28"/>
                <w:szCs w:val="28"/>
              </w:rPr>
              <w:t>5</w:t>
            </w:r>
            <w:r w:rsidRPr="003D353F">
              <w:rPr>
                <w:rFonts w:ascii="Times New Roman" w:eastAsia="Times New Roman" w:hAnsi="Times New Roman" w:cs="Times New Roman"/>
                <w:sz w:val="28"/>
                <w:szCs w:val="28"/>
              </w:rPr>
              <w:t>. Проектна документація на будівництво об’єктів не потребує погодження державними органами, органами місцевого самоврядування, їх посадовими особами, юридичними особами, утвореними такими органами.</w:t>
            </w:r>
          </w:p>
          <w:p w14:paraId="78427889"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sz w:val="16"/>
                <w:szCs w:val="16"/>
              </w:rPr>
            </w:pPr>
          </w:p>
        </w:tc>
      </w:tr>
      <w:tr w:rsidR="00812593" w:rsidRPr="003D353F" w14:paraId="7C30DA7A" w14:textId="77777777" w:rsidTr="00EB3D06">
        <w:tc>
          <w:tcPr>
            <w:tcW w:w="7905" w:type="dxa"/>
            <w:shd w:val="clear" w:color="auto" w:fill="auto"/>
          </w:tcPr>
          <w:p w14:paraId="77EA5CED" w14:textId="77777777" w:rsidR="00812593" w:rsidRPr="003D353F" w:rsidRDefault="00812593" w:rsidP="00812593">
            <w:pPr>
              <w:spacing w:before="40" w:after="40" w:line="240" w:lineRule="auto"/>
              <w:ind w:firstLine="426"/>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відсутня</w:t>
            </w:r>
          </w:p>
        </w:tc>
        <w:tc>
          <w:tcPr>
            <w:tcW w:w="7938" w:type="dxa"/>
            <w:shd w:val="clear" w:color="auto" w:fill="auto"/>
          </w:tcPr>
          <w:p w14:paraId="74FBD53F"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Стаття 31</w:t>
            </w:r>
            <w:r w:rsidRPr="003D353F">
              <w:rPr>
                <w:rFonts w:ascii="Times New Roman" w:eastAsia="Times New Roman" w:hAnsi="Times New Roman" w:cs="Times New Roman"/>
                <w:b/>
                <w:sz w:val="28"/>
                <w:szCs w:val="28"/>
                <w:vertAlign w:val="superscript"/>
              </w:rPr>
              <w:t>1</w:t>
            </w:r>
            <w:r w:rsidRPr="003D353F">
              <w:rPr>
                <w:rFonts w:ascii="Times New Roman" w:eastAsia="Times New Roman" w:hAnsi="Times New Roman" w:cs="Times New Roman"/>
                <w:b/>
                <w:sz w:val="28"/>
                <w:szCs w:val="28"/>
              </w:rPr>
              <w:t xml:space="preserve">. Комплексна експертиза проектної документації </w:t>
            </w:r>
          </w:p>
        </w:tc>
      </w:tr>
      <w:tr w:rsidR="00812593" w:rsidRPr="003D353F" w14:paraId="7E5C4E16" w14:textId="77777777" w:rsidTr="00EB3D06">
        <w:tc>
          <w:tcPr>
            <w:tcW w:w="7905" w:type="dxa"/>
            <w:shd w:val="clear" w:color="auto" w:fill="auto"/>
          </w:tcPr>
          <w:p w14:paraId="793A7F9D" w14:textId="77777777" w:rsidR="00812593" w:rsidRPr="003D353F" w:rsidRDefault="00812593" w:rsidP="00812593">
            <w:pPr>
              <w:spacing w:before="40" w:after="40" w:line="240" w:lineRule="auto"/>
              <w:ind w:firstLine="426"/>
              <w:rPr>
                <w:rFonts w:ascii="Times New Roman" w:eastAsia="Times New Roman" w:hAnsi="Times New Roman" w:cs="Times New Roman"/>
                <w:b/>
                <w:sz w:val="28"/>
                <w:szCs w:val="28"/>
              </w:rPr>
            </w:pPr>
          </w:p>
        </w:tc>
        <w:tc>
          <w:tcPr>
            <w:tcW w:w="7938" w:type="dxa"/>
            <w:shd w:val="clear" w:color="auto" w:fill="auto"/>
          </w:tcPr>
          <w:p w14:paraId="543EAFA2" w14:textId="0020961E"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 Комплексна експертиза проект</w:t>
            </w:r>
            <w:r w:rsidR="0044341B" w:rsidRPr="003D353F">
              <w:rPr>
                <w:rFonts w:ascii="Times New Roman" w:eastAsia="Times New Roman" w:hAnsi="Times New Roman" w:cs="Times New Roman"/>
                <w:b/>
                <w:sz w:val="28"/>
                <w:szCs w:val="28"/>
                <w:lang w:eastAsia="uk-UA"/>
              </w:rPr>
              <w:t xml:space="preserve">ної документації </w:t>
            </w:r>
            <w:r w:rsidRPr="003D353F">
              <w:rPr>
                <w:rFonts w:ascii="Times New Roman" w:eastAsia="Times New Roman" w:hAnsi="Times New Roman" w:cs="Times New Roman"/>
                <w:b/>
                <w:sz w:val="28"/>
                <w:szCs w:val="28"/>
                <w:lang w:eastAsia="uk-UA"/>
              </w:rPr>
              <w:t>є завершальним етапом розроблення проектів будівництва.</w:t>
            </w:r>
          </w:p>
          <w:p w14:paraId="03E4AE99" w14:textId="264AB8A6" w:rsidR="00812593" w:rsidRPr="003D353F" w:rsidRDefault="00E923AB"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2. </w:t>
            </w:r>
            <w:r w:rsidR="00812593" w:rsidRPr="003D353F">
              <w:rPr>
                <w:rFonts w:ascii="Times New Roman" w:eastAsia="Times New Roman" w:hAnsi="Times New Roman" w:cs="Times New Roman"/>
                <w:b/>
                <w:sz w:val="28"/>
                <w:szCs w:val="28"/>
                <w:lang w:eastAsia="uk-UA"/>
              </w:rPr>
              <w:t xml:space="preserve">Метою проведення комплексної експертизи </w:t>
            </w:r>
            <w:r w:rsidR="0044341B" w:rsidRPr="003D353F">
              <w:rPr>
                <w:rFonts w:ascii="Times New Roman" w:eastAsia="Times New Roman" w:hAnsi="Times New Roman" w:cs="Times New Roman"/>
                <w:b/>
                <w:sz w:val="28"/>
                <w:szCs w:val="28"/>
                <w:lang w:eastAsia="uk-UA"/>
              </w:rPr>
              <w:t xml:space="preserve">проектної документації на об'єкт будівництва </w:t>
            </w:r>
            <w:r w:rsidR="00812593" w:rsidRPr="003D353F">
              <w:rPr>
                <w:rFonts w:ascii="Times New Roman" w:eastAsia="Times New Roman" w:hAnsi="Times New Roman" w:cs="Times New Roman"/>
                <w:b/>
                <w:sz w:val="28"/>
                <w:szCs w:val="28"/>
                <w:lang w:eastAsia="uk-UA"/>
              </w:rPr>
              <w:t xml:space="preserve">є визначення якості проектної документації шляхом перевірки відповідності </w:t>
            </w:r>
            <w:r w:rsidR="00812593" w:rsidRPr="003D353F">
              <w:rPr>
                <w:rFonts w:ascii="Times New Roman" w:eastAsia="Times New Roman" w:hAnsi="Times New Roman" w:cs="Times New Roman"/>
                <w:b/>
                <w:sz w:val="28"/>
                <w:szCs w:val="28"/>
                <w:lang w:eastAsia="uk-UA"/>
              </w:rPr>
              <w:lastRenderedPageBreak/>
              <w:t xml:space="preserve">вимогам </w:t>
            </w:r>
            <w:r w:rsidR="00EF4803" w:rsidRPr="003D353F">
              <w:rPr>
                <w:rFonts w:ascii="Times New Roman" w:eastAsia="Times New Roman" w:hAnsi="Times New Roman" w:cs="Times New Roman"/>
                <w:b/>
                <w:sz w:val="28"/>
                <w:szCs w:val="28"/>
                <w:lang w:eastAsia="uk-UA"/>
              </w:rPr>
              <w:t xml:space="preserve">містобудівного </w:t>
            </w:r>
            <w:r w:rsidR="00812593" w:rsidRPr="003D353F">
              <w:rPr>
                <w:rFonts w:ascii="Times New Roman" w:eastAsia="Times New Roman" w:hAnsi="Times New Roman" w:cs="Times New Roman"/>
                <w:b/>
                <w:sz w:val="28"/>
                <w:szCs w:val="28"/>
                <w:lang w:eastAsia="uk-UA"/>
              </w:rPr>
              <w:t xml:space="preserve">законодавства, містобудівній документації, вихідним даним, вимогам нормативів </w:t>
            </w:r>
            <w:r w:rsidR="00AF47F6" w:rsidRPr="003D353F">
              <w:rPr>
                <w:rFonts w:ascii="Times New Roman" w:eastAsia="Times New Roman" w:hAnsi="Times New Roman" w:cs="Times New Roman"/>
                <w:b/>
                <w:sz w:val="28"/>
                <w:szCs w:val="28"/>
                <w:lang w:eastAsia="uk-UA"/>
              </w:rPr>
              <w:t xml:space="preserve">та розрахункам </w:t>
            </w:r>
            <w:r w:rsidR="00812593" w:rsidRPr="003D353F">
              <w:rPr>
                <w:rFonts w:ascii="Times New Roman" w:eastAsia="Times New Roman" w:hAnsi="Times New Roman" w:cs="Times New Roman"/>
                <w:b/>
                <w:sz w:val="28"/>
                <w:szCs w:val="28"/>
                <w:lang w:eastAsia="uk-UA"/>
              </w:rPr>
              <w:t xml:space="preserve">щодо конструктивної міцності, надійності та довговічності будинків і споруд, їх експлуатаційної безпеки та інженерного забезпечення, </w:t>
            </w:r>
            <w:r w:rsidR="00EF4803" w:rsidRPr="003D353F">
              <w:rPr>
                <w:rFonts w:ascii="Times New Roman" w:eastAsia="Times New Roman" w:hAnsi="Times New Roman" w:cs="Times New Roman"/>
                <w:b/>
                <w:sz w:val="28"/>
                <w:szCs w:val="28"/>
                <w:lang w:eastAsia="uk-UA"/>
              </w:rPr>
              <w:t xml:space="preserve">вимогам нормативів </w:t>
            </w:r>
            <w:r w:rsidR="00812593" w:rsidRPr="003D353F">
              <w:rPr>
                <w:rFonts w:ascii="Times New Roman" w:eastAsia="Times New Roman" w:hAnsi="Times New Roman" w:cs="Times New Roman"/>
                <w:b/>
                <w:sz w:val="28"/>
                <w:szCs w:val="28"/>
                <w:lang w:eastAsia="uk-UA"/>
              </w:rPr>
              <w:t>з питань створення умов для безперешкодного доступу осіб з інвалідністю та інших маломобільних груп населення, санітарного і епідеміологічного благополуччя населення, охорони праці, екології, пожежної, техногенної, ядерної та радіаційної безпеки, енергозбереження, кошторисної частини проекту будівництва.</w:t>
            </w:r>
            <w:r w:rsidR="00AF47F6" w:rsidRPr="003D353F">
              <w:rPr>
                <w:rFonts w:ascii="Times New Roman" w:eastAsia="Times New Roman" w:hAnsi="Times New Roman" w:cs="Times New Roman"/>
                <w:b/>
                <w:sz w:val="28"/>
                <w:szCs w:val="28"/>
                <w:lang w:eastAsia="uk-UA"/>
              </w:rPr>
              <w:t xml:space="preserve"> </w:t>
            </w:r>
            <w:r w:rsidR="0044341B" w:rsidRPr="003D353F">
              <w:rPr>
                <w:rFonts w:ascii="Times New Roman" w:eastAsia="Times New Roman" w:hAnsi="Times New Roman" w:cs="Times New Roman"/>
                <w:b/>
                <w:sz w:val="28"/>
                <w:szCs w:val="28"/>
                <w:lang w:eastAsia="uk-UA"/>
              </w:rPr>
              <w:t xml:space="preserve"> </w:t>
            </w:r>
          </w:p>
          <w:p w14:paraId="3DA49789" w14:textId="5628A515" w:rsidR="00C40ECE" w:rsidRPr="003D353F" w:rsidRDefault="00E923AB" w:rsidP="00812593">
            <w:pPr>
              <w:shd w:val="clear" w:color="auto" w:fill="FFFFFF"/>
              <w:spacing w:before="40" w:after="40" w:line="240" w:lineRule="auto"/>
              <w:ind w:firstLine="450"/>
              <w:jc w:val="both"/>
              <w:rPr>
                <w:rFonts w:ascii="Times New Roman" w:hAnsi="Times New Roman" w:cs="Times New Roman"/>
                <w:sz w:val="28"/>
                <w:szCs w:val="28"/>
              </w:rPr>
            </w:pPr>
            <w:r w:rsidRPr="003D353F">
              <w:rPr>
                <w:rFonts w:ascii="Times New Roman" w:eastAsia="Times New Roman" w:hAnsi="Times New Roman" w:cs="Times New Roman"/>
                <w:b/>
                <w:sz w:val="28"/>
                <w:szCs w:val="28"/>
                <w:lang w:eastAsia="uk-UA"/>
              </w:rPr>
              <w:t>3. </w:t>
            </w:r>
            <w:r w:rsidR="00812593" w:rsidRPr="003D353F">
              <w:rPr>
                <w:rFonts w:ascii="Times New Roman" w:eastAsia="Times New Roman" w:hAnsi="Times New Roman" w:cs="Times New Roman"/>
                <w:b/>
                <w:sz w:val="28"/>
                <w:szCs w:val="28"/>
                <w:lang w:eastAsia="uk-UA"/>
              </w:rPr>
              <w:t xml:space="preserve">Результатом проведення комплексної експертизи проектної документації є позитивний висновок </w:t>
            </w:r>
            <w:r w:rsidR="00CD09F9" w:rsidRPr="003D353F">
              <w:rPr>
                <w:rFonts w:ascii="Times New Roman" w:eastAsia="Times New Roman" w:hAnsi="Times New Roman" w:cs="Times New Roman"/>
                <w:b/>
                <w:sz w:val="28"/>
                <w:szCs w:val="28"/>
                <w:lang w:eastAsia="uk-UA"/>
              </w:rPr>
              <w:t xml:space="preserve">комплексної експертизи </w:t>
            </w:r>
            <w:r w:rsidR="003076F2" w:rsidRPr="003D353F">
              <w:rPr>
                <w:rFonts w:ascii="Times New Roman" w:eastAsia="Times New Roman" w:hAnsi="Times New Roman" w:cs="Times New Roman"/>
                <w:b/>
                <w:sz w:val="28"/>
                <w:szCs w:val="28"/>
                <w:lang w:eastAsia="uk-UA"/>
              </w:rPr>
              <w:t xml:space="preserve">проектної документації </w:t>
            </w:r>
            <w:r w:rsidR="00812593" w:rsidRPr="003D353F">
              <w:rPr>
                <w:rFonts w:ascii="Times New Roman" w:eastAsia="Times New Roman" w:hAnsi="Times New Roman" w:cs="Times New Roman"/>
                <w:b/>
                <w:sz w:val="28"/>
                <w:szCs w:val="28"/>
                <w:lang w:eastAsia="uk-UA"/>
              </w:rPr>
              <w:t xml:space="preserve">або акт повернення </w:t>
            </w:r>
            <w:r w:rsidR="00F20AA9" w:rsidRPr="003D353F">
              <w:rPr>
                <w:rFonts w:ascii="Times New Roman" w:eastAsia="Times New Roman" w:hAnsi="Times New Roman" w:cs="Times New Roman"/>
                <w:b/>
                <w:sz w:val="28"/>
                <w:szCs w:val="28"/>
                <w:lang w:eastAsia="uk-UA"/>
              </w:rPr>
              <w:t>проектної документації із зауваженнями експертної організації або окремих експертів</w:t>
            </w:r>
            <w:r w:rsidR="00812593" w:rsidRPr="003D353F">
              <w:rPr>
                <w:rFonts w:ascii="Times New Roman" w:eastAsia="Times New Roman" w:hAnsi="Times New Roman" w:cs="Times New Roman"/>
                <w:b/>
                <w:sz w:val="28"/>
                <w:szCs w:val="28"/>
                <w:lang w:eastAsia="uk-UA"/>
              </w:rPr>
              <w:t>.</w:t>
            </w:r>
            <w:r w:rsidR="00C40ECE" w:rsidRPr="003D353F">
              <w:rPr>
                <w:rFonts w:ascii="Times New Roman" w:hAnsi="Times New Roman" w:cs="Times New Roman"/>
                <w:sz w:val="28"/>
                <w:szCs w:val="28"/>
              </w:rPr>
              <w:t xml:space="preserve"> </w:t>
            </w:r>
            <w:r w:rsidR="003076F2" w:rsidRPr="003D353F">
              <w:rPr>
                <w:rFonts w:ascii="Times New Roman" w:hAnsi="Times New Roman" w:cs="Times New Roman"/>
                <w:sz w:val="28"/>
                <w:szCs w:val="28"/>
              </w:rPr>
              <w:t xml:space="preserve"> </w:t>
            </w:r>
          </w:p>
          <w:p w14:paraId="786A2F47" w14:textId="731045F7" w:rsidR="00812593" w:rsidRPr="003D353F" w:rsidRDefault="00E923AB"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4</w:t>
            </w:r>
            <w:r w:rsidR="00812593" w:rsidRPr="003D353F">
              <w:rPr>
                <w:rFonts w:ascii="Times New Roman" w:eastAsia="Times New Roman" w:hAnsi="Times New Roman" w:cs="Times New Roman"/>
                <w:b/>
                <w:sz w:val="28"/>
                <w:szCs w:val="28"/>
                <w:lang w:eastAsia="uk-UA"/>
              </w:rPr>
              <w:t xml:space="preserve">. Комплексна експертиза проектів будівництва проводиться юридичними особами (далі – експертними організаціями) незалежно від форми власності та організаційно-правової форми, які відповідають критеріям, визначеним цим Законом, та відомості про які внесені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до Реєстру експертних організацій. </w:t>
            </w:r>
          </w:p>
          <w:p w14:paraId="1CA4B859" w14:textId="64521591" w:rsidR="00812593" w:rsidRPr="003D353F" w:rsidRDefault="001A2DC2" w:rsidP="00812593">
            <w:pPr>
              <w:shd w:val="clear" w:color="auto" w:fill="FFFFFF"/>
              <w:spacing w:before="40" w:after="40" w:line="240" w:lineRule="auto"/>
              <w:ind w:firstLine="448"/>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5</w:t>
            </w:r>
            <w:r w:rsidR="00812593" w:rsidRPr="003D353F">
              <w:rPr>
                <w:rFonts w:ascii="Times New Roman" w:eastAsia="Times New Roman" w:hAnsi="Times New Roman" w:cs="Times New Roman"/>
                <w:b/>
                <w:sz w:val="28"/>
                <w:szCs w:val="28"/>
                <w:lang w:eastAsia="uk-UA"/>
              </w:rPr>
              <w:t>.</w:t>
            </w:r>
            <w:r w:rsidR="00812593" w:rsidRPr="003D353F">
              <w:rPr>
                <w:rFonts w:ascii="Times New Roman" w:eastAsia="Calibri" w:hAnsi="Times New Roman" w:cs="Times New Roman"/>
                <w:sz w:val="28"/>
                <w:szCs w:val="28"/>
              </w:rPr>
              <w:t xml:space="preserve"> </w:t>
            </w:r>
            <w:r w:rsidR="00812593" w:rsidRPr="003D353F">
              <w:rPr>
                <w:rFonts w:ascii="Times New Roman" w:eastAsia="Times New Roman" w:hAnsi="Times New Roman" w:cs="Times New Roman"/>
                <w:b/>
                <w:sz w:val="28"/>
                <w:szCs w:val="28"/>
                <w:lang w:eastAsia="uk-UA"/>
              </w:rPr>
              <w:t>Експертні організації незалежно від форми власності та організаційно-правової форми мають відповідати таким критеріям:</w:t>
            </w:r>
          </w:p>
          <w:p w14:paraId="7640E40D" w14:textId="77777777" w:rsidR="00812593" w:rsidRPr="003D353F" w:rsidRDefault="00812593" w:rsidP="00812593">
            <w:pPr>
              <w:shd w:val="clear" w:color="auto" w:fill="FFFFFF"/>
              <w:spacing w:beforeLines="40" w:before="96" w:afterLines="40" w:after="96"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 наявність статусу юридичної особи;</w:t>
            </w:r>
          </w:p>
          <w:p w14:paraId="3279CFFE" w14:textId="63F297F8" w:rsidR="00812593" w:rsidRPr="003D353F" w:rsidRDefault="00812593" w:rsidP="00812593">
            <w:pPr>
              <w:shd w:val="clear" w:color="auto" w:fill="FFFFFF"/>
              <w:spacing w:beforeLines="40" w:before="96" w:afterLines="40" w:after="96"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2) керівник експертної організації має вищу освіту в галузі знань "Архітектура та будівництво", досвід роботи за фахом не менше 10 років та кваліфікаційний сертифікат експерта;</w:t>
            </w:r>
            <w:r w:rsidRPr="003D353F">
              <w:rPr>
                <w:rFonts w:ascii="Times New Roman" w:hAnsi="Times New Roman" w:cs="Times New Roman"/>
                <w:sz w:val="28"/>
                <w:szCs w:val="28"/>
              </w:rPr>
              <w:t xml:space="preserve"> </w:t>
            </w:r>
          </w:p>
          <w:p w14:paraId="062D1420" w14:textId="77777777" w:rsidR="00812593" w:rsidRPr="003D353F" w:rsidRDefault="00812593" w:rsidP="00812593">
            <w:pPr>
              <w:shd w:val="clear" w:color="auto" w:fill="FFFFFF"/>
              <w:spacing w:beforeLines="40" w:before="96" w:afterLines="40" w:after="96"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3) наявність затвердженої організаційної структури експертної організації відповідно до напрямів, за якими планується проводити експертизу;</w:t>
            </w:r>
          </w:p>
          <w:p w14:paraId="0A69C2BB" w14:textId="77777777" w:rsidR="00812593" w:rsidRPr="003D353F" w:rsidRDefault="00812593" w:rsidP="00812593">
            <w:pPr>
              <w:shd w:val="clear" w:color="auto" w:fill="FFFFFF"/>
              <w:spacing w:beforeLines="40" w:before="96" w:afterLines="40" w:after="96"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4) укомплектованість експертної організації експертами, що мають кваліфікаційний сертифікат, який підтверджує спроможність виконання робіт щодо об’єктів відповідного класу наслідків (відповідальності), в тому числі ті, які знаходяться із експертною організацією у трудових, цивільних або господарських правовідносинах, а також іншими фахівцями, що відповідають кваліфікаційним вимогам, в тому числі, ті, які знаходяться із експертною організацією у трудових, цивільних або господарських правовідносинах;</w:t>
            </w:r>
          </w:p>
          <w:p w14:paraId="16602EC4" w14:textId="77777777" w:rsidR="00812593" w:rsidRPr="003D353F" w:rsidRDefault="00812593" w:rsidP="00812593">
            <w:pPr>
              <w:shd w:val="clear" w:color="auto" w:fill="FFFFFF"/>
              <w:spacing w:beforeLines="40" w:before="96" w:afterLines="40" w:after="96"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5) наявність власного або орендованого приміщення для розміщення персоналу та архіву справ проектів будівництва, що відповідає протипожежним, санітарним нормам і правилам; матеріально-технічного оснащення робочих місць; програмних комплексів, за допомогою яких здійснюватиметься експертиза проектної документації, що підтверджується документально; мережі Інтернет, електронної пошти, телефонного зв’язку, що підтверджується документально;</w:t>
            </w:r>
          </w:p>
          <w:p w14:paraId="02EEDCD7" w14:textId="77777777" w:rsidR="00812593" w:rsidRPr="003D353F" w:rsidRDefault="00812593" w:rsidP="00812593">
            <w:pPr>
              <w:shd w:val="clear" w:color="auto" w:fill="FFFFFF"/>
              <w:spacing w:beforeLines="40" w:before="96" w:afterLines="40" w:after="96"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6) наявність режимно-секретного органу відповідно до статті 21 Закону України "Про державну таємницю" при </w:t>
            </w:r>
            <w:r w:rsidRPr="003D353F">
              <w:rPr>
                <w:rFonts w:ascii="Times New Roman" w:eastAsia="Times New Roman" w:hAnsi="Times New Roman" w:cs="Times New Roman"/>
                <w:b/>
                <w:sz w:val="28"/>
                <w:szCs w:val="28"/>
                <w:lang w:eastAsia="uk-UA"/>
              </w:rPr>
              <w:lastRenderedPageBreak/>
              <w:t>проведенні експертизи проектів, матеріали яких містять державну таємницю;</w:t>
            </w:r>
          </w:p>
          <w:p w14:paraId="209ACA19" w14:textId="77777777" w:rsidR="00812593" w:rsidRPr="003D353F" w:rsidRDefault="00812593" w:rsidP="00812593">
            <w:pPr>
              <w:shd w:val="clear" w:color="auto" w:fill="FFFFFF"/>
              <w:spacing w:beforeLines="40" w:before="96" w:afterLines="40" w:after="96"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7) дотримання законодавства у сфері містобудівної діяльності, зокрема щодо відповідності проектної документації нормативно-правовим актам, будівельним нормам, стандартам і правилам під час підготовки та надання замовникам позитивних висновків експертизи, які підтверджують якість розроблення проектної документації на будівництво об’єктів;</w:t>
            </w:r>
          </w:p>
          <w:p w14:paraId="128E0842" w14:textId="77777777" w:rsidR="00784E2A" w:rsidRPr="003D353F" w:rsidRDefault="00812593" w:rsidP="00812593">
            <w:pPr>
              <w:shd w:val="clear" w:color="auto" w:fill="FFFFFF"/>
              <w:spacing w:beforeLines="40" w:before="96" w:afterLines="40" w:after="96"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8) </w:t>
            </w:r>
            <w:r w:rsidR="00784E2A" w:rsidRPr="003D353F">
              <w:rPr>
                <w:rFonts w:ascii="Times New Roman" w:eastAsia="Times New Roman" w:hAnsi="Times New Roman" w:cs="Times New Roman"/>
                <w:b/>
                <w:sz w:val="28"/>
                <w:szCs w:val="28"/>
                <w:lang w:eastAsia="uk-UA"/>
              </w:rPr>
              <w:t>страхування професійної відповідальності експертів відповідно до статті 42 Закону України "Про регулювання містобудівної діяльності".</w:t>
            </w:r>
          </w:p>
          <w:p w14:paraId="7839748B" w14:textId="099ACBED" w:rsidR="00812593" w:rsidRPr="003D353F" w:rsidRDefault="00812593" w:rsidP="00812593">
            <w:pPr>
              <w:shd w:val="clear" w:color="auto" w:fill="FFFFFF"/>
              <w:spacing w:beforeLines="40" w:before="96" w:afterLines="40" w:after="96"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Цей перелік критеріїв є</w:t>
            </w:r>
            <w:r w:rsidRPr="003D353F">
              <w:rPr>
                <w:rFonts w:ascii="Times New Roman" w:eastAsia="Calibri" w:hAnsi="Times New Roman" w:cs="Times New Roman"/>
                <w:sz w:val="28"/>
                <w:szCs w:val="28"/>
              </w:rPr>
              <w:t xml:space="preserve"> </w:t>
            </w:r>
            <w:r w:rsidRPr="003D353F">
              <w:rPr>
                <w:rFonts w:ascii="Times New Roman" w:eastAsia="Times New Roman" w:hAnsi="Times New Roman" w:cs="Times New Roman"/>
                <w:b/>
                <w:sz w:val="28"/>
                <w:szCs w:val="28"/>
                <w:lang w:eastAsia="uk-UA"/>
              </w:rPr>
              <w:t>вичерпним.</w:t>
            </w:r>
          </w:p>
          <w:p w14:paraId="4BD20314" w14:textId="0DFD696F" w:rsidR="006F088F" w:rsidRPr="003D353F" w:rsidRDefault="006F088F" w:rsidP="006F088F">
            <w:pPr>
              <w:shd w:val="clear" w:color="auto" w:fill="FFFFFF"/>
              <w:spacing w:before="40" w:after="40" w:line="240" w:lineRule="auto"/>
              <w:ind w:left="64" w:firstLine="425"/>
              <w:jc w:val="both"/>
              <w:rPr>
                <w:rFonts w:ascii="Times New Roman" w:eastAsia="Times New Roman" w:hAnsi="Times New Roman" w:cs="Times New Roman"/>
                <w:b/>
                <w:sz w:val="28"/>
                <w:szCs w:val="28"/>
                <w:lang w:eastAsia="uk-UA"/>
              </w:rPr>
            </w:pPr>
            <w:r w:rsidRPr="003D353F">
              <w:rPr>
                <w:rFonts w:ascii="Times New Roman" w:hAnsi="Times New Roman" w:cs="Times New Roman"/>
                <w:b/>
                <w:sz w:val="28"/>
                <w:szCs w:val="28"/>
              </w:rPr>
              <w:t>6</w:t>
            </w:r>
            <w:r w:rsidRPr="003D353F">
              <w:rPr>
                <w:rFonts w:ascii="Times New Roman" w:hAnsi="Times New Roman" w:cs="Times New Roman"/>
                <w:sz w:val="28"/>
                <w:szCs w:val="28"/>
              </w:rPr>
              <w:t>. </w:t>
            </w:r>
            <w:hyperlink r:id="rId52" w:anchor="n4" w:tgtFrame="_blank" w:history="1">
              <w:r w:rsidRPr="003D353F">
                <w:rPr>
                  <w:rFonts w:ascii="Times New Roman" w:eastAsia="Times New Roman" w:hAnsi="Times New Roman" w:cs="Times New Roman"/>
                  <w:b/>
                  <w:sz w:val="28"/>
                  <w:szCs w:val="28"/>
                  <w:lang w:eastAsia="uk-UA"/>
                </w:rPr>
                <w:t>Порядок формування та ведення Реєстру експертних організацій</w:t>
              </w:r>
            </w:hyperlink>
            <w:r w:rsidRPr="003D353F">
              <w:rPr>
                <w:rFonts w:ascii="Times New Roman" w:eastAsia="Times New Roman" w:hAnsi="Times New Roman" w:cs="Times New Roman"/>
                <w:b/>
                <w:sz w:val="28"/>
                <w:szCs w:val="28"/>
                <w:lang w:eastAsia="uk-UA"/>
              </w:rPr>
              <w:t xml:space="preserve"> визначається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14:paraId="52CCF86C" w14:textId="77777777" w:rsidR="006F088F" w:rsidRPr="003D353F" w:rsidRDefault="006F088F" w:rsidP="006F088F">
            <w:pPr>
              <w:shd w:val="clear" w:color="auto" w:fill="FFFFFF"/>
              <w:spacing w:before="40" w:after="40" w:line="240" w:lineRule="auto"/>
              <w:ind w:left="64" w:firstLine="42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У разі встановлення невідповідності експертної організації визначеним у частині п'ятій цієї статті критеріям відомості про таку організацію виключаються з Реєстру експертних організацій.  </w:t>
            </w:r>
          </w:p>
          <w:p w14:paraId="4F38ED4F" w14:textId="59561CC5" w:rsidR="00812593" w:rsidRPr="003D353F" w:rsidRDefault="006F088F"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7</w:t>
            </w:r>
            <w:r w:rsidR="00812593" w:rsidRPr="003D353F">
              <w:rPr>
                <w:rFonts w:ascii="Times New Roman" w:eastAsia="Times New Roman" w:hAnsi="Times New Roman" w:cs="Times New Roman"/>
                <w:b/>
                <w:sz w:val="28"/>
                <w:szCs w:val="28"/>
                <w:lang w:eastAsia="uk-UA"/>
              </w:rPr>
              <w:t xml:space="preserve">. До проведення експертизи залучаються (у тому числі на підставі цивільно-правових договорів) експерти з питань містобудування та архітектури (щодо просторового планування, містобудівної документації, відповідності містобудівних умов та обмежень містобудівній документації на місцевому рівні, відповідності технічних умов наявним </w:t>
            </w:r>
            <w:r w:rsidR="00812593" w:rsidRPr="003D353F">
              <w:rPr>
                <w:rFonts w:ascii="Times New Roman" w:eastAsia="Times New Roman" w:hAnsi="Times New Roman" w:cs="Times New Roman"/>
                <w:b/>
                <w:sz w:val="28"/>
                <w:szCs w:val="28"/>
                <w:lang w:eastAsia="uk-UA"/>
              </w:rPr>
              <w:lastRenderedPageBreak/>
              <w:t>інженерним ресурсам, визначеним містобудівною документацією на місцевому рівні, охорони культурної спадщини, до</w:t>
            </w:r>
            <w:r w:rsidR="009A19BC" w:rsidRPr="003D353F">
              <w:rPr>
                <w:rFonts w:ascii="Times New Roman" w:eastAsia="Times New Roman" w:hAnsi="Times New Roman" w:cs="Times New Roman"/>
                <w:b/>
                <w:sz w:val="28"/>
                <w:szCs w:val="28"/>
                <w:lang w:eastAsia="uk-UA"/>
              </w:rPr>
              <w:t>тримання</w:t>
            </w:r>
            <w:r w:rsidR="00812593" w:rsidRPr="003D353F">
              <w:rPr>
                <w:rFonts w:ascii="Times New Roman" w:eastAsia="Times New Roman" w:hAnsi="Times New Roman" w:cs="Times New Roman"/>
                <w:b/>
                <w:sz w:val="28"/>
                <w:szCs w:val="28"/>
                <w:lang w:eastAsia="uk-UA"/>
              </w:rPr>
              <w:t xml:space="preserve"> нормативів з питань створення безперешкодного життєвого середовища для осіб з інвалідністю та інших маломобільних груп населення), міцності та стійкості конструкцій, санітарного та епідеміологічного благополуччя населення, екології, охорони праці, енергозбереження, безпеки експлуатації та вимог охорони праці, забезпечення захисту від шуму, забезпечення економії енергії, пожежної, техногенної, ядерної та радіаційної безпеки (у разі, якщо запроектований об'єкт становить такі небезпеки), які пройшли професійну атестацію, що </w:t>
            </w:r>
            <w:r w:rsidR="00983E50" w:rsidRPr="003D353F">
              <w:rPr>
                <w:rFonts w:ascii="Times New Roman" w:eastAsia="Times New Roman" w:hAnsi="Times New Roman" w:cs="Times New Roman"/>
                <w:b/>
                <w:sz w:val="28"/>
                <w:szCs w:val="28"/>
                <w:lang w:eastAsia="uk-UA"/>
              </w:rPr>
              <w:t>може проводитися із залученням представників відповідних центральних органів виконавчої влади,</w:t>
            </w:r>
            <w:r w:rsidR="00812593" w:rsidRPr="003D353F">
              <w:rPr>
                <w:rFonts w:ascii="Times New Roman" w:eastAsia="Times New Roman" w:hAnsi="Times New Roman" w:cs="Times New Roman"/>
                <w:b/>
                <w:sz w:val="28"/>
                <w:szCs w:val="28"/>
                <w:lang w:eastAsia="uk-UA"/>
              </w:rPr>
              <w:t xml:space="preserve"> та отримали відповідний кваліфікаційний сертифікат. </w:t>
            </w:r>
          </w:p>
          <w:p w14:paraId="55F4D06E" w14:textId="65411BF6" w:rsidR="00812593" w:rsidRPr="003D353F" w:rsidRDefault="00C8548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hyperlink r:id="rId53" w:tgtFrame="_blank" w:history="1">
              <w:r w:rsidR="00812593" w:rsidRPr="003D353F">
                <w:rPr>
                  <w:rFonts w:ascii="Times New Roman" w:eastAsia="Times New Roman" w:hAnsi="Times New Roman" w:cs="Times New Roman"/>
                  <w:b/>
                  <w:sz w:val="28"/>
                  <w:szCs w:val="28"/>
                  <w:lang w:eastAsia="uk-UA"/>
                </w:rPr>
                <w:t>Порядок проведення професійної атестації</w:t>
              </w:r>
            </w:hyperlink>
            <w:r w:rsidR="00812593" w:rsidRPr="003D353F">
              <w:rPr>
                <w:rFonts w:ascii="Times New Roman" w:eastAsia="Times New Roman" w:hAnsi="Times New Roman" w:cs="Times New Roman"/>
                <w:b/>
                <w:sz w:val="28"/>
                <w:szCs w:val="28"/>
                <w:lang w:eastAsia="uk-UA"/>
              </w:rPr>
              <w:t xml:space="preserve"> таких експертів та інших виконавців робіт, пов'язаних із містобудівною діяльністю, встановлюється Законом.</w:t>
            </w:r>
            <w:r w:rsidR="00812593" w:rsidRPr="003D353F">
              <w:rPr>
                <w:rFonts w:ascii="Times New Roman" w:hAnsi="Times New Roman" w:cs="Times New Roman"/>
                <w:sz w:val="28"/>
                <w:szCs w:val="28"/>
              </w:rPr>
              <w:t xml:space="preserve">  </w:t>
            </w:r>
          </w:p>
          <w:p w14:paraId="0593CDF4" w14:textId="5A21EC4E" w:rsidR="00812593" w:rsidRPr="003D353F" w:rsidRDefault="006F088F" w:rsidP="00812593">
            <w:pPr>
              <w:shd w:val="clear" w:color="auto" w:fill="FFFFFF"/>
              <w:spacing w:before="40" w:after="40" w:line="240" w:lineRule="auto"/>
              <w:ind w:left="64" w:firstLine="425"/>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8</w:t>
            </w:r>
            <w:r w:rsidR="00812593" w:rsidRPr="003D353F">
              <w:rPr>
                <w:rFonts w:ascii="Times New Roman" w:eastAsia="Times New Roman" w:hAnsi="Times New Roman" w:cs="Times New Roman"/>
                <w:b/>
                <w:sz w:val="28"/>
                <w:szCs w:val="28"/>
                <w:lang w:eastAsia="uk-UA"/>
              </w:rPr>
              <w:t>. Проектна документація підлягає обов’язковій комплексній експертизі, крім проектної документації на будівництво об'єктів, які належать до об’єктів</w:t>
            </w:r>
            <w:r w:rsidR="00812593" w:rsidRPr="003D353F">
              <w:rPr>
                <w:rFonts w:ascii="Times New Roman" w:eastAsia="Times New Roman" w:hAnsi="Times New Roman" w:cs="Times New Roman"/>
                <w:sz w:val="28"/>
                <w:szCs w:val="28"/>
                <w:lang w:eastAsia="uk-UA"/>
              </w:rPr>
              <w:t xml:space="preserve"> </w:t>
            </w:r>
            <w:r w:rsidR="00812593" w:rsidRPr="003D353F">
              <w:rPr>
                <w:rFonts w:ascii="Times New Roman" w:eastAsia="Times New Roman" w:hAnsi="Times New Roman" w:cs="Times New Roman"/>
                <w:b/>
                <w:sz w:val="28"/>
                <w:szCs w:val="28"/>
                <w:lang w:eastAsia="uk-UA"/>
              </w:rPr>
              <w:t>із незначними наслідками (СС1).</w:t>
            </w:r>
          </w:p>
          <w:p w14:paraId="1250C450" w14:textId="77777777" w:rsidR="00812593" w:rsidRPr="003D353F" w:rsidRDefault="00812593" w:rsidP="00812593">
            <w:pPr>
              <w:shd w:val="clear" w:color="auto" w:fill="FFFFFF"/>
              <w:spacing w:before="40" w:after="40" w:line="240" w:lineRule="auto"/>
              <w:ind w:left="64" w:firstLine="42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У разі, якщо об'єкти, які належать до об’єктів із незначними наслідками (СС1), споруджуються на територіях із складними інженерно-геологічними та техногенними умовами, проектна документація на будівництво цих об'єктів підлягає комплексній експертизі.</w:t>
            </w:r>
          </w:p>
          <w:p w14:paraId="3F87ED28" w14:textId="77777777" w:rsidR="00812593" w:rsidRPr="003D353F" w:rsidRDefault="00812593" w:rsidP="00812593">
            <w:pPr>
              <w:shd w:val="clear" w:color="auto" w:fill="FFFFFF"/>
              <w:spacing w:before="40" w:after="40" w:line="240" w:lineRule="auto"/>
              <w:ind w:left="64" w:firstLine="425"/>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Обов’язковій експертизі підлягає кошторисна документація на будівництво об'єктів, які належать до </w:t>
            </w:r>
            <w:r w:rsidRPr="003D353F">
              <w:rPr>
                <w:rFonts w:ascii="Times New Roman" w:eastAsia="Times New Roman" w:hAnsi="Times New Roman" w:cs="Times New Roman"/>
                <w:b/>
                <w:sz w:val="28"/>
                <w:szCs w:val="28"/>
                <w:lang w:eastAsia="uk-UA"/>
              </w:rPr>
              <w:lastRenderedPageBreak/>
              <w:t>об’єктів із незначними наслідками (СС1), та споруджуються із залученням бюджетних коштів, коштів державних і комунальних підприємств, установ та організацій, а також кредитів, наданих під державні гарантії, якщо їх кошторисна вартість перевищує 500 тисяч гривень.</w:t>
            </w:r>
          </w:p>
          <w:p w14:paraId="5CA1E4EE" w14:textId="585AA744" w:rsidR="00812593" w:rsidRPr="003D353F" w:rsidRDefault="00A84899"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9</w:t>
            </w:r>
            <w:r w:rsidR="00812593" w:rsidRPr="003D353F">
              <w:rPr>
                <w:rFonts w:ascii="Times New Roman" w:eastAsia="Times New Roman" w:hAnsi="Times New Roman" w:cs="Times New Roman"/>
                <w:b/>
                <w:sz w:val="28"/>
                <w:szCs w:val="28"/>
                <w:lang w:eastAsia="uk-UA"/>
              </w:rPr>
              <w:t>. Експертна організація, яка проводить комплексну експертизу, визначається замовником будівництва.</w:t>
            </w:r>
          </w:p>
          <w:p w14:paraId="49D870A7" w14:textId="77777777"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Комплексну експертизу не може проводити розробник проекту будівництва.</w:t>
            </w:r>
          </w:p>
          <w:p w14:paraId="0F66899E" w14:textId="146AEB15" w:rsidR="00812593" w:rsidRPr="003D353F" w:rsidRDefault="00A84899"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10</w:t>
            </w:r>
            <w:r w:rsidR="00812593" w:rsidRPr="003D353F">
              <w:rPr>
                <w:rFonts w:ascii="Times New Roman" w:eastAsia="Times New Roman" w:hAnsi="Times New Roman" w:cs="Times New Roman"/>
                <w:b/>
                <w:sz w:val="28"/>
                <w:szCs w:val="28"/>
                <w:lang w:eastAsia="uk-UA"/>
              </w:rPr>
              <w:t>. Замовником комплексної експертизи є:</w:t>
            </w:r>
          </w:p>
          <w:p w14:paraId="6BBA28CB" w14:textId="77777777" w:rsidR="00812593" w:rsidRPr="003D353F" w:rsidRDefault="00812593" w:rsidP="00812593">
            <w:pPr>
              <w:shd w:val="clear" w:color="auto" w:fill="FFFFFF"/>
              <w:spacing w:before="40" w:after="40"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замовник будівництва;</w:t>
            </w:r>
          </w:p>
          <w:p w14:paraId="5FBBEF00" w14:textId="77777777" w:rsidR="00812593" w:rsidRPr="003D353F" w:rsidRDefault="00812593" w:rsidP="00812593">
            <w:pPr>
              <w:shd w:val="clear" w:color="auto" w:fill="FFFFFF"/>
              <w:spacing w:before="40" w:after="40" w:line="240" w:lineRule="auto"/>
              <w:ind w:firstLine="709"/>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проектувальник, якщо це передбачено договором на виконання проектних робіт.</w:t>
            </w:r>
          </w:p>
          <w:p w14:paraId="47CCCB8F" w14:textId="2EF8882F" w:rsidR="00812593" w:rsidRPr="003D353F" w:rsidRDefault="00A84899"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11</w:t>
            </w:r>
            <w:r w:rsidR="00812593" w:rsidRPr="003D353F">
              <w:rPr>
                <w:rFonts w:ascii="Times New Roman" w:eastAsia="Times New Roman" w:hAnsi="Times New Roman" w:cs="Times New Roman"/>
                <w:b/>
                <w:sz w:val="28"/>
                <w:szCs w:val="28"/>
                <w:lang w:eastAsia="uk-UA"/>
              </w:rPr>
              <w:t xml:space="preserve">. Проведення комплексної експертизи здійснюється за договорами, укладеними згідно із чинного законодавства, між замовником комплексної експертизи та експертною організацією. </w:t>
            </w:r>
          </w:p>
          <w:p w14:paraId="16AA10C2" w14:textId="77777777"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Такі договори можуть укладатися в електронній формі через електронний кабінет відповідно до Закону України "Про електронні довірчі послуги". </w:t>
            </w:r>
          </w:p>
          <w:p w14:paraId="155193DB" w14:textId="659FFE01"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Для проведення комплексної експертизи її замовник подає експертній організації проект</w:t>
            </w:r>
            <w:r w:rsidR="00FF7B6C" w:rsidRPr="003D353F">
              <w:rPr>
                <w:rFonts w:ascii="Times New Roman" w:eastAsia="Times New Roman" w:hAnsi="Times New Roman" w:cs="Times New Roman"/>
                <w:b/>
                <w:sz w:val="28"/>
                <w:szCs w:val="28"/>
                <w:lang w:eastAsia="uk-UA"/>
              </w:rPr>
              <w:t>ну документацію на будівництво об'єкта</w:t>
            </w:r>
            <w:r w:rsidRPr="003D353F">
              <w:rPr>
                <w:rFonts w:ascii="Times New Roman" w:eastAsia="Times New Roman" w:hAnsi="Times New Roman" w:cs="Times New Roman"/>
                <w:b/>
                <w:sz w:val="28"/>
                <w:szCs w:val="28"/>
                <w:lang w:eastAsia="uk-UA"/>
              </w:rPr>
              <w:t>, розроблен</w:t>
            </w:r>
            <w:r w:rsidR="00FF7B6C" w:rsidRPr="003D353F">
              <w:rPr>
                <w:rFonts w:ascii="Times New Roman" w:eastAsia="Times New Roman" w:hAnsi="Times New Roman" w:cs="Times New Roman"/>
                <w:b/>
                <w:sz w:val="28"/>
                <w:szCs w:val="28"/>
                <w:lang w:eastAsia="uk-UA"/>
              </w:rPr>
              <w:t>у</w:t>
            </w:r>
            <w:r w:rsidRPr="003D353F">
              <w:rPr>
                <w:rFonts w:ascii="Times New Roman" w:eastAsia="Times New Roman" w:hAnsi="Times New Roman" w:cs="Times New Roman"/>
                <w:b/>
                <w:sz w:val="28"/>
                <w:szCs w:val="28"/>
                <w:lang w:eastAsia="uk-UA"/>
              </w:rPr>
              <w:t xml:space="preserve"> у порядку, встановленому законодавством, будівельними нормами і правилами, у паперовій (не більш як у трьох примірниках) та електронній формах або у вигляді електронних документів, формат яких визначається договором.</w:t>
            </w:r>
          </w:p>
          <w:p w14:paraId="75A206EE" w14:textId="172C6ABD" w:rsidR="00812593" w:rsidRPr="003D353F" w:rsidRDefault="00721B6E"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12</w:t>
            </w:r>
            <w:r w:rsidR="00812593" w:rsidRPr="003D353F">
              <w:rPr>
                <w:rFonts w:ascii="Times New Roman" w:eastAsia="Times New Roman" w:hAnsi="Times New Roman" w:cs="Times New Roman"/>
                <w:b/>
                <w:sz w:val="28"/>
                <w:szCs w:val="28"/>
                <w:lang w:eastAsia="uk-UA"/>
              </w:rPr>
              <w:t xml:space="preserve">. Строк проведення комплексної експертизи встановлюється у договорі, укладеному між замовником комплексної експертизи та експертною організацією.   </w:t>
            </w:r>
          </w:p>
          <w:p w14:paraId="63F0D883" w14:textId="4BEBD991"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1</w:t>
            </w:r>
            <w:r w:rsidR="00721B6E" w:rsidRPr="003D353F">
              <w:rPr>
                <w:rFonts w:ascii="Times New Roman" w:eastAsia="Times New Roman" w:hAnsi="Times New Roman" w:cs="Times New Roman"/>
                <w:b/>
                <w:sz w:val="28"/>
                <w:szCs w:val="28"/>
                <w:lang w:eastAsia="uk-UA"/>
              </w:rPr>
              <w:t>3</w:t>
            </w:r>
            <w:r w:rsidRPr="003D353F">
              <w:rPr>
                <w:rFonts w:ascii="Times New Roman" w:eastAsia="Times New Roman" w:hAnsi="Times New Roman" w:cs="Times New Roman"/>
                <w:b/>
                <w:sz w:val="28"/>
                <w:szCs w:val="28"/>
                <w:lang w:eastAsia="uk-UA"/>
              </w:rPr>
              <w:t xml:space="preserve">. Експертна організація за результатами проведеної комплексної експертизи надає замовникові позитивний висновок комплексної експертизи </w:t>
            </w:r>
            <w:r w:rsidR="00210410" w:rsidRPr="003D353F">
              <w:rPr>
                <w:rFonts w:ascii="Times New Roman" w:eastAsia="Times New Roman" w:hAnsi="Times New Roman" w:cs="Times New Roman"/>
                <w:b/>
                <w:sz w:val="28"/>
                <w:szCs w:val="28"/>
                <w:lang w:eastAsia="uk-UA"/>
              </w:rPr>
              <w:t xml:space="preserve">проектної документації </w:t>
            </w:r>
            <w:r w:rsidRPr="003D353F">
              <w:rPr>
                <w:rFonts w:ascii="Times New Roman" w:eastAsia="Times New Roman" w:hAnsi="Times New Roman" w:cs="Times New Roman"/>
                <w:b/>
                <w:sz w:val="28"/>
                <w:szCs w:val="28"/>
                <w:lang w:eastAsia="uk-UA"/>
              </w:rPr>
              <w:t xml:space="preserve">щодо відповідності </w:t>
            </w:r>
            <w:r w:rsidR="00286E67" w:rsidRPr="003D353F">
              <w:rPr>
                <w:rFonts w:ascii="Times New Roman" w:eastAsia="Times New Roman" w:hAnsi="Times New Roman" w:cs="Times New Roman"/>
                <w:b/>
                <w:sz w:val="28"/>
                <w:szCs w:val="28"/>
                <w:lang w:eastAsia="uk-UA"/>
              </w:rPr>
              <w:t xml:space="preserve">проектної документації на будівництво об'єкта містобудівному </w:t>
            </w:r>
            <w:r w:rsidRPr="003D353F">
              <w:rPr>
                <w:rFonts w:ascii="Times New Roman" w:eastAsia="Times New Roman" w:hAnsi="Times New Roman" w:cs="Times New Roman"/>
                <w:b/>
                <w:sz w:val="28"/>
                <w:szCs w:val="28"/>
                <w:lang w:eastAsia="uk-UA"/>
              </w:rPr>
              <w:t xml:space="preserve">законодавству, будівельним нормам і правилам, іншим нормативним документам, вимогам містобудівної документації, відповідності містобудівних умов та обмежень містобудівній документації на місцевому рівні, відповідності технічних умов наявним інженерним ресурсам, визначеним містобудівною документацією на місцевому рівні, відповідності проектних рішень вихідним даним на проектування, </w:t>
            </w:r>
            <w:r w:rsidR="007C240B" w:rsidRPr="003D353F">
              <w:rPr>
                <w:rFonts w:ascii="Times New Roman" w:eastAsia="Times New Roman" w:hAnsi="Times New Roman" w:cs="Times New Roman"/>
                <w:b/>
                <w:sz w:val="28"/>
                <w:szCs w:val="28"/>
                <w:lang w:eastAsia="uk-UA"/>
              </w:rPr>
              <w:t>вимогам щодо охорони культурної спадщини (в разі необхідності), дотримання екологічних вимог та обмежень використання приаеродромної території, встановлених відповідно до Повітряного кодексу України,  відповідність</w:t>
            </w:r>
            <w:r w:rsidRPr="003D353F">
              <w:rPr>
                <w:rFonts w:ascii="Times New Roman" w:eastAsia="Times New Roman" w:hAnsi="Times New Roman" w:cs="Times New Roman"/>
                <w:b/>
                <w:sz w:val="28"/>
                <w:szCs w:val="28"/>
                <w:lang w:eastAsia="uk-UA"/>
              </w:rPr>
              <w:t xml:space="preserve"> вимог </w:t>
            </w:r>
            <w:r w:rsidR="000827C4" w:rsidRPr="003D353F">
              <w:rPr>
                <w:rFonts w:ascii="Times New Roman" w:eastAsia="Times New Roman" w:hAnsi="Times New Roman" w:cs="Times New Roman"/>
                <w:b/>
                <w:sz w:val="28"/>
                <w:szCs w:val="28"/>
                <w:lang w:eastAsia="uk-UA"/>
              </w:rPr>
              <w:t xml:space="preserve">та розрахунків </w:t>
            </w:r>
            <w:r w:rsidRPr="003D353F">
              <w:rPr>
                <w:rFonts w:ascii="Times New Roman" w:eastAsia="Times New Roman" w:hAnsi="Times New Roman" w:cs="Times New Roman"/>
                <w:b/>
                <w:sz w:val="28"/>
                <w:szCs w:val="28"/>
                <w:lang w:eastAsia="uk-UA"/>
              </w:rPr>
              <w:t xml:space="preserve">щодо конструктивної міцності, надійності та довговічності будинків і споруд, їх експлуатаційної безпеки та інженерного забезпечення, </w:t>
            </w:r>
            <w:r w:rsidR="000827C4" w:rsidRPr="003D353F">
              <w:rPr>
                <w:rFonts w:ascii="Times New Roman" w:eastAsia="Times New Roman" w:hAnsi="Times New Roman" w:cs="Times New Roman"/>
                <w:b/>
                <w:sz w:val="28"/>
                <w:szCs w:val="28"/>
                <w:lang w:eastAsia="uk-UA"/>
              </w:rPr>
              <w:t>вимог</w:t>
            </w:r>
            <w:r w:rsidRPr="003D353F">
              <w:rPr>
                <w:rFonts w:ascii="Times New Roman" w:eastAsia="Times New Roman" w:hAnsi="Times New Roman" w:cs="Times New Roman"/>
                <w:b/>
                <w:sz w:val="28"/>
                <w:szCs w:val="28"/>
                <w:lang w:eastAsia="uk-UA"/>
              </w:rPr>
              <w:t xml:space="preserve"> щодо до</w:t>
            </w:r>
            <w:r w:rsidR="003C7848" w:rsidRPr="003D353F">
              <w:rPr>
                <w:rFonts w:ascii="Times New Roman" w:eastAsia="Times New Roman" w:hAnsi="Times New Roman" w:cs="Times New Roman"/>
                <w:b/>
                <w:sz w:val="28"/>
                <w:szCs w:val="28"/>
                <w:lang w:eastAsia="uk-UA"/>
              </w:rPr>
              <w:t>тримання</w:t>
            </w:r>
            <w:r w:rsidRPr="003D353F">
              <w:rPr>
                <w:rFonts w:ascii="Times New Roman" w:eastAsia="Times New Roman" w:hAnsi="Times New Roman" w:cs="Times New Roman"/>
                <w:b/>
                <w:sz w:val="28"/>
                <w:szCs w:val="28"/>
                <w:lang w:eastAsia="uk-UA"/>
              </w:rPr>
              <w:t xml:space="preserve"> нормативів з питань створення умов для безперешкодного доступу осіб з інвалідністю та інших маломобільних груп населення, санітарного і епідеміологічного благополуччя населення, охорони праці, екології, пожежної, техногенної, ядерної та радіаційної безпеки (у разі, якщо запроектований об'єкт становить такі небезпеки), енергозбереження, кошторисної частини проекту будівництва.</w:t>
            </w:r>
          </w:p>
          <w:p w14:paraId="29AF03C4" w14:textId="32793FB9"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Позитивний висновок за результатами проведеної комплексної експертизи </w:t>
            </w:r>
            <w:r w:rsidR="00210410" w:rsidRPr="003D353F">
              <w:rPr>
                <w:rFonts w:ascii="Times New Roman" w:eastAsia="Times New Roman" w:hAnsi="Times New Roman" w:cs="Times New Roman"/>
                <w:b/>
                <w:sz w:val="28"/>
                <w:szCs w:val="28"/>
                <w:lang w:eastAsia="uk-UA"/>
              </w:rPr>
              <w:t xml:space="preserve">проектної документації </w:t>
            </w:r>
            <w:r w:rsidRPr="003D353F">
              <w:rPr>
                <w:rFonts w:ascii="Times New Roman" w:eastAsia="Times New Roman" w:hAnsi="Times New Roman" w:cs="Times New Roman"/>
                <w:b/>
                <w:sz w:val="28"/>
                <w:szCs w:val="28"/>
                <w:lang w:eastAsia="uk-UA"/>
              </w:rPr>
              <w:t xml:space="preserve">створюється за допомогою Реєстру будівельної діяльності та підтверджується кваліфікованими електронними підписами всіх експертів, які проводили комплексну експертизу, із </w:t>
            </w:r>
            <w:r w:rsidRPr="003D353F">
              <w:rPr>
                <w:rFonts w:ascii="Times New Roman" w:eastAsia="Times New Roman" w:hAnsi="Times New Roman" w:cs="Times New Roman"/>
                <w:b/>
                <w:sz w:val="28"/>
                <w:szCs w:val="28"/>
                <w:lang w:eastAsia="uk-UA"/>
              </w:rPr>
              <w:lastRenderedPageBreak/>
              <w:t>зазначенням розділів проектної документації щодо яких здійснювалася експертиза конкретним експертом, а також керівника відповідної експертної організації – щодо всього проекту.</w:t>
            </w:r>
          </w:p>
          <w:p w14:paraId="3A303871" w14:textId="043285E0"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Експертна організація забезпечує внесення до Реєстру будівельної діяльності разом із позитивним висновком комплексної експертизи </w:t>
            </w:r>
            <w:r w:rsidR="009F7322" w:rsidRPr="003D353F">
              <w:rPr>
                <w:rFonts w:ascii="Times New Roman" w:eastAsia="Times New Roman" w:hAnsi="Times New Roman" w:cs="Times New Roman"/>
                <w:b/>
                <w:sz w:val="28"/>
                <w:szCs w:val="28"/>
                <w:lang w:eastAsia="uk-UA"/>
              </w:rPr>
              <w:t xml:space="preserve">проектної документації </w:t>
            </w:r>
            <w:r w:rsidRPr="003D353F">
              <w:rPr>
                <w:rFonts w:ascii="Times New Roman" w:eastAsia="Times New Roman" w:hAnsi="Times New Roman" w:cs="Times New Roman"/>
                <w:b/>
                <w:sz w:val="28"/>
                <w:szCs w:val="28"/>
                <w:lang w:eastAsia="uk-UA"/>
              </w:rPr>
              <w:t>додатк</w:t>
            </w:r>
            <w:r w:rsidR="00895B31" w:rsidRPr="003D353F">
              <w:rPr>
                <w:rFonts w:ascii="Times New Roman" w:eastAsia="Times New Roman" w:hAnsi="Times New Roman" w:cs="Times New Roman"/>
                <w:b/>
                <w:sz w:val="28"/>
                <w:szCs w:val="28"/>
                <w:lang w:eastAsia="uk-UA"/>
              </w:rPr>
              <w:t>ів</w:t>
            </w:r>
            <w:r w:rsidRPr="003D353F">
              <w:rPr>
                <w:rFonts w:ascii="Times New Roman" w:eastAsia="Times New Roman" w:hAnsi="Times New Roman" w:cs="Times New Roman"/>
                <w:b/>
                <w:sz w:val="28"/>
                <w:szCs w:val="28"/>
                <w:lang w:eastAsia="uk-UA"/>
              </w:rPr>
              <w:t>, до яких обов'язково входять техніко-економічні показники об'єкта будівництва, договори про проведення експертизи проектної документації, укладені відповідно до Закону України "Про електронні довірчі послуги", та</w:t>
            </w:r>
            <w:r w:rsidRPr="003D353F">
              <w:rPr>
                <w:rFonts w:ascii="Times New Roman" w:eastAsia="Calibri" w:hAnsi="Times New Roman" w:cs="Times New Roman"/>
                <w:b/>
                <w:sz w:val="28"/>
                <w:szCs w:val="28"/>
              </w:rPr>
              <w:t xml:space="preserve"> </w:t>
            </w:r>
            <w:r w:rsidRPr="003D353F">
              <w:rPr>
                <w:rFonts w:ascii="Times New Roman" w:eastAsia="Times New Roman" w:hAnsi="Times New Roman" w:cs="Times New Roman"/>
                <w:b/>
                <w:sz w:val="28"/>
                <w:szCs w:val="28"/>
                <w:lang w:eastAsia="uk-UA"/>
              </w:rPr>
              <w:t>цивільно-правові договори між експертами та експертними організаціями.</w:t>
            </w:r>
          </w:p>
          <w:p w14:paraId="66F21067" w14:textId="3A35BAA6"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w:t>
            </w:r>
            <w:r w:rsidR="00A97EAA" w:rsidRPr="003D353F">
              <w:rPr>
                <w:rFonts w:ascii="Times New Roman" w:eastAsia="Times New Roman" w:hAnsi="Times New Roman" w:cs="Times New Roman"/>
                <w:b/>
                <w:sz w:val="28"/>
                <w:szCs w:val="28"/>
                <w:lang w:eastAsia="uk-UA"/>
              </w:rPr>
              <w:t>4</w:t>
            </w:r>
            <w:r w:rsidRPr="003D353F">
              <w:rPr>
                <w:rFonts w:ascii="Times New Roman" w:eastAsia="Times New Roman" w:hAnsi="Times New Roman" w:cs="Times New Roman"/>
                <w:b/>
                <w:sz w:val="28"/>
                <w:szCs w:val="28"/>
                <w:lang w:eastAsia="uk-UA"/>
              </w:rPr>
              <w:t>. У разі недотримання проектною організацією вимог</w:t>
            </w:r>
            <w:r w:rsidRPr="003D353F">
              <w:rPr>
                <w:rFonts w:ascii="Times New Roman" w:eastAsia="Calibri" w:hAnsi="Times New Roman" w:cs="Times New Roman"/>
                <w:sz w:val="28"/>
                <w:szCs w:val="28"/>
              </w:rPr>
              <w:t xml:space="preserve"> </w:t>
            </w:r>
            <w:r w:rsidRPr="003D353F">
              <w:rPr>
                <w:rFonts w:ascii="Times New Roman" w:eastAsia="Times New Roman" w:hAnsi="Times New Roman" w:cs="Times New Roman"/>
                <w:b/>
                <w:sz w:val="28"/>
                <w:szCs w:val="28"/>
                <w:lang w:eastAsia="uk-UA"/>
              </w:rPr>
              <w:t>законодавства у сфері містобудівної діяльності, містобудівної документації, вихідних даних, вимог нормативно-правових актів, будівельних норм і правил, допущення помилок при проектуванні та необхідності їх виправлення, проект повертається замовнику на доопрацювання з актом повернення проект</w:t>
            </w:r>
            <w:r w:rsidR="00854DB8" w:rsidRPr="003D353F">
              <w:rPr>
                <w:rFonts w:ascii="Times New Roman" w:eastAsia="Times New Roman" w:hAnsi="Times New Roman" w:cs="Times New Roman"/>
                <w:b/>
                <w:sz w:val="28"/>
                <w:szCs w:val="28"/>
                <w:lang w:eastAsia="uk-UA"/>
              </w:rPr>
              <w:t xml:space="preserve">ної документації </w:t>
            </w:r>
            <w:r w:rsidRPr="003D353F">
              <w:rPr>
                <w:rFonts w:ascii="Times New Roman" w:eastAsia="Times New Roman" w:hAnsi="Times New Roman" w:cs="Times New Roman"/>
                <w:b/>
                <w:sz w:val="28"/>
                <w:szCs w:val="28"/>
                <w:lang w:eastAsia="uk-UA"/>
              </w:rPr>
              <w:t xml:space="preserve">із зауваженнями експертної організації або окремих експертів. </w:t>
            </w:r>
          </w:p>
          <w:p w14:paraId="6F6C38F3" w14:textId="1D1CD32D"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Акт </w:t>
            </w:r>
            <w:r w:rsidR="00453CBA" w:rsidRPr="003D353F">
              <w:rPr>
                <w:rFonts w:ascii="Times New Roman" w:eastAsia="Times New Roman" w:hAnsi="Times New Roman" w:cs="Times New Roman"/>
                <w:b/>
                <w:sz w:val="28"/>
                <w:szCs w:val="28"/>
                <w:lang w:eastAsia="uk-UA"/>
              </w:rPr>
              <w:t xml:space="preserve">повернення проектної документації із зауваженнями експертної організації або окремих експертів </w:t>
            </w:r>
            <w:r w:rsidRPr="003D353F">
              <w:rPr>
                <w:rFonts w:ascii="Times New Roman" w:eastAsia="Times New Roman" w:hAnsi="Times New Roman" w:cs="Times New Roman"/>
                <w:b/>
                <w:sz w:val="28"/>
                <w:szCs w:val="28"/>
                <w:lang w:eastAsia="uk-UA"/>
              </w:rPr>
              <w:t>обов'язково вноситься експертною організацією до Реєстру будівельної діяльності.</w:t>
            </w:r>
            <w:r w:rsidR="00453CBA" w:rsidRPr="003D353F">
              <w:rPr>
                <w:rFonts w:ascii="Times New Roman" w:eastAsia="Times New Roman" w:hAnsi="Times New Roman" w:cs="Times New Roman"/>
                <w:b/>
                <w:sz w:val="28"/>
                <w:szCs w:val="28"/>
                <w:lang w:eastAsia="uk-UA"/>
              </w:rPr>
              <w:t xml:space="preserve"> </w:t>
            </w:r>
          </w:p>
          <w:p w14:paraId="25D1B3F2" w14:textId="77777777"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Повторна комплексної експертиза проекту будівництва проводиться після його доопрацювання за зауваженнями експертної організації або окремих експертів.</w:t>
            </w:r>
          </w:p>
          <w:p w14:paraId="78F11384" w14:textId="10F29467"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trike/>
                <w:sz w:val="28"/>
                <w:szCs w:val="28"/>
                <w:lang w:eastAsia="uk-UA"/>
              </w:rPr>
            </w:pPr>
            <w:r w:rsidRPr="003D353F">
              <w:rPr>
                <w:rFonts w:ascii="Times New Roman" w:eastAsia="Times New Roman" w:hAnsi="Times New Roman" w:cs="Times New Roman"/>
                <w:b/>
                <w:sz w:val="28"/>
                <w:szCs w:val="28"/>
                <w:lang w:eastAsia="uk-UA"/>
              </w:rPr>
              <w:t xml:space="preserve">У разі незгоди із зауваженнями експертної організації або окремих експертів, визначених в акті </w:t>
            </w:r>
            <w:r w:rsidR="00453CBA" w:rsidRPr="003D353F">
              <w:rPr>
                <w:rFonts w:ascii="Times New Roman" w:eastAsia="Times New Roman" w:hAnsi="Times New Roman" w:cs="Times New Roman"/>
                <w:b/>
                <w:sz w:val="28"/>
                <w:szCs w:val="28"/>
                <w:lang w:eastAsia="uk-UA"/>
              </w:rPr>
              <w:t xml:space="preserve">повернення проектної </w:t>
            </w:r>
            <w:r w:rsidR="00453CBA" w:rsidRPr="003D353F">
              <w:rPr>
                <w:rFonts w:ascii="Times New Roman" w:eastAsia="Times New Roman" w:hAnsi="Times New Roman" w:cs="Times New Roman"/>
                <w:b/>
                <w:sz w:val="28"/>
                <w:szCs w:val="28"/>
                <w:lang w:eastAsia="uk-UA"/>
              </w:rPr>
              <w:lastRenderedPageBreak/>
              <w:t>документації із зауваженнями експертної організації або окремих експертів</w:t>
            </w:r>
            <w:r w:rsidRPr="003D353F">
              <w:rPr>
                <w:rFonts w:ascii="Times New Roman" w:eastAsia="Times New Roman" w:hAnsi="Times New Roman" w:cs="Times New Roman"/>
                <w:b/>
                <w:sz w:val="28"/>
                <w:szCs w:val="28"/>
                <w:lang w:eastAsia="uk-UA"/>
              </w:rPr>
              <w:t xml:space="preserve">, замовник має право замовити альтернативну експертизу у організації, яка відповідає критеріям, визначеним у частині </w:t>
            </w:r>
            <w:r w:rsidR="00FB0609" w:rsidRPr="003D353F">
              <w:rPr>
                <w:rFonts w:ascii="Times New Roman" w:eastAsia="Times New Roman" w:hAnsi="Times New Roman" w:cs="Times New Roman"/>
                <w:b/>
                <w:sz w:val="28"/>
                <w:szCs w:val="28"/>
                <w:lang w:eastAsia="uk-UA"/>
              </w:rPr>
              <w:t>п'ятій</w:t>
            </w:r>
            <w:r w:rsidRPr="003D353F">
              <w:rPr>
                <w:rFonts w:ascii="Times New Roman" w:eastAsia="Times New Roman" w:hAnsi="Times New Roman" w:cs="Times New Roman"/>
                <w:b/>
                <w:sz w:val="28"/>
                <w:szCs w:val="28"/>
                <w:lang w:eastAsia="uk-UA"/>
              </w:rPr>
              <w:t xml:space="preserve"> цієї статті та відомості про яку внесені до Реєстру експертних організацій. </w:t>
            </w:r>
          </w:p>
          <w:p w14:paraId="5386AF87" w14:textId="241DD8D2"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w:t>
            </w:r>
            <w:r w:rsidR="00FB0609" w:rsidRPr="003D353F">
              <w:rPr>
                <w:rFonts w:ascii="Times New Roman" w:eastAsia="Times New Roman" w:hAnsi="Times New Roman" w:cs="Times New Roman"/>
                <w:b/>
                <w:sz w:val="28"/>
                <w:szCs w:val="28"/>
                <w:lang w:eastAsia="uk-UA"/>
              </w:rPr>
              <w:t>5</w:t>
            </w:r>
            <w:r w:rsidRPr="003D353F">
              <w:rPr>
                <w:rFonts w:ascii="Times New Roman" w:eastAsia="Times New Roman" w:hAnsi="Times New Roman" w:cs="Times New Roman"/>
                <w:b/>
                <w:sz w:val="28"/>
                <w:szCs w:val="28"/>
                <w:lang w:eastAsia="uk-UA"/>
              </w:rPr>
              <w:t>. Повторна комплексна експертиза проект</w:t>
            </w:r>
            <w:r w:rsidR="00FB0609" w:rsidRPr="003D353F">
              <w:rPr>
                <w:rFonts w:ascii="Times New Roman" w:eastAsia="Times New Roman" w:hAnsi="Times New Roman" w:cs="Times New Roman"/>
                <w:b/>
                <w:sz w:val="28"/>
                <w:szCs w:val="28"/>
                <w:lang w:eastAsia="uk-UA"/>
              </w:rPr>
              <w:t>ної</w:t>
            </w:r>
            <w:r w:rsidR="00EA6A60" w:rsidRPr="003D353F">
              <w:rPr>
                <w:rFonts w:ascii="Times New Roman" w:eastAsia="Times New Roman" w:hAnsi="Times New Roman" w:cs="Times New Roman"/>
                <w:b/>
                <w:sz w:val="28"/>
                <w:szCs w:val="28"/>
                <w:lang w:eastAsia="uk-UA"/>
              </w:rPr>
              <w:t xml:space="preserve"> документації на</w:t>
            </w:r>
            <w:r w:rsidRPr="003D353F">
              <w:rPr>
                <w:rFonts w:ascii="Times New Roman" w:eastAsia="Times New Roman" w:hAnsi="Times New Roman" w:cs="Times New Roman"/>
                <w:b/>
                <w:sz w:val="28"/>
                <w:szCs w:val="28"/>
                <w:lang w:eastAsia="uk-UA"/>
              </w:rPr>
              <w:t xml:space="preserve"> будівництв</w:t>
            </w:r>
            <w:r w:rsidR="00EA6A60" w:rsidRPr="003D353F">
              <w:rPr>
                <w:rFonts w:ascii="Times New Roman" w:eastAsia="Times New Roman" w:hAnsi="Times New Roman" w:cs="Times New Roman"/>
                <w:b/>
                <w:sz w:val="28"/>
                <w:szCs w:val="28"/>
                <w:lang w:eastAsia="uk-UA"/>
              </w:rPr>
              <w:t>о об'єкта</w:t>
            </w:r>
            <w:r w:rsidRPr="003D353F">
              <w:rPr>
                <w:rFonts w:ascii="Times New Roman" w:eastAsia="Times New Roman" w:hAnsi="Times New Roman" w:cs="Times New Roman"/>
                <w:b/>
                <w:sz w:val="28"/>
                <w:szCs w:val="28"/>
                <w:lang w:eastAsia="uk-UA"/>
              </w:rPr>
              <w:t xml:space="preserve"> проводиться також у зв’язку з необхідністю коригування проектної документації, та/або вихідних даних </w:t>
            </w:r>
            <w:r w:rsidR="005764F9" w:rsidRPr="003D353F">
              <w:rPr>
                <w:rFonts w:ascii="Times New Roman" w:eastAsia="Times New Roman" w:hAnsi="Times New Roman" w:cs="Times New Roman"/>
                <w:b/>
                <w:sz w:val="28"/>
                <w:szCs w:val="28"/>
                <w:lang w:eastAsia="uk-UA"/>
              </w:rPr>
              <w:t>на</w:t>
            </w:r>
            <w:r w:rsidRPr="003D353F">
              <w:rPr>
                <w:rFonts w:ascii="Times New Roman" w:eastAsia="Times New Roman" w:hAnsi="Times New Roman" w:cs="Times New Roman"/>
                <w:b/>
                <w:sz w:val="28"/>
                <w:szCs w:val="28"/>
                <w:lang w:eastAsia="uk-UA"/>
              </w:rPr>
              <w:t xml:space="preserve"> проектування, та/або у зв’язку із зміною будівельних норм</w:t>
            </w:r>
            <w:r w:rsidR="00EA6A60" w:rsidRPr="003D353F">
              <w:rPr>
                <w:rFonts w:ascii="Times New Roman" w:eastAsia="Times New Roman" w:hAnsi="Times New Roman" w:cs="Times New Roman"/>
                <w:b/>
                <w:sz w:val="28"/>
                <w:szCs w:val="28"/>
                <w:lang w:eastAsia="uk-UA"/>
              </w:rPr>
              <w:t xml:space="preserve"> і правил</w:t>
            </w:r>
            <w:r w:rsidRPr="003D353F">
              <w:rPr>
                <w:rFonts w:ascii="Times New Roman" w:eastAsia="Times New Roman" w:hAnsi="Times New Roman" w:cs="Times New Roman"/>
                <w:b/>
                <w:sz w:val="28"/>
                <w:szCs w:val="28"/>
                <w:lang w:eastAsia="uk-UA"/>
              </w:rPr>
              <w:t>.</w:t>
            </w:r>
            <w:r w:rsidR="00FB0609" w:rsidRPr="003D353F">
              <w:rPr>
                <w:rFonts w:ascii="Times New Roman" w:eastAsia="Times New Roman" w:hAnsi="Times New Roman" w:cs="Times New Roman"/>
                <w:b/>
                <w:sz w:val="28"/>
                <w:szCs w:val="28"/>
                <w:lang w:eastAsia="uk-UA"/>
              </w:rPr>
              <w:t xml:space="preserve"> </w:t>
            </w:r>
          </w:p>
          <w:p w14:paraId="7108C28E" w14:textId="33B2B94D" w:rsidR="00812593" w:rsidRPr="003D353F" w:rsidRDefault="00812593" w:rsidP="00812593">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В такому випадку позитивний висновок комплексної експертизи на коригування проектної документації вноситься відповідно до частини </w:t>
            </w:r>
            <w:r w:rsidR="00B472EC" w:rsidRPr="003D353F">
              <w:rPr>
                <w:rFonts w:ascii="Times New Roman" w:eastAsia="Times New Roman" w:hAnsi="Times New Roman" w:cs="Times New Roman"/>
                <w:b/>
                <w:sz w:val="28"/>
                <w:szCs w:val="28"/>
                <w:lang w:eastAsia="uk-UA"/>
              </w:rPr>
              <w:t xml:space="preserve">тринадцятої </w:t>
            </w:r>
            <w:r w:rsidRPr="003D353F">
              <w:rPr>
                <w:rFonts w:ascii="Times New Roman" w:eastAsia="Times New Roman" w:hAnsi="Times New Roman" w:cs="Times New Roman"/>
                <w:b/>
                <w:sz w:val="28"/>
                <w:szCs w:val="28"/>
                <w:lang w:eastAsia="uk-UA"/>
              </w:rPr>
              <w:t>цієї статті до Реєстру будівельної діяльності.</w:t>
            </w:r>
          </w:p>
          <w:p w14:paraId="0BD042E8" w14:textId="355332F1" w:rsidR="00E75922" w:rsidRPr="003D353F" w:rsidRDefault="00E75922" w:rsidP="00E75922">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16. Замовник експертизи відповідає за достовірність документів, поданих для проведення комплексної експертизи, та його може бути притягнено до відповідальності </w:t>
            </w:r>
            <w:r w:rsidR="00B60E00" w:rsidRPr="003D353F">
              <w:rPr>
                <w:rFonts w:ascii="Times New Roman" w:eastAsia="Times New Roman" w:hAnsi="Times New Roman" w:cs="Times New Roman"/>
                <w:b/>
                <w:sz w:val="28"/>
                <w:szCs w:val="28"/>
                <w:lang w:eastAsia="uk-UA"/>
              </w:rPr>
              <w:t>відповідно до Закону України "Про відповідальність за правопорушення у сфері містобудівної діяльності", Кодексу України про адміністративні правопорушення та Кримінального кодексу України</w:t>
            </w:r>
            <w:r w:rsidRPr="003D353F">
              <w:rPr>
                <w:rFonts w:ascii="Times New Roman" w:eastAsia="Times New Roman" w:hAnsi="Times New Roman" w:cs="Times New Roman"/>
                <w:b/>
                <w:sz w:val="28"/>
                <w:szCs w:val="28"/>
                <w:lang w:eastAsia="uk-UA"/>
              </w:rPr>
              <w:t xml:space="preserve">. </w:t>
            </w:r>
          </w:p>
          <w:p w14:paraId="4AD5BA38" w14:textId="77777777" w:rsidR="003C7848" w:rsidRPr="003D353F" w:rsidRDefault="00E75922" w:rsidP="00E75922">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17. Експертна організація та експерти несуть відповідальність, установлену 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 за неналежну якість проведення комплексної експертизи (здійснення комплексної експертизи з порушенням вимог чинного законодавства), надання з порушеннями позитивного </w:t>
            </w:r>
            <w:r w:rsidRPr="003D353F">
              <w:rPr>
                <w:rFonts w:ascii="Times New Roman" w:eastAsia="Times New Roman" w:hAnsi="Times New Roman" w:cs="Times New Roman"/>
                <w:b/>
                <w:sz w:val="28"/>
                <w:szCs w:val="28"/>
                <w:lang w:eastAsia="uk-UA"/>
              </w:rPr>
              <w:lastRenderedPageBreak/>
              <w:t>висновку разом із додатками та внесення його до Реєстру будівельної діяльності.</w:t>
            </w:r>
          </w:p>
          <w:p w14:paraId="0A8BD7AF" w14:textId="26F61D7B" w:rsidR="00812593" w:rsidRPr="003D353F" w:rsidRDefault="00812593" w:rsidP="00E75922">
            <w:pPr>
              <w:shd w:val="clear" w:color="auto" w:fill="FFFFFF"/>
              <w:spacing w:before="40" w:after="40" w:line="240" w:lineRule="auto"/>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w:t>
            </w:r>
            <w:r w:rsidR="003A23CA" w:rsidRPr="003D353F">
              <w:rPr>
                <w:rFonts w:ascii="Times New Roman" w:eastAsia="Times New Roman" w:hAnsi="Times New Roman" w:cs="Times New Roman"/>
                <w:b/>
                <w:sz w:val="28"/>
                <w:szCs w:val="28"/>
                <w:lang w:eastAsia="uk-UA"/>
              </w:rPr>
              <w:t>8</w:t>
            </w:r>
            <w:r w:rsidRPr="003D353F">
              <w:rPr>
                <w:rFonts w:ascii="Times New Roman" w:eastAsia="Times New Roman" w:hAnsi="Times New Roman" w:cs="Times New Roman"/>
                <w:b/>
                <w:sz w:val="28"/>
                <w:szCs w:val="28"/>
                <w:lang w:eastAsia="uk-UA"/>
              </w:rPr>
              <w:t>. Спори, що виникають під час проведення комплексної експертизи між її замовником та експертною організацією, розглядаються в судовому порядку.</w:t>
            </w:r>
          </w:p>
          <w:p w14:paraId="156C7F4C" w14:textId="6C0B5A15" w:rsidR="00CC61DC" w:rsidRPr="003D353F" w:rsidRDefault="00CC61DC" w:rsidP="00823114">
            <w:pPr>
              <w:shd w:val="clear" w:color="auto" w:fill="FFFFFF"/>
              <w:spacing w:before="40" w:after="40" w:line="240" w:lineRule="auto"/>
              <w:ind w:firstLine="450"/>
              <w:jc w:val="both"/>
              <w:rPr>
                <w:rFonts w:ascii="Times New Roman" w:eastAsia="Times New Roman" w:hAnsi="Times New Roman" w:cs="Times New Roman"/>
                <w:b/>
                <w:sz w:val="16"/>
                <w:szCs w:val="16"/>
                <w:lang w:eastAsia="uk-UA"/>
              </w:rPr>
            </w:pPr>
          </w:p>
        </w:tc>
      </w:tr>
      <w:tr w:rsidR="00812593" w:rsidRPr="003D353F" w14:paraId="3418140A" w14:textId="77777777" w:rsidTr="00EB3D06">
        <w:tc>
          <w:tcPr>
            <w:tcW w:w="7905" w:type="dxa"/>
            <w:shd w:val="clear" w:color="auto" w:fill="auto"/>
          </w:tcPr>
          <w:p w14:paraId="362CAD2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34.</w:t>
            </w:r>
            <w:r w:rsidRPr="003D353F">
              <w:rPr>
                <w:sz w:val="28"/>
                <w:szCs w:val="28"/>
              </w:rPr>
              <w:t> Право на виконання будівельних робіт</w:t>
            </w:r>
          </w:p>
        </w:tc>
        <w:tc>
          <w:tcPr>
            <w:tcW w:w="7938" w:type="dxa"/>
            <w:shd w:val="clear" w:color="auto" w:fill="auto"/>
          </w:tcPr>
          <w:p w14:paraId="6AFAD707"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Стаття 34. </w:t>
            </w:r>
            <w:r w:rsidRPr="003D353F">
              <w:rPr>
                <w:rFonts w:ascii="Times New Roman" w:eastAsia="Times New Roman" w:hAnsi="Times New Roman" w:cs="Times New Roman"/>
                <w:sz w:val="28"/>
                <w:szCs w:val="28"/>
              </w:rPr>
              <w:t>Право на виконання будівельних робіт</w:t>
            </w:r>
          </w:p>
        </w:tc>
      </w:tr>
      <w:tr w:rsidR="00812593" w:rsidRPr="003D353F" w14:paraId="6026E701" w14:textId="77777777" w:rsidTr="00EB3D06">
        <w:tc>
          <w:tcPr>
            <w:tcW w:w="7905" w:type="dxa"/>
            <w:shd w:val="clear" w:color="auto" w:fill="auto"/>
          </w:tcPr>
          <w:p w14:paraId="1AC59E1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53" w:name="n433"/>
            <w:bookmarkEnd w:id="153"/>
            <w:r w:rsidRPr="003D353F">
              <w:rPr>
                <w:sz w:val="28"/>
                <w:szCs w:val="28"/>
              </w:rPr>
              <w:t>1. Замовник має право виконувати будівельні роботи після:</w:t>
            </w:r>
          </w:p>
          <w:p w14:paraId="2A4DFB9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подання замовником повідомлення про початок виконання будівельних робіт відповідному органу державного архітектурно-будівельного контролю - щодо об’єктів будівництва, які за класом наслідків (відповідальності) належать до об’єктів з незначними наслідками (СС1), та щодо об’єктів, будівництво яких здійснюється на підставі будівельного паспорта та які не потребують отримання дозволу на виконання будівельних робіт згідно з переліком об’єктів будівництва, затвердженим Кабінетом Міністрів України. Форма повідомлення про початок виконання будівельних робіт та порядок його подання визначаються Кабінетом Міністрів України;</w:t>
            </w:r>
          </w:p>
          <w:p w14:paraId="0CB9D50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3) видачі замовнику органом державного архітектурно-будівельного контролю дозволу на виконання будівельних робіт - щодо об’єктів, які за класом наслідків (відповідальності) належать до об’єктів з середніми (СС2) та значними (СС3) наслідками або підлягають оцінці впливу на довкілля згідно із Законом України "Про оцінку впливу на довкілля".</w:t>
            </w:r>
            <w:bookmarkStart w:id="154" w:name="n1071"/>
            <w:bookmarkStart w:id="155" w:name="n438"/>
            <w:bookmarkEnd w:id="154"/>
            <w:bookmarkEnd w:id="155"/>
          </w:p>
          <w:p w14:paraId="4F9D1B7C" w14:textId="77777777" w:rsidR="00812593" w:rsidRPr="003D353F" w:rsidRDefault="00812593" w:rsidP="00812593">
            <w:pPr>
              <w:pStyle w:val="rvps2"/>
              <w:shd w:val="clear" w:color="auto" w:fill="FFFFFF"/>
              <w:spacing w:before="40" w:beforeAutospacing="0" w:after="40" w:afterAutospacing="0"/>
              <w:jc w:val="both"/>
              <w:rPr>
                <w:sz w:val="28"/>
                <w:szCs w:val="28"/>
              </w:rPr>
            </w:pPr>
            <w:r w:rsidRPr="003D353F">
              <w:rPr>
                <w:sz w:val="28"/>
                <w:szCs w:val="28"/>
              </w:rPr>
              <w:t>2. Зазначені у частині першій цієї статті документи, що надають право на виконання будівельних робіт, є чинними до завершення будівництва.</w:t>
            </w:r>
          </w:p>
          <w:p w14:paraId="59344FA5" w14:textId="77777777" w:rsidR="00812593" w:rsidRPr="003D353F" w:rsidRDefault="00812593" w:rsidP="00812593">
            <w:pPr>
              <w:pStyle w:val="rvps2"/>
              <w:shd w:val="clear" w:color="auto" w:fill="FFFFFF"/>
              <w:spacing w:before="40" w:beforeAutospacing="0" w:after="40" w:afterAutospacing="0"/>
              <w:jc w:val="both"/>
              <w:rPr>
                <w:sz w:val="28"/>
                <w:szCs w:val="28"/>
              </w:rPr>
            </w:pPr>
          </w:p>
          <w:p w14:paraId="46E0407D" w14:textId="77777777" w:rsidR="00812593" w:rsidRPr="003D353F" w:rsidRDefault="00812593" w:rsidP="00812593">
            <w:pPr>
              <w:pStyle w:val="rvps2"/>
              <w:shd w:val="clear" w:color="auto" w:fill="FFFFFF"/>
              <w:spacing w:before="40" w:beforeAutospacing="0" w:after="40" w:afterAutospacing="0"/>
              <w:jc w:val="both"/>
              <w:rPr>
                <w:sz w:val="28"/>
                <w:szCs w:val="28"/>
              </w:rPr>
            </w:pPr>
          </w:p>
          <w:p w14:paraId="2416C332" w14:textId="77777777" w:rsidR="00812593" w:rsidRPr="003D353F" w:rsidRDefault="00812593" w:rsidP="00812593">
            <w:pPr>
              <w:pStyle w:val="rvps2"/>
              <w:shd w:val="clear" w:color="auto" w:fill="FFFFFF"/>
              <w:spacing w:before="40" w:beforeAutospacing="0" w:after="40" w:afterAutospacing="0"/>
              <w:jc w:val="both"/>
              <w:rPr>
                <w:sz w:val="28"/>
                <w:szCs w:val="28"/>
              </w:rPr>
            </w:pPr>
          </w:p>
          <w:p w14:paraId="184B0918" w14:textId="77777777" w:rsidR="00812593" w:rsidRPr="003D353F" w:rsidRDefault="00812593" w:rsidP="00812593">
            <w:pPr>
              <w:pStyle w:val="rvps2"/>
              <w:shd w:val="clear" w:color="auto" w:fill="FFFFFF"/>
              <w:spacing w:before="40" w:beforeAutospacing="0" w:after="40" w:afterAutospacing="0"/>
              <w:jc w:val="both"/>
              <w:rPr>
                <w:sz w:val="28"/>
                <w:szCs w:val="28"/>
              </w:rPr>
            </w:pPr>
          </w:p>
          <w:p w14:paraId="11A88C7A" w14:textId="77777777" w:rsidR="00812593" w:rsidRPr="003D353F" w:rsidRDefault="00812593" w:rsidP="00812593">
            <w:pPr>
              <w:pStyle w:val="rvps2"/>
              <w:shd w:val="clear" w:color="auto" w:fill="FFFFFF"/>
              <w:spacing w:before="40" w:beforeAutospacing="0" w:after="40" w:afterAutospacing="0"/>
              <w:jc w:val="both"/>
              <w:rPr>
                <w:sz w:val="28"/>
                <w:szCs w:val="28"/>
              </w:rPr>
            </w:pPr>
          </w:p>
          <w:p w14:paraId="0A21E4FD" w14:textId="77777777" w:rsidR="00812593" w:rsidRPr="003D353F" w:rsidRDefault="00812593" w:rsidP="00812593">
            <w:pPr>
              <w:pStyle w:val="rvps2"/>
              <w:shd w:val="clear" w:color="auto" w:fill="FFFFFF"/>
              <w:spacing w:before="40" w:beforeAutospacing="0" w:after="40" w:afterAutospacing="0"/>
              <w:jc w:val="both"/>
              <w:rPr>
                <w:sz w:val="28"/>
                <w:szCs w:val="28"/>
              </w:rPr>
            </w:pPr>
          </w:p>
          <w:p w14:paraId="371D7600" w14:textId="77777777" w:rsidR="00AD4A7C" w:rsidRPr="003D353F" w:rsidRDefault="00AD4A7C" w:rsidP="00812593">
            <w:pPr>
              <w:pStyle w:val="rvps2"/>
              <w:shd w:val="clear" w:color="auto" w:fill="FFFFFF"/>
              <w:spacing w:before="40" w:beforeAutospacing="0" w:after="40" w:afterAutospacing="0"/>
              <w:jc w:val="both"/>
              <w:rPr>
                <w:sz w:val="28"/>
                <w:szCs w:val="28"/>
              </w:rPr>
            </w:pPr>
          </w:p>
          <w:p w14:paraId="0044A928" w14:textId="77777777" w:rsidR="00AD4A7C" w:rsidRPr="003D353F" w:rsidRDefault="00AD4A7C" w:rsidP="00812593">
            <w:pPr>
              <w:pStyle w:val="rvps2"/>
              <w:shd w:val="clear" w:color="auto" w:fill="FFFFFF"/>
              <w:spacing w:before="40" w:beforeAutospacing="0" w:after="40" w:afterAutospacing="0"/>
              <w:jc w:val="both"/>
              <w:rPr>
                <w:sz w:val="28"/>
                <w:szCs w:val="28"/>
              </w:rPr>
            </w:pPr>
          </w:p>
          <w:p w14:paraId="651A1E20" w14:textId="77777777" w:rsidR="00AD4A7C" w:rsidRPr="003D353F" w:rsidRDefault="00AD4A7C" w:rsidP="00812593">
            <w:pPr>
              <w:pStyle w:val="rvps2"/>
              <w:shd w:val="clear" w:color="auto" w:fill="FFFFFF"/>
              <w:spacing w:before="40" w:beforeAutospacing="0" w:after="40" w:afterAutospacing="0"/>
              <w:jc w:val="both"/>
              <w:rPr>
                <w:sz w:val="28"/>
                <w:szCs w:val="28"/>
              </w:rPr>
            </w:pPr>
          </w:p>
          <w:p w14:paraId="36028D1D" w14:textId="77777777" w:rsidR="00AD4A7C" w:rsidRPr="003D353F" w:rsidRDefault="00AD4A7C" w:rsidP="00812593">
            <w:pPr>
              <w:pStyle w:val="rvps2"/>
              <w:shd w:val="clear" w:color="auto" w:fill="FFFFFF"/>
              <w:spacing w:before="40" w:beforeAutospacing="0" w:after="40" w:afterAutospacing="0"/>
              <w:jc w:val="both"/>
              <w:rPr>
                <w:sz w:val="28"/>
                <w:szCs w:val="28"/>
              </w:rPr>
            </w:pPr>
          </w:p>
          <w:p w14:paraId="1AEC7172" w14:textId="77777777" w:rsidR="00AD4A7C" w:rsidRPr="003D353F" w:rsidRDefault="00AD4A7C" w:rsidP="00812593">
            <w:pPr>
              <w:pStyle w:val="rvps2"/>
              <w:shd w:val="clear" w:color="auto" w:fill="FFFFFF"/>
              <w:spacing w:before="40" w:beforeAutospacing="0" w:after="40" w:afterAutospacing="0"/>
              <w:jc w:val="both"/>
              <w:rPr>
                <w:sz w:val="28"/>
                <w:szCs w:val="28"/>
              </w:rPr>
            </w:pPr>
          </w:p>
          <w:p w14:paraId="7BC8E911" w14:textId="77777777" w:rsidR="00AD4A7C" w:rsidRPr="003D353F" w:rsidRDefault="00AD4A7C" w:rsidP="00812593">
            <w:pPr>
              <w:pStyle w:val="rvps2"/>
              <w:shd w:val="clear" w:color="auto" w:fill="FFFFFF"/>
              <w:spacing w:before="40" w:beforeAutospacing="0" w:after="40" w:afterAutospacing="0"/>
              <w:jc w:val="both"/>
              <w:rPr>
                <w:sz w:val="28"/>
                <w:szCs w:val="28"/>
              </w:rPr>
            </w:pPr>
          </w:p>
          <w:p w14:paraId="7D229FD4" w14:textId="77777777" w:rsidR="005E5EE0" w:rsidRPr="003D353F" w:rsidRDefault="005E5EE0" w:rsidP="00812593">
            <w:pPr>
              <w:pStyle w:val="rvps2"/>
              <w:shd w:val="clear" w:color="auto" w:fill="FFFFFF"/>
              <w:spacing w:before="40" w:beforeAutospacing="0" w:after="40" w:afterAutospacing="0"/>
              <w:jc w:val="both"/>
              <w:rPr>
                <w:sz w:val="28"/>
                <w:szCs w:val="28"/>
              </w:rPr>
            </w:pPr>
          </w:p>
          <w:p w14:paraId="2B08F646" w14:textId="1BF3B50D" w:rsidR="00812593" w:rsidRPr="003D353F" w:rsidRDefault="00AD4A7C" w:rsidP="00812593">
            <w:pPr>
              <w:pStyle w:val="rvps2"/>
              <w:shd w:val="clear" w:color="auto" w:fill="FFFFFF"/>
              <w:spacing w:before="40" w:beforeAutospacing="0" w:after="40" w:afterAutospacing="0"/>
              <w:jc w:val="both"/>
              <w:rPr>
                <w:sz w:val="28"/>
                <w:szCs w:val="28"/>
              </w:rPr>
            </w:pPr>
            <w:r w:rsidRPr="003D353F">
              <w:rPr>
                <w:sz w:val="28"/>
                <w:szCs w:val="28"/>
              </w:rPr>
              <w:t xml:space="preserve">3. </w:t>
            </w:r>
            <w:r w:rsidR="00812593" w:rsidRPr="003D353F">
              <w:rPr>
                <w:sz w:val="28"/>
                <w:szCs w:val="28"/>
              </w:rPr>
              <w:t>Перелік будівельних робіт, які не потребують документів, що дають право на їх виконання, та після закінчення яких об’єкт не підлягає прийняттю в експлуатацію, затверджується Кабінетом Міністрів України.</w:t>
            </w:r>
          </w:p>
          <w:p w14:paraId="58208C65" w14:textId="77777777" w:rsidR="00812593" w:rsidRPr="003D353F" w:rsidRDefault="00812593" w:rsidP="00812593">
            <w:pPr>
              <w:pStyle w:val="rvps2"/>
              <w:shd w:val="clear" w:color="auto" w:fill="FFFFFF"/>
              <w:spacing w:before="40" w:beforeAutospacing="0" w:after="40" w:afterAutospacing="0"/>
              <w:jc w:val="both"/>
              <w:rPr>
                <w:sz w:val="28"/>
                <w:szCs w:val="28"/>
              </w:rPr>
            </w:pPr>
            <w:bookmarkStart w:id="156" w:name="n1072"/>
            <w:bookmarkStart w:id="157" w:name="n439"/>
            <w:bookmarkEnd w:id="156"/>
            <w:bookmarkEnd w:id="157"/>
            <w:r w:rsidRPr="003D353F">
              <w:rPr>
                <w:sz w:val="28"/>
                <w:szCs w:val="28"/>
              </w:rPr>
              <w:t>4. Реконструкція, реставрація або капітальний ремонт об’єктів будівництва без зміни зовнішніх геометричних розмірів їхніх фундаментів у плані, реконструкція або капітальний ремонт автомобільних доріг, залізничних колій, ліній електропередачі, зв’язку, трубопроводів, інших лінійних комунікацій у межах земель їх розміщення, а також комплексна реконструкція кварталів (мікрорайонів) застарілого житлового фонду і нове будівництво об’єктів інженерно-транспортної інфраструктури відповідно до містобудівної документації на замовлення органів державної влади чи органів місцевого самоврядування на відповідних землях державної чи комунальної власності можуть здійснюватися за відсутності документа, що засвідчує право власності чи користування земельною ділянкою.</w:t>
            </w:r>
          </w:p>
          <w:p w14:paraId="5EECE9EF" w14:textId="77777777" w:rsidR="00AB6BE6" w:rsidRPr="003D353F" w:rsidRDefault="00AB6BE6" w:rsidP="00812593">
            <w:pPr>
              <w:pStyle w:val="rvps2"/>
              <w:shd w:val="clear" w:color="auto" w:fill="FFFFFF"/>
              <w:spacing w:before="40" w:beforeAutospacing="0" w:after="40" w:afterAutospacing="0"/>
              <w:jc w:val="both"/>
              <w:rPr>
                <w:sz w:val="28"/>
                <w:szCs w:val="28"/>
              </w:rPr>
            </w:pPr>
          </w:p>
          <w:p w14:paraId="41D771E8" w14:textId="77777777" w:rsidR="00AB6BE6" w:rsidRPr="003D353F" w:rsidRDefault="00AB6BE6" w:rsidP="00812593">
            <w:pPr>
              <w:pStyle w:val="rvps2"/>
              <w:shd w:val="clear" w:color="auto" w:fill="FFFFFF"/>
              <w:spacing w:before="40" w:beforeAutospacing="0" w:after="40" w:afterAutospacing="0"/>
              <w:jc w:val="both"/>
              <w:rPr>
                <w:sz w:val="28"/>
                <w:szCs w:val="28"/>
              </w:rPr>
            </w:pPr>
          </w:p>
          <w:p w14:paraId="73B6F659" w14:textId="77777777" w:rsidR="00812593" w:rsidRPr="003D353F" w:rsidRDefault="00812593" w:rsidP="00812593">
            <w:pPr>
              <w:pStyle w:val="rvps2"/>
              <w:shd w:val="clear" w:color="auto" w:fill="FFFFFF"/>
              <w:spacing w:before="40" w:beforeAutospacing="0" w:after="40" w:afterAutospacing="0"/>
              <w:jc w:val="both"/>
              <w:rPr>
                <w:sz w:val="28"/>
                <w:szCs w:val="28"/>
              </w:rPr>
            </w:pPr>
            <w:r w:rsidRPr="003D353F">
              <w:rPr>
                <w:sz w:val="28"/>
                <w:szCs w:val="28"/>
              </w:rPr>
              <w:t>Влаштування засобів безперешкодного доступу осіб з інвалідністю та інших маломобільних груп населення до будинків, будівель, споруд будь-якого призначення, їх комплексів та частин, об’єктів інженерно-транспортної інфраструктури може здійснюватися без документів, що дають право на виконання будівельних робіт, та за відсутності документа, що засвідчує право власності чи користування земельною ділянкою, з дотриманням вимог законодавства, будівельних норм та правил. Порядок влаштування засобів безперешкодного доступу до об’єктів або їх розумного пристосування встановлюється Кабінетом Міністрів України.</w:t>
            </w:r>
          </w:p>
          <w:p w14:paraId="6AA666F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58" w:name="n1853"/>
            <w:bookmarkStart w:id="159" w:name="n444"/>
            <w:bookmarkEnd w:id="158"/>
            <w:bookmarkEnd w:id="159"/>
            <w:r w:rsidRPr="003D353F">
              <w:rPr>
                <w:sz w:val="28"/>
                <w:szCs w:val="28"/>
              </w:rPr>
              <w:t>5. Контроль за виконанням підготовчих та будівельних робіт здійснюється органами державного архітектурно-будівельного контролю.</w:t>
            </w:r>
          </w:p>
          <w:p w14:paraId="4973D8A5" w14:textId="77777777" w:rsidR="00731AAE" w:rsidRPr="003D353F" w:rsidRDefault="00731AAE" w:rsidP="00812593">
            <w:pPr>
              <w:pStyle w:val="rvps2"/>
              <w:shd w:val="clear" w:color="auto" w:fill="FFFFFF"/>
              <w:spacing w:before="40" w:beforeAutospacing="0" w:after="40" w:afterAutospacing="0"/>
              <w:ind w:firstLine="450"/>
              <w:jc w:val="both"/>
              <w:rPr>
                <w:sz w:val="28"/>
                <w:szCs w:val="28"/>
              </w:rPr>
            </w:pPr>
          </w:p>
          <w:p w14:paraId="1EE25C2D" w14:textId="77777777" w:rsidR="00961EE4" w:rsidRPr="003D353F" w:rsidRDefault="00961EE4" w:rsidP="00812593">
            <w:pPr>
              <w:pStyle w:val="rvps2"/>
              <w:shd w:val="clear" w:color="auto" w:fill="FFFFFF"/>
              <w:spacing w:before="40" w:beforeAutospacing="0" w:after="40" w:afterAutospacing="0"/>
              <w:ind w:firstLine="450"/>
              <w:jc w:val="both"/>
              <w:rPr>
                <w:sz w:val="28"/>
                <w:szCs w:val="28"/>
              </w:rPr>
            </w:pPr>
          </w:p>
          <w:p w14:paraId="5436C5BA" w14:textId="77777777" w:rsidR="00961EE4" w:rsidRPr="003D353F" w:rsidRDefault="00961EE4" w:rsidP="00812593">
            <w:pPr>
              <w:pStyle w:val="rvps2"/>
              <w:shd w:val="clear" w:color="auto" w:fill="FFFFFF"/>
              <w:spacing w:before="40" w:beforeAutospacing="0" w:after="40" w:afterAutospacing="0"/>
              <w:ind w:firstLine="450"/>
              <w:jc w:val="both"/>
              <w:rPr>
                <w:sz w:val="28"/>
                <w:szCs w:val="28"/>
              </w:rPr>
            </w:pPr>
          </w:p>
          <w:p w14:paraId="08124FAE" w14:textId="1FE94CDF"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6. Інформація про документ, що дає право на виконання будівельних робіт, а також відомості про клас наслідків (відповідальності) об’єкта, ідентифікатор об’єкта будівництва (закінченого будівництвом об’єкта), замовника та підрядників розміщуються на відповідному стенді, який встановлюється на будівельному майданчику в доступному для огляду місці (крім індивідуальних (садибних) житлових будинків, садових, дачних будинків, господарських (присадибних) будівель і споруд, прибудов до них).</w:t>
            </w:r>
          </w:p>
          <w:p w14:paraId="41876B00" w14:textId="77777777" w:rsidR="00812593" w:rsidRPr="003D353F" w:rsidRDefault="00812593" w:rsidP="00812593">
            <w:pPr>
              <w:pStyle w:val="rvps2"/>
              <w:spacing w:before="40" w:beforeAutospacing="0" w:after="40" w:afterAutospacing="0"/>
              <w:ind w:firstLine="450"/>
              <w:jc w:val="both"/>
              <w:rPr>
                <w:sz w:val="28"/>
                <w:szCs w:val="28"/>
              </w:rPr>
            </w:pPr>
            <w:r w:rsidRPr="003D353F">
              <w:rPr>
                <w:sz w:val="28"/>
                <w:szCs w:val="28"/>
              </w:rPr>
              <w:t xml:space="preserve">7. Виконання будівельних робіт без відповідного документа, передбаченого цією статтею, вважається самочинним </w:t>
            </w:r>
            <w:r w:rsidRPr="003D353F">
              <w:rPr>
                <w:sz w:val="28"/>
                <w:szCs w:val="28"/>
              </w:rPr>
              <w:lastRenderedPageBreak/>
              <w:t>будівництвом і тягне за собою відповідальність згідно із законом.</w:t>
            </w:r>
            <w:bookmarkStart w:id="160" w:name="n1075"/>
            <w:bookmarkEnd w:id="160"/>
          </w:p>
          <w:p w14:paraId="0320BFF6" w14:textId="77777777" w:rsidR="00812593" w:rsidRPr="003D353F" w:rsidRDefault="00812593" w:rsidP="00812593">
            <w:pPr>
              <w:pStyle w:val="rvps2"/>
              <w:spacing w:before="40" w:beforeAutospacing="0" w:after="40" w:afterAutospacing="0"/>
              <w:ind w:firstLine="450"/>
              <w:jc w:val="both"/>
              <w:rPr>
                <w:b/>
                <w:sz w:val="28"/>
                <w:szCs w:val="28"/>
              </w:rPr>
            </w:pPr>
          </w:p>
        </w:tc>
        <w:tc>
          <w:tcPr>
            <w:tcW w:w="7938" w:type="dxa"/>
            <w:shd w:val="clear" w:color="auto" w:fill="auto"/>
          </w:tcPr>
          <w:p w14:paraId="1A70F57E" w14:textId="77777777" w:rsidR="00812593" w:rsidRPr="003D353F" w:rsidRDefault="00812593" w:rsidP="00812593">
            <w:pPr>
              <w:spacing w:before="40" w:after="40"/>
              <w:ind w:firstLine="205"/>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1. Замовник має право виконувати будівельні роботи з моменту державної реєстрації такого права в Реєстр будівельної діяльності:</w:t>
            </w:r>
          </w:p>
          <w:p w14:paraId="7A86B44B" w14:textId="5ABFCE1C" w:rsidR="00812593" w:rsidRPr="003D353F" w:rsidRDefault="00812593" w:rsidP="00812593">
            <w:pPr>
              <w:spacing w:before="40" w:after="40"/>
              <w:ind w:firstLine="347"/>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1) замовником будівництва об'єктів, що за класом наслідків (відповідальності) належать до об’єктів з незначними наслідками (СС1) (крім об'єктів, які належать до об’єктів із незначними наслідками (СС1) і споруджуються на територіях із складними інженерно-геологічними та техногенними умовами), в електронній формі через електронний кабінет або іншу державну інформаційну систему, інтегровану з електронною системою – шляхом подання через</w:t>
            </w:r>
            <w:r w:rsidRPr="003D353F">
              <w:rPr>
                <w:rFonts w:ascii="Times New Roman" w:hAnsi="Times New Roman" w:cs="Times New Roman"/>
                <w:b/>
                <w:sz w:val="28"/>
                <w:szCs w:val="28"/>
              </w:rPr>
              <w:t xml:space="preserve"> </w:t>
            </w:r>
            <w:r w:rsidRPr="003D353F">
              <w:rPr>
                <w:rFonts w:ascii="Times New Roman" w:eastAsia="Times New Roman" w:hAnsi="Times New Roman" w:cs="Times New Roman"/>
                <w:b/>
                <w:sz w:val="28"/>
                <w:szCs w:val="28"/>
              </w:rPr>
              <w:t>центр надання адміністративних послуг повідомлення про початок виконання будівельних робіт при наявності документа, що посвідчує право власності або користування земельною ділянкою, містобудівних умов та обмежень або будівельного паспорта, проектної д</w:t>
            </w:r>
            <w:r w:rsidR="00DC5571" w:rsidRPr="003D353F">
              <w:rPr>
                <w:rFonts w:ascii="Times New Roman" w:eastAsia="Times New Roman" w:hAnsi="Times New Roman" w:cs="Times New Roman"/>
                <w:b/>
                <w:sz w:val="28"/>
                <w:szCs w:val="28"/>
              </w:rPr>
              <w:t>окументації</w:t>
            </w:r>
            <w:r w:rsidRPr="003D353F">
              <w:rPr>
                <w:rFonts w:ascii="Times New Roman" w:eastAsia="Times New Roman" w:hAnsi="Times New Roman" w:cs="Times New Roman"/>
                <w:b/>
                <w:sz w:val="28"/>
                <w:szCs w:val="28"/>
              </w:rPr>
              <w:t>;</w:t>
            </w:r>
          </w:p>
          <w:p w14:paraId="1CBFAA11" w14:textId="0DFEC915" w:rsidR="00812593" w:rsidRPr="003D353F" w:rsidRDefault="00812593" w:rsidP="00812593">
            <w:pPr>
              <w:spacing w:before="40" w:after="40"/>
              <w:ind w:firstLine="347"/>
              <w:jc w:val="both"/>
              <w:rPr>
                <w:rFonts w:ascii="Times New Roman" w:hAnsi="Times New Roman" w:cs="Times New Roman"/>
                <w:b/>
                <w:sz w:val="28"/>
                <w:szCs w:val="28"/>
              </w:rPr>
            </w:pPr>
            <w:r w:rsidRPr="003D353F">
              <w:rPr>
                <w:rFonts w:ascii="Times New Roman" w:eastAsia="Times New Roman" w:hAnsi="Times New Roman" w:cs="Times New Roman"/>
                <w:b/>
                <w:sz w:val="28"/>
                <w:szCs w:val="28"/>
              </w:rPr>
              <w:t xml:space="preserve">2) експертною організацією щодо об'єктів, які належать до об’єктів із незначними наслідками (СС1) і споруджуються на територіях із складними інженерно-геологічними та техногенними умовами, щодо об'єктів, що за класом </w:t>
            </w:r>
            <w:r w:rsidRPr="003D353F">
              <w:rPr>
                <w:rFonts w:ascii="Times New Roman" w:eastAsia="Times New Roman" w:hAnsi="Times New Roman" w:cs="Times New Roman"/>
                <w:b/>
                <w:sz w:val="28"/>
                <w:szCs w:val="28"/>
              </w:rPr>
              <w:lastRenderedPageBreak/>
              <w:t xml:space="preserve">наслідків (відповідальності) належать до об’єктів з середніми (СС2) та значними (СС3) наслідками – шляхом внесення в електронній формі позитивного висновку комплексної експертизи </w:t>
            </w:r>
            <w:r w:rsidR="00DC5571" w:rsidRPr="003D353F">
              <w:rPr>
                <w:rFonts w:ascii="Times New Roman" w:eastAsia="Times New Roman" w:hAnsi="Times New Roman" w:cs="Times New Roman"/>
                <w:b/>
                <w:sz w:val="28"/>
                <w:szCs w:val="28"/>
              </w:rPr>
              <w:t xml:space="preserve">проектної документації </w:t>
            </w:r>
            <w:r w:rsidRPr="003D353F">
              <w:rPr>
                <w:rFonts w:ascii="Times New Roman" w:eastAsia="Times New Roman" w:hAnsi="Times New Roman" w:cs="Times New Roman"/>
                <w:b/>
                <w:sz w:val="28"/>
                <w:szCs w:val="28"/>
              </w:rPr>
              <w:t>разом з додатками до Реєстру будівельної діяльності електронної системи, яка автоматично генерує дозвіл на виконання будівельних робіт.</w:t>
            </w:r>
            <w:r w:rsidRPr="003D353F">
              <w:rPr>
                <w:rFonts w:ascii="Times New Roman" w:hAnsi="Times New Roman" w:cs="Times New Roman"/>
                <w:b/>
                <w:sz w:val="28"/>
                <w:szCs w:val="28"/>
              </w:rPr>
              <w:t xml:space="preserve"> </w:t>
            </w:r>
          </w:p>
          <w:p w14:paraId="7FEC1BB9" w14:textId="3D7CA460" w:rsidR="00812593" w:rsidRPr="003D353F" w:rsidRDefault="00812593" w:rsidP="00812593">
            <w:pPr>
              <w:tabs>
                <w:tab w:val="left" w:pos="870"/>
              </w:tabs>
              <w:spacing w:before="40" w:after="40"/>
              <w:ind w:firstLine="347"/>
              <w:contextualSpacing/>
              <w:jc w:val="both"/>
              <w:rPr>
                <w:rFonts w:ascii="Times New Roman" w:hAnsi="Times New Roman" w:cs="Times New Roman"/>
                <w:b/>
                <w:sz w:val="28"/>
                <w:szCs w:val="28"/>
              </w:rPr>
            </w:pPr>
            <w:r w:rsidRPr="003D353F">
              <w:rPr>
                <w:rFonts w:ascii="Times New Roman" w:hAnsi="Times New Roman" w:cs="Times New Roman"/>
                <w:b/>
                <w:sz w:val="28"/>
                <w:szCs w:val="28"/>
              </w:rPr>
              <w:t>Автоматична реєстрація з присвоєнням реєстраційного номера повідомленню про початок виконання будівельних робіт або дозволу на виконання будівельних робіт здійснюється електронними засобами Реєстру будівельної діяльності.</w:t>
            </w:r>
          </w:p>
          <w:p w14:paraId="69AB1618" w14:textId="77777777" w:rsidR="00812593" w:rsidRPr="003D353F" w:rsidRDefault="00812593" w:rsidP="00812593">
            <w:pPr>
              <w:tabs>
                <w:tab w:val="left" w:pos="870"/>
              </w:tabs>
              <w:spacing w:before="40" w:after="40"/>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2. Повідомлення про початок виконання будівельних робіт та дозвіл на виконання будівельних робіт є чинними до завершення будівництва.</w:t>
            </w:r>
          </w:p>
          <w:p w14:paraId="143D713C"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3. Перелік будівельних робіт, які не потребують державної реєстрації документів, що дають право на їх виконання, та після закінчення яких об’єкт не підлягає прийняттю в експлуатацію, затверджується Кабінетом Міністрів України.</w:t>
            </w:r>
          </w:p>
          <w:p w14:paraId="3870C60B" w14:textId="6E2C2FB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4. Реконструкція, реставрація або капітальний ремонт об’єктів будівництва без зміни зовнішніх геометричних розмірів їхніх фундаментів у плані, реконструкція або капітальний ремонт автомобільних доріг, залізничних колій, ліній електропередачі, зв’язку, трубопроводів, інших лінійних комунікацій у межах земель їх розміщення, а також комплексна реконструкція кварталів (мікрорайонів) застарілого житлового фонду і нове будівництво об’єктів інженерно-транспортної інфраструктури відповідно до містобудівної документації на замовлення органів державної влади чи органів місцевого самоврядування на відповідних землях державної чи комунальної власності (</w:t>
            </w:r>
            <w:r w:rsidR="00173C6D" w:rsidRPr="003D353F">
              <w:rPr>
                <w:rFonts w:ascii="Times New Roman" w:eastAsia="Times New Roman" w:hAnsi="Times New Roman" w:cs="Times New Roman"/>
                <w:b/>
                <w:sz w:val="28"/>
                <w:szCs w:val="28"/>
              </w:rPr>
              <w:t>у</w:t>
            </w:r>
            <w:r w:rsidRPr="003D353F">
              <w:rPr>
                <w:rFonts w:ascii="Times New Roman" w:eastAsia="Times New Roman" w:hAnsi="Times New Roman" w:cs="Times New Roman"/>
                <w:b/>
                <w:sz w:val="28"/>
                <w:szCs w:val="28"/>
              </w:rPr>
              <w:t xml:space="preserve"> разі, якщо в </w:t>
            </w:r>
            <w:r w:rsidRPr="003D353F">
              <w:rPr>
                <w:rFonts w:ascii="Times New Roman" w:eastAsia="Times New Roman" w:hAnsi="Times New Roman" w:cs="Times New Roman"/>
                <w:b/>
                <w:sz w:val="28"/>
                <w:szCs w:val="28"/>
              </w:rPr>
              <w:lastRenderedPageBreak/>
              <w:t xml:space="preserve">межах території, що підлягає комплексній реконструкції, немає земельних ділянок або </w:t>
            </w:r>
            <w:r w:rsidR="00855827" w:rsidRPr="003D353F">
              <w:rPr>
                <w:rFonts w:ascii="Times New Roman" w:eastAsia="Times New Roman" w:hAnsi="Times New Roman" w:cs="Times New Roman"/>
                <w:b/>
                <w:sz w:val="28"/>
                <w:szCs w:val="28"/>
              </w:rPr>
              <w:t xml:space="preserve">інших об'єктів нерухомого майна </w:t>
            </w:r>
            <w:r w:rsidRPr="003D353F">
              <w:rPr>
                <w:rFonts w:ascii="Times New Roman" w:eastAsia="Times New Roman" w:hAnsi="Times New Roman" w:cs="Times New Roman"/>
                <w:b/>
                <w:sz w:val="28"/>
                <w:szCs w:val="28"/>
              </w:rPr>
              <w:t>приватної власності) можуть здійснюватися за відсутності документа, що засвідчує право власності чи користування земельною ділянкою.</w:t>
            </w:r>
          </w:p>
          <w:p w14:paraId="596A7028"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Влаштування засобів безперешкодного доступу осіб з інвалідністю та інших маломобільних груп населення до будинків, будівель, споруд будь-якого призначення, їх комплексів та частин, об’єктів інженерно-транспортної інфраструктури може здійснюватися без документів, що дають право на виконання будівельних робіт, та за відсутності документа, що засвідчує право власності чи користування земельною ділянкою, з дотриманням вимог законодавства, будівельних норм та правил. Порядок влаштування засобів безперешкодного доступу до об’єктів або їх розумного пристосування встановлюється Кабінетом Міністрів України.</w:t>
            </w:r>
          </w:p>
          <w:p w14:paraId="635D9867" w14:textId="51EEBD6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5. </w:t>
            </w:r>
            <w:r w:rsidR="008C52D4" w:rsidRPr="003D353F">
              <w:rPr>
                <w:rFonts w:ascii="Times New Roman" w:eastAsia="Times New Roman" w:hAnsi="Times New Roman" w:cs="Times New Roman"/>
                <w:b/>
                <w:sz w:val="28"/>
                <w:szCs w:val="28"/>
              </w:rPr>
              <w:t>К</w:t>
            </w:r>
            <w:r w:rsidRPr="003D353F">
              <w:rPr>
                <w:rFonts w:ascii="Times New Roman" w:eastAsia="Times New Roman" w:hAnsi="Times New Roman" w:cs="Times New Roman"/>
                <w:b/>
                <w:sz w:val="28"/>
                <w:szCs w:val="28"/>
              </w:rPr>
              <w:t>онтроль за виконанням будівельних робіт здійснюється органами державного будівельного контролю та суб'єктами містобудування, що здійснюють будівельний контроль на об'єкті будівництва.</w:t>
            </w:r>
          </w:p>
          <w:p w14:paraId="18AC9A83"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6. Інформація про документ, що дає право на виконання будівельних робіт, з реєстраційним номером з Реєстру будівельної діяльності будівництва, а також відомості про клас наслідків (відповідальності) об’єкта, замовника та підрядників розміщуються на відповідному стенді, який встановлюється на будівельному майданчику в доступному для огляду місці (крім індивідуальних (садибних) житлових будинків, садових, дачних будинків, господарських (присадибних) будівель і споруд, прибудов до них).</w:t>
            </w:r>
          </w:p>
          <w:p w14:paraId="30B04711"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7. Виконання будівельних робіт без державної реєстрації права на їх виконання забороняється, якщо інше не визначено цією статтею.</w:t>
            </w:r>
          </w:p>
          <w:p w14:paraId="72CC6FB6" w14:textId="360AE3C1" w:rsidR="00EB5FBF"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8. Виконання будівельних робіт без державної реєстрації права на їх виконання вважається самочинним будівництвом і тягне за собою відповідальність</w:t>
            </w:r>
            <w:r w:rsidR="001C4697" w:rsidRPr="003D353F">
              <w:rPr>
                <w:rFonts w:ascii="Times New Roman" w:eastAsia="Times New Roman" w:hAnsi="Times New Roman" w:cs="Times New Roman"/>
                <w:b/>
                <w:sz w:val="28"/>
                <w:szCs w:val="28"/>
              </w:rPr>
              <w:t>, установлену</w:t>
            </w:r>
            <w:r w:rsidRPr="003D353F">
              <w:rPr>
                <w:rFonts w:ascii="Times New Roman" w:eastAsia="Times New Roman" w:hAnsi="Times New Roman" w:cs="Times New Roman"/>
                <w:b/>
                <w:sz w:val="28"/>
                <w:szCs w:val="28"/>
              </w:rPr>
              <w:t xml:space="preserve"> </w:t>
            </w:r>
            <w:r w:rsidR="001C4697" w:rsidRPr="003D353F">
              <w:rPr>
                <w:rFonts w:ascii="Times New Roman" w:eastAsia="Times New Roman" w:hAnsi="Times New Roman" w:cs="Times New Roman"/>
                <w:b/>
                <w:sz w:val="28"/>
                <w:szCs w:val="28"/>
              </w:rPr>
              <w:t xml:space="preserve"> законом.</w:t>
            </w:r>
          </w:p>
          <w:p w14:paraId="0F62E63A" w14:textId="68BBEA8C" w:rsidR="00812593" w:rsidRPr="003D353F" w:rsidRDefault="00812593" w:rsidP="00731AAE">
            <w:pPr>
              <w:tabs>
                <w:tab w:val="left" w:pos="870"/>
              </w:tabs>
              <w:spacing w:before="40" w:after="40" w:line="240" w:lineRule="auto"/>
              <w:contextualSpacing/>
              <w:jc w:val="both"/>
              <w:rPr>
                <w:rFonts w:ascii="Times New Roman" w:eastAsia="Times New Roman" w:hAnsi="Times New Roman" w:cs="Times New Roman"/>
                <w:b/>
                <w:sz w:val="16"/>
                <w:szCs w:val="16"/>
              </w:rPr>
            </w:pPr>
          </w:p>
        </w:tc>
      </w:tr>
      <w:tr w:rsidR="00812593" w:rsidRPr="003D353F" w14:paraId="21E9191C" w14:textId="77777777" w:rsidTr="00EB3D06">
        <w:tc>
          <w:tcPr>
            <w:tcW w:w="7905" w:type="dxa"/>
            <w:shd w:val="clear" w:color="auto" w:fill="auto"/>
          </w:tcPr>
          <w:p w14:paraId="4F790A72"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35. </w:t>
            </w:r>
            <w:r w:rsidRPr="003D353F">
              <w:rPr>
                <w:sz w:val="28"/>
                <w:szCs w:val="28"/>
              </w:rPr>
              <w:t>Повідомлення про початок виконання підготовчих робіт</w:t>
            </w:r>
          </w:p>
        </w:tc>
        <w:tc>
          <w:tcPr>
            <w:tcW w:w="7938" w:type="dxa"/>
            <w:shd w:val="clear" w:color="auto" w:fill="auto"/>
          </w:tcPr>
          <w:p w14:paraId="7192A5A2"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Стаття 35. Виконання підготовчих робіт</w:t>
            </w:r>
          </w:p>
        </w:tc>
      </w:tr>
      <w:tr w:rsidR="00812593" w:rsidRPr="003D353F" w14:paraId="33D1BBC9" w14:textId="77777777" w:rsidTr="00EB3D06">
        <w:tc>
          <w:tcPr>
            <w:tcW w:w="7905" w:type="dxa"/>
            <w:shd w:val="clear" w:color="auto" w:fill="auto"/>
          </w:tcPr>
          <w:p w14:paraId="0675185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61" w:name="n1077"/>
            <w:bookmarkStart w:id="162" w:name="n448"/>
            <w:bookmarkEnd w:id="161"/>
            <w:bookmarkEnd w:id="162"/>
            <w:r w:rsidRPr="003D353F">
              <w:rPr>
                <w:sz w:val="28"/>
                <w:szCs w:val="28"/>
              </w:rPr>
              <w:t>1. Після набуття права на земельну ділянку та відповідно до її цільового призначення замовник може виконувати підготовчі роботи, визначені будівельними нормами і правилами, з повідомленням органу державного архітектурно-будівельного контролю. Форма повідомлення про початок виконання підготовчих робіт, порядок його подання, форма повідомлення про зміну даних у поданому повідомленні визначаються Кабінетом Міністрів України.</w:t>
            </w:r>
          </w:p>
          <w:p w14:paraId="5532D0C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63" w:name="n1078"/>
            <w:bookmarkStart w:id="164" w:name="n449"/>
            <w:bookmarkEnd w:id="163"/>
            <w:bookmarkEnd w:id="164"/>
            <w:r w:rsidRPr="003D353F">
              <w:rPr>
                <w:sz w:val="28"/>
                <w:szCs w:val="28"/>
              </w:rPr>
              <w:t>2. Виконання підготовчих робіт може здійснюватися на підставі повідомлення про початок виконання будівельних робіт чи дозволу на виконання будівельних робіт.</w:t>
            </w:r>
          </w:p>
          <w:p w14:paraId="197FB3E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65" w:name="n450"/>
            <w:bookmarkEnd w:id="165"/>
            <w:r w:rsidRPr="003D353F">
              <w:rPr>
                <w:sz w:val="28"/>
                <w:szCs w:val="28"/>
              </w:rPr>
              <w:t>Виконання підготовчих робіт без подання повідомлення про початок виконання підготовчих робіт, повідомлення про початок виконання будівельних робіт або отримання дозволу на виконання будівельних робіт забороняється.</w:t>
            </w:r>
          </w:p>
          <w:p w14:paraId="5325E12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66" w:name="n1079"/>
            <w:bookmarkStart w:id="167" w:name="n452"/>
            <w:bookmarkEnd w:id="166"/>
            <w:bookmarkEnd w:id="167"/>
            <w:r w:rsidRPr="003D353F">
              <w:rPr>
                <w:sz w:val="28"/>
                <w:szCs w:val="28"/>
              </w:rPr>
              <w:t>3. Повідомлення про початок виконання підготовчих робіт не дає права на виконання будівельних робіт.</w:t>
            </w:r>
          </w:p>
          <w:p w14:paraId="6F3AE05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68" w:name="n1080"/>
            <w:bookmarkStart w:id="169" w:name="n453"/>
            <w:bookmarkEnd w:id="168"/>
            <w:bookmarkEnd w:id="169"/>
            <w:r w:rsidRPr="003D353F">
              <w:rPr>
                <w:sz w:val="28"/>
                <w:szCs w:val="28"/>
              </w:rPr>
              <w:t xml:space="preserve">4. У разі самостійного виявлення помилки (описки, друкарської, граматичної, арифметичної помилки) у поданому повідомленні про початок виконання підготовчих робіт </w:t>
            </w:r>
            <w:r w:rsidRPr="003D353F">
              <w:rPr>
                <w:sz w:val="28"/>
                <w:szCs w:val="28"/>
              </w:rPr>
              <w:lastRenderedPageBreak/>
              <w:t>замовник має право протягом трьох робочих днів із дня подання такого повідомлення подати виправлені (достовірні) дані щодо інформації, яка потребує змін.</w:t>
            </w:r>
          </w:p>
          <w:p w14:paraId="40BD67A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70" w:name="n454"/>
            <w:bookmarkStart w:id="171" w:name="n456"/>
            <w:bookmarkEnd w:id="170"/>
            <w:bookmarkEnd w:id="171"/>
            <w:r w:rsidRPr="003D353F">
              <w:rPr>
                <w:sz w:val="28"/>
                <w:szCs w:val="28"/>
              </w:rPr>
              <w:t>5. У разі якщо право на будівництво об’єкта передано іншому замовнику або змінено осіб, відповідальних за проведення авторського і технічного нагляду, замовник протягом трьох робочих днів повідомляє про такі зміни відповідний орган державного архітектурно-будівельного контролю.</w:t>
            </w:r>
          </w:p>
          <w:p w14:paraId="3D3D9FC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72" w:name="n1081"/>
            <w:bookmarkEnd w:id="172"/>
            <w:r w:rsidRPr="003D353F">
              <w:rPr>
                <w:sz w:val="28"/>
                <w:szCs w:val="28"/>
              </w:rPr>
              <w:t>Продовження виконання підготовчих робіт без такого повідомлення забороняється.</w:t>
            </w:r>
          </w:p>
          <w:p w14:paraId="0027345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73" w:name="n457"/>
            <w:bookmarkStart w:id="174" w:name="n462"/>
            <w:bookmarkStart w:id="175" w:name="n468"/>
            <w:bookmarkEnd w:id="173"/>
            <w:bookmarkEnd w:id="174"/>
            <w:bookmarkEnd w:id="175"/>
            <w:r w:rsidRPr="003D353F">
              <w:rPr>
                <w:sz w:val="28"/>
                <w:szCs w:val="28"/>
              </w:rPr>
              <w:t>9. Право на початок виконання підготовчих робіт, набуте на підставі поданого повідомлення, може бути припинено відповідним органом державного архітектурно-будівельного контролю у разі:</w:t>
            </w:r>
          </w:p>
          <w:p w14:paraId="7B0EC28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76" w:name="n469"/>
            <w:bookmarkEnd w:id="176"/>
            <w:r w:rsidRPr="003D353F">
              <w:rPr>
                <w:sz w:val="28"/>
                <w:szCs w:val="28"/>
              </w:rPr>
              <w:t>1) подання замовником заяви про припинення права, набутого на підставі повідомлення про початок виконання підготовчих робіт;</w:t>
            </w:r>
          </w:p>
          <w:p w14:paraId="004A346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77" w:name="n470"/>
            <w:bookmarkEnd w:id="177"/>
            <w:r w:rsidRPr="003D353F">
              <w:rPr>
                <w:sz w:val="28"/>
                <w:szCs w:val="28"/>
              </w:rPr>
              <w:t>2) отримання відомостей про ліквідацію юридичної особи, що є замовником;</w:t>
            </w:r>
          </w:p>
          <w:p w14:paraId="39C9167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78" w:name="n471"/>
            <w:bookmarkEnd w:id="178"/>
            <w:r w:rsidRPr="003D353F">
              <w:rPr>
                <w:sz w:val="28"/>
                <w:szCs w:val="28"/>
              </w:rPr>
              <w:t>3) на підставі судового рішення, що набрало законної сили.</w:t>
            </w:r>
          </w:p>
          <w:p w14:paraId="727035F6"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bookmarkStart w:id="179" w:name="n472"/>
            <w:bookmarkStart w:id="180" w:name="n473"/>
            <w:bookmarkEnd w:id="179"/>
            <w:bookmarkEnd w:id="180"/>
            <w:r w:rsidRPr="003D353F">
              <w:rPr>
                <w:sz w:val="28"/>
                <w:szCs w:val="28"/>
              </w:rPr>
              <w:t>10. Замовник відповідно до закону несе відповідальність за повноту і достовірність даних, зазначених у поданому ним повідомленні про початок виконання підготовчих робіт, та виконання підготовчих робіт з порушенням вимог, визначених у цій статті.</w:t>
            </w:r>
            <w:bookmarkStart w:id="181" w:name="n1083"/>
            <w:bookmarkEnd w:id="181"/>
          </w:p>
        </w:tc>
        <w:tc>
          <w:tcPr>
            <w:tcW w:w="7938" w:type="dxa"/>
            <w:shd w:val="clear" w:color="auto" w:fill="auto"/>
          </w:tcPr>
          <w:p w14:paraId="55D31F51" w14:textId="77777777" w:rsidR="00812593" w:rsidRPr="003D353F" w:rsidRDefault="00812593" w:rsidP="00812593">
            <w:pPr>
              <w:tabs>
                <w:tab w:val="left" w:pos="205"/>
              </w:tabs>
              <w:spacing w:before="40" w:after="40" w:line="240" w:lineRule="auto"/>
              <w:ind w:firstLine="205"/>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1. Підготовчі роботи – це будівельні роботи, які виконуються у підготовчий період після державної реєстрації права на виконання будівельних робіт.</w:t>
            </w:r>
          </w:p>
          <w:p w14:paraId="1F65577F" w14:textId="77777777" w:rsidR="00812593" w:rsidRPr="003D353F" w:rsidRDefault="00812593" w:rsidP="00812593">
            <w:pPr>
              <w:tabs>
                <w:tab w:val="left" w:pos="205"/>
              </w:tabs>
              <w:spacing w:before="40" w:after="40" w:line="240" w:lineRule="auto"/>
              <w:ind w:firstLine="205"/>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2. Підготовчий період виконання будівельних робіт – це складова будівництва об'єкта, що включає роботи з підготовки земельної ділянки, влаштування огородження будівельного майданчика та знесення будівель і споруд, порушення елементів благоустрою в межах відведеної земельної ділянки, вишукувальні роботи, роботи із спорудження тимчасових виробничих та побутових споруд, необхідних для організації і обслуговування будівництва, улаштування під’їзних шляхів, складування будівельних матеріалів, підведення тимчасових інженерних мереж, а також з винесення інженерних мереж та видалення зелених насаджень.</w:t>
            </w:r>
          </w:p>
          <w:p w14:paraId="0DDA5A4A" w14:textId="77777777" w:rsidR="00812593" w:rsidRPr="003D353F" w:rsidRDefault="00812593" w:rsidP="00812593">
            <w:pPr>
              <w:tabs>
                <w:tab w:val="left" w:pos="205"/>
              </w:tabs>
              <w:spacing w:before="40" w:after="40" w:line="240" w:lineRule="auto"/>
              <w:ind w:firstLine="205"/>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3. Виконання підготовчих робіт без державної реєстрації права на виконання будівельних робіт в Реєстрі будівельної діяльності забороняється, а виконання таких робіт є самочинним будівництвом.</w:t>
            </w:r>
          </w:p>
          <w:p w14:paraId="0CC67060" w14:textId="77777777" w:rsidR="00812593" w:rsidRPr="003D353F" w:rsidRDefault="00812593" w:rsidP="00812593">
            <w:pPr>
              <w:tabs>
                <w:tab w:val="left" w:pos="205"/>
              </w:tabs>
              <w:spacing w:before="40" w:after="40" w:line="240" w:lineRule="auto"/>
              <w:ind w:firstLine="205"/>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4. Замовник відповідно до закону несе відповідальність за виконання підготовчих робіт як окремого етапу будівництва об'єкта без державної реєстрації права на виконання будівельних робіт.</w:t>
            </w:r>
          </w:p>
        </w:tc>
      </w:tr>
      <w:tr w:rsidR="00812593" w:rsidRPr="003D353F" w14:paraId="1F623EC5" w14:textId="77777777" w:rsidTr="00EB3D06">
        <w:tc>
          <w:tcPr>
            <w:tcW w:w="7905" w:type="dxa"/>
            <w:shd w:val="clear" w:color="auto" w:fill="auto"/>
          </w:tcPr>
          <w:p w14:paraId="101DEE9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36.</w:t>
            </w:r>
            <w:r w:rsidRPr="003D353F">
              <w:rPr>
                <w:sz w:val="28"/>
                <w:szCs w:val="28"/>
              </w:rPr>
              <w:t> Повідомлення про початок виконання будівельних робіт</w:t>
            </w:r>
          </w:p>
        </w:tc>
        <w:tc>
          <w:tcPr>
            <w:tcW w:w="7938" w:type="dxa"/>
            <w:shd w:val="clear" w:color="auto" w:fill="auto"/>
          </w:tcPr>
          <w:p w14:paraId="675768F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Стаття 36. </w:t>
            </w:r>
            <w:r w:rsidRPr="003D353F">
              <w:rPr>
                <w:rFonts w:ascii="Times New Roman" w:eastAsia="Times New Roman" w:hAnsi="Times New Roman" w:cs="Times New Roman"/>
                <w:sz w:val="28"/>
                <w:szCs w:val="28"/>
              </w:rPr>
              <w:t>Повідомлення про початок виконання будівельних робіт</w:t>
            </w:r>
          </w:p>
        </w:tc>
      </w:tr>
      <w:tr w:rsidR="00812593" w:rsidRPr="003D353F" w14:paraId="7A8498D1" w14:textId="77777777" w:rsidTr="00EB3D06">
        <w:tc>
          <w:tcPr>
            <w:tcW w:w="7905" w:type="dxa"/>
            <w:shd w:val="clear" w:color="auto" w:fill="auto"/>
          </w:tcPr>
          <w:p w14:paraId="170ED52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82" w:name="n1084"/>
            <w:bookmarkStart w:id="183" w:name="n475"/>
            <w:bookmarkEnd w:id="182"/>
            <w:bookmarkEnd w:id="183"/>
            <w:r w:rsidRPr="003D353F">
              <w:rPr>
                <w:sz w:val="28"/>
                <w:szCs w:val="28"/>
              </w:rPr>
              <w:lastRenderedPageBreak/>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що за класом наслідків (відповідальності) належать до об’єктів з незначними наслідками (СС1), об’єктах, будівництво яких здійснюється на підставі будівельного паспорта,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p w14:paraId="2F13D48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84" w:name="n1085"/>
            <w:bookmarkStart w:id="185" w:name="n476"/>
            <w:bookmarkEnd w:id="184"/>
            <w:bookmarkEnd w:id="185"/>
            <w:r w:rsidRPr="003D353F">
              <w:rPr>
                <w:sz w:val="28"/>
                <w:szCs w:val="28"/>
              </w:rPr>
              <w:t>2. Виконувати будівельні роботи без подання повідомлення про початок виконання будівельних робіт забороняється.</w:t>
            </w:r>
          </w:p>
          <w:p w14:paraId="26CCB14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86" w:name="n478"/>
            <w:bookmarkEnd w:id="186"/>
            <w:r w:rsidRPr="003D353F">
              <w:rPr>
                <w:sz w:val="28"/>
                <w:szCs w:val="28"/>
              </w:rPr>
              <w:t>Отримання замовником інших документів дозвільного характеру для виконання будівельних робіт, крім направлення повідомлення про початок виконання будівельних робіт до відповідного органу державного архітектурно-будівельного контролю відповідно до частини першої цієї статті, не вимагається.</w:t>
            </w:r>
          </w:p>
          <w:p w14:paraId="15B8FAA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87" w:name="n1086"/>
            <w:bookmarkStart w:id="188" w:name="n480"/>
            <w:bookmarkEnd w:id="187"/>
            <w:bookmarkEnd w:id="188"/>
            <w:r w:rsidRPr="003D353F">
              <w:rPr>
                <w:sz w:val="28"/>
                <w:szCs w:val="28"/>
              </w:rPr>
              <w:t>3. Форма повідомлення про початок виконання будівельних робіт, порядок його подання, форма повідомлення про зміну даних у поданому повідомленні визначаються Кабінетом Міністрів України.</w:t>
            </w:r>
          </w:p>
          <w:p w14:paraId="7473E18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89" w:name="n481"/>
            <w:bookmarkStart w:id="190" w:name="n489"/>
            <w:bookmarkEnd w:id="189"/>
            <w:bookmarkEnd w:id="190"/>
            <w:r w:rsidRPr="003D353F">
              <w:rPr>
                <w:sz w:val="28"/>
                <w:szCs w:val="28"/>
              </w:rPr>
              <w:t>6. У разі якщо право на будівництво об’єкта передано іншому замовнику або змінено осіб, відповідальних за проведення авторського і технічного нагляду, а також у разі коригування проектної документації на виконання будівельних робіт в установленому законодавством порядку, замовник протягом трьох робочих днів повідомляє про такі зміни відповідний орган державного архітектурно-будівельного контролю.</w:t>
            </w:r>
          </w:p>
          <w:p w14:paraId="1C9FFF9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91" w:name="n490"/>
            <w:bookmarkStart w:id="192" w:name="n491"/>
            <w:bookmarkEnd w:id="191"/>
            <w:bookmarkEnd w:id="192"/>
            <w:r w:rsidRPr="003D353F">
              <w:rPr>
                <w:sz w:val="28"/>
                <w:szCs w:val="28"/>
              </w:rPr>
              <w:lastRenderedPageBreak/>
              <w:t>7. Право на початок виконання будівельних робіт, набуте на підставі поданого повідомлення, може бути припинено відповідним органом державного архітектурно-будівельного контролю у разі:</w:t>
            </w:r>
          </w:p>
          <w:p w14:paraId="411D0DF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93" w:name="n492"/>
            <w:bookmarkEnd w:id="193"/>
            <w:r w:rsidRPr="003D353F">
              <w:rPr>
                <w:sz w:val="28"/>
                <w:szCs w:val="28"/>
              </w:rPr>
              <w:t>1) подання замовником заяви про припинення права, набутого на підставі повідомлення про початок виконання будівельних робіт;</w:t>
            </w:r>
          </w:p>
          <w:p w14:paraId="12AD627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94" w:name="n493"/>
            <w:bookmarkEnd w:id="194"/>
            <w:r w:rsidRPr="003D353F">
              <w:rPr>
                <w:sz w:val="28"/>
                <w:szCs w:val="28"/>
              </w:rPr>
              <w:t>2) отримання відомостей про ліквідацію юридичної особи, що є замовником;</w:t>
            </w:r>
          </w:p>
          <w:p w14:paraId="20A86A9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95" w:name="n494"/>
            <w:bookmarkEnd w:id="195"/>
            <w:r w:rsidRPr="003D353F">
              <w:rPr>
                <w:sz w:val="28"/>
                <w:szCs w:val="28"/>
              </w:rPr>
              <w:t>3) на підставі судового рішення, що набрало законної сили.</w:t>
            </w:r>
          </w:p>
          <w:p w14:paraId="780E157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96" w:name="n495"/>
            <w:bookmarkStart w:id="197" w:name="n496"/>
            <w:bookmarkEnd w:id="196"/>
            <w:bookmarkEnd w:id="197"/>
            <w:r w:rsidRPr="003D353F">
              <w:rPr>
                <w:sz w:val="28"/>
                <w:szCs w:val="28"/>
              </w:rPr>
              <w:t>8. Замовник відповідно до закону несе відповідальність за повноту та достовірність даних, зазначених у поданому ним повідомленні про початок виконання будівельних робіт, та за виконання будівельних робіт без повідомлення.</w:t>
            </w:r>
          </w:p>
          <w:p w14:paraId="4F5B7F87" w14:textId="77777777" w:rsidR="00812593" w:rsidRPr="003D353F" w:rsidRDefault="00812593" w:rsidP="00812593">
            <w:pPr>
              <w:pStyle w:val="rvps2"/>
              <w:spacing w:before="40" w:beforeAutospacing="0" w:after="40" w:afterAutospacing="0"/>
              <w:ind w:firstLine="450"/>
              <w:jc w:val="both"/>
              <w:rPr>
                <w:b/>
                <w:sz w:val="28"/>
                <w:szCs w:val="28"/>
              </w:rPr>
            </w:pPr>
            <w:bookmarkStart w:id="198" w:name="n1088"/>
            <w:bookmarkEnd w:id="198"/>
          </w:p>
        </w:tc>
        <w:tc>
          <w:tcPr>
            <w:tcW w:w="7938" w:type="dxa"/>
            <w:shd w:val="clear" w:color="auto" w:fill="auto"/>
          </w:tcPr>
          <w:p w14:paraId="04384885"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1.</w:t>
            </w:r>
            <w:r w:rsidRPr="003D353F">
              <w:rPr>
                <w:rFonts w:ascii="Times New Roman" w:hAnsi="Times New Roman" w:cs="Times New Roman"/>
                <w:b/>
                <w:sz w:val="28"/>
                <w:szCs w:val="28"/>
              </w:rPr>
              <w:t xml:space="preserve"> </w:t>
            </w:r>
            <w:r w:rsidRPr="003D353F">
              <w:rPr>
                <w:rFonts w:ascii="Times New Roman" w:eastAsia="Times New Roman" w:hAnsi="Times New Roman" w:cs="Times New Roman"/>
                <w:b/>
                <w:sz w:val="28"/>
                <w:szCs w:val="28"/>
              </w:rPr>
              <w:t>Право на виконання будівельних робіт на об’єктах, що за класом наслідків (відповідальності) належать до об’єктів з незначними наслідками (СС1), в тому числі, на об’єктах, будівництво яких здійснюється на підставі будівельного паспорта (крім об'єктів із незначними наслідками (СС1), які споруджуються на територіях із складними інженерно-геологічними та техногенними умовами),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p w14:paraId="7E42CE0F"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2. Виконувати будівельні роботи без подання повідомлення про початок виконання будівельних робіт забороняється.</w:t>
            </w:r>
          </w:p>
          <w:p w14:paraId="63E81B0B"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b/>
                <w:sz w:val="28"/>
                <w:szCs w:val="28"/>
              </w:rPr>
              <w:t>3. Замовник будівництва об'єкта, що за класом наслідків (відповідальності) належать до об’єктів з незначними наслідками (СС1) (крім об'єктів із незначними наслідками (СС1), які споруджуються на територіях із складними інженерно-геологічними та техногенними умовами), має звернутися особисто (або через свого уповноваженого представника) до центру надання адміністративних послуг із документами в електронній або паперовій формі для реєстрації повідомлення</w:t>
            </w:r>
            <w:r w:rsidRPr="003D353F">
              <w:rPr>
                <w:rFonts w:ascii="Times New Roman" w:eastAsia="Times New Roman" w:hAnsi="Times New Roman" w:cs="Times New Roman"/>
                <w:sz w:val="28"/>
                <w:szCs w:val="28"/>
              </w:rPr>
              <w:t xml:space="preserve"> </w:t>
            </w:r>
            <w:r w:rsidRPr="003D353F">
              <w:rPr>
                <w:rFonts w:ascii="Times New Roman" w:eastAsia="Times New Roman" w:hAnsi="Times New Roman" w:cs="Times New Roman"/>
                <w:b/>
                <w:sz w:val="28"/>
                <w:szCs w:val="28"/>
              </w:rPr>
              <w:t>про початок виконання будівельних робіт.</w:t>
            </w:r>
            <w:r w:rsidRPr="003D353F">
              <w:rPr>
                <w:rFonts w:ascii="Times New Roman" w:eastAsia="Times New Roman" w:hAnsi="Times New Roman" w:cs="Times New Roman"/>
                <w:sz w:val="28"/>
                <w:szCs w:val="28"/>
              </w:rPr>
              <w:t xml:space="preserve">  </w:t>
            </w:r>
          </w:p>
          <w:p w14:paraId="5A62701A" w14:textId="3D341F2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4. Оператор центру надання адміністративних послуг в присутності замовника перевіряє у Реєстрі будівельної діяльності </w:t>
            </w:r>
            <w:r w:rsidR="00535476" w:rsidRPr="003D353F">
              <w:rPr>
                <w:rFonts w:ascii="Times New Roman" w:eastAsia="Times New Roman" w:hAnsi="Times New Roman" w:cs="Times New Roman"/>
                <w:b/>
                <w:sz w:val="28"/>
                <w:szCs w:val="28"/>
              </w:rPr>
              <w:t>та/</w:t>
            </w:r>
            <w:r w:rsidRPr="003D353F">
              <w:rPr>
                <w:rFonts w:ascii="Times New Roman" w:eastAsia="Times New Roman" w:hAnsi="Times New Roman" w:cs="Times New Roman"/>
                <w:b/>
                <w:sz w:val="28"/>
                <w:szCs w:val="28"/>
              </w:rPr>
              <w:t>або в інших реєстрах,</w:t>
            </w:r>
            <w:r w:rsidR="00535476" w:rsidRPr="003D353F">
              <w:rPr>
                <w:rFonts w:ascii="Times New Roman" w:eastAsia="Times New Roman" w:hAnsi="Times New Roman" w:cs="Times New Roman"/>
                <w:b/>
                <w:sz w:val="28"/>
                <w:szCs w:val="28"/>
              </w:rPr>
              <w:t xml:space="preserve"> в тому числі</w:t>
            </w:r>
            <w:r w:rsidRPr="003D353F">
              <w:rPr>
                <w:rFonts w:ascii="Times New Roman" w:eastAsia="Times New Roman" w:hAnsi="Times New Roman" w:cs="Times New Roman"/>
                <w:b/>
                <w:sz w:val="28"/>
                <w:szCs w:val="28"/>
              </w:rPr>
              <w:t xml:space="preserve"> інтегрованих з Реєстром будівельної діяльності, наявність документа, що посвідчує право власності або користування земельною ділянкою, право власності на об'єкт будівництва (в разі здійснення реконструкції, реставрації або </w:t>
            </w:r>
            <w:r w:rsidRPr="003D353F">
              <w:rPr>
                <w:rFonts w:ascii="Times New Roman" w:eastAsia="Times New Roman" w:hAnsi="Times New Roman" w:cs="Times New Roman"/>
                <w:b/>
                <w:sz w:val="28"/>
                <w:szCs w:val="28"/>
              </w:rPr>
              <w:lastRenderedPageBreak/>
              <w:t>капітального ремонту), містобудівних умов та обмежень або будівельного паспорта, технічних умов на підключення об'єкта до інженерних мереж, проектної документації (або в електронному вигляді вносить їх до Реєстру будівельної діяльності), реєструє повідомлення про початок виконання будівельних робіт в електронній формі через електронний кабінет або іншу державну інформаційну систему, інтегровану з електронною системою.</w:t>
            </w:r>
          </w:p>
          <w:p w14:paraId="0D737FFF" w14:textId="0BA1DFDF"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5. </w:t>
            </w:r>
            <w:r w:rsidR="00961BD6" w:rsidRPr="003D353F">
              <w:rPr>
                <w:rFonts w:ascii="Times New Roman" w:eastAsia="Times New Roman" w:hAnsi="Times New Roman" w:cs="Times New Roman"/>
                <w:b/>
                <w:sz w:val="28"/>
                <w:szCs w:val="28"/>
              </w:rPr>
              <w:t>Програмні засоби електронної</w:t>
            </w:r>
            <w:r w:rsidR="009E3AF2" w:rsidRPr="003D353F">
              <w:rPr>
                <w:rFonts w:ascii="Times New Roman" w:eastAsia="Times New Roman" w:hAnsi="Times New Roman" w:cs="Times New Roman"/>
                <w:b/>
                <w:sz w:val="28"/>
                <w:szCs w:val="28"/>
              </w:rPr>
              <w:t xml:space="preserve"> системи</w:t>
            </w:r>
            <w:r w:rsidRPr="003D353F">
              <w:rPr>
                <w:rFonts w:ascii="Times New Roman" w:eastAsia="Times New Roman" w:hAnsi="Times New Roman" w:cs="Times New Roman"/>
                <w:b/>
                <w:sz w:val="28"/>
                <w:szCs w:val="28"/>
              </w:rPr>
              <w:t xml:space="preserve"> в момент внесення повідомлення про початок виконання будівельних робіт присвоює йому номер та вносить ці відомості до Реєстру будівельної діяльності</w:t>
            </w:r>
            <w:r w:rsidR="009E3AF2" w:rsidRPr="003D353F">
              <w:rPr>
                <w:rFonts w:ascii="Times New Roman" w:eastAsia="Times New Roman" w:hAnsi="Times New Roman" w:cs="Times New Roman"/>
                <w:b/>
                <w:sz w:val="28"/>
                <w:szCs w:val="28"/>
              </w:rPr>
              <w:t>.</w:t>
            </w:r>
          </w:p>
          <w:p w14:paraId="2302185B" w14:textId="5D3F6009" w:rsidR="00812593" w:rsidRPr="003D353F" w:rsidRDefault="00812593" w:rsidP="00812593">
            <w:pPr>
              <w:tabs>
                <w:tab w:val="left" w:pos="870"/>
              </w:tabs>
              <w:spacing w:before="40" w:after="40" w:line="240" w:lineRule="auto"/>
              <w:ind w:firstLine="20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Програмні засоби електронної системи відображають повідомлення про початок виконання будівельних робіт як геопросторовий об'єкт, прив'язаний до кадастрового номеру земельної ділянки, на </w:t>
            </w:r>
            <w:r w:rsidR="00EF036B" w:rsidRPr="003D353F">
              <w:rPr>
                <w:rFonts w:ascii="Times New Roman" w:eastAsia="Times New Roman" w:hAnsi="Times New Roman" w:cs="Times New Roman"/>
                <w:b/>
                <w:sz w:val="28"/>
                <w:szCs w:val="28"/>
              </w:rPr>
              <w:t xml:space="preserve">карті із геопросторовими даними </w:t>
            </w:r>
            <w:r w:rsidR="00353DBE" w:rsidRPr="003D353F">
              <w:rPr>
                <w:rFonts w:ascii="Times New Roman" w:eastAsia="Times New Roman" w:hAnsi="Times New Roman" w:cs="Times New Roman"/>
                <w:b/>
                <w:sz w:val="28"/>
                <w:szCs w:val="28"/>
              </w:rPr>
              <w:t>в містобудівному кадастрі населеного пункту або територіальної громади</w:t>
            </w:r>
            <w:r w:rsidRPr="003D353F">
              <w:rPr>
                <w:rFonts w:ascii="Times New Roman" w:eastAsia="Times New Roman" w:hAnsi="Times New Roman" w:cs="Times New Roman"/>
                <w:b/>
                <w:sz w:val="28"/>
                <w:szCs w:val="28"/>
              </w:rPr>
              <w:t xml:space="preserve"> для можливості моніторингу забудови</w:t>
            </w:r>
            <w:r w:rsidR="00235398" w:rsidRPr="003D353F">
              <w:rPr>
                <w:rFonts w:ascii="Times New Roman" w:eastAsia="Times New Roman" w:hAnsi="Times New Roman" w:cs="Times New Roman"/>
                <w:b/>
                <w:sz w:val="28"/>
                <w:szCs w:val="28"/>
              </w:rPr>
              <w:t>, здійснення державного будівельного контролю</w:t>
            </w:r>
            <w:r w:rsidRPr="003D353F">
              <w:rPr>
                <w:rFonts w:ascii="Times New Roman" w:eastAsia="Times New Roman" w:hAnsi="Times New Roman" w:cs="Times New Roman"/>
                <w:b/>
                <w:sz w:val="28"/>
                <w:szCs w:val="28"/>
              </w:rPr>
              <w:t xml:space="preserve"> та виявлення самочинного будівництва. </w:t>
            </w:r>
            <w:r w:rsidR="00EF036B" w:rsidRPr="003D353F">
              <w:rPr>
                <w:rFonts w:ascii="Times New Roman" w:eastAsia="Times New Roman" w:hAnsi="Times New Roman" w:cs="Times New Roman"/>
                <w:b/>
                <w:sz w:val="28"/>
                <w:szCs w:val="28"/>
              </w:rPr>
              <w:t xml:space="preserve"> </w:t>
            </w:r>
          </w:p>
          <w:p w14:paraId="226D0FCF"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6. Зареєстроване повідомлення про початок виконання будівельних робіт замовник в разі необхідності може роздрукувати через електронний кабінет або іншу державну інформаційну систему, інтегровану з електронною системою.</w:t>
            </w:r>
          </w:p>
          <w:p w14:paraId="4D044D3E"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7. У разі якщо право на будівництво об’єкта передано іншому замовнику або змінено осіб, відповідальних за проведення авторського (у разі його застосування) і технічного нагляду, а також у разі коригування проектної документації на виконання будівельних робіт в установленому законодавством порядку, замовник протягом трьох робочих днів вносить повідомлення про зміну даних у </w:t>
            </w:r>
            <w:r w:rsidRPr="003D353F">
              <w:rPr>
                <w:rFonts w:ascii="Times New Roman" w:eastAsia="Times New Roman" w:hAnsi="Times New Roman" w:cs="Times New Roman"/>
                <w:b/>
                <w:sz w:val="28"/>
                <w:szCs w:val="28"/>
              </w:rPr>
              <w:lastRenderedPageBreak/>
              <w:t>поданому повідомленні про початок виконання будівельних робіт відповідно до частин третій – четвертій цієї статті.</w:t>
            </w:r>
          </w:p>
          <w:p w14:paraId="3AD79171" w14:textId="77777777" w:rsidR="00812593" w:rsidRPr="003D353F" w:rsidRDefault="00812593" w:rsidP="00823114">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8. Форма повідомлення про початок виконання будівельних робіт, форма повідомлення про зміну даних у поданому повідомленні визначаються Кабінетом Міністрів України.</w:t>
            </w:r>
          </w:p>
          <w:p w14:paraId="54A5DFB9" w14:textId="336D4A76" w:rsidR="00823114" w:rsidRPr="003D353F" w:rsidRDefault="00823114" w:rsidP="00823114">
            <w:pPr>
              <w:tabs>
                <w:tab w:val="left" w:pos="870"/>
              </w:tabs>
              <w:spacing w:before="40" w:after="40" w:line="240" w:lineRule="auto"/>
              <w:ind w:firstLine="347"/>
              <w:contextualSpacing/>
              <w:jc w:val="both"/>
              <w:rPr>
                <w:rFonts w:ascii="Times New Roman" w:eastAsia="Times New Roman" w:hAnsi="Times New Roman" w:cs="Times New Roman"/>
                <w:b/>
                <w:sz w:val="16"/>
                <w:szCs w:val="16"/>
              </w:rPr>
            </w:pPr>
          </w:p>
        </w:tc>
      </w:tr>
      <w:tr w:rsidR="00812593" w:rsidRPr="003D353F" w14:paraId="05EC0136" w14:textId="77777777" w:rsidTr="00EB3D06">
        <w:tc>
          <w:tcPr>
            <w:tcW w:w="7905" w:type="dxa"/>
            <w:shd w:val="clear" w:color="auto" w:fill="auto"/>
          </w:tcPr>
          <w:p w14:paraId="4BE7773F"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37.</w:t>
            </w:r>
            <w:r w:rsidRPr="003D353F">
              <w:rPr>
                <w:sz w:val="28"/>
                <w:szCs w:val="28"/>
              </w:rPr>
              <w:t> Дозвіл на виконання будівельних робіт</w:t>
            </w:r>
          </w:p>
        </w:tc>
        <w:tc>
          <w:tcPr>
            <w:tcW w:w="7938" w:type="dxa"/>
            <w:shd w:val="clear" w:color="auto" w:fill="auto"/>
          </w:tcPr>
          <w:p w14:paraId="09D6865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Стаття 37. </w:t>
            </w:r>
            <w:r w:rsidRPr="003D353F">
              <w:rPr>
                <w:rFonts w:ascii="Times New Roman" w:eastAsia="Times New Roman" w:hAnsi="Times New Roman" w:cs="Times New Roman"/>
                <w:sz w:val="28"/>
                <w:szCs w:val="28"/>
              </w:rPr>
              <w:t>Дозвіл на виконання будівельних робіт</w:t>
            </w:r>
          </w:p>
        </w:tc>
      </w:tr>
      <w:tr w:rsidR="00812593" w:rsidRPr="003D353F" w14:paraId="70EEFE2E" w14:textId="77777777" w:rsidTr="00EB3D06">
        <w:tc>
          <w:tcPr>
            <w:tcW w:w="7905" w:type="dxa"/>
            <w:shd w:val="clear" w:color="auto" w:fill="auto"/>
          </w:tcPr>
          <w:p w14:paraId="49F72D0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199" w:name="n498"/>
            <w:bookmarkEnd w:id="199"/>
            <w:r w:rsidRPr="003D353F">
              <w:rPr>
                <w:sz w:val="28"/>
                <w:szCs w:val="28"/>
              </w:rPr>
              <w:t>1. Право на виконання підготовчих робіт (якщо вони не були виконані раніше згідно з повідомленням про початок виконання підготовчих робіт) і будівельних робіт на об’єктах будівництва, що за класом наслідків (відповідальності) належать до об’єктів з середніми (СС2) та значними (СС3) наслідками або підлягають оцінці впливу на довкілля згідно із </w:t>
            </w:r>
            <w:hyperlink r:id="rId54" w:anchor="n2" w:tgtFrame="_blank" w:history="1">
              <w:r w:rsidRPr="003D353F">
                <w:rPr>
                  <w:rStyle w:val="a7"/>
                  <w:color w:val="auto"/>
                  <w:sz w:val="28"/>
                  <w:szCs w:val="28"/>
                  <w:u w:val="none"/>
                </w:rPr>
                <w:t>Законом України</w:t>
              </w:r>
            </w:hyperlink>
            <w:r w:rsidRPr="003D353F">
              <w:rPr>
                <w:sz w:val="28"/>
                <w:szCs w:val="28"/>
              </w:rPr>
              <w:t> "Про оцінку впливу на довкілля", підключення об’єкта будівництва до інженерних мереж та споруд надається замовнику та генеральному підряднику чи підряднику (якщо будівельні роботи виконуються без залучення субпідрядників) після отримання дозволу на виконання будівельних робіт.</w:t>
            </w:r>
          </w:p>
          <w:p w14:paraId="2A87A9D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00" w:name="n1089"/>
            <w:bookmarkStart w:id="201" w:name="n499"/>
            <w:bookmarkEnd w:id="200"/>
            <w:bookmarkEnd w:id="201"/>
            <w:r w:rsidRPr="003D353F">
              <w:rPr>
                <w:sz w:val="28"/>
                <w:szCs w:val="28"/>
              </w:rPr>
              <w:t>2. Дозвіл на виконання будівельних робіт видається органами державного архітектурно-будівельного контролю на безоплатній основі протягом десяти робочих днів з дня реєстрації заяви.</w:t>
            </w:r>
          </w:p>
          <w:p w14:paraId="318C0C8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02" w:name="n500"/>
            <w:bookmarkEnd w:id="202"/>
            <w:r w:rsidRPr="003D353F">
              <w:rPr>
                <w:sz w:val="28"/>
                <w:szCs w:val="28"/>
              </w:rPr>
              <w:t>За наявності дозволу на виконання будівельних робіт отримання замовником та генеральним підрядником чи підрядником (у разі якщо будівельні роботи виконуються без залучення субпідрядників) інших документів дозвільного характеру для виконання будівельних робіт та видалення зелених насаджень у межах будівельного майданчика не вимагається.</w:t>
            </w:r>
          </w:p>
          <w:p w14:paraId="64C8717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bookmarkStart w:id="203" w:name="n501"/>
            <w:bookmarkEnd w:id="203"/>
            <w:r w:rsidRPr="003D353F">
              <w:rPr>
                <w:sz w:val="28"/>
                <w:szCs w:val="28"/>
              </w:rPr>
              <w:lastRenderedPageBreak/>
              <w:t>3. Для отримання дозволу подається заява, до якої додаються:</w:t>
            </w:r>
          </w:p>
          <w:p w14:paraId="78B538A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04" w:name="n502"/>
            <w:bookmarkEnd w:id="204"/>
            <w:r w:rsidRPr="003D353F">
              <w:rPr>
                <w:sz w:val="28"/>
                <w:szCs w:val="28"/>
              </w:rPr>
              <w:t>1) копія документа, що посвідчує право власності чи користування земельною ділянкою, або копія договору суперфіцію;</w:t>
            </w:r>
          </w:p>
          <w:p w14:paraId="5B4AF30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05" w:name="n503"/>
            <w:bookmarkEnd w:id="205"/>
            <w:r w:rsidRPr="003D353F">
              <w:rPr>
                <w:sz w:val="28"/>
                <w:szCs w:val="28"/>
              </w:rPr>
              <w:t>2) копія розпорядчого документа щодо комплексної реконструкції кварталів (мікрорайонів) застарілого житлового фонду у разі здійснення комплексної реконструкції кварталів (мікрорайонів) застарілого житлового фонду на замовлення органів державної влади чи органів місцевого самоврядування на відповідних землях державної чи комунальної власності (замість копії документа, що посвідчує право власності чи користування земельною ділянкою);</w:t>
            </w:r>
          </w:p>
          <w:p w14:paraId="655AFCC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06" w:name="n504"/>
            <w:bookmarkEnd w:id="206"/>
            <w:r w:rsidRPr="003D353F">
              <w:rPr>
                <w:sz w:val="28"/>
                <w:szCs w:val="28"/>
              </w:rPr>
              <w:t>3) проектна документація на будівництво, розроблена та затверджена в установленому законодавством порядку;</w:t>
            </w:r>
          </w:p>
          <w:p w14:paraId="6EA0744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07" w:name="n505"/>
            <w:bookmarkEnd w:id="207"/>
            <w:r w:rsidRPr="003D353F">
              <w:rPr>
                <w:sz w:val="28"/>
                <w:szCs w:val="28"/>
              </w:rPr>
              <w:t>4) копія документа, що посвідчує право власності на будинок чи споруду, або згода його власника (співвласників), засвідчена у встановленому законодавством порядку, на проведення будівельних робіт у разі здійснення реконструкції, реставрації чи капітального ремонту;</w:t>
            </w:r>
          </w:p>
          <w:p w14:paraId="1C9A7A2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08" w:name="n1694"/>
            <w:bookmarkStart w:id="209" w:name="n506"/>
            <w:bookmarkEnd w:id="208"/>
            <w:bookmarkEnd w:id="209"/>
            <w:r w:rsidRPr="003D353F">
              <w:rPr>
                <w:sz w:val="28"/>
                <w:szCs w:val="28"/>
              </w:rPr>
              <w:t>5) копії документів про призначення осіб, відповідальних за виконання будівельних робіт, та осіб, які здійснюють авторський і технічний нагляд;</w:t>
            </w:r>
          </w:p>
          <w:p w14:paraId="6D4DDFD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10" w:name="n1696"/>
            <w:bookmarkEnd w:id="210"/>
            <w:r w:rsidRPr="003D353F">
              <w:rPr>
                <w:sz w:val="28"/>
                <w:szCs w:val="28"/>
              </w:rPr>
              <w:t>5</w:t>
            </w:r>
            <w:r w:rsidRPr="003D353F">
              <w:rPr>
                <w:rStyle w:val="rvts37"/>
                <w:b/>
                <w:bCs/>
                <w:sz w:val="28"/>
                <w:szCs w:val="28"/>
                <w:vertAlign w:val="superscript"/>
              </w:rPr>
              <w:t>-1</w:t>
            </w:r>
            <w:r w:rsidRPr="003D353F">
              <w:rPr>
                <w:sz w:val="28"/>
                <w:szCs w:val="28"/>
              </w:rPr>
              <w:t>) інформація про інженера-консультанта (у разі його залучення);</w:t>
            </w:r>
          </w:p>
          <w:p w14:paraId="5F9156F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11" w:name="n1695"/>
            <w:bookmarkStart w:id="212" w:name="n507"/>
            <w:bookmarkEnd w:id="211"/>
            <w:bookmarkEnd w:id="212"/>
            <w:r w:rsidRPr="003D353F">
              <w:rPr>
                <w:sz w:val="28"/>
                <w:szCs w:val="28"/>
              </w:rPr>
              <w:t>6) інформація про ліцензію, що дає право на виконання будівельних робіт, та кваліфікаційні сертифікати;</w:t>
            </w:r>
          </w:p>
          <w:p w14:paraId="65C1C7A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13" w:name="n1165"/>
            <w:bookmarkEnd w:id="213"/>
            <w:r w:rsidRPr="003D353F">
              <w:rPr>
                <w:sz w:val="28"/>
                <w:szCs w:val="28"/>
              </w:rPr>
              <w:t>7) результати оцінки впливу на довкілля у випадках, визначених </w:t>
            </w:r>
            <w:hyperlink r:id="rId55" w:tgtFrame="_blank" w:history="1">
              <w:r w:rsidRPr="003D353F">
                <w:rPr>
                  <w:rStyle w:val="a7"/>
                  <w:color w:val="auto"/>
                  <w:sz w:val="28"/>
                  <w:szCs w:val="28"/>
                  <w:u w:val="none"/>
                </w:rPr>
                <w:t>Законом України</w:t>
              </w:r>
            </w:hyperlink>
            <w:r w:rsidRPr="003D353F">
              <w:rPr>
                <w:sz w:val="28"/>
                <w:szCs w:val="28"/>
              </w:rPr>
              <w:t> "Про оцінку впливу на довкілля".</w:t>
            </w:r>
          </w:p>
          <w:p w14:paraId="5615128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14" w:name="n1164"/>
            <w:bookmarkStart w:id="215" w:name="n1698"/>
            <w:bookmarkEnd w:id="214"/>
            <w:bookmarkEnd w:id="215"/>
            <w:r w:rsidRPr="003D353F">
              <w:rPr>
                <w:sz w:val="28"/>
                <w:szCs w:val="28"/>
              </w:rPr>
              <w:lastRenderedPageBreak/>
              <w:t>Копія документа, що посвідчує право власності чи користування земельною ділянкою, копія договору суперфіцію або копія документа, що посвідчує право власності на будинок чи споруду, не подається у разі, якщо державна реєстрація такого права здійснювалася у Державному реєстрі речових прав на нерухоме майно. У цьому випадку інформація про документ, який посвідчує відповідне речове право, зазначається у заяві про видачу дозволу на виконання будівельних робіт.</w:t>
            </w:r>
          </w:p>
          <w:p w14:paraId="0175B6F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16" w:name="n1714"/>
            <w:bookmarkStart w:id="217" w:name="n1699"/>
            <w:bookmarkEnd w:id="216"/>
            <w:bookmarkEnd w:id="217"/>
            <w:r w:rsidRPr="003D353F">
              <w:rPr>
                <w:sz w:val="28"/>
                <w:szCs w:val="28"/>
              </w:rPr>
              <w:t>Видача дозволу на виконання будівельних робіт здійснюється з використанням Реєстру будівельної діяльності. У заяві про видачу дозволу на виконання будівельних робіт та у Реєстрі будівельної діяльності зазначається, зокрема, така інформація:</w:t>
            </w:r>
          </w:p>
          <w:p w14:paraId="1BF8F25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18" w:name="n1713"/>
            <w:bookmarkStart w:id="219" w:name="n1700"/>
            <w:bookmarkEnd w:id="218"/>
            <w:bookmarkEnd w:id="219"/>
            <w:r w:rsidRPr="003D353F">
              <w:rPr>
                <w:sz w:val="28"/>
                <w:szCs w:val="28"/>
              </w:rPr>
              <w:t>1) кадастровий номер земельної ділянки (для земельних ділянок, право власності чи користування на які виникло до 2004 року, а також земель, що використовуються для будівництва об’єктів на замовлення органів державної влади чи органів місцевого самоврядування відповідно до частини четвертої статті 34 цього Закону та </w:t>
            </w:r>
            <w:hyperlink r:id="rId56" w:anchor="n103" w:tgtFrame="_blank" w:history="1">
              <w:r w:rsidRPr="003D353F">
                <w:rPr>
                  <w:rStyle w:val="a7"/>
                  <w:color w:val="auto"/>
                  <w:sz w:val="28"/>
                  <w:szCs w:val="28"/>
                  <w:u w:val="none"/>
                </w:rPr>
                <w:t>частини першої</w:t>
              </w:r>
            </w:hyperlink>
            <w:r w:rsidRPr="003D353F">
              <w:rPr>
                <w:sz w:val="28"/>
                <w:szCs w:val="28"/>
              </w:rPr>
              <w:t> статті 12</w:t>
            </w:r>
            <w:r w:rsidRPr="003D353F">
              <w:rPr>
                <w:rStyle w:val="rvts37"/>
                <w:b/>
                <w:bCs/>
                <w:sz w:val="28"/>
                <w:szCs w:val="28"/>
                <w:vertAlign w:val="superscript"/>
              </w:rPr>
              <w:t>-1</w:t>
            </w:r>
            <w:r w:rsidRPr="003D353F">
              <w:rPr>
                <w:sz w:val="28"/>
                <w:szCs w:val="28"/>
              </w:rPr>
              <w:t> Закону України "Про правовий режим території, що зазнала радіоактивного забруднення внаслідок Чорнобильської катастрофи", - за його наявності);</w:t>
            </w:r>
          </w:p>
          <w:p w14:paraId="3876519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20" w:name="n1712"/>
            <w:bookmarkStart w:id="221" w:name="n1701"/>
            <w:bookmarkEnd w:id="220"/>
            <w:bookmarkEnd w:id="221"/>
            <w:r w:rsidRPr="003D353F">
              <w:rPr>
                <w:sz w:val="28"/>
                <w:szCs w:val="28"/>
              </w:rPr>
              <w:t>2) реєстраційний номер містобудівних умов та обмежень, технічних умов у Реєстрі будівельної діяльності;</w:t>
            </w:r>
          </w:p>
          <w:p w14:paraId="2E26077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22" w:name="n1711"/>
            <w:bookmarkStart w:id="223" w:name="n1702"/>
            <w:bookmarkEnd w:id="222"/>
            <w:bookmarkEnd w:id="223"/>
            <w:r w:rsidRPr="003D353F">
              <w:rPr>
                <w:sz w:val="28"/>
                <w:szCs w:val="28"/>
              </w:rPr>
              <w:t>3) реєстраційний номер звіту про результати експертизи проектної документації на будівництво об’єкта в Реєстрі будівельної діяльності;</w:t>
            </w:r>
          </w:p>
          <w:p w14:paraId="03F8E8A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24" w:name="n1710"/>
            <w:bookmarkStart w:id="225" w:name="n1703"/>
            <w:bookmarkEnd w:id="224"/>
            <w:bookmarkEnd w:id="225"/>
            <w:r w:rsidRPr="003D353F">
              <w:rPr>
                <w:sz w:val="28"/>
                <w:szCs w:val="28"/>
              </w:rPr>
              <w:t>4) реєстраційний номер енергетичного сертифіката в Реєстрі будівельної діяльності;</w:t>
            </w:r>
          </w:p>
          <w:p w14:paraId="7F0102C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26" w:name="n1709"/>
            <w:bookmarkStart w:id="227" w:name="n1704"/>
            <w:bookmarkEnd w:id="226"/>
            <w:bookmarkEnd w:id="227"/>
            <w:r w:rsidRPr="003D353F">
              <w:rPr>
                <w:sz w:val="28"/>
                <w:szCs w:val="28"/>
              </w:rPr>
              <w:lastRenderedPageBreak/>
              <w:t>5) ідентифікатор об’єкта будівництва (закінченого будівництвом об’єкта) (у заяві про видачу дозволу зазначається для об’єктів, яким присвоєно ідентифікатор об’єкта будівництва (закінченого будівництвом об’єкта) до подання заяви);</w:t>
            </w:r>
          </w:p>
          <w:p w14:paraId="64D4CFD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28" w:name="n1708"/>
            <w:bookmarkStart w:id="229" w:name="n1705"/>
            <w:bookmarkEnd w:id="228"/>
            <w:bookmarkEnd w:id="229"/>
            <w:r w:rsidRPr="003D353F">
              <w:rPr>
                <w:sz w:val="28"/>
                <w:szCs w:val="28"/>
              </w:rPr>
              <w:t>6) відомості про складові частини об’єкта (квартири, вбудовані чи вбудовано-прибудовані житлові та нежитлові приміщення в будинку, будівлі, споруді, гаражні бокси, машиномісця, інші житлові та нежитлові приміщення, які після прийняття об’єкта в експлуатацію є самостійними об’єктами нерухомого майна).</w:t>
            </w:r>
          </w:p>
          <w:p w14:paraId="5336E1B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0" w:name="n1707"/>
            <w:bookmarkStart w:id="231" w:name="n1706"/>
            <w:bookmarkEnd w:id="230"/>
            <w:bookmarkEnd w:id="231"/>
            <w:r w:rsidRPr="003D353F">
              <w:rPr>
                <w:sz w:val="28"/>
                <w:szCs w:val="28"/>
              </w:rPr>
              <w:t>У день виготовлення з використанням Реєстру будівельної діяльності дозволу на виконання будівельних робіт програмні засоби електронної системи забезпечують автоматичне направлення до органу з присвоєння адреси повідомлення про необхідність присвоєння адреси об’єкту нового будівництва.</w:t>
            </w:r>
          </w:p>
          <w:p w14:paraId="7B7D3B0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2" w:name="n1697"/>
            <w:bookmarkStart w:id="233" w:name="n508"/>
            <w:bookmarkEnd w:id="232"/>
            <w:bookmarkEnd w:id="233"/>
            <w:r w:rsidRPr="003D353F">
              <w:rPr>
                <w:sz w:val="28"/>
                <w:szCs w:val="28"/>
              </w:rPr>
              <w:t>Форма дозволу на виконання будівельних робіт, форма заяви, що подається для його отримання, форма відмови у видачі дозволу на виконання будівельних робіт, порядок видачі та анулювання дозволу на виконання будівельних робіт визначаються Кабінетом Міністрів України.</w:t>
            </w:r>
          </w:p>
          <w:p w14:paraId="0E4EAC2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4" w:name="n509"/>
            <w:bookmarkStart w:id="235" w:name="n510"/>
            <w:bookmarkEnd w:id="234"/>
            <w:bookmarkEnd w:id="235"/>
            <w:r w:rsidRPr="003D353F">
              <w:rPr>
                <w:sz w:val="28"/>
                <w:szCs w:val="28"/>
              </w:rPr>
              <w:t>4. Відмова у видачі дозволу на виконання будівельних робіт видається заявнику в письмовому вигляді з відповідним обґрунтуванням у строк, передбачений для видачі дозволу.</w:t>
            </w:r>
          </w:p>
          <w:p w14:paraId="7B2F0C9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6" w:name="n511"/>
            <w:bookmarkEnd w:id="236"/>
            <w:r w:rsidRPr="003D353F">
              <w:rPr>
                <w:sz w:val="28"/>
                <w:szCs w:val="28"/>
              </w:rPr>
              <w:t>Підставою для відмови у видачі дозволу на виконання будівельних робіт є:</w:t>
            </w:r>
          </w:p>
          <w:p w14:paraId="5702CE1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7" w:name="n512"/>
            <w:bookmarkEnd w:id="237"/>
            <w:r w:rsidRPr="003D353F">
              <w:rPr>
                <w:sz w:val="28"/>
                <w:szCs w:val="28"/>
              </w:rPr>
              <w:t>1) неподання документів, необхідних для прийняття рішення про видачу такого дозволу;</w:t>
            </w:r>
          </w:p>
          <w:p w14:paraId="21A8AB3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8" w:name="n513"/>
            <w:bookmarkEnd w:id="238"/>
            <w:r w:rsidRPr="003D353F">
              <w:rPr>
                <w:sz w:val="28"/>
                <w:szCs w:val="28"/>
              </w:rPr>
              <w:t>2) невідповідність поданих документів вимогам законодавства;</w:t>
            </w:r>
          </w:p>
          <w:p w14:paraId="5EBCF73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39" w:name="n514"/>
            <w:bookmarkEnd w:id="239"/>
            <w:r w:rsidRPr="003D353F">
              <w:rPr>
                <w:sz w:val="28"/>
                <w:szCs w:val="28"/>
              </w:rPr>
              <w:lastRenderedPageBreak/>
              <w:t>3) виявлення недостовірних відомостей у поданих документах;</w:t>
            </w:r>
          </w:p>
          <w:p w14:paraId="126475C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40" w:name="n1167"/>
            <w:bookmarkEnd w:id="240"/>
            <w:r w:rsidRPr="003D353F">
              <w:rPr>
                <w:sz w:val="28"/>
                <w:szCs w:val="28"/>
              </w:rPr>
              <w:t>4) результати оцінки впливу на довкілля у випадках, визначених </w:t>
            </w:r>
            <w:hyperlink r:id="rId57" w:tgtFrame="_blank" w:history="1">
              <w:r w:rsidRPr="003D353F">
                <w:rPr>
                  <w:rStyle w:val="a7"/>
                  <w:color w:val="auto"/>
                  <w:sz w:val="28"/>
                  <w:szCs w:val="28"/>
                  <w:u w:val="none"/>
                </w:rPr>
                <w:t>Законом України</w:t>
              </w:r>
            </w:hyperlink>
            <w:r w:rsidRPr="003D353F">
              <w:rPr>
                <w:sz w:val="28"/>
                <w:szCs w:val="28"/>
              </w:rPr>
              <w:t> "Про оцінку впливу на довкілля".</w:t>
            </w:r>
          </w:p>
          <w:p w14:paraId="3306749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41" w:name="n1166"/>
            <w:bookmarkStart w:id="242" w:name="n515"/>
            <w:bookmarkEnd w:id="241"/>
            <w:bookmarkEnd w:id="242"/>
            <w:r w:rsidRPr="003D353F">
              <w:rPr>
                <w:sz w:val="28"/>
                <w:szCs w:val="28"/>
              </w:rPr>
              <w:t>Рішення про видачу або анулювання дозволу на виконання будівельних робіт може бути розглянуто у порядку нагляду центральним органом виконавчої влади, що реалізує державну політику з питань державного архітектурно-будівельного контролю та нагляду (без права видачі дозволу), або оскаржено до суду.</w:t>
            </w:r>
          </w:p>
          <w:p w14:paraId="19B3618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43" w:name="n516"/>
            <w:bookmarkStart w:id="244" w:name="n517"/>
            <w:bookmarkEnd w:id="243"/>
            <w:bookmarkEnd w:id="244"/>
            <w:r w:rsidRPr="003D353F">
              <w:rPr>
                <w:sz w:val="28"/>
                <w:szCs w:val="28"/>
              </w:rPr>
              <w:t>5. У разі якщо в установлений цією статтею строк органом державного архітектурно-будівельного контролю не видано дозвіл на виконання будівельних робіт або відмову в його видачі, замовник звертається до центрального органу виконавчої влади, що реалізує державну політику з питань державного архітектурно-будівельного контролю та нагляду, для вжиття протягом десяти робочих днів заходів, пов’язаних з видачею зазначеного дозволу або відмовою в його видачі. У разі якщо протягом зазначеного строку не буде видано дозвіл на виконання будівельних робіт або відмову в його видачі, право на виконання будівельних робіт виникає на десятий робочий день з дня реєстрації письмового звернення, направленого рекомендованим листом до центрального органу виконавчої влади, що реалізує державну політику з питань державного архітектурно-будівельного контролю та нагляду, а дозвіл вважається виданим.</w:t>
            </w:r>
          </w:p>
          <w:p w14:paraId="11B24DD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45" w:name="n518"/>
            <w:bookmarkStart w:id="246" w:name="n519"/>
            <w:bookmarkEnd w:id="245"/>
            <w:bookmarkEnd w:id="246"/>
            <w:r w:rsidRPr="003D353F">
              <w:rPr>
                <w:sz w:val="28"/>
                <w:szCs w:val="28"/>
              </w:rPr>
              <w:t>6. Дозвіл на виконання будівельних робіт може бути анульовано органом державного архітектурно-будівельного контролю у разі:</w:t>
            </w:r>
          </w:p>
          <w:p w14:paraId="006209D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47" w:name="n520"/>
            <w:bookmarkEnd w:id="247"/>
            <w:r w:rsidRPr="003D353F">
              <w:rPr>
                <w:sz w:val="28"/>
                <w:szCs w:val="28"/>
              </w:rPr>
              <w:lastRenderedPageBreak/>
              <w:t>1) подання замовником заяви про анулювання дозволу на виконання будівельних робіт;</w:t>
            </w:r>
          </w:p>
          <w:p w14:paraId="4C20BF9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48" w:name="n521"/>
            <w:bookmarkEnd w:id="248"/>
            <w:r w:rsidRPr="003D353F">
              <w:rPr>
                <w:sz w:val="28"/>
                <w:szCs w:val="28"/>
              </w:rPr>
              <w:t>2) наявності відомостей про ліквідацію юридичної особи, що є замовником;</w:t>
            </w:r>
          </w:p>
          <w:p w14:paraId="1F63FEE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49" w:name="n522"/>
            <w:bookmarkEnd w:id="249"/>
            <w:r w:rsidRPr="003D353F">
              <w:rPr>
                <w:sz w:val="28"/>
                <w:szCs w:val="28"/>
              </w:rPr>
              <w:t>3) на підставі судового рішення, що набрало законної сили, про скасування містобудівних умов та обмежень та/або припинення права на виконання будівельних робіт.</w:t>
            </w:r>
          </w:p>
          <w:p w14:paraId="5A37628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50" w:name="n1746"/>
            <w:bookmarkEnd w:id="250"/>
            <w:r w:rsidRPr="003D353F">
              <w:rPr>
                <w:sz w:val="28"/>
                <w:szCs w:val="28"/>
              </w:rPr>
              <w:t>Відомості про анулювання дозволу на виконання будівельних робіт з підстав, визначених </w:t>
            </w:r>
            <w:hyperlink r:id="rId58" w:anchor="n520" w:history="1">
              <w:r w:rsidRPr="003D353F">
                <w:rPr>
                  <w:rStyle w:val="a7"/>
                  <w:color w:val="auto"/>
                  <w:sz w:val="28"/>
                  <w:szCs w:val="28"/>
                  <w:u w:val="none"/>
                </w:rPr>
                <w:t>пунктами 1</w:t>
              </w:r>
            </w:hyperlink>
            <w:r w:rsidRPr="003D353F">
              <w:rPr>
                <w:sz w:val="28"/>
                <w:szCs w:val="28"/>
              </w:rPr>
              <w:t> та </w:t>
            </w:r>
            <w:hyperlink r:id="rId59" w:anchor="n521" w:history="1">
              <w:r w:rsidRPr="003D353F">
                <w:rPr>
                  <w:rStyle w:val="a7"/>
                  <w:color w:val="auto"/>
                  <w:sz w:val="28"/>
                  <w:szCs w:val="28"/>
                  <w:u w:val="none"/>
                </w:rPr>
                <w:t>2</w:t>
              </w:r>
            </w:hyperlink>
            <w:r w:rsidRPr="003D353F">
              <w:rPr>
                <w:sz w:val="28"/>
                <w:szCs w:val="28"/>
              </w:rPr>
              <w:t> цієї частини, включаються до Реєстру будівельної діяльності автоматично з присвоєнням реєстраційного номера в цьому реєстрі та оприлюднюються на порталі електронної системи.</w:t>
            </w:r>
          </w:p>
          <w:p w14:paraId="19CB90C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51" w:name="n1857"/>
            <w:bookmarkStart w:id="252" w:name="n1747"/>
            <w:bookmarkEnd w:id="251"/>
            <w:bookmarkEnd w:id="252"/>
            <w:r w:rsidRPr="003D353F">
              <w:rPr>
                <w:sz w:val="28"/>
                <w:szCs w:val="28"/>
              </w:rPr>
              <w:t>Дозвіл на виконання будівельних робіт вважається анульованим з дати внесення відомостей про анулювання такого дозволу до Реєстру будівельної діяльності.</w:t>
            </w:r>
          </w:p>
          <w:p w14:paraId="317D59C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53" w:name="n1858"/>
            <w:bookmarkStart w:id="254" w:name="n527"/>
            <w:bookmarkEnd w:id="253"/>
            <w:bookmarkEnd w:id="254"/>
            <w:r w:rsidRPr="003D353F">
              <w:rPr>
                <w:sz w:val="28"/>
                <w:szCs w:val="28"/>
              </w:rPr>
              <w:t>7. У разі якщо право на будівництво об’єкта передано іншому замовникові або змінено генерального підрядника чи підрядника (якщо будівельні роботи виконуються без залучення субпідрядників), а також у разі коригування проектної документації замовник протягом трьох робочих днів повідомляє про такі зміни відповідний орган державного архітектурно-будівельного контролю з поданням засвідчених у встановленому порядку копій документів, що підтверджують зазначені зміни. Продовження виконання будівельних робіт без такого повідомлення забороняється.</w:t>
            </w:r>
          </w:p>
          <w:p w14:paraId="30E96E46"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bookmarkStart w:id="255" w:name="n529"/>
            <w:bookmarkEnd w:id="255"/>
            <w:r w:rsidRPr="003D353F">
              <w:rPr>
                <w:sz w:val="28"/>
                <w:szCs w:val="28"/>
              </w:rPr>
              <w:t xml:space="preserve">У разі зміни осіб, відповідальних за проведення авторського і технічного нагляду, або відповідальних виконавців робіт замовник повідомляє відповідний орган державного архітектурно-будівельного контролю про такі зміни з поданням засвідчених в установленому порядку копій документів, що </w:t>
            </w:r>
            <w:r w:rsidRPr="003D353F">
              <w:rPr>
                <w:sz w:val="28"/>
                <w:szCs w:val="28"/>
              </w:rPr>
              <w:lastRenderedPageBreak/>
              <w:t>підтверджують зазначені зміни, протягом трьох днів з дня їх настання.</w:t>
            </w:r>
            <w:bookmarkStart w:id="256" w:name="n1090"/>
            <w:bookmarkEnd w:id="256"/>
          </w:p>
        </w:tc>
        <w:tc>
          <w:tcPr>
            <w:tcW w:w="7938" w:type="dxa"/>
            <w:shd w:val="clear" w:color="auto" w:fill="auto"/>
          </w:tcPr>
          <w:p w14:paraId="06384482" w14:textId="73E312F4" w:rsidR="00812593" w:rsidRPr="003D353F" w:rsidRDefault="00812593" w:rsidP="00812593">
            <w:pPr>
              <w:tabs>
                <w:tab w:val="left" w:pos="870"/>
              </w:tabs>
              <w:spacing w:before="40" w:after="40" w:line="240" w:lineRule="auto"/>
              <w:ind w:firstLine="20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 xml:space="preserve">1. Право на виконання будівельних робіт на об’єктах будівництва, які належать до об’єктів із незначними наслідками (СС1) і споруджуються на територіях із складними інженерно-геологічними та техногенними умовами, на об'єктах, що за класом наслідків (відповідальності) належать до об’єктів з середніми (СС2) та значними (СС3) наслідками, або об'єктах, які підлягають оцінці впливу на довкілля згідно із </w:t>
            </w:r>
            <w:hyperlink r:id="rId60" w:anchor="n2" w:tgtFrame="_blank" w:history="1">
              <w:r w:rsidRPr="003D353F">
                <w:rPr>
                  <w:rStyle w:val="a7"/>
                  <w:rFonts w:ascii="Times New Roman" w:eastAsia="Times New Roman" w:hAnsi="Times New Roman" w:cs="Times New Roman"/>
                  <w:b/>
                  <w:color w:val="auto"/>
                  <w:sz w:val="28"/>
                  <w:szCs w:val="28"/>
                  <w:u w:val="none"/>
                </w:rPr>
                <w:t>Законом України</w:t>
              </w:r>
            </w:hyperlink>
            <w:r w:rsidRPr="003D353F">
              <w:rPr>
                <w:rFonts w:ascii="Times New Roman" w:eastAsia="Times New Roman" w:hAnsi="Times New Roman" w:cs="Times New Roman"/>
                <w:b/>
                <w:sz w:val="28"/>
                <w:szCs w:val="28"/>
              </w:rPr>
              <w:t xml:space="preserve"> "Про оцінку впливу на довкілля" </w:t>
            </w:r>
            <w:r w:rsidR="00B333F6" w:rsidRPr="003D353F">
              <w:rPr>
                <w:rFonts w:ascii="Times New Roman" w:eastAsia="Times New Roman" w:hAnsi="Times New Roman" w:cs="Times New Roman"/>
                <w:b/>
                <w:sz w:val="28"/>
                <w:szCs w:val="28"/>
              </w:rPr>
              <w:t xml:space="preserve">або будівництво яких здійснюється в охоронній зоні пам’яток культурної спадщини, </w:t>
            </w:r>
            <w:r w:rsidRPr="003D353F">
              <w:rPr>
                <w:rFonts w:ascii="Times New Roman" w:eastAsia="Times New Roman" w:hAnsi="Times New Roman" w:cs="Times New Roman"/>
                <w:b/>
                <w:sz w:val="28"/>
                <w:szCs w:val="28"/>
              </w:rPr>
              <w:t>надається замовнику та генеральному підряднику чи підряднику (якщо будівельні роботи виконуються без залучення субпідрядників) після отримання дозволу на виконання будівельних робіт.</w:t>
            </w:r>
          </w:p>
          <w:p w14:paraId="37A8D0DF" w14:textId="7E598E51" w:rsidR="00812593" w:rsidRPr="003D353F" w:rsidRDefault="00812593" w:rsidP="00812593">
            <w:pPr>
              <w:tabs>
                <w:tab w:val="left" w:pos="870"/>
              </w:tabs>
              <w:spacing w:before="40" w:after="40" w:line="240" w:lineRule="auto"/>
              <w:ind w:firstLine="20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2. Дозвіл на виконання будівельних робіт генерується на безоплатній основі в Реєстрі будівельної діяльності в момент внесення позитивного висновку </w:t>
            </w:r>
            <w:r w:rsidR="006A5A77" w:rsidRPr="003D353F">
              <w:rPr>
                <w:rFonts w:ascii="Times New Roman" w:eastAsia="Times New Roman" w:hAnsi="Times New Roman" w:cs="Times New Roman"/>
                <w:b/>
                <w:sz w:val="28"/>
                <w:szCs w:val="28"/>
              </w:rPr>
              <w:t xml:space="preserve">комплексної </w:t>
            </w:r>
            <w:r w:rsidRPr="003D353F">
              <w:rPr>
                <w:rFonts w:ascii="Times New Roman" w:eastAsia="Times New Roman" w:hAnsi="Times New Roman" w:cs="Times New Roman"/>
                <w:b/>
                <w:sz w:val="28"/>
                <w:szCs w:val="28"/>
              </w:rPr>
              <w:t>експертизи проектної документації (разом із додатками</w:t>
            </w:r>
            <w:r w:rsidR="001C306A" w:rsidRPr="003D353F">
              <w:rPr>
                <w:rFonts w:ascii="Times New Roman" w:eastAsia="Times New Roman" w:hAnsi="Times New Roman" w:cs="Times New Roman"/>
                <w:b/>
                <w:sz w:val="28"/>
                <w:szCs w:val="28"/>
              </w:rPr>
              <w:t>)</w:t>
            </w:r>
            <w:r w:rsidRPr="003D353F">
              <w:rPr>
                <w:rFonts w:ascii="Times New Roman" w:eastAsia="Times New Roman" w:hAnsi="Times New Roman" w:cs="Times New Roman"/>
                <w:b/>
                <w:sz w:val="28"/>
                <w:szCs w:val="28"/>
              </w:rPr>
              <w:t xml:space="preserve"> відповідно до абзаців другого та третього частини </w:t>
            </w:r>
            <w:r w:rsidR="001C306A" w:rsidRPr="003D353F">
              <w:rPr>
                <w:rFonts w:ascii="Times New Roman" w:eastAsia="Times New Roman" w:hAnsi="Times New Roman" w:cs="Times New Roman"/>
                <w:b/>
                <w:sz w:val="28"/>
                <w:szCs w:val="28"/>
              </w:rPr>
              <w:t xml:space="preserve">тринадцятої </w:t>
            </w:r>
            <w:r w:rsidRPr="003D353F">
              <w:rPr>
                <w:rFonts w:ascii="Times New Roman" w:eastAsia="Times New Roman" w:hAnsi="Times New Roman" w:cs="Times New Roman"/>
                <w:b/>
                <w:sz w:val="28"/>
                <w:szCs w:val="28"/>
              </w:rPr>
              <w:t>статті 31</w:t>
            </w:r>
            <w:r w:rsidRPr="003D353F">
              <w:rPr>
                <w:rFonts w:ascii="Times New Roman" w:eastAsia="Times New Roman" w:hAnsi="Times New Roman" w:cs="Times New Roman"/>
                <w:b/>
                <w:sz w:val="28"/>
                <w:szCs w:val="28"/>
                <w:vertAlign w:val="superscript"/>
              </w:rPr>
              <w:t xml:space="preserve">1 </w:t>
            </w:r>
            <w:r w:rsidRPr="003D353F">
              <w:rPr>
                <w:rFonts w:ascii="Times New Roman" w:eastAsia="Times New Roman" w:hAnsi="Times New Roman" w:cs="Times New Roman"/>
                <w:b/>
                <w:sz w:val="28"/>
                <w:szCs w:val="28"/>
              </w:rPr>
              <w:t xml:space="preserve">, а для проектної документації, визначеної у частині першій статті 31, після її затвердження електронним підписом замовника. </w:t>
            </w:r>
          </w:p>
          <w:p w14:paraId="423D56B7" w14:textId="4B56BF57" w:rsidR="0096527B" w:rsidRPr="003D353F" w:rsidRDefault="0096527B" w:rsidP="00812593">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Програмні засоби електронної системи відображають дозвіл на виконання будівельних робіт як геопросторовий об'єкт, прив'язаний до кадастрового номеру земельної ділянки, на карті із геопросторовими даними в містобудівному кадастрі населеного пункту або територіальної громади для можливості моніторингу забудови</w:t>
            </w:r>
            <w:r w:rsidR="001A21FF" w:rsidRPr="003D353F">
              <w:rPr>
                <w:rFonts w:ascii="Times New Roman" w:eastAsia="Times New Roman" w:hAnsi="Times New Roman" w:cs="Times New Roman"/>
                <w:b/>
                <w:sz w:val="28"/>
                <w:szCs w:val="28"/>
              </w:rPr>
              <w:t>,</w:t>
            </w:r>
            <w:r w:rsidRPr="003D353F">
              <w:rPr>
                <w:rFonts w:ascii="Times New Roman" w:eastAsia="Times New Roman" w:hAnsi="Times New Roman" w:cs="Times New Roman"/>
                <w:b/>
                <w:sz w:val="28"/>
                <w:szCs w:val="28"/>
              </w:rPr>
              <w:t xml:space="preserve"> </w:t>
            </w:r>
            <w:r w:rsidR="001A21FF" w:rsidRPr="003D353F">
              <w:rPr>
                <w:rFonts w:ascii="Times New Roman" w:eastAsia="Times New Roman" w:hAnsi="Times New Roman" w:cs="Times New Roman"/>
                <w:b/>
                <w:sz w:val="28"/>
                <w:szCs w:val="28"/>
              </w:rPr>
              <w:t xml:space="preserve">здійснення державного будівельного контролю </w:t>
            </w:r>
            <w:r w:rsidRPr="003D353F">
              <w:rPr>
                <w:rFonts w:ascii="Times New Roman" w:eastAsia="Times New Roman" w:hAnsi="Times New Roman" w:cs="Times New Roman"/>
                <w:b/>
                <w:sz w:val="28"/>
                <w:szCs w:val="28"/>
              </w:rPr>
              <w:t>та виявлення самочинного будівництва</w:t>
            </w:r>
            <w:r w:rsidR="00E3726C" w:rsidRPr="003D353F">
              <w:rPr>
                <w:rFonts w:ascii="Times New Roman" w:eastAsia="Times New Roman" w:hAnsi="Times New Roman" w:cs="Times New Roman"/>
                <w:b/>
                <w:sz w:val="28"/>
                <w:szCs w:val="28"/>
              </w:rPr>
              <w:t>.</w:t>
            </w:r>
          </w:p>
          <w:p w14:paraId="5BA2FE39"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lang w:eastAsia="en-US"/>
              </w:rPr>
            </w:pPr>
            <w:r w:rsidRPr="003D353F">
              <w:rPr>
                <w:b/>
                <w:sz w:val="28"/>
                <w:szCs w:val="28"/>
                <w:lang w:eastAsia="en-US"/>
              </w:rPr>
              <w:t>3. Зареєстрований дозвіл на виконання будівельних робіт замовник в разі необхідності може роздрукувати через електронний кабінет або іншу державну інформаційну систему, інтегровану з електронною системою.</w:t>
            </w:r>
          </w:p>
          <w:p w14:paraId="16FFB8DC" w14:textId="5DDC5AD4"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4</w:t>
            </w:r>
            <w:r w:rsidR="000001C1" w:rsidRPr="003D353F">
              <w:rPr>
                <w:b/>
                <w:sz w:val="28"/>
                <w:szCs w:val="28"/>
              </w:rPr>
              <w:t>. </w:t>
            </w:r>
            <w:r w:rsidRPr="003D353F">
              <w:rPr>
                <w:b/>
                <w:sz w:val="28"/>
                <w:szCs w:val="28"/>
              </w:rPr>
              <w:t>Форма дозволу на виконання будівельних робіт визначаються Кабінетом Міністрів України.</w:t>
            </w:r>
          </w:p>
          <w:p w14:paraId="6B6395D4" w14:textId="6839FF62"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5.</w:t>
            </w:r>
            <w:r w:rsidR="000001C1" w:rsidRPr="003D353F">
              <w:rPr>
                <w:b/>
                <w:sz w:val="28"/>
                <w:szCs w:val="28"/>
              </w:rPr>
              <w:t> </w:t>
            </w:r>
            <w:r w:rsidRPr="003D353F">
              <w:rPr>
                <w:b/>
                <w:sz w:val="28"/>
                <w:szCs w:val="28"/>
              </w:rPr>
              <w:t>У день державної реєстрації з використанням Реєстру будівельної діяльності дозволу на виконання будівельних робіт програмні засоби електронної системи забезпечують автоматичне направлення до органу з присвоєння адреси повідомлення про необхідність присвоєння адреси об’єкту нового будівництва.</w:t>
            </w:r>
          </w:p>
          <w:p w14:paraId="6677D1E9" w14:textId="33EA5B0C"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6. Рішення про державну реєстрацію або анулювання дозволу на виконання будівельних робіт може бути розглянуто у порядку містобудівного нагляду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та оскаржено до суду</w:t>
            </w:r>
            <w:r w:rsidR="001D6C45" w:rsidRPr="003D353F">
              <w:rPr>
                <w:b/>
                <w:sz w:val="28"/>
                <w:szCs w:val="28"/>
              </w:rPr>
              <w:t xml:space="preserve"> в порядку адміністративного судочинства органами, що здійснюють державний будівельний контроль </w:t>
            </w:r>
            <w:r w:rsidR="001D6C45" w:rsidRPr="003D353F">
              <w:rPr>
                <w:b/>
                <w:sz w:val="28"/>
                <w:szCs w:val="28"/>
              </w:rPr>
              <w:lastRenderedPageBreak/>
              <w:t>або державний містобудівний нагляд, а також іншими особами</w:t>
            </w:r>
            <w:r w:rsidRPr="003D353F">
              <w:rPr>
                <w:b/>
                <w:sz w:val="28"/>
                <w:szCs w:val="28"/>
              </w:rPr>
              <w:t>.</w:t>
            </w:r>
          </w:p>
          <w:p w14:paraId="1DBCC711" w14:textId="5A133B99"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7. Дозвіл на виконання будівельних робіт м</w:t>
            </w:r>
            <w:r w:rsidR="00FE4255" w:rsidRPr="003D353F">
              <w:rPr>
                <w:b/>
                <w:sz w:val="28"/>
                <w:szCs w:val="28"/>
              </w:rPr>
              <w:t>ає</w:t>
            </w:r>
            <w:r w:rsidRPr="003D353F">
              <w:rPr>
                <w:b/>
                <w:sz w:val="28"/>
                <w:szCs w:val="28"/>
              </w:rPr>
              <w:t xml:space="preserve"> бути анульовано органом державного будівельного контролю тільки у разі:</w:t>
            </w:r>
          </w:p>
          <w:p w14:paraId="6E2D8E78"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 подання замовником заяви про анулювання дозволу на виконання будівельних робіт;</w:t>
            </w:r>
          </w:p>
          <w:p w14:paraId="64BF93BE"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2) наявності відомостей про ліквідацію юридичної особи, що є замовником;</w:t>
            </w:r>
          </w:p>
          <w:p w14:paraId="2493CD7F"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3) на підставі судового рішення, що набрало законної сили, про скасування містобудівних умов та обмежень та/або припинення права на виконання будівельних робіт.</w:t>
            </w:r>
          </w:p>
          <w:p w14:paraId="553F431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Відомості про анулювання дозволу на виконання будівельних робіт з підстав, визначених </w:t>
            </w:r>
            <w:hyperlink r:id="rId61" w:anchor="n520" w:history="1">
              <w:r w:rsidRPr="003D353F">
                <w:rPr>
                  <w:rStyle w:val="a7"/>
                  <w:b/>
                  <w:color w:val="auto"/>
                  <w:sz w:val="28"/>
                  <w:szCs w:val="28"/>
                  <w:u w:val="none"/>
                </w:rPr>
                <w:t>пунктами 1</w:t>
              </w:r>
            </w:hyperlink>
            <w:r w:rsidRPr="003D353F">
              <w:rPr>
                <w:b/>
                <w:sz w:val="28"/>
                <w:szCs w:val="28"/>
              </w:rPr>
              <w:t> та </w:t>
            </w:r>
            <w:hyperlink r:id="rId62" w:anchor="n521" w:history="1">
              <w:r w:rsidRPr="003D353F">
                <w:rPr>
                  <w:rStyle w:val="a7"/>
                  <w:b/>
                  <w:color w:val="auto"/>
                  <w:sz w:val="28"/>
                  <w:szCs w:val="28"/>
                  <w:u w:val="none"/>
                </w:rPr>
                <w:t>2</w:t>
              </w:r>
            </w:hyperlink>
            <w:r w:rsidRPr="003D353F">
              <w:rPr>
                <w:b/>
                <w:sz w:val="28"/>
                <w:szCs w:val="28"/>
              </w:rPr>
              <w:t> цієї частини, включаються до Реєстру будівельної діяльності автоматично з присвоєнням реєстраційного номера в цьому реєстрі та оприлюднюються на порталі електронної системи.</w:t>
            </w:r>
          </w:p>
          <w:p w14:paraId="76FD03BE"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Дозвіл на виконання будівельних робіт вважається анульованим з дати внесення відомостей про анулювання такого дозволу до Реєстру будівельної діяльності.</w:t>
            </w:r>
          </w:p>
          <w:p w14:paraId="63859A0A"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8. У разі якщо право на будівництво об’єкта передано іншому замовникові або змінено генерального підрядника чи підрядника (якщо будівельні роботи виконуються без залучення субпідрядників), а також у разі зміни осіб, відповідальних за проведення авторського і технічного нагляду, замовник (або його уповноважений представник) протягом трьох робочих днів з дня настання таких змін звертається до центру надання адміністративних послуг для внесення інформації в електронній формі про зміни разом із засвідченими в установленому порядку документами, що </w:t>
            </w:r>
            <w:r w:rsidRPr="003D353F">
              <w:rPr>
                <w:b/>
                <w:sz w:val="28"/>
                <w:szCs w:val="28"/>
              </w:rPr>
              <w:lastRenderedPageBreak/>
              <w:t xml:space="preserve">підтверджують зазначені зміни, для реєстрації їх у Реєстрі будівельної діяльності.  </w:t>
            </w:r>
          </w:p>
          <w:p w14:paraId="177361F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Оператор центру надання адміністративних послуг в присутності замовника (або його уповноваженого представника) перевіряє у Реєстрі будівельної діяльності або в інших реєстрах, інтегрованих з Реєстром будівельної діяльності, наявність необхідних документів, що підтверджують такі зміни, або в електронному вигляді вносить їх, реєструє відповідні зміни до дозволу на виконання будівельних робіт в електронній формі через електронний кабінет або іншу державну інформаційну систему, інтегровану з електронною системою.</w:t>
            </w:r>
          </w:p>
          <w:p w14:paraId="40818BD5" w14:textId="402C9D7D"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9. Продовження виконання будівельних робіт без внесення інформації</w:t>
            </w:r>
            <w:r w:rsidR="00177EE6" w:rsidRPr="003D353F">
              <w:rPr>
                <w:b/>
                <w:sz w:val="28"/>
                <w:szCs w:val="28"/>
              </w:rPr>
              <w:t>,</w:t>
            </w:r>
            <w:r w:rsidRPr="003D353F">
              <w:rPr>
                <w:b/>
                <w:sz w:val="28"/>
                <w:szCs w:val="28"/>
              </w:rPr>
              <w:t xml:space="preserve"> </w:t>
            </w:r>
            <w:r w:rsidR="00177EE6" w:rsidRPr="003D353F">
              <w:rPr>
                <w:b/>
                <w:sz w:val="28"/>
                <w:szCs w:val="28"/>
              </w:rPr>
              <w:t xml:space="preserve">передбаченої частиною восьмою цієї статті, </w:t>
            </w:r>
            <w:r w:rsidRPr="003D353F">
              <w:rPr>
                <w:b/>
                <w:sz w:val="28"/>
                <w:szCs w:val="28"/>
              </w:rPr>
              <w:t>до Реєстру будівельної діяльності забороняється.</w:t>
            </w:r>
          </w:p>
          <w:p w14:paraId="44DE3B14"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p>
          <w:p w14:paraId="1C8D39CC"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p>
        </w:tc>
      </w:tr>
      <w:tr w:rsidR="00812593" w:rsidRPr="003D353F" w14:paraId="6E941A00" w14:textId="77777777" w:rsidTr="00EB3D06">
        <w:tc>
          <w:tcPr>
            <w:tcW w:w="7905" w:type="dxa"/>
            <w:shd w:val="clear" w:color="auto" w:fill="auto"/>
          </w:tcPr>
          <w:p w14:paraId="1B9A17F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37</w:t>
            </w:r>
            <w:r w:rsidRPr="003D353F">
              <w:rPr>
                <w:rStyle w:val="rvts37"/>
                <w:b/>
                <w:bCs/>
                <w:sz w:val="28"/>
                <w:szCs w:val="28"/>
                <w:vertAlign w:val="superscript"/>
              </w:rPr>
              <w:t>1</w:t>
            </w:r>
            <w:r w:rsidRPr="003D353F">
              <w:rPr>
                <w:rStyle w:val="rvts9"/>
                <w:b/>
                <w:bCs/>
                <w:sz w:val="28"/>
                <w:szCs w:val="28"/>
              </w:rPr>
              <w:t>.</w:t>
            </w:r>
            <w:r w:rsidRPr="003D353F">
              <w:rPr>
                <w:sz w:val="28"/>
                <w:szCs w:val="28"/>
              </w:rPr>
              <w:t> Ліцензування господарської діяльності з будівництва об’єктів</w:t>
            </w:r>
          </w:p>
        </w:tc>
        <w:tc>
          <w:tcPr>
            <w:tcW w:w="7938" w:type="dxa"/>
            <w:shd w:val="clear" w:color="auto" w:fill="auto"/>
          </w:tcPr>
          <w:p w14:paraId="0195E58E"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Стаття 37</w:t>
            </w:r>
            <w:r w:rsidRPr="003D353F">
              <w:rPr>
                <w:rFonts w:ascii="Times New Roman" w:eastAsia="Times New Roman" w:hAnsi="Times New Roman" w:cs="Times New Roman"/>
                <w:b/>
                <w:sz w:val="28"/>
                <w:szCs w:val="28"/>
                <w:vertAlign w:val="superscript"/>
              </w:rPr>
              <w:t>1</w:t>
            </w:r>
            <w:r w:rsidRPr="003D353F">
              <w:rPr>
                <w:rFonts w:ascii="Times New Roman" w:eastAsia="Times New Roman" w:hAnsi="Times New Roman" w:cs="Times New Roman"/>
                <w:b/>
                <w:sz w:val="28"/>
                <w:szCs w:val="28"/>
              </w:rPr>
              <w:t>. Провадження господарської діяльності з будівництва об’єктів</w:t>
            </w:r>
          </w:p>
        </w:tc>
      </w:tr>
      <w:tr w:rsidR="00812593" w:rsidRPr="003D353F" w14:paraId="5898B82B" w14:textId="77777777" w:rsidTr="00EB3D06">
        <w:tc>
          <w:tcPr>
            <w:tcW w:w="7905" w:type="dxa"/>
            <w:shd w:val="clear" w:color="auto" w:fill="auto"/>
          </w:tcPr>
          <w:p w14:paraId="42B672A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57" w:name="n1717"/>
            <w:bookmarkEnd w:id="257"/>
            <w:r w:rsidRPr="003D353F">
              <w:rPr>
                <w:sz w:val="28"/>
                <w:szCs w:val="28"/>
              </w:rPr>
              <w:t>1. Господарська діяльність з будівництва об’єктів, що за класом наслідків (відповідальності) належать до об’єктів з середніми (СС2) та значними наслідками (СС3), підлягає ліцензуванню за переліком видів робіт, що визначається Кабінетом Міністрів України, відповідно до </w:t>
            </w:r>
            <w:hyperlink r:id="rId63" w:tgtFrame="_blank" w:history="1">
              <w:r w:rsidRPr="003D353F">
                <w:rPr>
                  <w:rStyle w:val="a7"/>
                  <w:color w:val="auto"/>
                  <w:sz w:val="28"/>
                  <w:szCs w:val="28"/>
                  <w:u w:val="none"/>
                </w:rPr>
                <w:t>Закону України</w:t>
              </w:r>
            </w:hyperlink>
            <w:r w:rsidRPr="003D353F">
              <w:rPr>
                <w:sz w:val="28"/>
                <w:szCs w:val="28"/>
              </w:rPr>
              <w:t> "Про ліцензування видів господарської діяльності" з урахуванням особливостей, визначених цим Законом.</w:t>
            </w:r>
          </w:p>
          <w:p w14:paraId="6C59516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58" w:name="n1718"/>
            <w:bookmarkEnd w:id="258"/>
            <w:r w:rsidRPr="003D353F">
              <w:rPr>
                <w:sz w:val="28"/>
                <w:szCs w:val="28"/>
              </w:rPr>
              <w:t>2. Органом ліцензування є центральний орган виконавчої влади, що реалізує державну політику з питань державного архітектурно-будівельного контролю та нагляду.</w:t>
            </w:r>
          </w:p>
          <w:p w14:paraId="3994A30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59" w:name="n1719"/>
            <w:bookmarkEnd w:id="259"/>
            <w:r w:rsidRPr="003D353F">
              <w:rPr>
                <w:sz w:val="28"/>
                <w:szCs w:val="28"/>
              </w:rPr>
              <w:t>3. Контроль за дотриманням ліцензійних умов та здійсненням будівельних робіт на об’єктах будівництва здійснюється органом ліцензування.</w:t>
            </w:r>
          </w:p>
          <w:p w14:paraId="163E150A" w14:textId="77777777" w:rsidR="00812593" w:rsidRPr="003D353F" w:rsidRDefault="00812593" w:rsidP="00812593">
            <w:pPr>
              <w:pStyle w:val="rvps2"/>
              <w:spacing w:before="40" w:beforeAutospacing="0" w:after="40" w:afterAutospacing="0"/>
              <w:ind w:firstLine="450"/>
              <w:jc w:val="both"/>
              <w:rPr>
                <w:b/>
                <w:sz w:val="28"/>
                <w:szCs w:val="28"/>
              </w:rPr>
            </w:pPr>
            <w:bookmarkStart w:id="260" w:name="n1715"/>
            <w:bookmarkEnd w:id="260"/>
          </w:p>
        </w:tc>
        <w:tc>
          <w:tcPr>
            <w:tcW w:w="7938" w:type="dxa"/>
            <w:shd w:val="clear" w:color="auto" w:fill="auto"/>
          </w:tcPr>
          <w:p w14:paraId="66B9D288" w14:textId="77777777" w:rsidR="00812593" w:rsidRPr="003D353F" w:rsidRDefault="00812593" w:rsidP="00812593">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1. Провадження господарської діяльності з будівництва об’єктів, що за класом наслідків (відповідальності) належать до об’єктів з незначними наслідками (СС1), не потребує одержання окремих дозвільних документів для суб’єктів господарської діяльності, що провадять таку діяльність, та їх посадових осіб.</w:t>
            </w:r>
          </w:p>
          <w:p w14:paraId="01CEAA90" w14:textId="77777777" w:rsidR="00812593" w:rsidRPr="003D353F" w:rsidRDefault="00812593" w:rsidP="00812593">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2. Провадження господарської діяльності з будівництва об’єктів, що за класом наслідків (відповідальності) належать до об’єктів з середніми (СС2) та значними (СС3) наслідками, мають право здійснювати суб’єкти господарської діяльності незалежно від форми власності та організаційно-правової форми, у штаті яких на постійній основі працюють атестовані виконавці робіт (послуг), пов’язані із містобудівною діяльністю, вимоги до кількості та кваліфікації яких встановлюються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70721327" w14:textId="5AAC8567" w:rsidR="00812593" w:rsidRPr="003D353F" w:rsidRDefault="00812593" w:rsidP="00812593">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3. Нагляд за дотриманням вимог провадження господарської діяльності з будівництва об’єктів здійснюється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27869490" w14:textId="1BEF9A63" w:rsidR="00CC501B" w:rsidRPr="003D353F" w:rsidRDefault="00CC501B" w:rsidP="00812593">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 xml:space="preserve">4.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вносить </w:t>
            </w:r>
            <w:r w:rsidR="001E68AA" w:rsidRPr="003D353F">
              <w:rPr>
                <w:rFonts w:ascii="Times New Roman" w:eastAsia="Times New Roman" w:hAnsi="Times New Roman" w:cs="Times New Roman"/>
                <w:b/>
                <w:sz w:val="28"/>
                <w:szCs w:val="28"/>
              </w:rPr>
              <w:t xml:space="preserve">інформацію про провадження </w:t>
            </w:r>
            <w:r w:rsidR="00765D99" w:rsidRPr="003D353F">
              <w:rPr>
                <w:rFonts w:ascii="Times New Roman" w:eastAsia="Times New Roman" w:hAnsi="Times New Roman" w:cs="Times New Roman"/>
                <w:b/>
                <w:sz w:val="28"/>
                <w:szCs w:val="28"/>
              </w:rPr>
              <w:t xml:space="preserve">господарської діяльності з будівництва об’єктів </w:t>
            </w:r>
            <w:r w:rsidR="00F304F7" w:rsidRPr="003D353F">
              <w:rPr>
                <w:rFonts w:ascii="Times New Roman" w:eastAsia="Times New Roman" w:hAnsi="Times New Roman" w:cs="Times New Roman"/>
                <w:b/>
                <w:sz w:val="28"/>
                <w:szCs w:val="28"/>
              </w:rPr>
              <w:t xml:space="preserve">до </w:t>
            </w:r>
            <w:r w:rsidR="00934A48" w:rsidRPr="003D353F">
              <w:rPr>
                <w:rFonts w:ascii="Times New Roman" w:eastAsia="Times New Roman" w:hAnsi="Times New Roman" w:cs="Times New Roman"/>
                <w:b/>
                <w:sz w:val="28"/>
                <w:szCs w:val="28"/>
              </w:rPr>
              <w:t>Є</w:t>
            </w:r>
            <w:r w:rsidR="00F304F7" w:rsidRPr="003D353F">
              <w:rPr>
                <w:rFonts w:ascii="Times New Roman" w:eastAsia="Times New Roman" w:hAnsi="Times New Roman" w:cs="Times New Roman"/>
                <w:b/>
                <w:sz w:val="28"/>
                <w:szCs w:val="28"/>
              </w:rPr>
              <w:t>дин</w:t>
            </w:r>
            <w:r w:rsidR="00354405" w:rsidRPr="003D353F">
              <w:rPr>
                <w:rFonts w:ascii="Times New Roman" w:eastAsia="Times New Roman" w:hAnsi="Times New Roman" w:cs="Times New Roman"/>
                <w:b/>
                <w:sz w:val="28"/>
                <w:szCs w:val="28"/>
              </w:rPr>
              <w:t>ого</w:t>
            </w:r>
            <w:r w:rsidR="00F304F7" w:rsidRPr="003D353F">
              <w:rPr>
                <w:rFonts w:ascii="Times New Roman" w:eastAsia="Times New Roman" w:hAnsi="Times New Roman" w:cs="Times New Roman"/>
                <w:b/>
                <w:sz w:val="28"/>
                <w:szCs w:val="28"/>
              </w:rPr>
              <w:t xml:space="preserve"> реєстру </w:t>
            </w:r>
            <w:r w:rsidRPr="003D353F">
              <w:rPr>
                <w:rFonts w:ascii="Times New Roman" w:eastAsia="Times New Roman" w:hAnsi="Times New Roman" w:cs="Times New Roman"/>
                <w:b/>
                <w:sz w:val="28"/>
                <w:szCs w:val="28"/>
              </w:rPr>
              <w:t>суб’єктів господарської діяльності з будівництва об’єктів, що за класом наслідків (відповідальності) належать до об’єктів з середніми (СС2) та значними (СС3) наслідками</w:t>
            </w:r>
            <w:r w:rsidR="00F304F7" w:rsidRPr="003D353F">
              <w:rPr>
                <w:rFonts w:ascii="Times New Roman" w:eastAsia="Times New Roman" w:hAnsi="Times New Roman" w:cs="Times New Roman"/>
                <w:b/>
                <w:sz w:val="28"/>
                <w:szCs w:val="28"/>
              </w:rPr>
              <w:t>, який є складовою частиною Реєстру будівельної діяльності.</w:t>
            </w:r>
          </w:p>
          <w:p w14:paraId="6355ABE4" w14:textId="49EE286A" w:rsidR="00812593" w:rsidRPr="003D353F" w:rsidRDefault="00354405" w:rsidP="00812593">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5</w:t>
            </w:r>
            <w:r w:rsidR="00812593" w:rsidRPr="003D353F">
              <w:rPr>
                <w:rFonts w:ascii="Times New Roman" w:eastAsia="Times New Roman" w:hAnsi="Times New Roman" w:cs="Times New Roman"/>
                <w:b/>
                <w:sz w:val="28"/>
                <w:szCs w:val="28"/>
              </w:rPr>
              <w:t xml:space="preserve">. Суб’єкти господарювання, які провадять господарську діяльність з будівництва об’єктів, що за класом наслідків (відповідальності) належать до об’єктів з середніми (СС2) та значними (СС3) наслідками, зобов’язані повідомляти про зміни у штаті, пов’язані з прийняттям на роботу, переведенням та звільненням атестованих </w:t>
            </w:r>
            <w:r w:rsidR="00812593" w:rsidRPr="003D353F">
              <w:rPr>
                <w:rFonts w:ascii="Times New Roman" w:eastAsia="Times New Roman" w:hAnsi="Times New Roman" w:cs="Times New Roman"/>
                <w:b/>
                <w:bCs/>
                <w:sz w:val="28"/>
                <w:szCs w:val="28"/>
              </w:rPr>
              <w:t>виконавців робіт (послуг), пов’язані із містобудівною діяльністю,</w:t>
            </w:r>
            <w:r w:rsidR="00812593" w:rsidRPr="003D353F">
              <w:rPr>
                <w:rFonts w:ascii="Times New Roman" w:eastAsia="Times New Roman" w:hAnsi="Times New Roman" w:cs="Times New Roman"/>
                <w:b/>
                <w:sz w:val="28"/>
                <w:szCs w:val="28"/>
              </w:rPr>
              <w:t xml:space="preserve"> протягом трьох робочих днів з дня виникнення таких змін шляхом подання інформації через електронний кабінет користувача електронної системи або направлення письмового повідомлення центральному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14:paraId="68B029CF" w14:textId="350DF040" w:rsidR="00812593" w:rsidRPr="003D353F" w:rsidRDefault="00964181" w:rsidP="00812593">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6</w:t>
            </w:r>
            <w:r w:rsidR="00812593" w:rsidRPr="003D353F">
              <w:rPr>
                <w:rFonts w:ascii="Times New Roman" w:eastAsia="Times New Roman" w:hAnsi="Times New Roman" w:cs="Times New Roman"/>
                <w:b/>
                <w:sz w:val="28"/>
                <w:szCs w:val="28"/>
              </w:rPr>
              <w:t xml:space="preserve">.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вносить відповідні зміни про суб’єкта </w:t>
            </w:r>
            <w:r w:rsidR="00812593" w:rsidRPr="003D353F">
              <w:rPr>
                <w:rFonts w:ascii="Times New Roman" w:eastAsia="Times New Roman" w:hAnsi="Times New Roman" w:cs="Times New Roman"/>
                <w:b/>
                <w:sz w:val="28"/>
                <w:szCs w:val="28"/>
              </w:rPr>
              <w:lastRenderedPageBreak/>
              <w:t xml:space="preserve">господарювання до </w:t>
            </w:r>
            <w:r w:rsidR="00354405" w:rsidRPr="003D353F">
              <w:rPr>
                <w:rFonts w:ascii="Times New Roman" w:eastAsia="Times New Roman" w:hAnsi="Times New Roman" w:cs="Times New Roman"/>
                <w:b/>
                <w:sz w:val="28"/>
                <w:szCs w:val="28"/>
              </w:rPr>
              <w:t>Реєстру будівельної діяльності</w:t>
            </w:r>
            <w:r w:rsidR="00812593" w:rsidRPr="003D353F">
              <w:rPr>
                <w:rFonts w:ascii="Times New Roman" w:eastAsia="Times New Roman" w:hAnsi="Times New Roman" w:cs="Times New Roman"/>
                <w:b/>
                <w:sz w:val="28"/>
                <w:szCs w:val="28"/>
              </w:rPr>
              <w:t xml:space="preserve"> протягом п’яти днів з дати одержання інформації. </w:t>
            </w:r>
          </w:p>
          <w:p w14:paraId="35D76D67" w14:textId="77777777" w:rsidR="00964181" w:rsidRPr="003D353F" w:rsidRDefault="00812593" w:rsidP="00AC369B">
            <w:pPr>
              <w:tabs>
                <w:tab w:val="left" w:pos="870"/>
              </w:tabs>
              <w:spacing w:before="40" w:after="40" w:line="240" w:lineRule="auto"/>
              <w:ind w:firstLine="348"/>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У випадку, якщо зміни мають наслідком втрату права на провадження господарської діяльності з будівництва об’єктів, що за класом наслідків (відповідальності) належать до об’єктів з середніми (СС2) та значними (СС3) наслідками,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виключає суб’єкта господарювання з Реєстру будівельної діяльності.</w:t>
            </w:r>
          </w:p>
          <w:p w14:paraId="4940DE30" w14:textId="61207939" w:rsidR="00AC369B" w:rsidRPr="003D353F" w:rsidRDefault="00AC369B" w:rsidP="00AC369B">
            <w:pPr>
              <w:tabs>
                <w:tab w:val="left" w:pos="870"/>
              </w:tabs>
              <w:spacing w:before="40" w:after="40" w:line="240" w:lineRule="auto"/>
              <w:ind w:firstLine="348"/>
              <w:contextualSpacing/>
              <w:jc w:val="both"/>
              <w:rPr>
                <w:rFonts w:ascii="Times New Roman" w:eastAsia="Times New Roman" w:hAnsi="Times New Roman" w:cs="Times New Roman"/>
                <w:b/>
                <w:sz w:val="16"/>
                <w:szCs w:val="16"/>
              </w:rPr>
            </w:pPr>
          </w:p>
        </w:tc>
      </w:tr>
      <w:tr w:rsidR="00812593" w:rsidRPr="003D353F" w14:paraId="7C99FCB7" w14:textId="77777777" w:rsidTr="00EB3D06">
        <w:tc>
          <w:tcPr>
            <w:tcW w:w="7905" w:type="dxa"/>
            <w:shd w:val="clear" w:color="auto" w:fill="auto"/>
          </w:tcPr>
          <w:p w14:paraId="75DE369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tc>
        <w:tc>
          <w:tcPr>
            <w:tcW w:w="7938" w:type="dxa"/>
            <w:shd w:val="clear" w:color="auto" w:fill="auto"/>
          </w:tcPr>
          <w:p w14:paraId="68E0368F"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37</w:t>
            </w:r>
            <w:r w:rsidRPr="003D353F">
              <w:rPr>
                <w:rFonts w:ascii="Times New Roman" w:eastAsia="Times New Roman" w:hAnsi="Times New Roman" w:cs="Times New Roman"/>
                <w:b/>
                <w:bCs/>
                <w:sz w:val="28"/>
                <w:szCs w:val="28"/>
                <w:vertAlign w:val="superscript"/>
              </w:rPr>
              <w:t>2</w:t>
            </w:r>
            <w:r w:rsidRPr="003D353F">
              <w:rPr>
                <w:rFonts w:ascii="Times New Roman" w:eastAsia="Times New Roman" w:hAnsi="Times New Roman" w:cs="Times New Roman"/>
                <w:b/>
                <w:bCs/>
                <w:sz w:val="28"/>
                <w:szCs w:val="28"/>
              </w:rPr>
              <w:t xml:space="preserve">. Професійна атестація виконавців робіт, пов'язаних із містобудівною діяльністю </w:t>
            </w:r>
          </w:p>
        </w:tc>
      </w:tr>
      <w:tr w:rsidR="00812593" w:rsidRPr="003D353F" w14:paraId="1694D8EB" w14:textId="77777777" w:rsidTr="00EB3D06">
        <w:tc>
          <w:tcPr>
            <w:tcW w:w="7905" w:type="dxa"/>
            <w:shd w:val="clear" w:color="auto" w:fill="auto"/>
          </w:tcPr>
          <w:p w14:paraId="3A80E07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tc>
        <w:tc>
          <w:tcPr>
            <w:tcW w:w="7938" w:type="dxa"/>
            <w:shd w:val="clear" w:color="auto" w:fill="auto"/>
          </w:tcPr>
          <w:p w14:paraId="7D30AD04" w14:textId="140548AE" w:rsidR="00812593" w:rsidRPr="003D353F" w:rsidRDefault="00364906"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1. В</w:t>
            </w:r>
            <w:r w:rsidR="00812593" w:rsidRPr="003D353F">
              <w:rPr>
                <w:rFonts w:ascii="Times New Roman" w:eastAsia="Times New Roman" w:hAnsi="Times New Roman" w:cs="Times New Roman"/>
                <w:b/>
                <w:bCs/>
                <w:sz w:val="28"/>
                <w:szCs w:val="28"/>
              </w:rPr>
              <w:t xml:space="preserve">иконавці робіт (послуг), пов’язані із містобудівною діяльністю, проходять професійну атестацію. </w:t>
            </w:r>
          </w:p>
          <w:p w14:paraId="4F6A6697"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 xml:space="preserve">Перелік спеціальностей у сфері містобудівної діяльності, які підлягають професійній атестації, видів робіт (послуг), кваліфікаційні вимоги і порядок професійної атестації встановлюються Кабінетом Міністрів України. </w:t>
            </w:r>
          </w:p>
          <w:p w14:paraId="489BC369" w14:textId="3A9FE1A7" w:rsidR="004714DE"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2. Про</w:t>
            </w:r>
            <w:r w:rsidR="00364906" w:rsidRPr="003D353F">
              <w:rPr>
                <w:rFonts w:ascii="Times New Roman" w:eastAsia="Times New Roman" w:hAnsi="Times New Roman" w:cs="Times New Roman"/>
                <w:b/>
                <w:bCs/>
                <w:sz w:val="28"/>
                <w:szCs w:val="28"/>
              </w:rPr>
              <w:t>фесійна атестація</w:t>
            </w:r>
            <w:r w:rsidRPr="003D353F">
              <w:rPr>
                <w:rFonts w:ascii="Times New Roman" w:eastAsia="Times New Roman" w:hAnsi="Times New Roman" w:cs="Times New Roman"/>
                <w:b/>
                <w:bCs/>
                <w:sz w:val="28"/>
                <w:szCs w:val="28"/>
              </w:rPr>
              <w:t xml:space="preserve"> виконавців робіт (послуг), пов’язаних із містобудівною діяльністю, проводиться </w:t>
            </w:r>
            <w:r w:rsidR="004714DE" w:rsidRPr="003D353F">
              <w:rPr>
                <w:rFonts w:ascii="Times New Roman" w:eastAsia="Times New Roman" w:hAnsi="Times New Roman" w:cs="Times New Roman"/>
                <w:b/>
                <w:bCs/>
                <w:sz w:val="28"/>
                <w:szCs w:val="28"/>
              </w:rPr>
              <w:t xml:space="preserve">в порядку, затвердженому Кабінетом Міністрів України. </w:t>
            </w:r>
          </w:p>
          <w:p w14:paraId="4023C220" w14:textId="78ED3C33"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3. До професійної атестації виконавців робіт (послуг), пов’язаних із містобудівною діяльністю, допускаються громадяни, які здобули вищу освіту за освітньо-кваліфікаційними рівнями бакалавра, спеціаліста, магістра за напрямом професійної атестації відповідно до кваліфікаційних вимог та мають стаж роботи за фахом не менше трьох років.</w:t>
            </w:r>
          </w:p>
          <w:p w14:paraId="36DB1C05"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lastRenderedPageBreak/>
              <w:t xml:space="preserve">4. Професійна атестація та підвищення кваліфікації здійснюється шляхом проходження навчання за програмами, розробленими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та погодженими центральним органом виконавчої влади, що реалізує державну політику у сфері освітньої діяльності, в порядку, затвердженому Кабінетом Міністрів України, та отримання документа, що підтверджує проходження професійної атестації або періодичне підвищення кваліфікації. </w:t>
            </w:r>
          </w:p>
          <w:p w14:paraId="0ECEAFDB" w14:textId="3D389F8B"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5. Навчання для проведення професійної атестації або підвищення кваліфікації може здійснюватися саморегулівними організаціями за видом професійної діяльності або відповідними вищими навчальними закладами.</w:t>
            </w:r>
          </w:p>
          <w:p w14:paraId="2A3D1557"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6. Для проведення професійної атестації громадяни подають заяву, до якої додаються:</w:t>
            </w:r>
          </w:p>
          <w:p w14:paraId="0468679A"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1) копії паспорта та реєстраційного номера облікової картки платника податків (не подається фізичними особами,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орган доходів і зборів і мають відмітку в паспорті);</w:t>
            </w:r>
          </w:p>
          <w:p w14:paraId="345B2CE1"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2) засвідчені в установленому порядку копії документів:</w:t>
            </w:r>
          </w:p>
          <w:p w14:paraId="28D5747A" w14:textId="77777777" w:rsidR="00812593" w:rsidRPr="003D353F" w:rsidRDefault="00812593" w:rsidP="00812593">
            <w:pPr>
              <w:tabs>
                <w:tab w:val="left" w:pos="870"/>
              </w:tabs>
              <w:spacing w:before="40" w:after="40" w:line="240" w:lineRule="auto"/>
              <w:ind w:firstLine="488"/>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про освіту,</w:t>
            </w:r>
          </w:p>
          <w:p w14:paraId="1FE243C4" w14:textId="77777777" w:rsidR="00812593" w:rsidRPr="003D353F" w:rsidRDefault="00812593" w:rsidP="00812593">
            <w:pPr>
              <w:tabs>
                <w:tab w:val="left" w:pos="870"/>
              </w:tabs>
              <w:spacing w:before="40" w:after="40" w:line="240" w:lineRule="auto"/>
              <w:ind w:firstLine="488"/>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про трудову діяльність та стаж,</w:t>
            </w:r>
          </w:p>
          <w:p w14:paraId="464E68B4" w14:textId="77777777" w:rsidR="00812593" w:rsidRPr="003D353F" w:rsidRDefault="00812593" w:rsidP="00812593">
            <w:pPr>
              <w:tabs>
                <w:tab w:val="left" w:pos="870"/>
              </w:tabs>
              <w:spacing w:before="40" w:after="40" w:line="240" w:lineRule="auto"/>
              <w:ind w:firstLine="488"/>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про підвищення кваліфікації протягом останніх п’яти років за відповідними програмами за напрямом професійної атестації,</w:t>
            </w:r>
          </w:p>
          <w:p w14:paraId="4913AB90" w14:textId="77777777" w:rsidR="00812593" w:rsidRPr="003D353F" w:rsidRDefault="00812593" w:rsidP="00CA0D0E">
            <w:pPr>
              <w:tabs>
                <w:tab w:val="left" w:pos="870"/>
              </w:tabs>
              <w:spacing w:before="40" w:after="40" w:line="240" w:lineRule="auto"/>
              <w:ind w:firstLine="488"/>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lastRenderedPageBreak/>
              <w:t>стислий звіт про професійну діяльність та/або творчі досягнення.</w:t>
            </w:r>
          </w:p>
          <w:p w14:paraId="12A99BEA" w14:textId="77777777" w:rsidR="00812593" w:rsidRPr="003D353F" w:rsidRDefault="00812593" w:rsidP="00CA0D0E">
            <w:pPr>
              <w:tabs>
                <w:tab w:val="left" w:pos="870"/>
              </w:tabs>
              <w:spacing w:before="40" w:after="40" w:line="240" w:lineRule="auto"/>
              <w:ind w:firstLine="488"/>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7. Після проведення професійної атестації організація, що її проводила, подає документи до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для видачі кваліфікаційного сертифіката громадянину, який успішно здав іспити.</w:t>
            </w:r>
          </w:p>
          <w:p w14:paraId="586FD3D1" w14:textId="551DE01A" w:rsidR="00C36044" w:rsidRPr="003D353F" w:rsidRDefault="00C36044" w:rsidP="00B15CA7">
            <w:pPr>
              <w:tabs>
                <w:tab w:val="left" w:pos="870"/>
              </w:tabs>
              <w:spacing w:before="40" w:after="40" w:line="240" w:lineRule="auto"/>
              <w:ind w:firstLine="35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Для прийняття іспиту можуть залучатися представники відповідних центральних органів виконавчої влади.</w:t>
            </w:r>
          </w:p>
          <w:p w14:paraId="0FCF295E" w14:textId="77777777" w:rsidR="00812593" w:rsidRPr="003D353F" w:rsidRDefault="00812593" w:rsidP="00B15CA7">
            <w:pPr>
              <w:tabs>
                <w:tab w:val="left" w:pos="870"/>
              </w:tabs>
              <w:spacing w:before="40" w:after="40" w:line="240" w:lineRule="auto"/>
              <w:ind w:firstLine="35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8. Видача кваліфікаційного сертифіката здійснюється у місячний строк.</w:t>
            </w:r>
          </w:p>
          <w:p w14:paraId="1972A7F5" w14:textId="01E0DD3C" w:rsidR="00812593" w:rsidRPr="003D353F" w:rsidRDefault="00812593" w:rsidP="00C462AC">
            <w:pPr>
              <w:tabs>
                <w:tab w:val="left" w:pos="870"/>
              </w:tabs>
              <w:spacing w:before="40" w:after="40" w:line="240" w:lineRule="auto"/>
              <w:ind w:firstLine="35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9. Громадянам, які пройшли професійну атестацію, видається відповідний кваліфікаційний сертифікат.</w:t>
            </w:r>
          </w:p>
          <w:p w14:paraId="2A93EF56" w14:textId="05E757AE" w:rsidR="00C462AC" w:rsidRPr="003D353F" w:rsidRDefault="00C462AC" w:rsidP="00C462AC">
            <w:pPr>
              <w:tabs>
                <w:tab w:val="left" w:pos="870"/>
              </w:tabs>
              <w:spacing w:before="40" w:after="40" w:line="240" w:lineRule="auto"/>
              <w:ind w:firstLine="35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 xml:space="preserve">Відомості про осіб, які </w:t>
            </w:r>
            <w:r w:rsidR="00B21B33" w:rsidRPr="003D353F">
              <w:rPr>
                <w:rFonts w:ascii="Times New Roman" w:eastAsia="Times New Roman" w:hAnsi="Times New Roman" w:cs="Times New Roman"/>
                <w:b/>
                <w:bCs/>
                <w:sz w:val="28"/>
                <w:szCs w:val="28"/>
              </w:rPr>
              <w:t xml:space="preserve">пройшли професійну атестацію у сфері містобудівної діяльності та </w:t>
            </w:r>
            <w:r w:rsidRPr="003D353F">
              <w:rPr>
                <w:rFonts w:ascii="Times New Roman" w:eastAsia="Times New Roman" w:hAnsi="Times New Roman" w:cs="Times New Roman"/>
                <w:b/>
                <w:bCs/>
                <w:sz w:val="28"/>
                <w:szCs w:val="28"/>
              </w:rPr>
              <w:t>отримали кваліфікаційний сертифікат,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протягом двох днів вносить відомості до Реєстру атестованих осіб, що є невід’ємною архівною складовою Реєстру будівельної діяльності.</w:t>
            </w:r>
          </w:p>
          <w:p w14:paraId="4AFB6247" w14:textId="5B57DE62" w:rsidR="00513F1D" w:rsidRPr="003D353F" w:rsidRDefault="00513F1D" w:rsidP="00513F1D">
            <w:pPr>
              <w:tabs>
                <w:tab w:val="left" w:pos="870"/>
              </w:tabs>
              <w:spacing w:before="40" w:after="40" w:line="240" w:lineRule="auto"/>
              <w:ind w:firstLine="709"/>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 xml:space="preserve">Внесення відомостей </w:t>
            </w:r>
            <w:r w:rsidR="002A57BF" w:rsidRPr="003D353F">
              <w:rPr>
                <w:rFonts w:ascii="Times New Roman" w:eastAsia="Times New Roman" w:hAnsi="Times New Roman" w:cs="Times New Roman"/>
                <w:b/>
                <w:bCs/>
                <w:sz w:val="28"/>
                <w:szCs w:val="28"/>
              </w:rPr>
              <w:t xml:space="preserve">до Реєстру атестованих осіб </w:t>
            </w:r>
            <w:r w:rsidRPr="003D353F">
              <w:rPr>
                <w:rFonts w:ascii="Times New Roman" w:eastAsia="Times New Roman" w:hAnsi="Times New Roman" w:cs="Times New Roman"/>
                <w:b/>
                <w:bCs/>
                <w:sz w:val="28"/>
                <w:szCs w:val="28"/>
              </w:rPr>
              <w:t>про страхування професійної відповідальності осіб</w:t>
            </w:r>
            <w:r w:rsidR="0011691A" w:rsidRPr="003D353F">
              <w:rPr>
                <w:rFonts w:ascii="Times New Roman" w:eastAsia="Times New Roman" w:hAnsi="Times New Roman" w:cs="Times New Roman"/>
                <w:b/>
                <w:bCs/>
                <w:sz w:val="28"/>
                <w:szCs w:val="28"/>
              </w:rPr>
              <w:t>, що пройшли професійну атестацію</w:t>
            </w:r>
            <w:r w:rsidRPr="003D353F">
              <w:rPr>
                <w:rFonts w:ascii="Times New Roman" w:eastAsia="Times New Roman" w:hAnsi="Times New Roman" w:cs="Times New Roman"/>
                <w:b/>
                <w:bCs/>
                <w:sz w:val="28"/>
                <w:szCs w:val="28"/>
              </w:rPr>
              <w:t xml:space="preserve"> у сфері містобудівної діяльності</w:t>
            </w:r>
            <w:r w:rsidR="00511771" w:rsidRPr="003D353F">
              <w:rPr>
                <w:b/>
              </w:rPr>
              <w:t xml:space="preserve"> </w:t>
            </w:r>
            <w:r w:rsidR="00511771" w:rsidRPr="003D353F">
              <w:rPr>
                <w:rFonts w:ascii="Times New Roman" w:eastAsia="Times New Roman" w:hAnsi="Times New Roman" w:cs="Times New Roman"/>
                <w:b/>
                <w:bCs/>
                <w:sz w:val="28"/>
                <w:szCs w:val="28"/>
              </w:rPr>
              <w:t>та отримали кваліфікаційний сертифікат</w:t>
            </w:r>
            <w:r w:rsidR="00B21B33" w:rsidRPr="003D353F">
              <w:rPr>
                <w:rFonts w:ascii="Times New Roman" w:eastAsia="Times New Roman" w:hAnsi="Times New Roman" w:cs="Times New Roman"/>
                <w:b/>
                <w:bCs/>
                <w:sz w:val="28"/>
                <w:szCs w:val="28"/>
              </w:rPr>
              <w:t>,</w:t>
            </w:r>
            <w:r w:rsidRPr="003D353F">
              <w:rPr>
                <w:rFonts w:ascii="Times New Roman" w:eastAsia="Times New Roman" w:hAnsi="Times New Roman" w:cs="Times New Roman"/>
                <w:b/>
                <w:bCs/>
                <w:sz w:val="28"/>
                <w:szCs w:val="28"/>
              </w:rPr>
              <w:t xml:space="preserve"> є необхідною умовою для підписання цивільно-правових договорів із замовником на виконання відповідних робіт.</w:t>
            </w:r>
            <w:r w:rsidR="002A57BF" w:rsidRPr="003D353F">
              <w:rPr>
                <w:rFonts w:ascii="Times New Roman" w:eastAsia="Times New Roman" w:hAnsi="Times New Roman" w:cs="Times New Roman"/>
                <w:b/>
                <w:bCs/>
                <w:sz w:val="28"/>
                <w:szCs w:val="28"/>
              </w:rPr>
              <w:t xml:space="preserve"> </w:t>
            </w:r>
          </w:p>
          <w:p w14:paraId="5EA22D4E"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lastRenderedPageBreak/>
              <w:t xml:space="preserve">10. Громадяни, які одержали відповідний кваліфікаційний сертифікат, для його підтвердження підвищують кваліфікацію відповідно до законодавства не рідше, ніж один раз на п’ять років. </w:t>
            </w:r>
          </w:p>
          <w:p w14:paraId="0EB0F83C" w14:textId="6ECF597B"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Відомості про підвищення кваліфікації заносит</w:t>
            </w:r>
            <w:r w:rsidR="00B15CA7" w:rsidRPr="003D353F">
              <w:rPr>
                <w:rFonts w:ascii="Times New Roman" w:eastAsia="Times New Roman" w:hAnsi="Times New Roman" w:cs="Times New Roman"/>
                <w:b/>
                <w:bCs/>
                <w:sz w:val="28"/>
                <w:szCs w:val="28"/>
              </w:rPr>
              <w:t>ься до Реєстру атестованих осіб</w:t>
            </w:r>
            <w:r w:rsidRPr="003D353F">
              <w:rPr>
                <w:rFonts w:ascii="Times New Roman" w:eastAsia="Times New Roman" w:hAnsi="Times New Roman" w:cs="Times New Roman"/>
                <w:b/>
                <w:bCs/>
                <w:sz w:val="28"/>
                <w:szCs w:val="28"/>
              </w:rPr>
              <w:t>.</w:t>
            </w:r>
          </w:p>
          <w:p w14:paraId="362FC2AE" w14:textId="24E0B0CB"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 xml:space="preserve">11. Громадяни, які </w:t>
            </w:r>
            <w:r w:rsidR="00B21B33" w:rsidRPr="003D353F">
              <w:rPr>
                <w:rFonts w:ascii="Times New Roman" w:eastAsia="Times New Roman" w:hAnsi="Times New Roman" w:cs="Times New Roman"/>
                <w:b/>
                <w:bCs/>
                <w:sz w:val="28"/>
                <w:szCs w:val="28"/>
              </w:rPr>
              <w:t xml:space="preserve">пройшли професійну атестацію у сфері містобудівної діяльності </w:t>
            </w:r>
            <w:r w:rsidR="006D1759" w:rsidRPr="003D353F">
              <w:rPr>
                <w:rFonts w:ascii="Times New Roman" w:eastAsia="Times New Roman" w:hAnsi="Times New Roman" w:cs="Times New Roman"/>
                <w:b/>
                <w:bCs/>
                <w:sz w:val="28"/>
                <w:szCs w:val="28"/>
              </w:rPr>
              <w:t xml:space="preserve">та </w:t>
            </w:r>
            <w:r w:rsidRPr="003D353F">
              <w:rPr>
                <w:rFonts w:ascii="Times New Roman" w:eastAsia="Times New Roman" w:hAnsi="Times New Roman" w:cs="Times New Roman"/>
                <w:b/>
                <w:bCs/>
                <w:sz w:val="28"/>
                <w:szCs w:val="28"/>
              </w:rPr>
              <w:t xml:space="preserve">одержали відповідний кваліфікаційний сертифікат, мають </w:t>
            </w:r>
            <w:r w:rsidR="00952EF3" w:rsidRPr="003D353F">
              <w:rPr>
                <w:rFonts w:ascii="Times New Roman" w:eastAsia="Times New Roman" w:hAnsi="Times New Roman" w:cs="Times New Roman"/>
                <w:b/>
                <w:bCs/>
                <w:sz w:val="28"/>
                <w:szCs w:val="28"/>
              </w:rPr>
              <w:t xml:space="preserve">кваліфікований </w:t>
            </w:r>
            <w:r w:rsidRPr="003D353F">
              <w:rPr>
                <w:rFonts w:ascii="Times New Roman" w:eastAsia="Times New Roman" w:hAnsi="Times New Roman" w:cs="Times New Roman"/>
                <w:b/>
                <w:bCs/>
                <w:sz w:val="28"/>
                <w:szCs w:val="28"/>
              </w:rPr>
              <w:t xml:space="preserve">електронний підпис та </w:t>
            </w:r>
            <w:r w:rsidR="00675B77" w:rsidRPr="003D353F">
              <w:rPr>
                <w:rFonts w:ascii="Times New Roman" w:eastAsia="Times New Roman" w:hAnsi="Times New Roman" w:cs="Times New Roman"/>
                <w:b/>
                <w:bCs/>
                <w:sz w:val="28"/>
                <w:szCs w:val="28"/>
              </w:rPr>
              <w:t>несуть відповідаль</w:t>
            </w:r>
            <w:r w:rsidR="006D7F78" w:rsidRPr="003D353F">
              <w:rPr>
                <w:rFonts w:ascii="Times New Roman" w:eastAsia="Times New Roman" w:hAnsi="Times New Roman" w:cs="Times New Roman"/>
                <w:b/>
                <w:bCs/>
                <w:sz w:val="28"/>
                <w:szCs w:val="28"/>
              </w:rPr>
              <w:t>ність</w:t>
            </w:r>
            <w:r w:rsidR="00CF0D63" w:rsidRPr="003D353F">
              <w:rPr>
                <w:rFonts w:ascii="Times New Roman" w:eastAsia="Times New Roman" w:hAnsi="Times New Roman" w:cs="Times New Roman"/>
                <w:b/>
                <w:bCs/>
                <w:sz w:val="28"/>
                <w:szCs w:val="28"/>
              </w:rPr>
              <w:t>,</w:t>
            </w:r>
            <w:r w:rsidR="006D7F78" w:rsidRPr="003D353F">
              <w:rPr>
                <w:rFonts w:ascii="Times New Roman" w:hAnsi="Times New Roman" w:cs="Times New Roman"/>
                <w:bCs/>
                <w:sz w:val="28"/>
                <w:szCs w:val="28"/>
                <w:shd w:val="clear" w:color="auto" w:fill="FFFFFF"/>
              </w:rPr>
              <w:t xml:space="preserve"> </w:t>
            </w:r>
            <w:r w:rsidR="00CF0D63" w:rsidRPr="003D353F">
              <w:rPr>
                <w:rFonts w:ascii="Times New Roman" w:hAnsi="Times New Roman" w:cs="Times New Roman"/>
                <w:b/>
                <w:bCs/>
                <w:sz w:val="28"/>
                <w:szCs w:val="28"/>
                <w:shd w:val="clear" w:color="auto" w:fill="FFFFFF"/>
              </w:rPr>
              <w:t>установлену  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w:t>
            </w:r>
            <w:r w:rsidR="006D7F78" w:rsidRPr="003D353F">
              <w:rPr>
                <w:rFonts w:ascii="Times New Roman" w:hAnsi="Times New Roman" w:cs="Times New Roman"/>
                <w:b/>
                <w:bCs/>
                <w:sz w:val="28"/>
                <w:szCs w:val="28"/>
                <w:shd w:val="clear" w:color="auto" w:fill="FFFFFF"/>
              </w:rPr>
              <w:t xml:space="preserve"> </w:t>
            </w:r>
            <w:r w:rsidRPr="003D353F">
              <w:rPr>
                <w:rFonts w:ascii="Times New Roman" w:eastAsia="Times New Roman" w:hAnsi="Times New Roman" w:cs="Times New Roman"/>
                <w:b/>
                <w:bCs/>
                <w:sz w:val="28"/>
                <w:szCs w:val="28"/>
              </w:rPr>
              <w:t>за неналежне виконання робіт, право виконання яких визначено кваліфікаційним сертифікатом, за порушення вимог законодавства, будівельних норм</w:t>
            </w:r>
            <w:r w:rsidR="00934A48" w:rsidRPr="003D353F">
              <w:rPr>
                <w:rFonts w:ascii="Times New Roman" w:eastAsia="Times New Roman" w:hAnsi="Times New Roman" w:cs="Times New Roman"/>
                <w:b/>
                <w:bCs/>
                <w:sz w:val="28"/>
                <w:szCs w:val="28"/>
              </w:rPr>
              <w:t xml:space="preserve"> </w:t>
            </w:r>
            <w:r w:rsidRPr="003D353F">
              <w:rPr>
                <w:rFonts w:ascii="Times New Roman" w:eastAsia="Times New Roman" w:hAnsi="Times New Roman" w:cs="Times New Roman"/>
                <w:b/>
                <w:bCs/>
                <w:sz w:val="28"/>
                <w:szCs w:val="28"/>
              </w:rPr>
              <w:t>і правил.</w:t>
            </w:r>
          </w:p>
          <w:p w14:paraId="614C5F7B"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12. Форма та види кваліфікаційного сертифіката затверджується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49F7DC75"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13. Плата за видачу кваліфікаційного сертифіката встановлюється Кабінетом Міністрів України та зараховується до Державного бюджету України.</w:t>
            </w:r>
          </w:p>
          <w:p w14:paraId="44D14820"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 xml:space="preserve">14. Розмір плати за навчання для проведення професійної атестації або підвищення кваліфікації визначається саморегулівними організаціями або відповідними вищими навчальними закладами, в яких це навчання проводиться.  </w:t>
            </w:r>
          </w:p>
          <w:p w14:paraId="2BC8C260" w14:textId="631742CE"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bCs/>
                <w:sz w:val="28"/>
                <w:szCs w:val="28"/>
              </w:rPr>
            </w:pPr>
            <w:r w:rsidRPr="003D353F">
              <w:rPr>
                <w:rFonts w:ascii="Times New Roman" w:eastAsia="Times New Roman" w:hAnsi="Times New Roman" w:cs="Times New Roman"/>
                <w:b/>
                <w:bCs/>
                <w:sz w:val="28"/>
                <w:szCs w:val="28"/>
              </w:rPr>
              <w:t>15. Нагляд за діяльністю виконавців робіт (послуг), пов’язаних із містобудівною діяльністю</w:t>
            </w:r>
            <w:r w:rsidR="00007FE8" w:rsidRPr="003D353F">
              <w:rPr>
                <w:rFonts w:ascii="Times New Roman" w:eastAsia="Times New Roman" w:hAnsi="Times New Roman" w:cs="Times New Roman"/>
                <w:b/>
                <w:bCs/>
                <w:sz w:val="28"/>
                <w:szCs w:val="28"/>
              </w:rPr>
              <w:t>,</w:t>
            </w:r>
            <w:r w:rsidRPr="003D353F">
              <w:rPr>
                <w:rFonts w:ascii="Times New Roman" w:eastAsia="Times New Roman" w:hAnsi="Times New Roman" w:cs="Times New Roman"/>
                <w:b/>
                <w:bCs/>
                <w:sz w:val="28"/>
                <w:szCs w:val="28"/>
              </w:rPr>
              <w:t xml:space="preserve"> здійснюється </w:t>
            </w:r>
            <w:r w:rsidRPr="003D353F">
              <w:rPr>
                <w:rFonts w:ascii="Times New Roman" w:eastAsia="Times New Roman" w:hAnsi="Times New Roman" w:cs="Times New Roman"/>
                <w:b/>
                <w:bCs/>
                <w:sz w:val="28"/>
                <w:szCs w:val="28"/>
              </w:rPr>
              <w:lastRenderedPageBreak/>
              <w:t xml:space="preserve">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у порядку, встановленому Кабінетом Міністрів України. </w:t>
            </w:r>
          </w:p>
          <w:p w14:paraId="5442827D" w14:textId="77777777" w:rsidR="00812593" w:rsidRPr="003D353F" w:rsidRDefault="00812593" w:rsidP="00410974">
            <w:pPr>
              <w:tabs>
                <w:tab w:val="left" w:pos="870"/>
              </w:tabs>
              <w:spacing w:before="40" w:after="40" w:line="240" w:lineRule="auto"/>
              <w:ind w:firstLine="205"/>
              <w:contextualSpacing/>
              <w:jc w:val="both"/>
              <w:rPr>
                <w:rFonts w:ascii="Times New Roman" w:eastAsia="Times New Roman" w:hAnsi="Times New Roman" w:cs="Times New Roman"/>
                <w:b/>
                <w:sz w:val="16"/>
                <w:szCs w:val="16"/>
              </w:rPr>
            </w:pPr>
          </w:p>
        </w:tc>
      </w:tr>
      <w:tr w:rsidR="00812593" w:rsidRPr="003D353F" w14:paraId="0433B203" w14:textId="77777777" w:rsidTr="00EB3D06">
        <w:tc>
          <w:tcPr>
            <w:tcW w:w="7905" w:type="dxa"/>
            <w:shd w:val="clear" w:color="auto" w:fill="auto"/>
          </w:tcPr>
          <w:p w14:paraId="67526B3D"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38.</w:t>
            </w:r>
            <w:r w:rsidRPr="003D353F">
              <w:rPr>
                <w:sz w:val="28"/>
                <w:szCs w:val="28"/>
              </w:rPr>
              <w:t> Знесення самочинно збудованих об’єктів</w:t>
            </w:r>
          </w:p>
        </w:tc>
        <w:tc>
          <w:tcPr>
            <w:tcW w:w="7938" w:type="dxa"/>
            <w:shd w:val="clear" w:color="auto" w:fill="auto"/>
          </w:tcPr>
          <w:p w14:paraId="5FE8E205"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Стаття 38. </w:t>
            </w:r>
            <w:r w:rsidRPr="003D353F">
              <w:rPr>
                <w:rFonts w:ascii="Times New Roman" w:eastAsia="Times New Roman" w:hAnsi="Times New Roman" w:cs="Times New Roman"/>
                <w:sz w:val="28"/>
                <w:szCs w:val="28"/>
              </w:rPr>
              <w:t>Знесення самочинно збудованих об’єктів</w:t>
            </w:r>
          </w:p>
        </w:tc>
      </w:tr>
      <w:tr w:rsidR="00812593" w:rsidRPr="003D353F" w14:paraId="4893C3CE" w14:textId="77777777" w:rsidTr="00EB3D06">
        <w:tc>
          <w:tcPr>
            <w:tcW w:w="7905" w:type="dxa"/>
            <w:shd w:val="clear" w:color="auto" w:fill="auto"/>
          </w:tcPr>
          <w:p w14:paraId="4E40C88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61" w:name="n534"/>
            <w:bookmarkStart w:id="262" w:name="n535"/>
            <w:bookmarkEnd w:id="261"/>
            <w:bookmarkEnd w:id="262"/>
            <w:r w:rsidRPr="003D353F">
              <w:rPr>
                <w:sz w:val="28"/>
                <w:szCs w:val="28"/>
              </w:rPr>
              <w:t>1. У разі виявлення факту самочинного будівництва об’єкта, перебудова якого з метою усунення істотного відхилення від проекту або усунення порушень законних прав та інтересів інших осіб, істотного порушення будівельних норм є неможливою, посадова особа органу державного архітектурно-будівельного контролю видає особі, яка здійснила (здійснює) таке будівництво, припис про усунення порушень вимог законодавства у сфері містобудівної діяльності, будівельних норм і правил з визначенням строку для добровільного виконання припису.</w:t>
            </w:r>
          </w:p>
          <w:p w14:paraId="265A8A3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63" w:name="n536"/>
            <w:bookmarkEnd w:id="263"/>
            <w:r w:rsidRPr="003D353F">
              <w:rPr>
                <w:sz w:val="28"/>
                <w:szCs w:val="28"/>
              </w:rPr>
              <w:t>У разі якщо особа в установлений строк добровільно не виконала вимоги, встановлені у приписі, орган державного архітектурно-будівельного контролю подає позов до суду про знесення самочинно збудованого об’єкта та компенсацію витрат, пов’язаних з таким знесенням.</w:t>
            </w:r>
          </w:p>
          <w:p w14:paraId="7A74196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64" w:name="n537"/>
            <w:bookmarkEnd w:id="264"/>
            <w:r w:rsidRPr="003D353F">
              <w:rPr>
                <w:sz w:val="28"/>
                <w:szCs w:val="28"/>
              </w:rPr>
              <w:t>2. За рішенням суду самочинно збудований об’єкт підлягає знесенню з компенсацією витрат, пов’язаних із знесенням об’єкта, за рахунок особи, яка здійснила (здійснює) таке самочинне будівництво.</w:t>
            </w:r>
          </w:p>
          <w:p w14:paraId="530010B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65" w:name="n538"/>
            <w:bookmarkStart w:id="266" w:name="n539"/>
            <w:bookmarkEnd w:id="265"/>
            <w:bookmarkEnd w:id="266"/>
            <w:r w:rsidRPr="003D353F">
              <w:rPr>
                <w:sz w:val="28"/>
                <w:szCs w:val="28"/>
              </w:rPr>
              <w:t xml:space="preserve">У разі неможливості виконання рішення суду особою, яка здійснила таке самочинне будівництво (смерть цієї особи, оголошення її померлою, визнання безвісно відсутньою, </w:t>
            </w:r>
            <w:r w:rsidRPr="003D353F">
              <w:rPr>
                <w:sz w:val="28"/>
                <w:szCs w:val="28"/>
              </w:rPr>
              <w:lastRenderedPageBreak/>
              <w:t>ліквідація чи визнання її банкрутом тощо), знесення самочинно збудованого об’єкта здійснюється за рішенням суду за рахунок коштів правонаступника або за рішенням органу місцевого самоврядування за рахунок коштів місцевого бюджету та в інших випадках, передбачених законодавством.</w:t>
            </w:r>
          </w:p>
          <w:p w14:paraId="448EE7A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bookmarkStart w:id="267" w:name="n540"/>
            <w:bookmarkStart w:id="268" w:name="n541"/>
            <w:bookmarkEnd w:id="267"/>
            <w:bookmarkEnd w:id="268"/>
            <w:r w:rsidRPr="003D353F">
              <w:rPr>
                <w:sz w:val="28"/>
                <w:szCs w:val="28"/>
              </w:rPr>
              <w:t>Виконання рішення суду, що набрало законної сили, щодо знесення самочинно збудованого об’єкта здійснюється відповідно до </w:t>
            </w:r>
            <w:hyperlink r:id="rId64" w:tgtFrame="_blank" w:history="1">
              <w:r w:rsidRPr="003D353F">
                <w:rPr>
                  <w:rStyle w:val="a7"/>
                  <w:color w:val="auto"/>
                  <w:sz w:val="28"/>
                  <w:szCs w:val="28"/>
                  <w:u w:val="none"/>
                </w:rPr>
                <w:t>Закону України</w:t>
              </w:r>
            </w:hyperlink>
            <w:r w:rsidRPr="003D353F">
              <w:rPr>
                <w:sz w:val="28"/>
                <w:szCs w:val="28"/>
              </w:rPr>
              <w:t> "Про виконавче провадження".</w:t>
            </w:r>
            <w:bookmarkStart w:id="269" w:name="n542"/>
            <w:bookmarkEnd w:id="269"/>
          </w:p>
        </w:tc>
        <w:tc>
          <w:tcPr>
            <w:tcW w:w="7938" w:type="dxa"/>
            <w:shd w:val="clear" w:color="auto" w:fill="auto"/>
          </w:tcPr>
          <w:p w14:paraId="395A7020" w14:textId="5FD8CF7B"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 xml:space="preserve">1. У разі </w:t>
            </w:r>
            <w:r w:rsidR="00CF0D63" w:rsidRPr="003D353F">
              <w:rPr>
                <w:b/>
                <w:sz w:val="28"/>
                <w:szCs w:val="28"/>
              </w:rPr>
              <w:t xml:space="preserve">отримання повідомлення або самостійного </w:t>
            </w:r>
            <w:r w:rsidRPr="003D353F">
              <w:rPr>
                <w:b/>
                <w:sz w:val="28"/>
                <w:szCs w:val="28"/>
              </w:rPr>
              <w:t>виявлення факту самочинного будівництва об’єкта, перебудова якого з метою усунення істотного відхилення від проекту або усунення порушень законних прав та інтересів інших осіб, істотного порушення будівельних норм є неможливою, посадова особа органу державного будівельного контролю видає особі, яка здійснила (здійснює) таке будівництво, припис про усунення порушень вимог законодавства у сфері містобудівної діяльності, будівельних норм і правил з визначенням строку для добровільного виконання припису, який вноситься до Реєстру будівельної діяльності.</w:t>
            </w:r>
          </w:p>
          <w:p w14:paraId="47823FFE" w14:textId="77777777" w:rsidR="005000B0"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2. Орган державного будівельного контролю має виявити самочинне будівництво на етапі початку будівельних робіт або в момент здійснення істотного відхилення від проекту</w:t>
            </w:r>
            <w:r w:rsidR="00FF47EF" w:rsidRPr="003D353F">
              <w:rPr>
                <w:b/>
                <w:sz w:val="28"/>
                <w:szCs w:val="28"/>
              </w:rPr>
              <w:t>,</w:t>
            </w:r>
            <w:r w:rsidRPr="003D353F">
              <w:rPr>
                <w:b/>
                <w:sz w:val="28"/>
                <w:szCs w:val="28"/>
              </w:rPr>
              <w:t xml:space="preserve"> порушення</w:t>
            </w:r>
            <w:r w:rsidR="00FF47EF" w:rsidRPr="003D353F">
              <w:rPr>
                <w:b/>
                <w:sz w:val="28"/>
                <w:szCs w:val="28"/>
              </w:rPr>
              <w:t xml:space="preserve"> містобудівного законодавства,</w:t>
            </w:r>
            <w:r w:rsidRPr="003D353F">
              <w:rPr>
                <w:b/>
                <w:sz w:val="28"/>
                <w:szCs w:val="28"/>
              </w:rPr>
              <w:t xml:space="preserve"> будівельних норм</w:t>
            </w:r>
            <w:r w:rsidR="00FF47EF" w:rsidRPr="003D353F">
              <w:rPr>
                <w:b/>
                <w:sz w:val="28"/>
                <w:szCs w:val="28"/>
              </w:rPr>
              <w:t xml:space="preserve"> і правил</w:t>
            </w:r>
            <w:r w:rsidRPr="003D353F">
              <w:rPr>
                <w:b/>
                <w:sz w:val="28"/>
                <w:szCs w:val="28"/>
              </w:rPr>
              <w:t>.</w:t>
            </w:r>
            <w:r w:rsidR="00980084" w:rsidRPr="003D353F">
              <w:rPr>
                <w:b/>
                <w:sz w:val="28"/>
                <w:szCs w:val="28"/>
              </w:rPr>
              <w:t xml:space="preserve"> </w:t>
            </w:r>
          </w:p>
          <w:p w14:paraId="5D8C4FC5" w14:textId="185C46F8" w:rsidR="00812593" w:rsidRPr="003D353F" w:rsidRDefault="00087D0D"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З метою виявлення самочинного будівництва </w:t>
            </w:r>
            <w:r w:rsidR="002E36AF" w:rsidRPr="003D353F">
              <w:rPr>
                <w:b/>
                <w:sz w:val="28"/>
                <w:szCs w:val="28"/>
              </w:rPr>
              <w:t xml:space="preserve">орган державного будівельного контролю </w:t>
            </w:r>
            <w:r w:rsidR="006A39D0" w:rsidRPr="003D353F">
              <w:rPr>
                <w:b/>
                <w:sz w:val="28"/>
                <w:szCs w:val="28"/>
              </w:rPr>
              <w:t xml:space="preserve">може здійснювати </w:t>
            </w:r>
            <w:r w:rsidR="005C0EDA" w:rsidRPr="003D353F">
              <w:rPr>
                <w:b/>
                <w:sz w:val="28"/>
                <w:szCs w:val="28"/>
              </w:rPr>
              <w:t>аерофото- та аерокосмічне знімання</w:t>
            </w:r>
            <w:r w:rsidR="003F4464" w:rsidRPr="003D353F">
              <w:rPr>
                <w:b/>
                <w:sz w:val="28"/>
                <w:szCs w:val="28"/>
              </w:rPr>
              <w:t xml:space="preserve"> </w:t>
            </w:r>
            <w:r w:rsidR="004229D9" w:rsidRPr="003D353F">
              <w:rPr>
                <w:b/>
                <w:sz w:val="28"/>
                <w:szCs w:val="28"/>
              </w:rPr>
              <w:t xml:space="preserve">ділянок </w:t>
            </w:r>
            <w:r w:rsidR="00953217" w:rsidRPr="003D353F">
              <w:rPr>
                <w:b/>
                <w:sz w:val="28"/>
                <w:szCs w:val="28"/>
              </w:rPr>
              <w:t>та</w:t>
            </w:r>
            <w:r w:rsidR="004229D9" w:rsidRPr="003D353F">
              <w:rPr>
                <w:b/>
                <w:sz w:val="28"/>
                <w:szCs w:val="28"/>
              </w:rPr>
              <w:t xml:space="preserve"> об’єктів будівництва</w:t>
            </w:r>
            <w:r w:rsidR="003F4464" w:rsidRPr="003D353F">
              <w:rPr>
                <w:b/>
                <w:sz w:val="28"/>
                <w:szCs w:val="28"/>
              </w:rPr>
              <w:t>.</w:t>
            </w:r>
            <w:r w:rsidR="000A7299" w:rsidRPr="003D353F">
              <w:rPr>
                <w:b/>
                <w:sz w:val="28"/>
                <w:szCs w:val="28"/>
              </w:rPr>
              <w:t xml:space="preserve"> </w:t>
            </w:r>
          </w:p>
          <w:p w14:paraId="6ADD11BB" w14:textId="616C79AE"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 xml:space="preserve">3. У разі якщо особа, яка здійснила (здійснює) таке будівництво, в установлений строк добровільно не виконала вимоги, встановлені у приписі, орган державного будівельного контролю подає позов до суду про знесення самочинно збудованого об’єкта або </w:t>
            </w:r>
            <w:r w:rsidR="008C1DB9" w:rsidRPr="003D353F">
              <w:rPr>
                <w:b/>
                <w:sz w:val="28"/>
                <w:szCs w:val="28"/>
              </w:rPr>
              <w:t>тієї його частини</w:t>
            </w:r>
            <w:r w:rsidRPr="003D353F">
              <w:rPr>
                <w:b/>
                <w:sz w:val="28"/>
                <w:szCs w:val="28"/>
              </w:rPr>
              <w:t>, що була збудована на момент здійснення державного будівельного контролю, та компенсацію витрат, пов’язаних з таким знесенням.</w:t>
            </w:r>
          </w:p>
          <w:p w14:paraId="37738150" w14:textId="6534B1BA" w:rsidR="00C111D8" w:rsidRPr="003D353F" w:rsidRDefault="00812593" w:rsidP="00C111D8">
            <w:pPr>
              <w:pStyle w:val="rvps2"/>
              <w:shd w:val="clear" w:color="auto" w:fill="FFFFFF"/>
              <w:spacing w:before="40" w:beforeAutospacing="0" w:after="40" w:afterAutospacing="0"/>
              <w:ind w:firstLine="450"/>
              <w:jc w:val="both"/>
              <w:rPr>
                <w:b/>
                <w:sz w:val="28"/>
                <w:szCs w:val="28"/>
              </w:rPr>
            </w:pPr>
            <w:r w:rsidRPr="003D353F">
              <w:rPr>
                <w:b/>
                <w:sz w:val="28"/>
                <w:szCs w:val="28"/>
              </w:rPr>
              <w:t xml:space="preserve">4. Орган місцевого самоврядування зобов'язаний внести інформація про об'єкти, які підпадають під ознаки самочинно збудованих, в Реєстр будівельної діяльності та </w:t>
            </w:r>
            <w:r w:rsidR="00E91A4A" w:rsidRPr="003D353F">
              <w:rPr>
                <w:b/>
                <w:sz w:val="28"/>
                <w:szCs w:val="28"/>
              </w:rPr>
              <w:t>оприлюднити</w:t>
            </w:r>
            <w:r w:rsidRPr="003D353F">
              <w:rPr>
                <w:b/>
                <w:sz w:val="28"/>
                <w:szCs w:val="28"/>
              </w:rPr>
              <w:t xml:space="preserve"> її на своєму офіційному веб-сайті.</w:t>
            </w:r>
            <w:r w:rsidR="006C2FF0" w:rsidRPr="003D353F">
              <w:rPr>
                <w:b/>
                <w:sz w:val="28"/>
                <w:szCs w:val="28"/>
              </w:rPr>
              <w:t xml:space="preserve"> </w:t>
            </w:r>
          </w:p>
          <w:p w14:paraId="571D0F97" w14:textId="3C176E7B" w:rsidR="00812593" w:rsidRPr="003D353F" w:rsidRDefault="00812593" w:rsidP="00C960F3">
            <w:pPr>
              <w:pStyle w:val="rvps2"/>
              <w:shd w:val="clear" w:color="auto" w:fill="FFFFFF"/>
              <w:spacing w:before="0" w:beforeAutospacing="0" w:after="0" w:afterAutospacing="0"/>
              <w:ind w:firstLine="450"/>
              <w:jc w:val="both"/>
              <w:rPr>
                <w:b/>
                <w:sz w:val="28"/>
                <w:szCs w:val="28"/>
              </w:rPr>
            </w:pPr>
            <w:r w:rsidRPr="003D353F">
              <w:rPr>
                <w:b/>
                <w:sz w:val="28"/>
                <w:szCs w:val="28"/>
              </w:rPr>
              <w:t xml:space="preserve">5. За рішенням суду самочинно збудований об’єкт або його </w:t>
            </w:r>
            <w:r w:rsidR="008C1DB9" w:rsidRPr="003D353F">
              <w:rPr>
                <w:b/>
                <w:sz w:val="28"/>
                <w:szCs w:val="28"/>
              </w:rPr>
              <w:t>частина</w:t>
            </w:r>
            <w:r w:rsidRPr="003D353F">
              <w:rPr>
                <w:b/>
                <w:sz w:val="28"/>
                <w:szCs w:val="28"/>
              </w:rPr>
              <w:t>, що була збудована на момент здійснення державного будівельного контролю, підлягає знесенню з компенсацією витрат, пов’язаних із знесенням об’єкта, за рахунок особи, яка здійснила (здійснює) таке самочинне будівництво.</w:t>
            </w:r>
          </w:p>
          <w:p w14:paraId="20F18179" w14:textId="32AD7AAE" w:rsidR="00C960F3" w:rsidRPr="003D353F" w:rsidRDefault="00C960F3" w:rsidP="00C960F3">
            <w:pPr>
              <w:pStyle w:val="rvps2"/>
              <w:spacing w:before="0" w:beforeAutospacing="0" w:after="0" w:afterAutospacing="0"/>
              <w:ind w:firstLine="355"/>
              <w:jc w:val="both"/>
              <w:rPr>
                <w:b/>
                <w:sz w:val="28"/>
                <w:szCs w:val="28"/>
              </w:rPr>
            </w:pPr>
            <w:r w:rsidRPr="003D353F">
              <w:rPr>
                <w:b/>
                <w:sz w:val="28"/>
                <w:szCs w:val="28"/>
              </w:rPr>
              <w:t>У разі неможливості виконання рішення суду особою, яка здійснила таке самочинне будівництво (смерть цієї особи, оголошення її померлою, визнання безвісно відсутньою, ліквідація чи визнання її банкрутом тощо), знесення самочинно збудованого об’єкта або його частини, що була збудована на момент здійснення державного будівельного контролю, здійснюється за рішенням суду та в інших випадках, передбачених законодавством, за рахунок коштів правонаступника, а у випадку його відсутності – за рахунок коштів місцевого бюджету.</w:t>
            </w:r>
          </w:p>
          <w:p w14:paraId="44D7052C" w14:textId="32C7CA44" w:rsidR="00812593" w:rsidRPr="003D353F" w:rsidRDefault="00812593" w:rsidP="00C960F3">
            <w:pPr>
              <w:pStyle w:val="rvps2"/>
              <w:shd w:val="clear" w:color="auto" w:fill="FFFFFF"/>
              <w:spacing w:before="0" w:beforeAutospacing="0" w:after="0" w:afterAutospacing="0"/>
              <w:ind w:firstLine="450"/>
              <w:jc w:val="both"/>
              <w:rPr>
                <w:b/>
                <w:sz w:val="28"/>
                <w:szCs w:val="28"/>
              </w:rPr>
            </w:pPr>
            <w:r w:rsidRPr="003D353F">
              <w:rPr>
                <w:b/>
                <w:sz w:val="28"/>
                <w:szCs w:val="28"/>
              </w:rPr>
              <w:t xml:space="preserve">Виконання рішення суду, що набрало законної сили, щодо знесення самочинно збудованого об’єкта або його частки, що була збудована на момент здійснення державного </w:t>
            </w:r>
            <w:r w:rsidRPr="003D353F">
              <w:rPr>
                <w:b/>
                <w:sz w:val="28"/>
                <w:szCs w:val="28"/>
              </w:rPr>
              <w:lastRenderedPageBreak/>
              <w:t xml:space="preserve">будівельного контролю, здійснюється відповідно до </w:t>
            </w:r>
            <w:hyperlink r:id="rId65" w:tgtFrame="_blank" w:history="1">
              <w:r w:rsidRPr="003D353F">
                <w:rPr>
                  <w:rStyle w:val="a7"/>
                  <w:b/>
                  <w:color w:val="auto"/>
                  <w:sz w:val="28"/>
                  <w:szCs w:val="28"/>
                  <w:u w:val="none"/>
                </w:rPr>
                <w:t>Закону України</w:t>
              </w:r>
            </w:hyperlink>
            <w:r w:rsidRPr="003D353F">
              <w:rPr>
                <w:b/>
                <w:sz w:val="28"/>
                <w:szCs w:val="28"/>
              </w:rPr>
              <w:t xml:space="preserve"> "Про виконавче провадження".</w:t>
            </w:r>
          </w:p>
          <w:p w14:paraId="745B431D" w14:textId="615D110C" w:rsidR="00AA0ADD" w:rsidRPr="003D353F" w:rsidRDefault="00812593" w:rsidP="00AA0ADD">
            <w:pPr>
              <w:pStyle w:val="rvps2"/>
              <w:shd w:val="clear" w:color="auto" w:fill="FFFFFF"/>
              <w:spacing w:before="40" w:beforeAutospacing="0" w:after="40" w:afterAutospacing="0"/>
              <w:ind w:firstLine="450"/>
              <w:jc w:val="both"/>
              <w:rPr>
                <w:b/>
                <w:sz w:val="28"/>
                <w:szCs w:val="28"/>
              </w:rPr>
            </w:pPr>
            <w:r w:rsidRPr="003D353F">
              <w:rPr>
                <w:b/>
                <w:sz w:val="28"/>
                <w:szCs w:val="28"/>
              </w:rPr>
              <w:t>6. </w:t>
            </w:r>
            <w:r w:rsidR="00C960F3" w:rsidRPr="003D353F">
              <w:rPr>
                <w:b/>
                <w:sz w:val="28"/>
                <w:szCs w:val="28"/>
              </w:rPr>
              <w:t xml:space="preserve">У разі, якщо орган державного будівельного контролю з будь-яких причин не виявив факт самочинного будівництва в процесі будівництва об'єкта, не здійснив необхідних заходів державного будівельного контролю, посадові особи цього органу, які за своїми посадовими обов'язками мають здійснювати державний будівельний контроль, та керівник </w:t>
            </w:r>
            <w:r w:rsidR="00042809" w:rsidRPr="003D353F">
              <w:rPr>
                <w:b/>
                <w:sz w:val="28"/>
                <w:szCs w:val="28"/>
              </w:rPr>
              <w:t>відповідного структурного підрозділу з питань державного будівельного контролю</w:t>
            </w:r>
            <w:r w:rsidR="00C960F3" w:rsidRPr="003D353F">
              <w:rPr>
                <w:b/>
                <w:sz w:val="28"/>
                <w:szCs w:val="28"/>
              </w:rPr>
              <w:t xml:space="preserve"> несуть відповідальність, установлену 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w:t>
            </w:r>
          </w:p>
          <w:p w14:paraId="02DE888D" w14:textId="2FA854DA" w:rsidR="00AA0ADD" w:rsidRPr="003D353F" w:rsidRDefault="00AA0ADD" w:rsidP="00AA0ADD">
            <w:pPr>
              <w:pStyle w:val="rvps2"/>
              <w:shd w:val="clear" w:color="auto" w:fill="FFFFFF"/>
              <w:spacing w:before="40" w:beforeAutospacing="0" w:after="40" w:afterAutospacing="0"/>
              <w:ind w:firstLine="450"/>
              <w:jc w:val="both"/>
              <w:rPr>
                <w:b/>
                <w:sz w:val="28"/>
                <w:szCs w:val="28"/>
              </w:rPr>
            </w:pPr>
            <w:r w:rsidRPr="003D353F">
              <w:rPr>
                <w:b/>
                <w:sz w:val="28"/>
                <w:szCs w:val="28"/>
              </w:rPr>
              <w:t xml:space="preserve">Відповідальність за невиявлення самочинного будівництва покладається на органи місцевого самоврядування в особі </w:t>
            </w:r>
            <w:r w:rsidR="00EC672C" w:rsidRPr="003D353F">
              <w:rPr>
                <w:b/>
                <w:sz w:val="28"/>
                <w:szCs w:val="28"/>
              </w:rPr>
              <w:t>сільських, селищних, міських голів</w:t>
            </w:r>
            <w:r w:rsidRPr="003D353F">
              <w:rPr>
                <w:b/>
                <w:sz w:val="28"/>
                <w:szCs w:val="28"/>
              </w:rPr>
              <w:t xml:space="preserve"> в залежності від територіального розташування об’єкта самочинного будівництва.</w:t>
            </w:r>
          </w:p>
          <w:p w14:paraId="5D4C6A61"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7. За рішенням суду самочинно збудований об'єкт переходить у власність територіальної громади, а витрати на його знесення та компенсація інвесторам житлової нерухомості переходить на орган місцевого самоврядування.</w:t>
            </w:r>
          </w:p>
          <w:p w14:paraId="2FB2EEA3" w14:textId="77777777" w:rsidR="00812593" w:rsidRPr="003D353F" w:rsidRDefault="00812593" w:rsidP="00CD3061">
            <w:pPr>
              <w:pStyle w:val="rvps2"/>
              <w:shd w:val="clear" w:color="auto" w:fill="FFFFFF"/>
              <w:spacing w:before="40" w:beforeAutospacing="0" w:after="40" w:afterAutospacing="0"/>
              <w:ind w:firstLine="450"/>
              <w:jc w:val="both"/>
              <w:rPr>
                <w:b/>
                <w:bCs/>
                <w:sz w:val="28"/>
                <w:szCs w:val="28"/>
                <w:shd w:val="clear" w:color="auto" w:fill="FFFFFF"/>
              </w:rPr>
            </w:pPr>
            <w:r w:rsidRPr="003D353F">
              <w:rPr>
                <w:b/>
                <w:sz w:val="28"/>
                <w:szCs w:val="28"/>
              </w:rPr>
              <w:t>8. Замовник самочинно збудованог</w:t>
            </w:r>
            <w:r w:rsidR="00456532" w:rsidRPr="003D353F">
              <w:rPr>
                <w:b/>
                <w:sz w:val="28"/>
                <w:szCs w:val="28"/>
              </w:rPr>
              <w:t xml:space="preserve">о об'єкта </w:t>
            </w:r>
            <w:r w:rsidR="00E54205" w:rsidRPr="003D353F">
              <w:rPr>
                <w:b/>
                <w:bCs/>
                <w:sz w:val="28"/>
                <w:szCs w:val="28"/>
                <w:shd w:val="clear" w:color="auto" w:fill="FFFFFF"/>
              </w:rPr>
              <w:t>нес</w:t>
            </w:r>
            <w:r w:rsidR="00062DEB" w:rsidRPr="003D353F">
              <w:rPr>
                <w:b/>
                <w:bCs/>
                <w:sz w:val="28"/>
                <w:szCs w:val="28"/>
                <w:shd w:val="clear" w:color="auto" w:fill="FFFFFF"/>
              </w:rPr>
              <w:t>е</w:t>
            </w:r>
            <w:r w:rsidR="00E54205" w:rsidRPr="003D353F">
              <w:rPr>
                <w:b/>
                <w:bCs/>
                <w:sz w:val="28"/>
                <w:szCs w:val="28"/>
                <w:shd w:val="clear" w:color="auto" w:fill="FFFFFF"/>
              </w:rPr>
              <w:t xml:space="preserve"> відповідальність відповідно до статті 96 Кодексу України про адміністративні </w:t>
            </w:r>
            <w:r w:rsidR="008F3926" w:rsidRPr="003D353F">
              <w:rPr>
                <w:b/>
                <w:bCs/>
                <w:sz w:val="28"/>
                <w:szCs w:val="28"/>
                <w:shd w:val="clear" w:color="auto" w:fill="FFFFFF"/>
              </w:rPr>
              <w:t>правопорушення, Закону України "</w:t>
            </w:r>
            <w:r w:rsidR="00E54205" w:rsidRPr="003D353F">
              <w:rPr>
                <w:b/>
                <w:bCs/>
                <w:sz w:val="28"/>
                <w:szCs w:val="28"/>
                <w:shd w:val="clear" w:color="auto" w:fill="FFFFFF"/>
              </w:rPr>
              <w:t>Про відповідальність за порушення у</w:t>
            </w:r>
            <w:r w:rsidR="008F3926" w:rsidRPr="003D353F">
              <w:rPr>
                <w:b/>
                <w:bCs/>
                <w:sz w:val="28"/>
                <w:szCs w:val="28"/>
                <w:shd w:val="clear" w:color="auto" w:fill="FFFFFF"/>
              </w:rPr>
              <w:t xml:space="preserve"> сфері містобудівної діяльності".</w:t>
            </w:r>
          </w:p>
          <w:p w14:paraId="5799F689" w14:textId="12B7C951" w:rsidR="00CC61DC" w:rsidRPr="003D353F" w:rsidRDefault="00CC61DC" w:rsidP="00CD3061">
            <w:pPr>
              <w:pStyle w:val="rvps2"/>
              <w:shd w:val="clear" w:color="auto" w:fill="FFFFFF"/>
              <w:spacing w:before="40" w:beforeAutospacing="0" w:after="40" w:afterAutospacing="0"/>
              <w:ind w:firstLine="450"/>
              <w:jc w:val="both"/>
              <w:rPr>
                <w:b/>
                <w:sz w:val="16"/>
                <w:szCs w:val="16"/>
              </w:rPr>
            </w:pPr>
          </w:p>
        </w:tc>
      </w:tr>
      <w:tr w:rsidR="00812593" w:rsidRPr="003D353F" w14:paraId="25076501" w14:textId="77777777" w:rsidTr="00EB3D06">
        <w:tc>
          <w:tcPr>
            <w:tcW w:w="7905" w:type="dxa"/>
            <w:shd w:val="clear" w:color="auto" w:fill="auto"/>
          </w:tcPr>
          <w:p w14:paraId="67CB8E19" w14:textId="77777777" w:rsidR="00812593" w:rsidRPr="003D353F" w:rsidRDefault="00812593" w:rsidP="00812593">
            <w:pPr>
              <w:pStyle w:val="rvps2"/>
              <w:shd w:val="clear" w:color="auto" w:fill="FFFFFF"/>
              <w:spacing w:before="40" w:beforeAutospacing="0" w:after="40" w:afterAutospacing="0"/>
              <w:ind w:firstLine="29"/>
              <w:jc w:val="both"/>
              <w:rPr>
                <w:b/>
                <w:sz w:val="28"/>
                <w:szCs w:val="28"/>
              </w:rPr>
            </w:pPr>
            <w:r w:rsidRPr="003D353F">
              <w:rPr>
                <w:rStyle w:val="rvts9"/>
                <w:b/>
                <w:bCs/>
                <w:sz w:val="28"/>
                <w:szCs w:val="28"/>
              </w:rPr>
              <w:lastRenderedPageBreak/>
              <w:t>Стаття 39.</w:t>
            </w:r>
            <w:r w:rsidRPr="003D353F">
              <w:rPr>
                <w:sz w:val="28"/>
                <w:szCs w:val="28"/>
              </w:rPr>
              <w:t> Прийняття в експлуатацію закінчених будівництвом об’єктів</w:t>
            </w:r>
          </w:p>
        </w:tc>
        <w:tc>
          <w:tcPr>
            <w:tcW w:w="7938" w:type="dxa"/>
            <w:shd w:val="clear" w:color="auto" w:fill="auto"/>
          </w:tcPr>
          <w:p w14:paraId="0717543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39.</w:t>
            </w:r>
            <w:r w:rsidRPr="003D353F">
              <w:rPr>
                <w:rFonts w:ascii="Times New Roman" w:eastAsia="Times New Roman" w:hAnsi="Times New Roman" w:cs="Times New Roman"/>
                <w:b/>
                <w:sz w:val="28"/>
                <w:szCs w:val="28"/>
              </w:rPr>
              <w:t> </w:t>
            </w:r>
            <w:r w:rsidRPr="003D353F">
              <w:rPr>
                <w:rFonts w:ascii="Times New Roman" w:eastAsia="Times New Roman" w:hAnsi="Times New Roman" w:cs="Times New Roman"/>
                <w:sz w:val="28"/>
                <w:szCs w:val="28"/>
              </w:rPr>
              <w:t>Прийняття в експлуатацію закінчених будівництвом об’єктів</w:t>
            </w:r>
          </w:p>
        </w:tc>
      </w:tr>
      <w:tr w:rsidR="00812593" w:rsidRPr="003D353F" w14:paraId="0D52667B" w14:textId="77777777" w:rsidTr="00EB3D06">
        <w:tc>
          <w:tcPr>
            <w:tcW w:w="7905" w:type="dxa"/>
            <w:shd w:val="clear" w:color="auto" w:fill="auto"/>
          </w:tcPr>
          <w:p w14:paraId="27BA9DB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70" w:name="n544"/>
            <w:bookmarkEnd w:id="270"/>
            <w:r w:rsidRPr="003D353F">
              <w:rPr>
                <w:sz w:val="28"/>
                <w:szCs w:val="28"/>
              </w:rPr>
              <w:t>1. Прийняття в експлуатацію закінчених будівництвом об’єктів, що за класом наслідків (відповідальності) належать до об’єктів з незначними наслідками (СС1), та об’єктів, будівництво яких здійснювалося на підставі будівельного паспорта, здійснюється шляхом реєстрації відповідним органом державного архітектурно-будівельного контролю на безоплатній основі поданої замовником декларації про готовність об’єкта до експлуатації протягом десяти робочих днів з дня реєстрації заяви.</w:t>
            </w:r>
          </w:p>
          <w:p w14:paraId="3D418B3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71" w:name="n545"/>
            <w:bookmarkStart w:id="272" w:name="n1008"/>
            <w:bookmarkEnd w:id="271"/>
            <w:bookmarkEnd w:id="272"/>
            <w:r w:rsidRPr="003D353F">
              <w:rPr>
                <w:sz w:val="28"/>
                <w:szCs w:val="28"/>
              </w:rPr>
              <w:t>У разі якщо після реєстрації декларації про початок виконання будівельних робіт відбулася зміна найменування замовника та/або генерального підрядника, та/або генерального проектувальника, та/або підрядника у зв’язку із зміною типу акціонерного товариства або у зв’язку з перетворенням акціонерного товариства в інше господарське товариство, у декларації про готовність об’єкта до експлуатації, яка подається для реєстрації, вказується нове (змінене) найменування зазначених осіб (якщо згідно з формою декларації їх необхідно вказувати) із зазначенням того, що зміна найменування відбулася у зв’язку із зміною типу акціонерного товариства або у зв’язку з перетворенням акціонерного товариства в інше господарське товариство. За наявності такого зазначення в декларації про готовність об’єкта до експлуатації орган державного архітектурно-будівельного контролю не має права повертати таку декларацію з підстави різного найменування зазначених осіб у декларації про початок виконання будівельних робіт і в декларації про готовність об’єкта до експлуатації.</w:t>
            </w:r>
          </w:p>
          <w:p w14:paraId="1685872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73" w:name="n1007"/>
            <w:bookmarkStart w:id="274" w:name="n546"/>
            <w:bookmarkEnd w:id="273"/>
            <w:bookmarkEnd w:id="274"/>
            <w:r w:rsidRPr="003D353F">
              <w:rPr>
                <w:sz w:val="28"/>
                <w:szCs w:val="28"/>
              </w:rPr>
              <w:lastRenderedPageBreak/>
              <w:t>Форма </w:t>
            </w:r>
            <w:hyperlink r:id="rId66" w:anchor="n74" w:tgtFrame="_blank" w:history="1">
              <w:r w:rsidRPr="003D353F">
                <w:rPr>
                  <w:rStyle w:val="a7"/>
                  <w:color w:val="auto"/>
                  <w:sz w:val="28"/>
                  <w:szCs w:val="28"/>
                  <w:u w:val="none"/>
                </w:rPr>
                <w:t>декларації про готовність об’єкта до експлуатації</w:t>
              </w:r>
            </w:hyperlink>
            <w:r w:rsidRPr="003D353F">
              <w:rPr>
                <w:sz w:val="28"/>
                <w:szCs w:val="28"/>
              </w:rPr>
              <w:t>, порядок її подання і реєстрації визначаються Кабінетом Міністрів України.</w:t>
            </w:r>
          </w:p>
          <w:p w14:paraId="1B9DDCE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75" w:name="n547"/>
            <w:bookmarkEnd w:id="275"/>
            <w:r w:rsidRPr="003D353F">
              <w:rPr>
                <w:sz w:val="28"/>
                <w:szCs w:val="28"/>
              </w:rPr>
              <w:t>2. Прийняття в експлуатацію закінчених будівництвом об’єктів, що за класом наслідків (відповідальності) належать до об’єктів з середніми (СС2) та значними (СС3) наслідками, здійснюється на підставі акта готовності об’єкта до експлуатації шляхом видачі органами державного архітектурно-будівельного контролю сертифіката у порядку, визначеному Кабінетом Міністрів України.</w:t>
            </w:r>
          </w:p>
          <w:p w14:paraId="12302A3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76" w:name="n1091"/>
            <w:bookmarkStart w:id="277" w:name="n1010"/>
            <w:bookmarkEnd w:id="276"/>
            <w:bookmarkEnd w:id="277"/>
            <w:r w:rsidRPr="003D353F">
              <w:rPr>
                <w:sz w:val="28"/>
                <w:szCs w:val="28"/>
              </w:rPr>
              <w:t>У разі якщо після видачі дозволу на виконання будівельних робіт відбулася зміна найменування замовника та/або генерального підрядника, та/або генерального проектувальника, та/або підрядника у зв’язку із зміною типу акціонерного товариства або у зв’язку з перетворенням акціонерного товариства в інше господарське товариство, в акті готовності об’єкта до експлуатації та в заяві про видачу сертифіката вказується нове (змінене) найменування зазначених осіб (якщо згідно з формою акта та заявою цих осіб їх необхідно вказувати) із зазначенням того, що зміна найменування відбулася у зв’язку із зміною типу акціонерного товариства або у зв’язку з перетворенням акціонерного товариства в інше господарське товариство. За наявності такого зазначення в акті готовності об’єкта до експлуатації та в заяві про видачу сертифіката орган державного архітектурно-будівельного контролю не має права відмовляти у видачі сертифіката з підстави різного найменування зазначених осіб у дозволі на виконання будівельних робіт та в акті готовності об’єкта до експлуатації і в заяві про видачу сертифіката.</w:t>
            </w:r>
          </w:p>
          <w:p w14:paraId="5CD03E7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78" w:name="n1009"/>
            <w:bookmarkStart w:id="279" w:name="n548"/>
            <w:bookmarkEnd w:id="278"/>
            <w:bookmarkEnd w:id="279"/>
            <w:r w:rsidRPr="003D353F">
              <w:rPr>
                <w:sz w:val="28"/>
                <w:szCs w:val="28"/>
              </w:rPr>
              <w:lastRenderedPageBreak/>
              <w:t>Форма </w:t>
            </w:r>
            <w:hyperlink r:id="rId67" w:anchor="n241" w:tgtFrame="_blank" w:history="1">
              <w:r w:rsidRPr="003D353F">
                <w:rPr>
                  <w:rStyle w:val="a7"/>
                  <w:color w:val="auto"/>
                  <w:sz w:val="28"/>
                  <w:szCs w:val="28"/>
                  <w:u w:val="none"/>
                </w:rPr>
                <w:t>акта готовності об’єкта до експлуатації</w:t>
              </w:r>
            </w:hyperlink>
            <w:r w:rsidRPr="003D353F">
              <w:rPr>
                <w:sz w:val="28"/>
                <w:szCs w:val="28"/>
              </w:rPr>
              <w:t>, форма сертифіката, порядок його видачі, розмір та </w:t>
            </w:r>
            <w:hyperlink r:id="rId68" w:anchor="n83" w:tgtFrame="_blank" w:history="1">
              <w:r w:rsidRPr="003D353F">
                <w:rPr>
                  <w:rStyle w:val="a7"/>
                  <w:color w:val="auto"/>
                  <w:sz w:val="28"/>
                  <w:szCs w:val="28"/>
                  <w:u w:val="none"/>
                </w:rPr>
                <w:t>порядок внесення плати за видачу сертифіката</w:t>
              </w:r>
            </w:hyperlink>
            <w:r w:rsidRPr="003D353F">
              <w:rPr>
                <w:sz w:val="28"/>
                <w:szCs w:val="28"/>
              </w:rPr>
              <w:t> визначаються Кабінетом Міністрів України.</w:t>
            </w:r>
          </w:p>
          <w:p w14:paraId="3BF96E2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0" w:name="n549"/>
            <w:bookmarkEnd w:id="280"/>
            <w:r w:rsidRPr="003D353F">
              <w:rPr>
                <w:sz w:val="28"/>
                <w:szCs w:val="28"/>
              </w:rPr>
              <w:t>Акт готовності об’єкта до експлуатації підписується замовником, генеральним проектувальником, генеральним підрядником або підрядником (у разі якщо будівельні роботи виконуються без залучення субпідрядників), субпідрядниками, страховиком (якщо об’єкт застрахований).</w:t>
            </w:r>
          </w:p>
          <w:p w14:paraId="6B0422A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1" w:name="n550"/>
            <w:bookmarkEnd w:id="281"/>
            <w:r w:rsidRPr="003D353F">
              <w:rPr>
                <w:sz w:val="28"/>
                <w:szCs w:val="28"/>
              </w:rPr>
              <w:t>3. Орган державного архітектурно-будівельного контролю у разі необхідності під час розгляду питань, пов’язаних з видачею сертифіката, може звернутися до державних органів з метою отримання відповідних висновків.</w:t>
            </w:r>
          </w:p>
          <w:p w14:paraId="18B2B2B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2" w:name="n551"/>
            <w:bookmarkEnd w:id="282"/>
            <w:r w:rsidRPr="003D353F">
              <w:rPr>
                <w:sz w:val="28"/>
                <w:szCs w:val="28"/>
              </w:rPr>
              <w:t>Неподання таких висновків у визначений органом державного архітектурно-будівельного контролю строк не є підставою для продовження строку видачі сертифіката або відмови в його видачі.</w:t>
            </w:r>
          </w:p>
          <w:p w14:paraId="1A7E0F8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3" w:name="n552"/>
            <w:bookmarkEnd w:id="283"/>
            <w:r w:rsidRPr="003D353F">
              <w:rPr>
                <w:sz w:val="28"/>
                <w:szCs w:val="28"/>
              </w:rPr>
              <w:t>4. Прийняття рішення про реєстрацію (повернення) декларації про готовність об’єкта до експлуатації, видачу (відмову у видачі) сертифіката здійснюється органами державного архітектурно-будівельного контролю протягом десяти робочих днів з дати подання відповідних документів.</w:t>
            </w:r>
          </w:p>
          <w:p w14:paraId="7126CF7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4" w:name="n553"/>
            <w:bookmarkStart w:id="285" w:name="n554"/>
            <w:bookmarkEnd w:id="284"/>
            <w:bookmarkEnd w:id="285"/>
            <w:r w:rsidRPr="003D353F">
              <w:rPr>
                <w:sz w:val="28"/>
                <w:szCs w:val="28"/>
              </w:rPr>
              <w:t>5. Датою прийняття в експлуатацію закінченого будівництвом об’єкта є дата реєстрації декларації про готовність об’єкта до експлуатації або видачі сертифіката.</w:t>
            </w:r>
          </w:p>
          <w:p w14:paraId="78F0DF4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6" w:name="n555"/>
            <w:bookmarkEnd w:id="286"/>
            <w:r w:rsidRPr="003D353F">
              <w:rPr>
                <w:sz w:val="28"/>
                <w:szCs w:val="28"/>
              </w:rPr>
              <w:t>6. Орган державного архітектурно-будівельного контролю повертає декларацію про готовність об’єкта до експлуатації замовникові, якщо декларація подана чи оформлена з порушенням установлених вимог, з обґрунтуванням причини у строк, передбачений для її реєстрації.</w:t>
            </w:r>
          </w:p>
          <w:p w14:paraId="4BB21CF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7" w:name="n556"/>
            <w:bookmarkEnd w:id="287"/>
            <w:r w:rsidRPr="003D353F">
              <w:rPr>
                <w:sz w:val="28"/>
                <w:szCs w:val="28"/>
              </w:rPr>
              <w:lastRenderedPageBreak/>
              <w:t>Рішення про реєстрацію або повернення декларації про готовність об’єкта до експлуатації може бути розглянуто у порядку нагляду центральним органом виконавчої влади, що реалізує державну політику з питань державного архітектурно-будівельного контролю та нагляду (без права реєстрації декларації), або оскаржено до суду.</w:t>
            </w:r>
          </w:p>
          <w:p w14:paraId="0B0E849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88" w:name="n557"/>
            <w:bookmarkStart w:id="289" w:name="n559"/>
            <w:bookmarkEnd w:id="288"/>
            <w:bookmarkEnd w:id="289"/>
            <w:r w:rsidRPr="003D353F">
              <w:rPr>
                <w:sz w:val="28"/>
                <w:szCs w:val="28"/>
              </w:rPr>
              <w:t>7. Орган державного архітектурно-будівельного контролю відмовляє у видачі сертифіката з таких підстав:</w:t>
            </w:r>
          </w:p>
          <w:p w14:paraId="4701E35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90" w:name="n560"/>
            <w:bookmarkStart w:id="291" w:name="n561"/>
            <w:bookmarkEnd w:id="290"/>
            <w:bookmarkEnd w:id="291"/>
            <w:r w:rsidRPr="003D353F">
              <w:rPr>
                <w:sz w:val="28"/>
                <w:szCs w:val="28"/>
              </w:rPr>
              <w:t>1) неподання документів, необхідних для прийняття рішення про видачу сертифіката;</w:t>
            </w:r>
          </w:p>
          <w:p w14:paraId="2E7C0AF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92" w:name="n562"/>
            <w:bookmarkEnd w:id="292"/>
            <w:r w:rsidRPr="003D353F">
              <w:rPr>
                <w:sz w:val="28"/>
                <w:szCs w:val="28"/>
              </w:rPr>
              <w:t>2) виявлення недостовірних відомостей у поданих документах;</w:t>
            </w:r>
          </w:p>
          <w:p w14:paraId="67BDE86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93" w:name="n563"/>
            <w:bookmarkEnd w:id="293"/>
            <w:r w:rsidRPr="003D353F">
              <w:rPr>
                <w:sz w:val="28"/>
                <w:szCs w:val="28"/>
              </w:rPr>
              <w:t>3) невідповідність об’єкта проектній документації на будівництво такого об’єкта та/або вимогам будівельних норм і правил, у тому числі щодо доступності об’єкта для осіб з інвалідністю та інших маломобільних груп населення;</w:t>
            </w:r>
          </w:p>
          <w:p w14:paraId="7B8940C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94" w:name="n1092"/>
            <w:bookmarkStart w:id="295" w:name="n1159"/>
            <w:bookmarkEnd w:id="294"/>
            <w:bookmarkEnd w:id="295"/>
            <w:r w:rsidRPr="003D353F">
              <w:rPr>
                <w:sz w:val="28"/>
                <w:szCs w:val="28"/>
              </w:rPr>
              <w:t>4) невиконання вимог, передбачених </w:t>
            </w:r>
            <w:hyperlink r:id="rId69" w:anchor="n2" w:tgtFrame="_blank" w:history="1">
              <w:r w:rsidRPr="003D353F">
                <w:rPr>
                  <w:rStyle w:val="a7"/>
                  <w:color w:val="auto"/>
                  <w:sz w:val="28"/>
                  <w:szCs w:val="28"/>
                  <w:u w:val="none"/>
                </w:rPr>
                <w:t>Законом України</w:t>
              </w:r>
            </w:hyperlink>
            <w:r w:rsidRPr="003D353F">
              <w:rPr>
                <w:sz w:val="28"/>
                <w:szCs w:val="28"/>
              </w:rPr>
              <w:t> "Про комерційний облік теплової енергії та водопостачання", щодо оснащення будівлі вузлами обліку відповідних комунальних послуг.</w:t>
            </w:r>
          </w:p>
          <w:p w14:paraId="5B872D8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96" w:name="n1158"/>
            <w:bookmarkStart w:id="297" w:name="n564"/>
            <w:bookmarkEnd w:id="296"/>
            <w:bookmarkEnd w:id="297"/>
            <w:r w:rsidRPr="003D353F">
              <w:rPr>
                <w:sz w:val="28"/>
                <w:szCs w:val="28"/>
              </w:rPr>
              <w:t>Відмова у видачі сертифіката надається замовникові у строк, передбачений для його видачі.</w:t>
            </w:r>
          </w:p>
          <w:p w14:paraId="6BEB151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298" w:name="n565"/>
            <w:bookmarkStart w:id="299" w:name="n566"/>
            <w:bookmarkEnd w:id="298"/>
            <w:bookmarkEnd w:id="299"/>
            <w:r w:rsidRPr="003D353F">
              <w:rPr>
                <w:sz w:val="28"/>
                <w:szCs w:val="28"/>
              </w:rPr>
              <w:t>Рішення про відмову у видачі сертифіката може бути розглянуто у порядку нагляду центральним органом виконавчої влади, що реалізує державну політику з питань державного архітектурно-будівельного контролю та нагляду (без права видачі сертифіката), або оскаржено до суду.</w:t>
            </w:r>
          </w:p>
          <w:p w14:paraId="3496281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00" w:name="n567"/>
            <w:bookmarkStart w:id="301" w:name="n568"/>
            <w:bookmarkEnd w:id="300"/>
            <w:bookmarkEnd w:id="301"/>
            <w:r w:rsidRPr="003D353F">
              <w:rPr>
                <w:sz w:val="28"/>
                <w:szCs w:val="28"/>
              </w:rPr>
              <w:t>8. Експлуатація закінчених будівництвом об’єктів, не прийнятих (якщо таке прийняття передбачено законодавством) в експлуатацію, забороняється.</w:t>
            </w:r>
          </w:p>
          <w:p w14:paraId="7F8DE96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02" w:name="n569"/>
            <w:bookmarkStart w:id="303" w:name="n570"/>
            <w:bookmarkEnd w:id="302"/>
            <w:bookmarkEnd w:id="303"/>
            <w:r w:rsidRPr="003D353F">
              <w:rPr>
                <w:sz w:val="28"/>
                <w:szCs w:val="28"/>
              </w:rPr>
              <w:lastRenderedPageBreak/>
              <w:t>9. Зареєстрована декларація про готовність об’єкта до експлуатації або сертифікат є підставою для укладення договорів про постачання на прийнятий в експлуатацію об’єкт необхідних для його функціонування ресурсів - води, газу, тепла, електроенергії, включення даних про такий об’єкт до державної статистичної звітності та оформлення права власності на нього.</w:t>
            </w:r>
          </w:p>
          <w:p w14:paraId="0240F55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04" w:name="n571"/>
            <w:bookmarkEnd w:id="304"/>
            <w:r w:rsidRPr="003D353F">
              <w:rPr>
                <w:sz w:val="28"/>
                <w:szCs w:val="28"/>
              </w:rPr>
              <w:t>Підключення закінченого будівництвом об’єкта, прийнятого в експлуатацію, до інженерних мереж здійснюється протягом десяти днів з дня відповідного звернення замовника до осіб, які є власниками відповідних елементів інженерної інфраструктури або здійснюють їх експлуатацію.</w:t>
            </w:r>
          </w:p>
          <w:p w14:paraId="111085B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05" w:name="n1006"/>
            <w:bookmarkEnd w:id="305"/>
            <w:r w:rsidRPr="003D353F">
              <w:rPr>
                <w:sz w:val="28"/>
                <w:szCs w:val="28"/>
              </w:rPr>
              <w:t>Державну статистичну звітність щодо прийняття в експлуатацію закінчених будівництвом об’єктів подають органи державного архітектурно-будівельного контролю за формою та у строки, передбачені звітно-статистичною документацією, затвердженою центральним органом виконавчої влади, що реалізує державну політику у сфері статистики.</w:t>
            </w:r>
          </w:p>
          <w:p w14:paraId="41E75E8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06" w:name="n1005"/>
            <w:bookmarkStart w:id="307" w:name="n572"/>
            <w:bookmarkEnd w:id="306"/>
            <w:bookmarkEnd w:id="307"/>
            <w:r w:rsidRPr="003D353F">
              <w:rPr>
                <w:sz w:val="28"/>
                <w:szCs w:val="28"/>
              </w:rPr>
              <w:t>10. Замовник відповідно до закону несе відповідальність за повноту та достовірність даних, зазначених у поданій ним декларації про готовність об’єкта до експлуатації, та за експлуатацію об’єкта без зареєстрованої декларації або сертифіката.</w:t>
            </w:r>
          </w:p>
          <w:p w14:paraId="6423559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08" w:name="n573"/>
            <w:bookmarkStart w:id="309" w:name="n574"/>
            <w:bookmarkEnd w:id="308"/>
            <w:bookmarkEnd w:id="309"/>
            <w:r w:rsidRPr="003D353F">
              <w:rPr>
                <w:sz w:val="28"/>
                <w:szCs w:val="28"/>
              </w:rPr>
              <w:t>12. Замовник зобов’язаний передати закінчений будівництвом та підключений до інженерних мереж житловий будинок, що споруджувався із залученням коштів фізичних та юридичних осіб, об’єднанню співвласників або власнику, або експлуатуючій організації протягом ста двадцяти календарних днів з дня його прийняття в експлуатацію.</w:t>
            </w:r>
          </w:p>
          <w:p w14:paraId="3A9739D4" w14:textId="77777777" w:rsidR="00812593" w:rsidRPr="003D353F" w:rsidRDefault="00812593" w:rsidP="00812593">
            <w:pPr>
              <w:pStyle w:val="rvps2"/>
              <w:spacing w:before="40" w:beforeAutospacing="0" w:after="40" w:afterAutospacing="0"/>
              <w:ind w:firstLine="450"/>
              <w:jc w:val="both"/>
              <w:rPr>
                <w:b/>
                <w:sz w:val="28"/>
                <w:szCs w:val="28"/>
              </w:rPr>
            </w:pPr>
            <w:bookmarkStart w:id="310" w:name="n575"/>
            <w:bookmarkEnd w:id="310"/>
          </w:p>
        </w:tc>
        <w:tc>
          <w:tcPr>
            <w:tcW w:w="7938" w:type="dxa"/>
            <w:shd w:val="clear" w:color="auto" w:fill="auto"/>
          </w:tcPr>
          <w:p w14:paraId="569247CA" w14:textId="2F26C7C2" w:rsidR="00812593" w:rsidRPr="003D353F" w:rsidRDefault="00812593" w:rsidP="00812593">
            <w:pPr>
              <w:shd w:val="clear" w:color="auto" w:fill="FFFFFF"/>
              <w:spacing w:before="40" w:afterLines="60" w:after="144" w:line="240" w:lineRule="auto"/>
              <w:ind w:firstLine="426"/>
              <w:jc w:val="both"/>
              <w:rPr>
                <w:rFonts w:ascii="Times New Roman" w:hAnsi="Times New Roman" w:cs="Times New Roman"/>
                <w:sz w:val="28"/>
                <w:szCs w:val="28"/>
              </w:rPr>
            </w:pPr>
            <w:r w:rsidRPr="003D353F">
              <w:rPr>
                <w:rFonts w:ascii="Times New Roman" w:eastAsia="Times New Roman" w:hAnsi="Times New Roman" w:cs="Times New Roman"/>
                <w:b/>
                <w:sz w:val="28"/>
                <w:szCs w:val="28"/>
                <w:lang w:eastAsia="uk-UA"/>
              </w:rPr>
              <w:lastRenderedPageBreak/>
              <w:t xml:space="preserve">1. Прийняття в експлуатацію закінчених будівництвом об’єктів, що за класом наслідків (відповідальності) належать до об’єктів з незначними наслідками (СС1), в тому числі, об’єктів, будівництво яких проводилося на підставі будівельного паспорта (крім об'єктів із незначними наслідками (СС1), які споруджуються на територіях із складними інженерно-геологічними та техногенними умовами), проводиться </w:t>
            </w:r>
            <w:r w:rsidR="00826C4B" w:rsidRPr="003D353F">
              <w:rPr>
                <w:rFonts w:ascii="Times New Roman" w:eastAsia="Times New Roman" w:hAnsi="Times New Roman" w:cs="Times New Roman"/>
                <w:b/>
                <w:sz w:val="28"/>
                <w:szCs w:val="28"/>
                <w:lang w:eastAsia="uk-UA"/>
              </w:rPr>
              <w:t xml:space="preserve">відповідно до частин першої – четвертої цієї статті </w:t>
            </w:r>
            <w:r w:rsidRPr="003D353F">
              <w:rPr>
                <w:rFonts w:ascii="Times New Roman" w:eastAsia="Times New Roman" w:hAnsi="Times New Roman" w:cs="Times New Roman"/>
                <w:b/>
                <w:sz w:val="28"/>
                <w:szCs w:val="28"/>
                <w:lang w:eastAsia="uk-UA"/>
              </w:rPr>
              <w:t xml:space="preserve">особами, що здійснюють технічний та авторський нагляд (в разі його застосування), </w:t>
            </w:r>
            <w:r w:rsidR="00BC4E63" w:rsidRPr="003D353F">
              <w:rPr>
                <w:rFonts w:ascii="Times New Roman" w:eastAsia="Times New Roman" w:hAnsi="Times New Roman" w:cs="Times New Roman"/>
                <w:b/>
                <w:sz w:val="28"/>
                <w:szCs w:val="28"/>
                <w:lang w:eastAsia="uk-UA"/>
              </w:rPr>
              <w:t xml:space="preserve">після огляду збудованого об'єкта </w:t>
            </w:r>
            <w:r w:rsidR="002E4531" w:rsidRPr="003D353F">
              <w:rPr>
                <w:rFonts w:ascii="Times New Roman" w:eastAsia="Times New Roman" w:hAnsi="Times New Roman" w:cs="Times New Roman"/>
                <w:b/>
                <w:sz w:val="28"/>
                <w:szCs w:val="28"/>
                <w:lang w:eastAsia="uk-UA"/>
              </w:rPr>
              <w:t xml:space="preserve">за поданням </w:t>
            </w:r>
            <w:r w:rsidR="001D3EFD" w:rsidRPr="003D353F">
              <w:rPr>
                <w:rFonts w:ascii="Times New Roman" w:eastAsia="Times New Roman" w:hAnsi="Times New Roman" w:cs="Times New Roman"/>
                <w:b/>
                <w:sz w:val="28"/>
                <w:szCs w:val="28"/>
                <w:lang w:eastAsia="uk-UA"/>
              </w:rPr>
              <w:t xml:space="preserve">замовника, </w:t>
            </w:r>
            <w:r w:rsidR="000A007C" w:rsidRPr="003D353F">
              <w:rPr>
                <w:rFonts w:ascii="Times New Roman" w:eastAsia="Times New Roman" w:hAnsi="Times New Roman" w:cs="Times New Roman"/>
                <w:b/>
                <w:sz w:val="28"/>
                <w:szCs w:val="28"/>
                <w:lang w:eastAsia="uk-UA"/>
              </w:rPr>
              <w:t>шляхом реєстрації акта готовності об’єкта до експлуатації.</w:t>
            </w:r>
          </w:p>
          <w:p w14:paraId="53BD7A6D" w14:textId="77777777" w:rsidR="00812593" w:rsidRPr="003D353F" w:rsidRDefault="00812593" w:rsidP="00812593">
            <w:pPr>
              <w:tabs>
                <w:tab w:val="left" w:pos="870"/>
              </w:tabs>
              <w:spacing w:before="40" w:afterLines="60" w:after="144" w:line="240" w:lineRule="auto"/>
              <w:ind w:firstLine="426"/>
              <w:contextualSpacing/>
              <w:jc w:val="both"/>
              <w:rPr>
                <w:rFonts w:ascii="Times New Roman" w:eastAsia="Times New Roman" w:hAnsi="Times New Roman" w:cs="Times New Roman"/>
                <w:sz w:val="28"/>
                <w:szCs w:val="28"/>
              </w:rPr>
            </w:pPr>
            <w:r w:rsidRPr="003D353F">
              <w:rPr>
                <w:rFonts w:ascii="Times New Roman" w:eastAsia="Times New Roman" w:hAnsi="Times New Roman" w:cs="Times New Roman"/>
                <w:b/>
                <w:sz w:val="28"/>
                <w:szCs w:val="28"/>
              </w:rPr>
              <w:t>2. Замовник будівництва об'єкта, що за класом наслідків (відповідальності) належить до об’єктів з незначними наслідками (СС1), в тому числі, об’єктів, будівництво яких проводилося на підставі будівельного паспорта, звертається до центру надання адміністративних послуг із документами в електронній або в паперовій формі для реєстрації акта</w:t>
            </w:r>
            <w:r w:rsidRPr="003D353F">
              <w:rPr>
                <w:rFonts w:ascii="Times New Roman" w:eastAsia="Calibri" w:hAnsi="Times New Roman" w:cs="Times New Roman"/>
                <w:sz w:val="28"/>
                <w:szCs w:val="28"/>
              </w:rPr>
              <w:t xml:space="preserve"> </w:t>
            </w:r>
            <w:r w:rsidRPr="003D353F">
              <w:rPr>
                <w:rFonts w:ascii="Times New Roman" w:eastAsia="Times New Roman" w:hAnsi="Times New Roman" w:cs="Times New Roman"/>
                <w:b/>
                <w:sz w:val="28"/>
                <w:szCs w:val="28"/>
              </w:rPr>
              <w:t>готовності об’єкта до експлуатації.</w:t>
            </w:r>
            <w:r w:rsidRPr="003D353F">
              <w:rPr>
                <w:rFonts w:ascii="Times New Roman" w:eastAsia="Times New Roman" w:hAnsi="Times New Roman" w:cs="Times New Roman"/>
                <w:sz w:val="28"/>
                <w:szCs w:val="28"/>
              </w:rPr>
              <w:t xml:space="preserve">  </w:t>
            </w:r>
          </w:p>
          <w:p w14:paraId="270E863C" w14:textId="77777777" w:rsidR="00812593" w:rsidRPr="003D353F" w:rsidRDefault="00812593" w:rsidP="00812593">
            <w:pPr>
              <w:tabs>
                <w:tab w:val="left" w:pos="870"/>
              </w:tabs>
              <w:spacing w:before="40" w:afterLines="60" w:after="144" w:line="240" w:lineRule="auto"/>
              <w:ind w:firstLine="426"/>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3. Оператор центра надання адміністративних послуг в присутності замовника (або уповноваженої особи) перевіряє у Реєстрі будівельної діяльності повідомлення про початок виконання будівельних робіт та вносить в електронній формі через електронний кабінет або іншу державну інформаційну систему, інтегровану з електронною системою, акт готовності об’єкта до експлуатації. </w:t>
            </w:r>
          </w:p>
          <w:p w14:paraId="73406F14" w14:textId="77777777" w:rsidR="00812593" w:rsidRPr="003D353F" w:rsidRDefault="00812593" w:rsidP="00812593">
            <w:pPr>
              <w:tabs>
                <w:tab w:val="left" w:pos="870"/>
              </w:tabs>
              <w:spacing w:before="40" w:afterLines="60" w:after="144" w:line="240" w:lineRule="auto"/>
              <w:ind w:firstLine="426"/>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4. Особи, що здійснюють технічний та авторський нагляд (в разі його застосування), через електронний кабінет або </w:t>
            </w:r>
            <w:r w:rsidRPr="003D353F">
              <w:rPr>
                <w:rFonts w:ascii="Times New Roman" w:eastAsia="Times New Roman" w:hAnsi="Times New Roman" w:cs="Times New Roman"/>
                <w:b/>
                <w:sz w:val="28"/>
                <w:szCs w:val="28"/>
              </w:rPr>
              <w:lastRenderedPageBreak/>
              <w:t xml:space="preserve">іншу державну інформаційну систему, інтегровану з електронною системою, протягом двох днів накладають на акт готовності об’єкта до експлуатації кваліфіковані електронні підписи, чим засвідчують закінчення будівництва об'єкта та прийняття його до експлуатації. </w:t>
            </w:r>
          </w:p>
          <w:p w14:paraId="09F256D1" w14:textId="39DD2A68" w:rsidR="00812593" w:rsidRPr="003D353F" w:rsidRDefault="00812593" w:rsidP="00812593">
            <w:pPr>
              <w:tabs>
                <w:tab w:val="left" w:pos="870"/>
              </w:tabs>
              <w:spacing w:before="40" w:afterLines="60" w:after="144" w:line="240" w:lineRule="auto"/>
              <w:ind w:firstLine="426"/>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 момент підписання акта готовності об'єкта до експлуатації кваліфікованими електронними підписами, електронні засоби системи присвоюють акту номер та вносять відомості до Реєстру будівельної діяльності.</w:t>
            </w:r>
          </w:p>
          <w:p w14:paraId="1846D938" w14:textId="0F0F051A" w:rsidR="005C0EDA" w:rsidRPr="003D353F" w:rsidRDefault="005C0EDA" w:rsidP="005C0EDA">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5. Прийняття в експлуатацію закінчених будівництвом </w:t>
            </w:r>
            <w:r w:rsidR="008145ED" w:rsidRPr="003D353F">
              <w:rPr>
                <w:rFonts w:ascii="Times New Roman" w:eastAsia="Times New Roman" w:hAnsi="Times New Roman" w:cs="Times New Roman"/>
                <w:b/>
                <w:sz w:val="28"/>
                <w:szCs w:val="28"/>
                <w:lang w:eastAsia="uk-UA"/>
              </w:rPr>
              <w:t xml:space="preserve">об’єктів, що за класом наслідків (відповідальності) належать до об’єктів із незначними наслідками (СС1), які споруджуються на територіях із складними інженерно-геологічними та техногенними умовами, </w:t>
            </w:r>
            <w:r w:rsidRPr="003D353F">
              <w:rPr>
                <w:rFonts w:ascii="Times New Roman" w:eastAsia="Times New Roman" w:hAnsi="Times New Roman" w:cs="Times New Roman"/>
                <w:b/>
                <w:sz w:val="28"/>
                <w:szCs w:val="28"/>
                <w:lang w:eastAsia="uk-UA"/>
              </w:rPr>
              <w:t xml:space="preserve">об’єктів, що за класом наслідків (відповідальності) належать до об’єктів з середніми (СС2) та значними (СС3) наслідками, здійснюється </w:t>
            </w:r>
            <w:r w:rsidR="00731AC9" w:rsidRPr="003D353F">
              <w:rPr>
                <w:rFonts w:ascii="Times New Roman" w:eastAsia="Times New Roman" w:hAnsi="Times New Roman" w:cs="Times New Roman"/>
                <w:b/>
                <w:sz w:val="28"/>
                <w:szCs w:val="28"/>
                <w:lang w:eastAsia="uk-UA"/>
              </w:rPr>
              <w:t xml:space="preserve">відповідно до частин п'ятої </w:t>
            </w:r>
            <w:r w:rsidR="002931B3" w:rsidRPr="003D353F">
              <w:rPr>
                <w:rFonts w:ascii="Times New Roman" w:eastAsia="Times New Roman" w:hAnsi="Times New Roman" w:cs="Times New Roman"/>
                <w:b/>
                <w:sz w:val="28"/>
                <w:szCs w:val="28"/>
                <w:lang w:eastAsia="uk-UA"/>
              </w:rPr>
              <w:t>–</w:t>
            </w:r>
            <w:r w:rsidR="00731AC9" w:rsidRPr="003D353F">
              <w:rPr>
                <w:rFonts w:ascii="Times New Roman" w:eastAsia="Times New Roman" w:hAnsi="Times New Roman" w:cs="Times New Roman"/>
                <w:b/>
                <w:sz w:val="28"/>
                <w:szCs w:val="28"/>
                <w:lang w:eastAsia="uk-UA"/>
              </w:rPr>
              <w:t xml:space="preserve"> </w:t>
            </w:r>
            <w:r w:rsidR="002931B3" w:rsidRPr="003D353F">
              <w:rPr>
                <w:rFonts w:ascii="Times New Roman" w:eastAsia="Times New Roman" w:hAnsi="Times New Roman" w:cs="Times New Roman"/>
                <w:b/>
                <w:sz w:val="28"/>
                <w:szCs w:val="28"/>
                <w:lang w:eastAsia="uk-UA"/>
              </w:rPr>
              <w:t xml:space="preserve">дванадцятої цієї статті </w:t>
            </w:r>
            <w:r w:rsidRPr="003D353F">
              <w:rPr>
                <w:rFonts w:ascii="Times New Roman" w:eastAsia="Times New Roman" w:hAnsi="Times New Roman" w:cs="Times New Roman"/>
                <w:b/>
                <w:sz w:val="28"/>
                <w:szCs w:val="28"/>
                <w:lang w:eastAsia="uk-UA"/>
              </w:rPr>
              <w:t>на підставі акта готовності об’єкта до експлуатації, складеного після огляду збудованого об'єкта в присутності замовника, шляхом реєстрації державного сертифіката про прийняття об'єкта до експлуатації.</w:t>
            </w:r>
          </w:p>
          <w:p w14:paraId="7107FB21" w14:textId="77777777" w:rsidR="005C0EDA" w:rsidRPr="003D353F" w:rsidRDefault="005C0EDA" w:rsidP="005C0EDA">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У разі якщо після видачі дозволу на виконання будівельних робіт відбулася зміна найменування замовника та/або генерального підрядника, та/або генерального проектувальника, та/або підрядника у зв’язку із зміною типу акціонерного товариства або у зв’язку з перетворенням акціонерного товариства в інше господарське товариство, в акті готовності об’єкта до експлуатації та в державному сертифікаті про прийняття об'єкта до експлуатації вказується нове (змінене) найменування зазначених осіб </w:t>
            </w:r>
            <w:r w:rsidRPr="003D353F">
              <w:rPr>
                <w:rFonts w:ascii="Times New Roman" w:eastAsia="Times New Roman" w:hAnsi="Times New Roman" w:cs="Times New Roman"/>
                <w:b/>
                <w:sz w:val="28"/>
                <w:szCs w:val="28"/>
                <w:lang w:eastAsia="uk-UA"/>
              </w:rPr>
              <w:lastRenderedPageBreak/>
              <w:t xml:space="preserve">(якщо згідно з формою акта готовності об’єкта до експлуатації та державного сертифіката про прийняття об'єкта до експлуатації цих осіб їх необхідно вказувати) із зазначенням того, що зміна найменування відбулася у зв’язку із зміною типу акціонерного товариства або у зв’язку з перетворенням акціонерного товариства в інше господарське товариство. </w:t>
            </w:r>
          </w:p>
          <w:p w14:paraId="22723AB4" w14:textId="2985C4A5" w:rsidR="0036779C" w:rsidRPr="003D353F" w:rsidRDefault="00812593" w:rsidP="00A97809">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6. Прийняття в експлуатацію</w:t>
            </w:r>
            <w:r w:rsidRPr="003D353F">
              <w:rPr>
                <w:rFonts w:ascii="Times New Roman" w:hAnsi="Times New Roman" w:cs="Times New Roman"/>
                <w:b/>
                <w:sz w:val="28"/>
                <w:szCs w:val="28"/>
              </w:rPr>
              <w:t xml:space="preserve"> </w:t>
            </w:r>
            <w:r w:rsidRPr="003D353F">
              <w:rPr>
                <w:rFonts w:ascii="Times New Roman" w:eastAsia="Times New Roman" w:hAnsi="Times New Roman" w:cs="Times New Roman"/>
                <w:b/>
                <w:sz w:val="28"/>
                <w:szCs w:val="28"/>
                <w:lang w:eastAsia="uk-UA"/>
              </w:rPr>
              <w:t>закінчених</w:t>
            </w:r>
            <w:r w:rsidR="00CC4BAA" w:rsidRPr="003D353F">
              <w:rPr>
                <w:rFonts w:ascii="Times New Roman" w:eastAsia="Times New Roman" w:hAnsi="Times New Roman" w:cs="Times New Roman"/>
                <w:b/>
                <w:sz w:val="28"/>
                <w:szCs w:val="28"/>
                <w:lang w:eastAsia="uk-UA"/>
              </w:rPr>
              <w:t xml:space="preserve"> будівництвом</w:t>
            </w:r>
            <w:r w:rsidRPr="003D353F">
              <w:rPr>
                <w:rFonts w:ascii="Times New Roman" w:eastAsia="Times New Roman" w:hAnsi="Times New Roman" w:cs="Times New Roman"/>
                <w:b/>
                <w:sz w:val="28"/>
                <w:szCs w:val="28"/>
                <w:lang w:eastAsia="uk-UA"/>
              </w:rPr>
              <w:t xml:space="preserve"> об’єктів</w:t>
            </w:r>
            <w:r w:rsidR="005C0EDA" w:rsidRPr="003D353F">
              <w:rPr>
                <w:rFonts w:ascii="Times New Roman" w:eastAsia="Times New Roman" w:hAnsi="Times New Roman" w:cs="Times New Roman"/>
                <w:b/>
                <w:sz w:val="28"/>
                <w:szCs w:val="28"/>
                <w:lang w:eastAsia="uk-UA"/>
              </w:rPr>
              <w:t xml:space="preserve"> із незначними наслідками (СС1), які споруджуються на територіях із складними інженерно-геологічними та техногенними умовами, об'єктів, що за класом наслідків (відповідальності) належать до об’єктів з середніми (СС2) та значними (СС3) наслідками, </w:t>
            </w:r>
            <w:r w:rsidR="00C33E83" w:rsidRPr="003D353F">
              <w:rPr>
                <w:rFonts w:ascii="Times New Roman" w:eastAsia="Times New Roman" w:hAnsi="Times New Roman" w:cs="Times New Roman"/>
                <w:b/>
                <w:sz w:val="28"/>
                <w:szCs w:val="28"/>
                <w:lang w:eastAsia="uk-UA"/>
              </w:rPr>
              <w:t>здійснюється експертною</w:t>
            </w:r>
            <w:r w:rsidR="00773C75" w:rsidRPr="003D353F">
              <w:rPr>
                <w:rFonts w:ascii="Times New Roman" w:eastAsia="Times New Roman" w:hAnsi="Times New Roman" w:cs="Times New Roman"/>
                <w:b/>
                <w:sz w:val="28"/>
                <w:szCs w:val="28"/>
                <w:lang w:eastAsia="uk-UA"/>
              </w:rPr>
              <w:t xml:space="preserve"> організацією </w:t>
            </w:r>
            <w:r w:rsidR="0036779C" w:rsidRPr="003D353F">
              <w:rPr>
                <w:rFonts w:ascii="Times New Roman" w:eastAsia="Times New Roman" w:hAnsi="Times New Roman" w:cs="Times New Roman"/>
                <w:b/>
                <w:sz w:val="28"/>
                <w:szCs w:val="28"/>
                <w:lang w:eastAsia="uk-UA"/>
              </w:rPr>
              <w:t xml:space="preserve">за договорами, укладеними згідно чинного законодавства, між замовником та такою організацією. </w:t>
            </w:r>
          </w:p>
          <w:p w14:paraId="1ECF2D99" w14:textId="555685AD" w:rsidR="00812593" w:rsidRPr="003D353F" w:rsidRDefault="003A2C98"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Експертна організація </w:t>
            </w:r>
            <w:r w:rsidR="00FE2ECF" w:rsidRPr="003D353F">
              <w:rPr>
                <w:rFonts w:ascii="Times New Roman" w:eastAsia="Times New Roman" w:hAnsi="Times New Roman" w:cs="Times New Roman"/>
                <w:b/>
                <w:sz w:val="28"/>
                <w:szCs w:val="28"/>
                <w:lang w:eastAsia="uk-UA"/>
              </w:rPr>
              <w:t xml:space="preserve">приймає в експлуатацію </w:t>
            </w:r>
            <w:r w:rsidR="00D64EBC" w:rsidRPr="003D353F">
              <w:rPr>
                <w:rFonts w:ascii="Times New Roman" w:eastAsia="Times New Roman" w:hAnsi="Times New Roman" w:cs="Times New Roman"/>
                <w:b/>
                <w:sz w:val="28"/>
                <w:szCs w:val="28"/>
                <w:lang w:eastAsia="uk-UA"/>
              </w:rPr>
              <w:t>закінчені  будівництв</w:t>
            </w:r>
            <w:r w:rsidR="00CC4BAA" w:rsidRPr="003D353F">
              <w:rPr>
                <w:rFonts w:ascii="Times New Roman" w:eastAsia="Times New Roman" w:hAnsi="Times New Roman" w:cs="Times New Roman"/>
                <w:b/>
                <w:sz w:val="28"/>
                <w:szCs w:val="28"/>
                <w:lang w:eastAsia="uk-UA"/>
              </w:rPr>
              <w:t>ом</w:t>
            </w:r>
            <w:r w:rsidR="00D64EBC" w:rsidRPr="003D353F">
              <w:rPr>
                <w:rFonts w:ascii="Times New Roman" w:eastAsia="Times New Roman" w:hAnsi="Times New Roman" w:cs="Times New Roman"/>
                <w:b/>
                <w:sz w:val="28"/>
                <w:szCs w:val="28"/>
                <w:lang w:eastAsia="uk-UA"/>
              </w:rPr>
              <w:t xml:space="preserve"> </w:t>
            </w:r>
            <w:r w:rsidR="00CC4BAA" w:rsidRPr="003D353F">
              <w:rPr>
                <w:rFonts w:ascii="Times New Roman" w:eastAsia="Times New Roman" w:hAnsi="Times New Roman" w:cs="Times New Roman"/>
                <w:b/>
                <w:sz w:val="28"/>
                <w:szCs w:val="28"/>
                <w:lang w:eastAsia="uk-UA"/>
              </w:rPr>
              <w:t xml:space="preserve">об’єкти </w:t>
            </w:r>
            <w:r w:rsidR="00D64EBC" w:rsidRPr="003D353F">
              <w:rPr>
                <w:rFonts w:ascii="Times New Roman" w:eastAsia="Times New Roman" w:hAnsi="Times New Roman" w:cs="Times New Roman"/>
                <w:b/>
                <w:sz w:val="28"/>
                <w:szCs w:val="28"/>
                <w:lang w:eastAsia="uk-UA"/>
              </w:rPr>
              <w:t xml:space="preserve">на підставі </w:t>
            </w:r>
            <w:r w:rsidR="00812593" w:rsidRPr="003D353F">
              <w:rPr>
                <w:rFonts w:ascii="Times New Roman" w:eastAsia="Times New Roman" w:hAnsi="Times New Roman" w:cs="Times New Roman"/>
                <w:b/>
                <w:sz w:val="28"/>
                <w:szCs w:val="28"/>
                <w:lang w:eastAsia="uk-UA"/>
              </w:rPr>
              <w:t>перевірк</w:t>
            </w:r>
            <w:r w:rsidR="00CC4BAA" w:rsidRPr="003D353F">
              <w:rPr>
                <w:rFonts w:ascii="Times New Roman" w:eastAsia="Times New Roman" w:hAnsi="Times New Roman" w:cs="Times New Roman"/>
                <w:b/>
                <w:sz w:val="28"/>
                <w:szCs w:val="28"/>
                <w:lang w:eastAsia="uk-UA"/>
              </w:rPr>
              <w:t>и</w:t>
            </w:r>
            <w:r w:rsidR="00812593" w:rsidRPr="003D353F">
              <w:rPr>
                <w:rFonts w:ascii="Times New Roman" w:eastAsia="Times New Roman" w:hAnsi="Times New Roman" w:cs="Times New Roman"/>
                <w:b/>
                <w:sz w:val="28"/>
                <w:szCs w:val="28"/>
                <w:lang w:eastAsia="uk-UA"/>
              </w:rPr>
              <w:t xml:space="preserve"> відповідності збудованого об'єкта проектній документації, на яку було одержано позитивний висновок комплексної експертизи, наявності та відповідності результатів технічного та авторського нагляду законодавству, дотримання будівельних норм і правил</w:t>
            </w:r>
            <w:r w:rsidR="00004BA7" w:rsidRPr="003D353F">
              <w:rPr>
                <w:rFonts w:ascii="Times New Roman" w:eastAsia="Times New Roman" w:hAnsi="Times New Roman" w:cs="Times New Roman"/>
                <w:b/>
                <w:sz w:val="28"/>
                <w:szCs w:val="28"/>
                <w:lang w:eastAsia="uk-UA"/>
              </w:rPr>
              <w:t xml:space="preserve"> при будівництві</w:t>
            </w:r>
            <w:r w:rsidRPr="003D353F">
              <w:rPr>
                <w:rFonts w:ascii="Times New Roman" w:eastAsia="Times New Roman" w:hAnsi="Times New Roman" w:cs="Times New Roman"/>
                <w:b/>
                <w:sz w:val="28"/>
                <w:szCs w:val="28"/>
                <w:lang w:eastAsia="uk-UA"/>
              </w:rPr>
              <w:t>.</w:t>
            </w:r>
          </w:p>
          <w:p w14:paraId="0D150646" w14:textId="337C0114" w:rsidR="00812593" w:rsidRPr="003D353F" w:rsidRDefault="005569D7"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Договори між забудовником та експертною організацією</w:t>
            </w:r>
            <w:r w:rsidR="00812593" w:rsidRPr="003D353F">
              <w:rPr>
                <w:rFonts w:ascii="Times New Roman" w:eastAsia="Times New Roman" w:hAnsi="Times New Roman" w:cs="Times New Roman"/>
                <w:b/>
                <w:sz w:val="28"/>
                <w:szCs w:val="28"/>
                <w:lang w:eastAsia="uk-UA"/>
              </w:rPr>
              <w:t xml:space="preserve"> можуть укладатися в електронній формі через електронний кабінет відповідно до Закону України "Про електронні довірчі послуги".  </w:t>
            </w:r>
          </w:p>
          <w:p w14:paraId="7A9E6E0A" w14:textId="0D02E470"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7. Акт готовності об’єкта до експлуатації, що за класом наслідків (відповідальності) належать до об’єктів із незначними наслідками (СС1), які споруджуються на </w:t>
            </w:r>
            <w:r w:rsidRPr="003D353F">
              <w:rPr>
                <w:rFonts w:ascii="Times New Roman" w:eastAsia="Times New Roman" w:hAnsi="Times New Roman" w:cs="Times New Roman"/>
                <w:b/>
                <w:sz w:val="28"/>
                <w:szCs w:val="28"/>
                <w:lang w:eastAsia="uk-UA"/>
              </w:rPr>
              <w:lastRenderedPageBreak/>
              <w:t>територіях із складними інженерно-геологічними та техногенними умовами, до об’єктів з середніми (СС2) та значними (СС3) наслідками, створюється за допомогою Реєстру будівельної діяльності та підтверджується кваліфікованими електронними підписами відповідального представника генерального підрядника або підрядника (у разі якщо будівельні роботи виконуються без залучення субпідрядників), осіб, що здійснюють технічний та авторський нагляд на об'єкті будівництва, усіх експертів за розділами проектної документації щодо яких здійснювалася експертиза та керівника експертної організації, страховик</w:t>
            </w:r>
            <w:r w:rsidR="00910B48" w:rsidRPr="003D353F">
              <w:rPr>
                <w:rFonts w:ascii="Times New Roman" w:eastAsia="Times New Roman" w:hAnsi="Times New Roman" w:cs="Times New Roman"/>
                <w:b/>
                <w:sz w:val="28"/>
                <w:szCs w:val="28"/>
                <w:lang w:eastAsia="uk-UA"/>
              </w:rPr>
              <w:t>а</w:t>
            </w:r>
            <w:r w:rsidRPr="003D353F">
              <w:rPr>
                <w:rFonts w:ascii="Times New Roman" w:eastAsia="Times New Roman" w:hAnsi="Times New Roman" w:cs="Times New Roman"/>
                <w:b/>
                <w:sz w:val="28"/>
                <w:szCs w:val="28"/>
                <w:lang w:eastAsia="uk-UA"/>
              </w:rPr>
              <w:t xml:space="preserve"> (якщо об’єкт застрахований).  </w:t>
            </w:r>
          </w:p>
          <w:p w14:paraId="2AF061D5" w14:textId="7777777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8. Об'єкт будівництва вважається готовим до експлуатації після підключення усіх інженерних комунікації, необхідних для забезпечення життєдіяльності такого об'єкта. </w:t>
            </w:r>
          </w:p>
          <w:p w14:paraId="62E5E6F1" w14:textId="7777777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Довідка про результати огляду конструкцій на останньому етапі обстеження </w:t>
            </w:r>
            <w:r w:rsidRPr="003D353F">
              <w:rPr>
                <w:rFonts w:ascii="Times New Roman" w:eastAsia="Times New Roman" w:hAnsi="Times New Roman" w:cs="Times New Roman"/>
                <w:b/>
                <w:sz w:val="28"/>
                <w:szCs w:val="28"/>
              </w:rPr>
              <w:t xml:space="preserve">підведених до об'єкта будівництва зовнішніх мереж та облаштування внутрішньобудинкових комунікацій є </w:t>
            </w:r>
            <w:r w:rsidRPr="003D353F">
              <w:rPr>
                <w:rFonts w:ascii="Times New Roman" w:eastAsia="Times New Roman" w:hAnsi="Times New Roman" w:cs="Times New Roman"/>
                <w:b/>
                <w:sz w:val="28"/>
                <w:szCs w:val="28"/>
                <w:lang w:eastAsia="uk-UA"/>
              </w:rPr>
              <w:t>підставою для укладення договорів про постачання на об’єкт будівництва необхідних для його функціонування ресурсів - води, газу, тепла, електроенергії.</w:t>
            </w:r>
          </w:p>
          <w:p w14:paraId="28D99F18" w14:textId="7777777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Підключення об’єкта будівництва до інженерних мереж здійснюється протягом десяти днів з дня відповідного звернення замовника до осіб, які є власниками відповідних елементів інженерної інфраструктури або здійснюють їх експлуатацію.</w:t>
            </w:r>
          </w:p>
          <w:p w14:paraId="3FB912A4" w14:textId="7777777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9. Керівник експертної організації вносить акт готовності об'єкта, що за класом наслідків (відповідальності) належать </w:t>
            </w:r>
            <w:r w:rsidRPr="003D353F">
              <w:rPr>
                <w:rFonts w:ascii="Times New Roman" w:eastAsia="Times New Roman" w:hAnsi="Times New Roman" w:cs="Times New Roman"/>
                <w:b/>
                <w:sz w:val="28"/>
                <w:szCs w:val="28"/>
                <w:lang w:eastAsia="uk-UA"/>
              </w:rPr>
              <w:lastRenderedPageBreak/>
              <w:t>до об’єктів із незначними наслідками (СС1), які споруджуються на територіях із складними інженерно-геологічними та техногенними умовами, до об’єктів з середніми (СС2) та значними (СС3) наслідками, до експлуатації через електронний кабінет або іншу державну інформаційну систему, інтегровану з електронною системою.</w:t>
            </w:r>
          </w:p>
          <w:p w14:paraId="3A0CFCE3" w14:textId="7777777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10. Особи, зазначені у частині сьомій цієї статті, через електронний кабінет або іншу державну інформаційну систему, інтегровану з електронною системою, протягом двох днів накладають на акт готовності об’єкта до експлуатації кваліфіковані електронні підписи, чим засвідчують закінчення будівництва об'єкта та прийняття його до експлуатації. </w:t>
            </w:r>
          </w:p>
          <w:p w14:paraId="1F4E6C1B" w14:textId="1021E93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11. </w:t>
            </w:r>
            <w:r w:rsidR="00CE328B" w:rsidRPr="003D353F">
              <w:rPr>
                <w:rFonts w:ascii="Times New Roman" w:eastAsia="Times New Roman" w:hAnsi="Times New Roman" w:cs="Times New Roman"/>
                <w:b/>
                <w:sz w:val="28"/>
                <w:szCs w:val="28"/>
                <w:lang w:eastAsia="uk-UA"/>
              </w:rPr>
              <w:t>Програмні засоби</w:t>
            </w:r>
            <w:r w:rsidR="007A1BE0" w:rsidRPr="003D353F">
              <w:rPr>
                <w:rFonts w:ascii="Times New Roman" w:eastAsia="Times New Roman" w:hAnsi="Times New Roman" w:cs="Times New Roman"/>
                <w:b/>
                <w:sz w:val="28"/>
                <w:szCs w:val="28"/>
                <w:lang w:eastAsia="uk-UA"/>
              </w:rPr>
              <w:t xml:space="preserve"> електронної</w:t>
            </w:r>
            <w:r w:rsidRPr="003D353F">
              <w:rPr>
                <w:rFonts w:ascii="Times New Roman" w:eastAsia="Times New Roman" w:hAnsi="Times New Roman" w:cs="Times New Roman"/>
                <w:b/>
                <w:sz w:val="28"/>
                <w:szCs w:val="28"/>
                <w:lang w:eastAsia="uk-UA"/>
              </w:rPr>
              <w:t xml:space="preserve"> систем</w:t>
            </w:r>
            <w:r w:rsidR="007A1BE0" w:rsidRPr="003D353F">
              <w:rPr>
                <w:rFonts w:ascii="Times New Roman" w:eastAsia="Times New Roman" w:hAnsi="Times New Roman" w:cs="Times New Roman"/>
                <w:b/>
                <w:sz w:val="28"/>
                <w:szCs w:val="28"/>
                <w:lang w:eastAsia="uk-UA"/>
              </w:rPr>
              <w:t>и</w:t>
            </w:r>
            <w:r w:rsidRPr="003D353F">
              <w:rPr>
                <w:rFonts w:ascii="Times New Roman" w:eastAsia="Times New Roman" w:hAnsi="Times New Roman" w:cs="Times New Roman"/>
                <w:b/>
                <w:sz w:val="28"/>
                <w:szCs w:val="28"/>
                <w:lang w:eastAsia="uk-UA"/>
              </w:rPr>
              <w:t xml:space="preserve"> в момент внесення акта про прийняття об'єкта до експлуатації </w:t>
            </w:r>
            <w:r w:rsidR="007A1BE0" w:rsidRPr="003D353F">
              <w:rPr>
                <w:rFonts w:ascii="Times New Roman" w:eastAsia="Times New Roman" w:hAnsi="Times New Roman" w:cs="Times New Roman"/>
                <w:b/>
                <w:sz w:val="28"/>
                <w:szCs w:val="28"/>
                <w:lang w:eastAsia="uk-UA"/>
              </w:rPr>
              <w:t xml:space="preserve">до Реєстру будівельної діяльності </w:t>
            </w:r>
            <w:r w:rsidRPr="003D353F">
              <w:rPr>
                <w:rFonts w:ascii="Times New Roman" w:eastAsia="Times New Roman" w:hAnsi="Times New Roman" w:cs="Times New Roman"/>
                <w:b/>
                <w:sz w:val="28"/>
                <w:szCs w:val="28"/>
                <w:lang w:eastAsia="uk-UA"/>
              </w:rPr>
              <w:t>присвою</w:t>
            </w:r>
            <w:r w:rsidR="007A1BE0" w:rsidRPr="003D353F">
              <w:rPr>
                <w:rFonts w:ascii="Times New Roman" w:eastAsia="Times New Roman" w:hAnsi="Times New Roman" w:cs="Times New Roman"/>
                <w:b/>
                <w:sz w:val="28"/>
                <w:szCs w:val="28"/>
                <w:lang w:eastAsia="uk-UA"/>
              </w:rPr>
              <w:t xml:space="preserve">ють </w:t>
            </w:r>
            <w:r w:rsidRPr="003D353F">
              <w:rPr>
                <w:rFonts w:ascii="Times New Roman" w:eastAsia="Times New Roman" w:hAnsi="Times New Roman" w:cs="Times New Roman"/>
                <w:b/>
                <w:sz w:val="28"/>
                <w:szCs w:val="28"/>
                <w:lang w:eastAsia="uk-UA"/>
              </w:rPr>
              <w:t xml:space="preserve">йому номер. </w:t>
            </w:r>
          </w:p>
          <w:p w14:paraId="1E9600E8" w14:textId="7777777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b/>
                <w:sz w:val="28"/>
                <w:szCs w:val="28"/>
                <w:lang w:eastAsia="uk-UA"/>
              </w:rPr>
              <w:t>12. В момент накладання на акт готовності об’єкта до експлуатації визначених кваліфікованих електронних підписів в Реєстрі будівельної діяльності на безоплатній основі генерується державний сертифікат про прийняття об'єкта до експлуатації, якому присвоюється відповідний реєстраційний номер.</w:t>
            </w:r>
          </w:p>
          <w:p w14:paraId="7BAD877D" w14:textId="77777777" w:rsidR="00812593" w:rsidRPr="003D353F" w:rsidRDefault="00812593" w:rsidP="00812593">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Датою прийняття в експлуатацію закінченого будівництвом об’єкта є дата реєстрації державного сертифіката про прийняття об'єкта до експлуатації.</w:t>
            </w:r>
          </w:p>
          <w:p w14:paraId="4B33C3FD" w14:textId="17F44D80" w:rsidR="00812593" w:rsidRPr="003D353F" w:rsidRDefault="00812593" w:rsidP="00812593">
            <w:pPr>
              <w:shd w:val="clear" w:color="auto" w:fill="FFFFFF"/>
              <w:spacing w:before="40" w:after="40"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Програмні засоби електронної системи відображають</w:t>
            </w:r>
            <w:r w:rsidRPr="003D353F">
              <w:rPr>
                <w:rFonts w:ascii="Times New Roman" w:hAnsi="Times New Roman" w:cs="Times New Roman"/>
                <w:sz w:val="28"/>
                <w:szCs w:val="28"/>
              </w:rPr>
              <w:t xml:space="preserve"> </w:t>
            </w:r>
            <w:r w:rsidRPr="003D353F">
              <w:rPr>
                <w:rFonts w:ascii="Times New Roman" w:eastAsia="Times New Roman" w:hAnsi="Times New Roman" w:cs="Times New Roman"/>
                <w:b/>
                <w:sz w:val="28"/>
                <w:szCs w:val="28"/>
                <w:lang w:eastAsia="uk-UA"/>
              </w:rPr>
              <w:t xml:space="preserve">акт готовності об’єкта до експлуатації або державний сертифікат про прийняття об'єкта до експлуатації </w:t>
            </w:r>
            <w:r w:rsidR="004C437B" w:rsidRPr="003D353F">
              <w:rPr>
                <w:rFonts w:ascii="Times New Roman" w:eastAsia="Times New Roman" w:hAnsi="Times New Roman" w:cs="Times New Roman"/>
                <w:b/>
                <w:sz w:val="28"/>
                <w:szCs w:val="28"/>
                <w:lang w:eastAsia="uk-UA"/>
              </w:rPr>
              <w:t xml:space="preserve">як геопросторовий об'єкт, прив'язаний до кадастрового номеру земельної </w:t>
            </w:r>
            <w:r w:rsidR="004C437B" w:rsidRPr="003D353F">
              <w:rPr>
                <w:rFonts w:ascii="Times New Roman" w:eastAsia="Times New Roman" w:hAnsi="Times New Roman" w:cs="Times New Roman"/>
                <w:b/>
                <w:sz w:val="28"/>
                <w:szCs w:val="28"/>
                <w:lang w:eastAsia="uk-UA"/>
              </w:rPr>
              <w:lastRenderedPageBreak/>
              <w:t>ділянки, на карті із геопросторовими даними в містобудівному кадастрі населеного пункту або територіальної громади</w:t>
            </w:r>
            <w:r w:rsidRPr="003D353F">
              <w:rPr>
                <w:rFonts w:ascii="Times New Roman" w:eastAsia="Times New Roman" w:hAnsi="Times New Roman" w:cs="Times New Roman"/>
                <w:b/>
                <w:sz w:val="28"/>
                <w:szCs w:val="28"/>
                <w:lang w:eastAsia="uk-UA"/>
              </w:rPr>
              <w:t xml:space="preserve"> з інформацією про завершений будівництвом об'єкт.</w:t>
            </w:r>
          </w:p>
          <w:p w14:paraId="1BF2AB3C" w14:textId="469FC5BD" w:rsidR="00812593" w:rsidRPr="003D353F" w:rsidRDefault="00812593" w:rsidP="00812593">
            <w:pPr>
              <w:shd w:val="clear" w:color="auto" w:fill="FFFFFF"/>
              <w:spacing w:before="40" w:after="40"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13. Реєстрація державного сертифіката про прийняття об'єкта до експлуатації може бути розглянута у порядку містобудівного нагляду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або оскаржено до суду</w:t>
            </w:r>
            <w:r w:rsidR="00C960F3" w:rsidRPr="003D353F">
              <w:t xml:space="preserve"> </w:t>
            </w:r>
            <w:r w:rsidR="00C960F3" w:rsidRPr="003D353F">
              <w:rPr>
                <w:rFonts w:ascii="Times New Roman" w:eastAsia="Times New Roman" w:hAnsi="Times New Roman" w:cs="Times New Roman"/>
                <w:b/>
                <w:sz w:val="28"/>
                <w:szCs w:val="28"/>
                <w:lang w:eastAsia="uk-UA"/>
              </w:rPr>
              <w:t>в порядку адміністративного судочинства органами, що здійснюють державний будівельний контроль або державний містобудівний нагляд, а також іншими особами</w:t>
            </w:r>
            <w:r w:rsidRPr="003D353F">
              <w:rPr>
                <w:rFonts w:ascii="Times New Roman" w:eastAsia="Times New Roman" w:hAnsi="Times New Roman" w:cs="Times New Roman"/>
                <w:b/>
                <w:sz w:val="28"/>
                <w:szCs w:val="28"/>
                <w:lang w:eastAsia="uk-UA"/>
              </w:rPr>
              <w:t>.</w:t>
            </w:r>
          </w:p>
          <w:p w14:paraId="479FECF8" w14:textId="77777777" w:rsidR="00812593" w:rsidRPr="003D353F" w:rsidRDefault="00812593" w:rsidP="00812593">
            <w:pPr>
              <w:shd w:val="clear" w:color="auto" w:fill="FFFFFF"/>
              <w:spacing w:before="40" w:after="40"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14. Експлуатація закінчених будівництвом об’єктів, не прийнятих (якщо таке прийняття передбачено законодавством) в експлуатацію, забороняється.</w:t>
            </w:r>
          </w:p>
          <w:p w14:paraId="5D52CD91" w14:textId="77777777" w:rsidR="00812593" w:rsidRPr="003D353F" w:rsidRDefault="00812593" w:rsidP="00812593">
            <w:pPr>
              <w:tabs>
                <w:tab w:val="left" w:pos="870"/>
              </w:tabs>
              <w:spacing w:before="40" w:after="40" w:line="240" w:lineRule="auto"/>
              <w:ind w:firstLine="42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15. Форма </w:t>
            </w:r>
            <w:hyperlink r:id="rId70" w:anchor="n241" w:tgtFrame="_blank" w:history="1">
              <w:r w:rsidRPr="003D353F">
                <w:rPr>
                  <w:rFonts w:ascii="Times New Roman" w:eastAsia="Times New Roman" w:hAnsi="Times New Roman" w:cs="Times New Roman"/>
                  <w:b/>
                  <w:sz w:val="28"/>
                  <w:szCs w:val="28"/>
                </w:rPr>
                <w:t>акта готовності об’єкта до експлуатації</w:t>
              </w:r>
            </w:hyperlink>
            <w:r w:rsidRPr="003D353F">
              <w:rPr>
                <w:rFonts w:ascii="Times New Roman" w:eastAsia="Times New Roman" w:hAnsi="Times New Roman" w:cs="Times New Roman"/>
                <w:b/>
                <w:sz w:val="28"/>
                <w:szCs w:val="28"/>
              </w:rPr>
              <w:t xml:space="preserve"> та форма державного сертифіката про прийняття об'єкта до експлуатації визначаються Кабінетом Міністрів України.</w:t>
            </w:r>
          </w:p>
          <w:p w14:paraId="4CA52DF5" w14:textId="77777777" w:rsidR="00812593" w:rsidRPr="003D353F" w:rsidRDefault="00812593" w:rsidP="00812593">
            <w:pPr>
              <w:tabs>
                <w:tab w:val="left" w:pos="870"/>
              </w:tabs>
              <w:spacing w:before="40" w:after="40" w:line="240" w:lineRule="auto"/>
              <w:ind w:firstLine="42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16. Акт готовності об’єкта до експлуатації або державний сертифікат про прийняття об'єкта до експлуатації замовник в разі необхідності може роздрукувати через електронний кабінет або іншу державну інформаційну систему, інтегровану з електронною системою.</w:t>
            </w:r>
          </w:p>
          <w:p w14:paraId="77E0FAA0" w14:textId="77777777" w:rsidR="00812593" w:rsidRPr="003D353F" w:rsidRDefault="00812593" w:rsidP="00812593">
            <w:pPr>
              <w:shd w:val="clear" w:color="auto" w:fill="FFFFFF"/>
              <w:spacing w:before="40" w:after="40"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17. Державну статистичну звітність щодо прийняття в експлуатацію закінчених будівництвом об’єктів подають органи державного будівельного контролю за формою та у строки, передбачені звітно-статистичною документацією, </w:t>
            </w:r>
            <w:r w:rsidRPr="003D353F">
              <w:rPr>
                <w:rFonts w:ascii="Times New Roman" w:eastAsia="Times New Roman" w:hAnsi="Times New Roman" w:cs="Times New Roman"/>
                <w:b/>
                <w:sz w:val="28"/>
                <w:szCs w:val="28"/>
                <w:lang w:eastAsia="uk-UA"/>
              </w:rPr>
              <w:lastRenderedPageBreak/>
              <w:t>затвердженою центральним органом виконавчої влади, що реалізує державну політику у сфері статистики.</w:t>
            </w:r>
          </w:p>
          <w:p w14:paraId="0CFBB82D" w14:textId="2E79405B" w:rsidR="00812593" w:rsidRPr="003D353F" w:rsidRDefault="00812593" w:rsidP="00805910">
            <w:pPr>
              <w:pStyle w:val="rvps2"/>
              <w:shd w:val="clear" w:color="auto" w:fill="FFFFFF"/>
              <w:spacing w:before="40" w:beforeAutospacing="0" w:after="40" w:afterAutospacing="0"/>
              <w:ind w:firstLine="450"/>
              <w:jc w:val="both"/>
              <w:rPr>
                <w:b/>
                <w:sz w:val="28"/>
                <w:szCs w:val="28"/>
              </w:rPr>
            </w:pPr>
            <w:r w:rsidRPr="003D353F">
              <w:rPr>
                <w:b/>
                <w:sz w:val="28"/>
                <w:szCs w:val="28"/>
              </w:rPr>
              <w:t xml:space="preserve">18. </w:t>
            </w:r>
            <w:r w:rsidR="001463F6" w:rsidRPr="003D353F">
              <w:rPr>
                <w:b/>
                <w:sz w:val="28"/>
                <w:szCs w:val="28"/>
              </w:rPr>
              <w:t>Особи, що підписали акт готовності об'єкта до експлуатації, несуть відповідальність відповідно до  Кримінального кодексу України, Кодексу України про адміністративні правопорушення, Закону України "Про відповідальність за порушення у сфері містобудівної діяльності" за дотримання вимог чинного законодавства при підписанні акта про готовність об’єкта до експлуатації, за достовірність підписаного акта про готовність об’єкта до експлуатації та за вимушену експлуатацію об’єкта, збудованого із порушеннями проектної документації, законодавства, будівельних норм і правил</w:t>
            </w:r>
            <w:r w:rsidRPr="003D353F">
              <w:rPr>
                <w:b/>
                <w:sz w:val="28"/>
                <w:szCs w:val="28"/>
              </w:rPr>
              <w:t>.</w:t>
            </w:r>
          </w:p>
          <w:p w14:paraId="749FE9B6" w14:textId="77777777" w:rsidR="00812593" w:rsidRPr="003D353F" w:rsidRDefault="00812593" w:rsidP="00CB3CD2">
            <w:pPr>
              <w:shd w:val="clear" w:color="auto" w:fill="FFFFFF"/>
              <w:spacing w:before="40" w:afterLines="60" w:after="144" w:line="240" w:lineRule="auto"/>
              <w:ind w:firstLine="426"/>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19. Замовник зобов’язаний передати закінчений будівництвом та підключений до інженерних мереж житловий будинок, що споруджувався із залученням коштів фізичних та юридичних осіб, об’єднанню співвласників, власнику або експлуатуючій організації протягом ста двадцяти календарних днів з дня реєстрації державного сертифіката про прийняття об'єкта до експлуатації. </w:t>
            </w:r>
          </w:p>
          <w:p w14:paraId="241679FB" w14:textId="13AD2638" w:rsidR="00CC61DC" w:rsidRPr="003D353F" w:rsidRDefault="00CC61DC" w:rsidP="00CC61DC">
            <w:pPr>
              <w:shd w:val="clear" w:color="auto" w:fill="FFFFFF"/>
              <w:spacing w:after="0" w:line="240" w:lineRule="auto"/>
              <w:ind w:firstLine="425"/>
              <w:jc w:val="both"/>
              <w:rPr>
                <w:rFonts w:ascii="Times New Roman" w:eastAsia="Times New Roman" w:hAnsi="Times New Roman" w:cs="Times New Roman"/>
                <w:b/>
                <w:sz w:val="16"/>
                <w:szCs w:val="16"/>
              </w:rPr>
            </w:pPr>
          </w:p>
        </w:tc>
      </w:tr>
      <w:tr w:rsidR="00812593" w:rsidRPr="003D353F" w14:paraId="2E1987FF" w14:textId="77777777" w:rsidTr="00EB3D06">
        <w:tc>
          <w:tcPr>
            <w:tcW w:w="7905" w:type="dxa"/>
            <w:shd w:val="clear" w:color="auto" w:fill="auto"/>
          </w:tcPr>
          <w:p w14:paraId="7B6B2FA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rStyle w:val="rvts9"/>
                <w:b/>
                <w:bCs/>
                <w:sz w:val="28"/>
                <w:szCs w:val="28"/>
              </w:rPr>
              <w:lastRenderedPageBreak/>
              <w:t>Стаття 39</w:t>
            </w:r>
            <w:r w:rsidRPr="003D353F">
              <w:rPr>
                <w:rStyle w:val="rvts37"/>
                <w:b/>
                <w:bCs/>
                <w:sz w:val="28"/>
                <w:szCs w:val="28"/>
                <w:vertAlign w:val="superscript"/>
              </w:rPr>
              <w:t>1</w:t>
            </w:r>
            <w:r w:rsidRPr="003D353F">
              <w:rPr>
                <w:rStyle w:val="rvts9"/>
                <w:b/>
                <w:bCs/>
                <w:sz w:val="28"/>
                <w:szCs w:val="28"/>
              </w:rPr>
              <w:t>.</w:t>
            </w:r>
            <w:r w:rsidRPr="003D353F">
              <w:rPr>
                <w:sz w:val="28"/>
                <w:szCs w:val="28"/>
              </w:rPr>
              <w:t> Внесення змін до повідомлення або декларації про готовність об’єкта до експлуатації, скасування реєстрації декларації про готовність об’єкта до експлуатації або припинення права на початок виконання підготовчих або будівельних робіт, набутого на підставі поданого повідомлення.</w:t>
            </w:r>
          </w:p>
          <w:p w14:paraId="5A10D8B6" w14:textId="77777777" w:rsidR="00812593" w:rsidRPr="003D353F" w:rsidRDefault="00812593" w:rsidP="00812593">
            <w:pPr>
              <w:spacing w:before="40" w:after="40" w:line="240" w:lineRule="auto"/>
              <w:ind w:firstLine="426"/>
              <w:rPr>
                <w:rFonts w:ascii="Times New Roman" w:eastAsia="Times New Roman" w:hAnsi="Times New Roman" w:cs="Times New Roman"/>
                <w:b/>
                <w:sz w:val="28"/>
                <w:szCs w:val="28"/>
              </w:rPr>
            </w:pPr>
          </w:p>
        </w:tc>
        <w:tc>
          <w:tcPr>
            <w:tcW w:w="7938" w:type="dxa"/>
            <w:shd w:val="clear" w:color="auto" w:fill="auto"/>
          </w:tcPr>
          <w:p w14:paraId="204FBD2F" w14:textId="05D88C29" w:rsidR="00812593" w:rsidRPr="003D353F" w:rsidRDefault="00812593" w:rsidP="00E14B1E">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виключити </w:t>
            </w:r>
          </w:p>
        </w:tc>
      </w:tr>
      <w:tr w:rsidR="00812593" w:rsidRPr="003D353F" w14:paraId="1EDD1127" w14:textId="77777777" w:rsidTr="00EB3D06">
        <w:tc>
          <w:tcPr>
            <w:tcW w:w="7905" w:type="dxa"/>
            <w:shd w:val="clear" w:color="auto" w:fill="auto"/>
          </w:tcPr>
          <w:p w14:paraId="248305E6"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bookmarkStart w:id="311" w:name="n1093"/>
            <w:bookmarkStart w:id="312" w:name="n577"/>
            <w:bookmarkStart w:id="313" w:name="n582"/>
            <w:bookmarkEnd w:id="311"/>
            <w:bookmarkEnd w:id="312"/>
            <w:bookmarkEnd w:id="313"/>
            <w:r w:rsidRPr="003D353F">
              <w:rPr>
                <w:rStyle w:val="rvts9"/>
                <w:b/>
                <w:bCs/>
                <w:sz w:val="28"/>
                <w:szCs w:val="28"/>
              </w:rPr>
              <w:t>Стаття 39</w:t>
            </w:r>
            <w:r w:rsidRPr="003D353F">
              <w:rPr>
                <w:rStyle w:val="rvts37"/>
                <w:b/>
                <w:bCs/>
                <w:sz w:val="28"/>
                <w:szCs w:val="28"/>
                <w:vertAlign w:val="superscript"/>
              </w:rPr>
              <w:t>2</w:t>
            </w:r>
            <w:r w:rsidRPr="003D353F">
              <w:rPr>
                <w:rStyle w:val="rvts9"/>
                <w:b/>
                <w:bCs/>
                <w:sz w:val="28"/>
                <w:szCs w:val="28"/>
              </w:rPr>
              <w:t>. </w:t>
            </w:r>
            <w:r w:rsidRPr="003D353F">
              <w:rPr>
                <w:sz w:val="28"/>
                <w:szCs w:val="28"/>
              </w:rPr>
              <w:t>Огляд, обстеження та паспортизація об’єктів</w:t>
            </w:r>
          </w:p>
        </w:tc>
        <w:tc>
          <w:tcPr>
            <w:tcW w:w="7938" w:type="dxa"/>
            <w:shd w:val="clear" w:color="auto" w:fill="auto"/>
          </w:tcPr>
          <w:p w14:paraId="51860E3D"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rPr>
              <w:t>Стаття 39</w:t>
            </w:r>
            <w:r w:rsidRPr="003D353F">
              <w:rPr>
                <w:rFonts w:ascii="Times New Roman" w:eastAsia="Times New Roman" w:hAnsi="Times New Roman" w:cs="Times New Roman"/>
                <w:b/>
                <w:bCs/>
                <w:sz w:val="28"/>
                <w:szCs w:val="28"/>
                <w:vertAlign w:val="superscript"/>
              </w:rPr>
              <w:t>2</w:t>
            </w:r>
            <w:r w:rsidRPr="003D353F">
              <w:rPr>
                <w:rFonts w:ascii="Times New Roman" w:eastAsia="Times New Roman" w:hAnsi="Times New Roman" w:cs="Times New Roman"/>
                <w:b/>
                <w:bCs/>
                <w:sz w:val="28"/>
                <w:szCs w:val="28"/>
              </w:rPr>
              <w:t>. </w:t>
            </w:r>
            <w:r w:rsidRPr="003D353F">
              <w:rPr>
                <w:rFonts w:ascii="Times New Roman" w:eastAsia="Times New Roman" w:hAnsi="Times New Roman" w:cs="Times New Roman"/>
                <w:sz w:val="28"/>
                <w:szCs w:val="28"/>
              </w:rPr>
              <w:t>Огляд, обстеження та паспортизація об’єктів</w:t>
            </w:r>
          </w:p>
        </w:tc>
      </w:tr>
      <w:tr w:rsidR="00812593" w:rsidRPr="003D353F" w14:paraId="17405799" w14:textId="77777777" w:rsidTr="00EB3D06">
        <w:tc>
          <w:tcPr>
            <w:tcW w:w="7905" w:type="dxa"/>
            <w:shd w:val="clear" w:color="auto" w:fill="auto"/>
          </w:tcPr>
          <w:p w14:paraId="3A94ED2C"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14" w:name="n584"/>
            <w:bookmarkEnd w:id="314"/>
            <w:r w:rsidRPr="003D353F">
              <w:rPr>
                <w:rFonts w:ascii="Times New Roman" w:eastAsia="Times New Roman" w:hAnsi="Times New Roman" w:cs="Times New Roman"/>
                <w:sz w:val="28"/>
                <w:szCs w:val="28"/>
                <w:lang w:eastAsia="uk-UA"/>
              </w:rPr>
              <w:t xml:space="preserve">1. Власники або управителі об’єктів будівництва забезпечують поточний огляд і періодичне обстеження </w:t>
            </w:r>
            <w:r w:rsidRPr="003D353F">
              <w:rPr>
                <w:rFonts w:ascii="Times New Roman" w:eastAsia="Times New Roman" w:hAnsi="Times New Roman" w:cs="Times New Roman"/>
                <w:sz w:val="28"/>
                <w:szCs w:val="28"/>
                <w:lang w:eastAsia="uk-UA"/>
              </w:rPr>
              <w:lastRenderedPageBreak/>
              <w:t>прийнятих в експлуатацію у встановленому законодавством порядку об’єктів протягом усього періоду їх існування та несуть відповідальність за їх експлуатацію згідно із законом.</w:t>
            </w:r>
          </w:p>
          <w:p w14:paraId="7E5B965C"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15" w:name="n585"/>
            <w:bookmarkEnd w:id="315"/>
            <w:r w:rsidRPr="003D353F">
              <w:rPr>
                <w:rFonts w:ascii="Times New Roman" w:eastAsia="Times New Roman" w:hAnsi="Times New Roman" w:cs="Times New Roman"/>
                <w:sz w:val="28"/>
                <w:szCs w:val="28"/>
                <w:lang w:eastAsia="uk-UA"/>
              </w:rPr>
              <w:t>2. Обстеження об’єкта будівництва здійснюється з метою оцінки його відповідності основним вимогам до будівель і споруд, визначеним технічним регламентом, та вжиття обґрунтованих заходів щодо забезпечення надійності та безпеки під час його експлуатації.</w:t>
            </w:r>
          </w:p>
          <w:bookmarkStart w:id="316" w:name="n586"/>
          <w:bookmarkEnd w:id="316"/>
          <w:p w14:paraId="1AA43E69"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fldChar w:fldCharType="begin"/>
            </w:r>
            <w:r w:rsidRPr="003D353F">
              <w:rPr>
                <w:rFonts w:ascii="Times New Roman" w:eastAsia="Times New Roman" w:hAnsi="Times New Roman" w:cs="Times New Roman"/>
                <w:sz w:val="28"/>
                <w:szCs w:val="28"/>
                <w:lang w:eastAsia="uk-UA"/>
              </w:rPr>
              <w:instrText xml:space="preserve"> HYPERLINK "https://zakon.rada.gov.ua/laws/show/257-2017-%D0%BF" \l "n8" \t "_blank" </w:instrText>
            </w:r>
            <w:r w:rsidRPr="003D353F">
              <w:rPr>
                <w:rFonts w:ascii="Times New Roman" w:eastAsia="Times New Roman" w:hAnsi="Times New Roman" w:cs="Times New Roman"/>
                <w:sz w:val="28"/>
                <w:szCs w:val="28"/>
                <w:lang w:eastAsia="uk-UA"/>
              </w:rPr>
              <w:fldChar w:fldCharType="separate"/>
            </w:r>
            <w:r w:rsidRPr="003D353F">
              <w:rPr>
                <w:rFonts w:ascii="Times New Roman" w:eastAsia="Times New Roman" w:hAnsi="Times New Roman" w:cs="Times New Roman"/>
                <w:sz w:val="28"/>
                <w:szCs w:val="28"/>
                <w:lang w:eastAsia="uk-UA"/>
              </w:rPr>
              <w:t>Порядок проведення обстеження</w:t>
            </w:r>
            <w:r w:rsidRPr="003D353F">
              <w:rPr>
                <w:rFonts w:ascii="Times New Roman" w:eastAsia="Times New Roman" w:hAnsi="Times New Roman" w:cs="Times New Roman"/>
                <w:sz w:val="28"/>
                <w:szCs w:val="28"/>
                <w:lang w:eastAsia="uk-UA"/>
              </w:rPr>
              <w:fldChar w:fldCharType="end"/>
            </w:r>
            <w:r w:rsidRPr="003D353F">
              <w:rPr>
                <w:rFonts w:ascii="Times New Roman" w:eastAsia="Times New Roman" w:hAnsi="Times New Roman" w:cs="Times New Roman"/>
                <w:sz w:val="28"/>
                <w:szCs w:val="28"/>
                <w:lang w:eastAsia="uk-UA"/>
              </w:rPr>
              <w:t xml:space="preserve"> встановлює Кабінет Міністрів України.</w:t>
            </w:r>
          </w:p>
          <w:p w14:paraId="29FB06B5"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17" w:name="n587"/>
            <w:bookmarkEnd w:id="317"/>
            <w:r w:rsidRPr="003D353F">
              <w:rPr>
                <w:rFonts w:ascii="Times New Roman" w:eastAsia="Times New Roman" w:hAnsi="Times New Roman" w:cs="Times New Roman"/>
                <w:sz w:val="28"/>
                <w:szCs w:val="28"/>
                <w:lang w:eastAsia="uk-UA"/>
              </w:rPr>
              <w:t>Результати обстеження відображаються у паспорті об’єкта будівництва, який виготовляється з використанням Реєстру будівельної діяльності.</w:t>
            </w:r>
          </w:p>
          <w:p w14:paraId="1E3D08F3"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18" w:name="n1837"/>
            <w:bookmarkStart w:id="319" w:name="n1214"/>
            <w:bookmarkEnd w:id="318"/>
            <w:bookmarkEnd w:id="319"/>
            <w:r w:rsidRPr="003D353F">
              <w:rPr>
                <w:rFonts w:ascii="Times New Roman" w:eastAsia="Times New Roman" w:hAnsi="Times New Roman" w:cs="Times New Roman"/>
                <w:sz w:val="28"/>
                <w:szCs w:val="28"/>
                <w:lang w:eastAsia="uk-UA"/>
              </w:rPr>
              <w:t>У випадках, передбачених законодавством, під час обстеження об’єкта проводиться сертифікація його енергетичної ефективності.</w:t>
            </w:r>
          </w:p>
          <w:p w14:paraId="268D18C9"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20" w:name="n1215"/>
            <w:bookmarkStart w:id="321" w:name="n588"/>
            <w:bookmarkEnd w:id="320"/>
            <w:bookmarkEnd w:id="321"/>
            <w:r w:rsidRPr="003D353F">
              <w:rPr>
                <w:rFonts w:ascii="Times New Roman" w:eastAsia="Times New Roman" w:hAnsi="Times New Roman" w:cs="Times New Roman"/>
                <w:sz w:val="28"/>
                <w:szCs w:val="28"/>
                <w:lang w:eastAsia="uk-UA"/>
              </w:rPr>
              <w:t>3. Обов’язковому обстеженню підлягають об’єкти, що за класом наслідків (відповідальності) належать до об’єктів з середніми та значними наслідками, а також багатоквартирні житлові будинки незалежно від класу наслідків (відповідальності).</w:t>
            </w:r>
          </w:p>
          <w:p w14:paraId="0DFCADF1"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22" w:name="n1097"/>
            <w:bookmarkStart w:id="323" w:name="n589"/>
            <w:bookmarkEnd w:id="322"/>
            <w:bookmarkEnd w:id="323"/>
            <w:r w:rsidRPr="003D353F">
              <w:rPr>
                <w:rFonts w:ascii="Times New Roman" w:eastAsia="Times New Roman" w:hAnsi="Times New Roman" w:cs="Times New Roman"/>
                <w:sz w:val="28"/>
                <w:szCs w:val="28"/>
                <w:lang w:eastAsia="uk-UA"/>
              </w:rPr>
              <w:t>За рішенням власників або управителів також може проводитися обстеження інших об’єктів, не передбачених цією частиною.</w:t>
            </w:r>
          </w:p>
          <w:p w14:paraId="31A99EA3"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24" w:name="n590"/>
            <w:bookmarkEnd w:id="324"/>
            <w:r w:rsidRPr="003D353F">
              <w:rPr>
                <w:rFonts w:ascii="Times New Roman" w:eastAsia="Times New Roman" w:hAnsi="Times New Roman" w:cs="Times New Roman"/>
                <w:sz w:val="28"/>
                <w:szCs w:val="28"/>
                <w:lang w:eastAsia="uk-UA"/>
              </w:rPr>
              <w:lastRenderedPageBreak/>
              <w:t>4. У період між обстеженнями власники або управителі своїми силами чи із залученням інших суб’єктів господарювання забезпечують огляд об’єктів та вживають заходів щодо забезпечення надійності та безпеки під час їх експлуатації.</w:t>
            </w:r>
          </w:p>
          <w:p w14:paraId="5337B3DF"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bookmarkStart w:id="325" w:name="n591"/>
            <w:bookmarkEnd w:id="325"/>
            <w:r w:rsidRPr="003D353F">
              <w:rPr>
                <w:rFonts w:ascii="Times New Roman" w:eastAsia="Times New Roman" w:hAnsi="Times New Roman" w:cs="Times New Roman"/>
                <w:sz w:val="28"/>
                <w:szCs w:val="28"/>
                <w:lang w:eastAsia="uk-UA"/>
              </w:rPr>
              <w:t>5. Контроль за дотриманням порядку проведення обстеження об’єктів та реалізацією заходів щодо забезпечення надійності та безпеки під час їх експлуатації здійснюється органами державного архітектурно-будівельного контролю у порядку, встановленому Кабінетом Міністрів України.</w:t>
            </w:r>
          </w:p>
          <w:p w14:paraId="1AFC57FE" w14:textId="77777777" w:rsidR="0034168C" w:rsidRPr="003D353F" w:rsidRDefault="0034168C" w:rsidP="0034168C">
            <w:pPr>
              <w:shd w:val="clear" w:color="auto" w:fill="FFFFFF"/>
              <w:spacing w:after="150"/>
              <w:ind w:firstLine="450"/>
              <w:jc w:val="both"/>
              <w:rPr>
                <w:rFonts w:ascii="Times New Roman" w:eastAsia="Times New Roman" w:hAnsi="Times New Roman" w:cs="Times New Roman"/>
                <w:sz w:val="28"/>
                <w:szCs w:val="28"/>
                <w:lang w:eastAsia="uk-UA"/>
              </w:rPr>
            </w:pPr>
            <w:r w:rsidRPr="003D353F">
              <w:rPr>
                <w:rFonts w:ascii="Times New Roman" w:eastAsia="Times New Roman" w:hAnsi="Times New Roman" w:cs="Times New Roman"/>
                <w:sz w:val="28"/>
                <w:szCs w:val="28"/>
                <w:lang w:eastAsia="uk-UA"/>
              </w:rPr>
              <w:t>6. Незабезпечення обстеження та паспортизації об’єкта, що підлягає обов’язковому обстеженню, порушення порядку проведення такого обстеження та нереалізація заходів щодо забезпечення надійності та безпеки під час його експлуатації тягне за собою відповідальність, передбачену законом.</w:t>
            </w:r>
          </w:p>
          <w:p w14:paraId="0D567E6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26" w:name="n1098"/>
            <w:bookmarkStart w:id="327" w:name="n592"/>
            <w:bookmarkStart w:id="328" w:name="n593"/>
            <w:bookmarkEnd w:id="326"/>
            <w:bookmarkEnd w:id="327"/>
            <w:bookmarkEnd w:id="328"/>
            <w:r w:rsidRPr="003D353F">
              <w:rPr>
                <w:sz w:val="28"/>
                <w:szCs w:val="28"/>
              </w:rPr>
              <w:t>…</w:t>
            </w:r>
          </w:p>
        </w:tc>
        <w:tc>
          <w:tcPr>
            <w:tcW w:w="7938" w:type="dxa"/>
            <w:shd w:val="clear" w:color="auto" w:fill="auto"/>
          </w:tcPr>
          <w:p w14:paraId="7F12984A" w14:textId="77777777" w:rsidR="0034168C" w:rsidRPr="003D353F" w:rsidRDefault="0034168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 xml:space="preserve">1. Власники або управителі прийнятих в експлуатацію в установленому законодавством порядку об’єктів (будівель, </w:t>
            </w:r>
            <w:r w:rsidRPr="003D353F">
              <w:rPr>
                <w:rFonts w:ascii="Times New Roman" w:eastAsia="Times New Roman" w:hAnsi="Times New Roman" w:cs="Times New Roman"/>
                <w:b/>
                <w:sz w:val="28"/>
                <w:szCs w:val="28"/>
                <w:lang w:eastAsia="uk-UA"/>
              </w:rPr>
              <w:lastRenderedPageBreak/>
              <w:t>споруд різного призначення та прилеглих до них територій, приміщень, іншого нерухомого майна), що експлуатуються, забезпечують поточний огляд і періодичне обстеження протягом усього періоду їх існування та несуть відповідальність за їх експлуатацію згідно із законом.</w:t>
            </w:r>
          </w:p>
          <w:p w14:paraId="076943ED" w14:textId="31989C67" w:rsidR="0034168C" w:rsidRPr="003D353F" w:rsidRDefault="0034168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2. Обстеження об’єкт</w:t>
            </w:r>
            <w:r w:rsidR="00172304" w:rsidRPr="003D353F">
              <w:rPr>
                <w:rFonts w:ascii="Times New Roman" w:eastAsia="Times New Roman" w:hAnsi="Times New Roman" w:cs="Times New Roman"/>
                <w:b/>
                <w:sz w:val="28"/>
                <w:szCs w:val="28"/>
                <w:lang w:eastAsia="uk-UA"/>
              </w:rPr>
              <w:t>а</w:t>
            </w:r>
            <w:r w:rsidRPr="003D353F">
              <w:rPr>
                <w:rFonts w:ascii="Times New Roman" w:eastAsia="Times New Roman" w:hAnsi="Times New Roman" w:cs="Times New Roman"/>
                <w:b/>
                <w:sz w:val="28"/>
                <w:szCs w:val="28"/>
                <w:lang w:eastAsia="uk-UA"/>
              </w:rPr>
              <w:t xml:space="preserve"> здійснюється з метою оцінки його відповідності основним вимогам до будівель і споруд, визначеним технічним регламентом, та вжиття обґрунтованих заходів щодо забезпечення надійності, міцності та забезпечення надійності з пожежної та техногенної безпеки під час </w:t>
            </w:r>
            <w:r w:rsidR="00172304" w:rsidRPr="003D353F">
              <w:rPr>
                <w:rFonts w:ascii="Times New Roman" w:eastAsia="Times New Roman" w:hAnsi="Times New Roman" w:cs="Times New Roman"/>
                <w:b/>
                <w:sz w:val="28"/>
                <w:szCs w:val="28"/>
                <w:lang w:eastAsia="uk-UA"/>
              </w:rPr>
              <w:t>його</w:t>
            </w:r>
            <w:r w:rsidRPr="003D353F">
              <w:rPr>
                <w:rFonts w:ascii="Times New Roman" w:eastAsia="Times New Roman" w:hAnsi="Times New Roman" w:cs="Times New Roman"/>
                <w:b/>
                <w:sz w:val="28"/>
                <w:szCs w:val="28"/>
                <w:lang w:eastAsia="uk-UA"/>
              </w:rPr>
              <w:t xml:space="preserve"> експлуатації. </w:t>
            </w:r>
          </w:p>
          <w:p w14:paraId="6C5F8415" w14:textId="5D72D23C" w:rsidR="0034168C" w:rsidRPr="003D353F" w:rsidRDefault="00172304"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3. </w:t>
            </w:r>
            <w:r w:rsidR="0034168C" w:rsidRPr="003D353F">
              <w:rPr>
                <w:rFonts w:ascii="Times New Roman" w:eastAsia="Times New Roman" w:hAnsi="Times New Roman" w:cs="Times New Roman"/>
                <w:b/>
                <w:sz w:val="28"/>
                <w:szCs w:val="28"/>
                <w:lang w:eastAsia="uk-UA"/>
              </w:rPr>
              <w:t>Порядок проведення обстеження та визначення кваліфікаційних вимог до осіб та суб'єктів господарювання, які можуть здійснювати обстеження об'єктів, встановлює Кабінет Міністрів України.</w:t>
            </w:r>
          </w:p>
          <w:p w14:paraId="275B012F" w14:textId="6DC0855B" w:rsidR="0034168C" w:rsidRPr="003D353F" w:rsidRDefault="00A2006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4. </w:t>
            </w:r>
            <w:r w:rsidR="0034168C" w:rsidRPr="003D353F">
              <w:rPr>
                <w:rFonts w:ascii="Times New Roman" w:eastAsia="Times New Roman" w:hAnsi="Times New Roman" w:cs="Times New Roman"/>
                <w:b/>
                <w:sz w:val="28"/>
                <w:szCs w:val="28"/>
                <w:lang w:eastAsia="uk-UA"/>
              </w:rPr>
              <w:t>Результати обстеження відображаються у паспорті об’єкта, форму та вимоги до якого затверджує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69491CBF" w14:textId="77777777" w:rsidR="0034168C" w:rsidRPr="003D353F" w:rsidRDefault="0034168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Паспорт об’єкта, що експлуатується, виготовляється з використанням Реєстру будівельної діяльності та засвідчується кваліфікованим електронним підписом виконавця робіт, який отримав кваліфікаційний сертифікат.</w:t>
            </w:r>
          </w:p>
          <w:p w14:paraId="34E0BFD4" w14:textId="77777777" w:rsidR="0034168C" w:rsidRPr="003D353F" w:rsidRDefault="0034168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У випадках, передбачених законодавством, під час обстеження об’єкта проводиться сертифікація його енергетичної ефективності.</w:t>
            </w:r>
          </w:p>
          <w:p w14:paraId="2D2BE5D5" w14:textId="6DB378E5" w:rsidR="0034168C" w:rsidRPr="003D353F" w:rsidRDefault="00A2006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lastRenderedPageBreak/>
              <w:t>5</w:t>
            </w:r>
            <w:r w:rsidR="0034168C" w:rsidRPr="003D353F">
              <w:rPr>
                <w:rFonts w:ascii="Times New Roman" w:eastAsia="Times New Roman" w:hAnsi="Times New Roman" w:cs="Times New Roman"/>
                <w:b/>
                <w:sz w:val="28"/>
                <w:szCs w:val="28"/>
                <w:lang w:eastAsia="uk-UA"/>
              </w:rPr>
              <w:t>. Обов’язковому обстеженню підлягають об’єкти, що за класом наслідків (відповідальності) належать до об’єктів з середніми (СС2) та значними (СС3) наслідками, а також багатоквартирні житлові будинки незалежно від класу наслідків (відповідальності).</w:t>
            </w:r>
          </w:p>
          <w:p w14:paraId="081CF09A" w14:textId="77777777" w:rsidR="0034168C" w:rsidRPr="003D353F" w:rsidRDefault="0034168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Обов'язковому обстеженню (один раз на рік) підлягають прийняті в експлуатацію об’єкти навчальних закладів, закладів культури, фізичної культури і спорту, медичного і оздоровчого призначення, будівель адміністративного, торговельного та розважального призначення, об’єктів інженерної, транспортної інфраструктури, об’єктів енергетики з метою оцінки їх відповідності основним вимогам з пожежної та техногенної безпеки, а також вжиття обґрунтованих заходів до забезпечення надійності з пожежної та техногенної безпеки під час експлуатації об’єктів протягом усього періоду їх існування.</w:t>
            </w:r>
          </w:p>
          <w:p w14:paraId="5946FDB7" w14:textId="77777777" w:rsidR="0034168C" w:rsidRPr="003D353F" w:rsidRDefault="0034168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За рішенням власників або управителів також може проводитися обстеження інших об’єктів, не передбачених цією частиною.</w:t>
            </w:r>
          </w:p>
          <w:p w14:paraId="1380310C" w14:textId="69732D21" w:rsidR="0034168C" w:rsidRPr="003D353F" w:rsidRDefault="008425B9"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6</w:t>
            </w:r>
            <w:r w:rsidR="0034168C" w:rsidRPr="003D353F">
              <w:rPr>
                <w:rFonts w:ascii="Times New Roman" w:eastAsia="Times New Roman" w:hAnsi="Times New Roman" w:cs="Times New Roman"/>
                <w:b/>
                <w:sz w:val="28"/>
                <w:szCs w:val="28"/>
                <w:lang w:eastAsia="uk-UA"/>
              </w:rPr>
              <w:t>. У період між обстеженнями власники або управителі своїми силами чи із залученням інших суб’єктів господарювання забезпечують огляд об’єктів та вживають заходів щодо забезпечення надійності та безпеки під час їх експлуатації.</w:t>
            </w:r>
          </w:p>
          <w:p w14:paraId="37E64B7D" w14:textId="77777777" w:rsidR="0034168C" w:rsidRPr="003D353F" w:rsidRDefault="0034168C"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 xml:space="preserve">У разі виявлення дефектів і пошкоджень, що можуть знижувати міцність, стійкість і жорсткість будівельних конструкцій, експлуатаційні показники елементів інженерних мереж і систем об’єкта, та/або неврахування </w:t>
            </w:r>
            <w:r w:rsidRPr="003D353F">
              <w:rPr>
                <w:rFonts w:ascii="Times New Roman" w:eastAsia="Times New Roman" w:hAnsi="Times New Roman" w:cs="Times New Roman"/>
                <w:b/>
                <w:sz w:val="28"/>
                <w:szCs w:val="28"/>
                <w:lang w:eastAsia="uk-UA"/>
              </w:rPr>
              <w:lastRenderedPageBreak/>
              <w:t>потреб осіб з інвалідністю відповідно до будівельних норм і правил щодо доступності для маломобільних груп населення власники або управителі забезпечують обов'язкове проведення обстеження об'єкта, що експлуатується.</w:t>
            </w:r>
          </w:p>
          <w:p w14:paraId="18EAC1BF" w14:textId="09AC79B8" w:rsidR="0034168C" w:rsidRPr="003D353F" w:rsidRDefault="0069754F" w:rsidP="0034168C">
            <w:pPr>
              <w:shd w:val="clear" w:color="auto" w:fill="FFFFFF"/>
              <w:spacing w:before="40" w:after="40"/>
              <w:ind w:firstLine="450"/>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uk-UA"/>
              </w:rPr>
              <w:t>7</w:t>
            </w:r>
            <w:r w:rsidR="0034168C" w:rsidRPr="003D353F">
              <w:rPr>
                <w:rFonts w:ascii="Times New Roman" w:eastAsia="Times New Roman" w:hAnsi="Times New Roman" w:cs="Times New Roman"/>
                <w:b/>
                <w:sz w:val="28"/>
                <w:szCs w:val="28"/>
                <w:lang w:eastAsia="uk-UA"/>
              </w:rPr>
              <w:t>. Незабезпечення обстеження та паспортизації об’єкта, що підлягає обов’язковому обстеженню, порушення порядку проведення такого обстеження та нереалізація заходів щодо забезпечення надійності та безпеки під час його експлуатації тягне за собою відповідальність, передбачену законом.</w:t>
            </w:r>
          </w:p>
          <w:p w14:paraId="76C24E3C" w14:textId="304FC3AD"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16"/>
                <w:szCs w:val="16"/>
              </w:rPr>
            </w:pPr>
          </w:p>
        </w:tc>
      </w:tr>
      <w:tr w:rsidR="00812593" w:rsidRPr="003D353F" w14:paraId="54A45339" w14:textId="77777777" w:rsidTr="00EB3D06">
        <w:tc>
          <w:tcPr>
            <w:tcW w:w="7905" w:type="dxa"/>
            <w:shd w:val="clear" w:color="auto" w:fill="auto"/>
          </w:tcPr>
          <w:p w14:paraId="1A6D4F8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41.</w:t>
            </w:r>
            <w:r w:rsidRPr="003D353F">
              <w:rPr>
                <w:sz w:val="28"/>
                <w:szCs w:val="28"/>
              </w:rPr>
              <w:t> Державний архітектурно-будівельний контроль</w:t>
            </w:r>
          </w:p>
        </w:tc>
        <w:tc>
          <w:tcPr>
            <w:tcW w:w="7938" w:type="dxa"/>
            <w:shd w:val="clear" w:color="auto" w:fill="auto"/>
          </w:tcPr>
          <w:p w14:paraId="6E913B7E"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Стаття 41. Державний будівельний контроль</w:t>
            </w:r>
          </w:p>
        </w:tc>
      </w:tr>
      <w:tr w:rsidR="00812593" w:rsidRPr="003D353F" w14:paraId="77E9877D" w14:textId="77777777" w:rsidTr="00EB3D06">
        <w:tc>
          <w:tcPr>
            <w:tcW w:w="7905" w:type="dxa"/>
            <w:shd w:val="clear" w:color="auto" w:fill="auto"/>
          </w:tcPr>
          <w:p w14:paraId="3F1994B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29" w:name="n1100"/>
            <w:bookmarkEnd w:id="329"/>
            <w:r w:rsidRPr="003D353F">
              <w:rPr>
                <w:sz w:val="28"/>
                <w:szCs w:val="28"/>
              </w:rPr>
              <w:t xml:space="preserve">1. Державний архітектурно-будівельний контроль - це сукупність заходів, спрямованих на дотримання замовниками, проектувальниками, підрядниками та експертними організаціями вимог законодавства у сфері містобудівної діяльності, будівельних норм і правил під час виконання </w:t>
            </w:r>
            <w:r w:rsidRPr="003D353F">
              <w:rPr>
                <w:b/>
                <w:sz w:val="28"/>
                <w:szCs w:val="28"/>
              </w:rPr>
              <w:t xml:space="preserve">підготовчих та </w:t>
            </w:r>
            <w:r w:rsidRPr="003D353F">
              <w:rPr>
                <w:sz w:val="28"/>
                <w:szCs w:val="28"/>
              </w:rPr>
              <w:t>будівельних робіт.</w:t>
            </w:r>
          </w:p>
          <w:p w14:paraId="5369FBC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0" w:name="n1101"/>
            <w:bookmarkEnd w:id="330"/>
            <w:r w:rsidRPr="003D353F">
              <w:rPr>
                <w:sz w:val="28"/>
                <w:szCs w:val="28"/>
              </w:rPr>
              <w:t>Державний архітектурно-будівельний контроль здійснюється органами державного архітектурно-будівельного контролю відповідно до </w:t>
            </w:r>
            <w:hyperlink r:id="rId71" w:tgtFrame="_blank" w:history="1">
              <w:r w:rsidRPr="003D353F">
                <w:rPr>
                  <w:rStyle w:val="a7"/>
                  <w:color w:val="auto"/>
                  <w:sz w:val="28"/>
                  <w:szCs w:val="28"/>
                  <w:u w:val="none"/>
                </w:rPr>
                <w:t>Закону України</w:t>
              </w:r>
            </w:hyperlink>
            <w:r w:rsidRPr="003D353F">
              <w:rPr>
                <w:sz w:val="28"/>
                <w:szCs w:val="28"/>
              </w:rPr>
              <w:t> "Про основні засади державного нагляду (контролю) у сфері господарської діяльності". Державний архітектурно-будівельний контроль замовників будівництва, які є фізичними особами, здійснюється відповідно до Закону України "Про основні засади державного нагляду (контролю) у сфері господарської діяльності" з урахуванням особливостей правового статусу таких осіб. Порядок здійснення архітектурно-будівельного контролю визначається Кабінетом Міністрів України.</w:t>
            </w:r>
          </w:p>
          <w:p w14:paraId="23EBF07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1" w:name="n1735"/>
            <w:bookmarkStart w:id="332" w:name="n1102"/>
            <w:bookmarkEnd w:id="331"/>
            <w:bookmarkEnd w:id="332"/>
            <w:r w:rsidRPr="003D353F">
              <w:rPr>
                <w:sz w:val="28"/>
                <w:szCs w:val="28"/>
              </w:rPr>
              <w:t xml:space="preserve">Державний архітектурно-будівельний контроль здійснюється на об’єктах будівництва у порядку проведення </w:t>
            </w:r>
            <w:r w:rsidRPr="003D353F">
              <w:rPr>
                <w:sz w:val="28"/>
                <w:szCs w:val="28"/>
              </w:rPr>
              <w:lastRenderedPageBreak/>
              <w:t>планових та позапланових перевірок за територіальним принципом.</w:t>
            </w:r>
          </w:p>
          <w:p w14:paraId="2D748E1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3" w:name="n1103"/>
            <w:bookmarkEnd w:id="333"/>
            <w:r w:rsidRPr="003D353F">
              <w:rPr>
                <w:sz w:val="28"/>
                <w:szCs w:val="28"/>
              </w:rPr>
              <w:t>Плановою перевіркою вважається перевірка, що передбачена планом роботи органу державного архітектурно-будівельного контролю, який затверджується керівником такого органу.</w:t>
            </w:r>
          </w:p>
          <w:p w14:paraId="6B7B330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4" w:name="n1104"/>
            <w:bookmarkEnd w:id="334"/>
            <w:r w:rsidRPr="003D353F">
              <w:rPr>
                <w:sz w:val="28"/>
                <w:szCs w:val="28"/>
              </w:rPr>
              <w:t>Позаплановою перевіркою вважається перевірка, що не передбачена планом роботи органу державного архітектурно-будівельного контролю.</w:t>
            </w:r>
          </w:p>
          <w:p w14:paraId="7060D83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5" w:name="n1105"/>
            <w:bookmarkEnd w:id="335"/>
            <w:r w:rsidRPr="003D353F">
              <w:rPr>
                <w:sz w:val="28"/>
                <w:szCs w:val="28"/>
              </w:rPr>
              <w:t>Підставами для проведення позапланової перевірки є:</w:t>
            </w:r>
          </w:p>
          <w:p w14:paraId="4E52FBC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6" w:name="n1106"/>
            <w:bookmarkEnd w:id="336"/>
            <w:r w:rsidRPr="003D353F">
              <w:rPr>
                <w:sz w:val="28"/>
                <w:szCs w:val="28"/>
              </w:rPr>
              <w:t>1) подання суб’єктом містобудування письмової заяви про проведення перевірки об’єкта будівництва або будівельної продукції за його бажанням;</w:t>
            </w:r>
          </w:p>
          <w:p w14:paraId="60913C9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7" w:name="n1107"/>
            <w:bookmarkEnd w:id="337"/>
            <w:r w:rsidRPr="003D353F">
              <w:rPr>
                <w:sz w:val="28"/>
                <w:szCs w:val="28"/>
              </w:rPr>
              <w:t>2) необхідність проведення перевірки достовірності даних, наведених у повідомленні про початок виконання підготовчих робіт, повідомленні про початок виконання будівельних робіт, декларації про готовність об’єкта до експлуатації, протягом трьох місяців з дня подання зазначених документів;</w:t>
            </w:r>
          </w:p>
          <w:p w14:paraId="3ECE0AA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8" w:name="n1108"/>
            <w:bookmarkEnd w:id="338"/>
            <w:r w:rsidRPr="003D353F">
              <w:rPr>
                <w:sz w:val="28"/>
                <w:szCs w:val="28"/>
              </w:rPr>
              <w:t>3) виявлення факту самочинного будівництва об’єкта;</w:t>
            </w:r>
          </w:p>
          <w:p w14:paraId="017C73E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39" w:name="n1109"/>
            <w:bookmarkEnd w:id="339"/>
            <w:r w:rsidRPr="003D353F">
              <w:rPr>
                <w:sz w:val="28"/>
                <w:szCs w:val="28"/>
              </w:rPr>
              <w:t>4) перевірка виконання суб’єктом містобудування вимог приписів органів державного архітектурно-будівельного контролю;</w:t>
            </w:r>
          </w:p>
          <w:p w14:paraId="1E78263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0" w:name="n1110"/>
            <w:bookmarkEnd w:id="340"/>
            <w:r w:rsidRPr="003D353F">
              <w:rPr>
                <w:sz w:val="28"/>
                <w:szCs w:val="28"/>
              </w:rPr>
              <w:t>5) вимога головного інспектора будівельного нагляду центрального органу виконавчої влади, що реалізує державну політику з питань державного архітектурно-будівельного контролю та нагляду, про проведення перевірки за наявності підстав, передбачених законом;</w:t>
            </w:r>
          </w:p>
          <w:p w14:paraId="025EBAA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1" w:name="n1111"/>
            <w:bookmarkEnd w:id="341"/>
            <w:r w:rsidRPr="003D353F">
              <w:rPr>
                <w:sz w:val="28"/>
                <w:szCs w:val="28"/>
              </w:rPr>
              <w:t>6) звернення фізичних чи юридичних осіб про порушення суб’єктом містобудування вимог законодавства у сфері містобудівної діяльності;</w:t>
            </w:r>
          </w:p>
          <w:p w14:paraId="072BD0F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2" w:name="n1112"/>
            <w:bookmarkEnd w:id="342"/>
            <w:r w:rsidRPr="003D353F">
              <w:rPr>
                <w:sz w:val="28"/>
                <w:szCs w:val="28"/>
              </w:rPr>
              <w:lastRenderedPageBreak/>
              <w:t>7) вимога правоохоронних органів про проведення перевірки.</w:t>
            </w:r>
          </w:p>
          <w:p w14:paraId="36FC03E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3" w:name="n1737"/>
            <w:bookmarkEnd w:id="343"/>
            <w:r w:rsidRPr="003D353F">
              <w:rPr>
                <w:sz w:val="28"/>
                <w:szCs w:val="28"/>
              </w:rPr>
              <w:t>Повторне проведення позапланової перевірки за тим самим фактом (фактами), що був (були) підставою для раніше проведеної позапланової перевірки об’єкта будівництва чи суб’єктів містобудування, забороняється.</w:t>
            </w:r>
          </w:p>
          <w:p w14:paraId="7D2DE91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4" w:name="n1739"/>
            <w:bookmarkStart w:id="345" w:name="n1738"/>
            <w:bookmarkEnd w:id="344"/>
            <w:bookmarkEnd w:id="345"/>
            <w:r w:rsidRPr="003D353F">
              <w:rPr>
                <w:sz w:val="28"/>
                <w:szCs w:val="28"/>
              </w:rPr>
              <w:t>Проведення позапланових перевірок з інших підстав, крім передбачених цією статтею, забороняється, крім позапланових перевірок, передбачених </w:t>
            </w:r>
            <w:hyperlink r:id="rId72" w:anchor="n1109" w:history="1">
              <w:r w:rsidRPr="003D353F">
                <w:rPr>
                  <w:rStyle w:val="a7"/>
                  <w:color w:val="auto"/>
                  <w:sz w:val="28"/>
                  <w:szCs w:val="28"/>
                  <w:u w:val="none"/>
                </w:rPr>
                <w:t>абзацом десятим</w:t>
              </w:r>
            </w:hyperlink>
            <w:r w:rsidRPr="003D353F">
              <w:rPr>
                <w:sz w:val="28"/>
                <w:szCs w:val="28"/>
              </w:rPr>
              <w:t> цієї частини.</w:t>
            </w:r>
          </w:p>
          <w:p w14:paraId="65550C0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6" w:name="n1736"/>
            <w:bookmarkStart w:id="347" w:name="n1113"/>
            <w:bookmarkEnd w:id="346"/>
            <w:bookmarkEnd w:id="347"/>
            <w:r w:rsidRPr="003D353F">
              <w:rPr>
                <w:sz w:val="28"/>
                <w:szCs w:val="28"/>
              </w:rPr>
              <w:t>Підготовчі та будівельні роботи, які не відповідають вимогам законодавства, будівельним нормам і правилам, містобудівним умовам та обмеженням, затвердженому проекту або будівельному паспорту забудови земельної ділянки, виконуються без набуття права на їх виконання, підлягають зупиненню до усунення порушень законодавства у сфері містобудівної діяльності.</w:t>
            </w:r>
          </w:p>
          <w:p w14:paraId="0ABC14C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8" w:name="n1751"/>
            <w:bookmarkEnd w:id="348"/>
            <w:r w:rsidRPr="003D353F">
              <w:rPr>
                <w:sz w:val="28"/>
                <w:szCs w:val="28"/>
              </w:rPr>
              <w:t>У разі систематичного (два і більше разів підряд) перешкоджання проведенню перевірки посадовим особам органу державного архітектурно-будівельного контролю, невиконання вимог приписів посадових осіб органів державного архітектурно-будівельного контролю щодо усунення порушень законодавства у сфері містобудівної діяльності, встановлених під час перевірки, а саме: порушень вимог містобудівної документації, містобудівних умов та обмежень, проектної документації на будівництво об’єкта, будівельних норм і правил, а також в інших випадках, визначених цим Законом, відповідний орган державного архітектурно-будівельного контролю звертається до суду із позовом про припинення права на виконання підготовчих або будівельних робіт.</w:t>
            </w:r>
          </w:p>
          <w:p w14:paraId="6C76102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49" w:name="n1755"/>
            <w:bookmarkStart w:id="350" w:name="n1752"/>
            <w:bookmarkEnd w:id="349"/>
            <w:bookmarkEnd w:id="350"/>
            <w:r w:rsidRPr="003D353F">
              <w:rPr>
                <w:sz w:val="28"/>
                <w:szCs w:val="28"/>
              </w:rPr>
              <w:lastRenderedPageBreak/>
              <w:t>Неподання органом державного архітектурно-будівельного контролю позову до суду про припинення права на виконання підготовчих або будівельних робіт протягом двох місяців з дня закінчення строку для усунення порушень вимог законодавства у сфері містобудівної діяльності, будівельних норм і правил, визначеного у приписі про зупинення підготовчих або будівельних робіт, або постановлення судом ухвали про відмову у відкритті провадження у справі, про залишення позову (заяви) без розгляду, є підставою для відновлення виконання підготовчих та/або будівельних робіт (крім випадків, якщо підготовчі та/або будівельні роботи зупинені через ненабуття права на їх виконання).</w:t>
            </w:r>
          </w:p>
          <w:p w14:paraId="085582C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51" w:name="n1754"/>
            <w:bookmarkStart w:id="352" w:name="n1753"/>
            <w:bookmarkEnd w:id="351"/>
            <w:bookmarkEnd w:id="352"/>
            <w:r w:rsidRPr="003D353F">
              <w:rPr>
                <w:sz w:val="28"/>
                <w:szCs w:val="28"/>
              </w:rPr>
              <w:t>Орган державного архітектурно-будівельного контролю використовує відомості з електронної системи з метою здійснення заходів державного архітектурно-будівельного контролю.</w:t>
            </w:r>
          </w:p>
          <w:p w14:paraId="5387D0F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53" w:name="n1750"/>
            <w:bookmarkStart w:id="354" w:name="n1114"/>
            <w:bookmarkEnd w:id="353"/>
            <w:bookmarkEnd w:id="354"/>
            <w:r w:rsidRPr="003D353F">
              <w:rPr>
                <w:sz w:val="28"/>
                <w:szCs w:val="28"/>
              </w:rPr>
              <w:t>2. Орган державного архітектурно-будівельного контролю розглядає відповідно до закону справи про адміністративні правопорушення та справи про правопорушення у сфері містобудівної діяльності.</w:t>
            </w:r>
          </w:p>
          <w:p w14:paraId="1C6822B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55" w:name="n1115"/>
            <w:bookmarkEnd w:id="355"/>
            <w:r w:rsidRPr="003D353F">
              <w:rPr>
                <w:sz w:val="28"/>
                <w:szCs w:val="28"/>
              </w:rPr>
              <w:t>3. Посадові особи органів державного архітектурно-будівельного контролю під час перевірки мають право:</w:t>
            </w:r>
          </w:p>
          <w:p w14:paraId="6208ACE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56" w:name="n1116"/>
            <w:bookmarkEnd w:id="356"/>
            <w:r w:rsidRPr="003D353F">
              <w:rPr>
                <w:sz w:val="28"/>
                <w:szCs w:val="28"/>
              </w:rPr>
              <w:t>1) безперешкодного доступу до місць будівництва об’єктів та до об’єктів, що підлягають обов’язковому обстеженню;</w:t>
            </w:r>
          </w:p>
          <w:p w14:paraId="01DE25B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57" w:name="n1117"/>
            <w:bookmarkEnd w:id="357"/>
            <w:r w:rsidRPr="003D353F">
              <w:rPr>
                <w:sz w:val="28"/>
                <w:szCs w:val="28"/>
              </w:rPr>
              <w:t>2) складати протоколи про вчинення правопорушень, акти перевірок та накладати штрафи відповідно до закону;</w:t>
            </w:r>
          </w:p>
          <w:p w14:paraId="425A74E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58" w:name="n1118"/>
            <w:bookmarkEnd w:id="358"/>
            <w:r w:rsidRPr="003D353F">
              <w:rPr>
                <w:sz w:val="28"/>
                <w:szCs w:val="28"/>
              </w:rPr>
              <w:t xml:space="preserve">3) у разі виявлення порушення вимог законодавства у сфері містобудівної діяльності, будівельних норм і правил, містобудівних умов та обмежень, затвердженого проекту або </w:t>
            </w:r>
            <w:r w:rsidRPr="003D353F">
              <w:rPr>
                <w:sz w:val="28"/>
                <w:szCs w:val="28"/>
              </w:rPr>
              <w:lastRenderedPageBreak/>
              <w:t>будівельного паспорта забудови земельної ділянки видавати обов’язкові для виконання приписи щодо:</w:t>
            </w:r>
          </w:p>
          <w:p w14:paraId="23430F4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59" w:name="n1119"/>
            <w:bookmarkEnd w:id="359"/>
            <w:r w:rsidRPr="003D353F">
              <w:rPr>
                <w:sz w:val="28"/>
                <w:szCs w:val="28"/>
              </w:rPr>
              <w:t>а) усунення порушення вимог законодавства у сфері містобудівної діяльності, будівельних норм і правил;</w:t>
            </w:r>
          </w:p>
          <w:p w14:paraId="5EAD9CA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0" w:name="n1120"/>
            <w:bookmarkEnd w:id="360"/>
            <w:r w:rsidRPr="003D353F">
              <w:rPr>
                <w:sz w:val="28"/>
                <w:szCs w:val="28"/>
              </w:rPr>
              <w:t>б) зупинення підготовчих та будівельних робіт у випадках, визначених цим Законом;</w:t>
            </w:r>
          </w:p>
          <w:p w14:paraId="455EF97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1" w:name="n1756"/>
            <w:bookmarkStart w:id="362" w:name="n1121"/>
            <w:bookmarkEnd w:id="361"/>
            <w:bookmarkEnd w:id="362"/>
            <w:r w:rsidRPr="003D353F">
              <w:rPr>
                <w:sz w:val="28"/>
                <w:szCs w:val="28"/>
              </w:rPr>
              <w:t>4) проводити перевірку відповідності виконання підготовчих та будівельних робіт вимогам будівельних норм і правил, затвердженим проектним вимогам, рішенням, технічним умовам, своєчасності та якості проведення передбачених нормативно-технічною і проектною документацією зйомки, замірів, випробувань, а також ведення журналів робіт, наявності у передбачених законодавством випадках паспортів, актів та протоколів випробувань, сертифікатів та іншої документації;</w:t>
            </w:r>
          </w:p>
          <w:p w14:paraId="679666A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3" w:name="n1122"/>
            <w:bookmarkEnd w:id="363"/>
            <w:r w:rsidRPr="003D353F">
              <w:rPr>
                <w:sz w:val="28"/>
                <w:szCs w:val="28"/>
              </w:rPr>
              <w:t>5) проводити перевірку відповідності будівельних матеріалів, виробів і конструкцій, що використовуються під час будівництва об’єктів, вимогам норм і правил згідно із законодавством;</w:t>
            </w:r>
          </w:p>
          <w:p w14:paraId="0FEC4B7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4" w:name="n1123"/>
            <w:bookmarkEnd w:id="364"/>
            <w:r w:rsidRPr="003D353F">
              <w:rPr>
                <w:sz w:val="28"/>
                <w:szCs w:val="28"/>
              </w:rPr>
              <w:t>6) залучати до проведення перевірок представників центральних і місцевих органів виконавчої влади, органів місцевого самоврядування, експертних та громадських організацій (за погодженням з їх керівниками), фахівців галузевих науково-дослідних та науково-технічних організацій;</w:t>
            </w:r>
          </w:p>
          <w:p w14:paraId="7717DC4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5" w:name="n1124"/>
            <w:bookmarkEnd w:id="365"/>
            <w:r w:rsidRPr="003D353F">
              <w:rPr>
                <w:sz w:val="28"/>
                <w:szCs w:val="28"/>
              </w:rPr>
              <w:t>7) одержувати в установленому законодавством порядку від органів виконавчої влади, органів місцевого самоврядування, підприємств, установ та організацій, фізичних осіб інформацію та документи, необхідні для здійснення державного архітектурно-будівельного контролю.</w:t>
            </w:r>
          </w:p>
          <w:p w14:paraId="696BB8D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6" w:name="n1125"/>
            <w:bookmarkEnd w:id="366"/>
            <w:r w:rsidRPr="003D353F">
              <w:rPr>
                <w:sz w:val="28"/>
                <w:szCs w:val="28"/>
              </w:rPr>
              <w:lastRenderedPageBreak/>
              <w:t>Забороняється витребовувати у суб’єктів містобудування інформацію та документи податкової, фінансової звітності, щодо оплати праці, руху коштів та інші, не пов’язані із здійсненням державного архітектурно-будівельного контролю;</w:t>
            </w:r>
          </w:p>
          <w:p w14:paraId="649FBAF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7" w:name="n1126"/>
            <w:bookmarkEnd w:id="367"/>
            <w:r w:rsidRPr="003D353F">
              <w:rPr>
                <w:sz w:val="28"/>
                <w:szCs w:val="28"/>
              </w:rPr>
              <w:t>8) вимагати у випадках, визначених законодавством, вибіркового розкриття окремих конструктивних елементів будинків і споруд, проведення зйомки і замірів, додаткових лабораторних та інших випробувань будівельних матеріалів, виробів і конструкцій;</w:t>
            </w:r>
          </w:p>
          <w:p w14:paraId="5ED591C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8" w:name="n1127"/>
            <w:bookmarkEnd w:id="368"/>
            <w:r w:rsidRPr="003D353F">
              <w:rPr>
                <w:sz w:val="28"/>
                <w:szCs w:val="28"/>
              </w:rPr>
              <w:t>9) забороняти за вмотивованим письмовим рішенням експлуатацію закінчених будівництвом об’єктів, не прийнятих в експлуатацію;</w:t>
            </w:r>
          </w:p>
          <w:p w14:paraId="4245F0D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69" w:name="n1128"/>
            <w:bookmarkEnd w:id="369"/>
            <w:r w:rsidRPr="003D353F">
              <w:rPr>
                <w:sz w:val="28"/>
                <w:szCs w:val="28"/>
              </w:rPr>
              <w:t>10) здійснювати фіксування процесу проведення перевірки з використанням фото-, аудіо- та відеотехніки;</w:t>
            </w:r>
          </w:p>
          <w:p w14:paraId="1034F30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0" w:name="n1129"/>
            <w:bookmarkEnd w:id="370"/>
            <w:r w:rsidRPr="003D353F">
              <w:rPr>
                <w:sz w:val="28"/>
                <w:szCs w:val="28"/>
              </w:rPr>
              <w:t>11) здійснювати контроль за дотриманням порядку обстеження та паспортизації об’єктів, а також за реалізацією заходів щодо забезпечення надійності та безпеки під час їх експлуатації.</w:t>
            </w:r>
          </w:p>
          <w:p w14:paraId="5A5CDAC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1" w:name="n1130"/>
            <w:bookmarkEnd w:id="371"/>
            <w:r w:rsidRPr="003D353F">
              <w:rPr>
                <w:sz w:val="28"/>
                <w:szCs w:val="28"/>
              </w:rPr>
              <w:t>На одному об’єкті будівництва, який є предметом державного архітектурно-будівельного контролю, приписи про усунення порушення вимог законодавства у сфері містобудівної діяльності, будівельних норм і правил, про зупинення підготовчих та будівельних робіт, а також складання протоколів про вчинення правопорушень та накладення штрафів можуть стосуватися кількох суб’єктів містобудування.</w:t>
            </w:r>
          </w:p>
          <w:p w14:paraId="37416F0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2" w:name="n1131"/>
            <w:bookmarkEnd w:id="372"/>
            <w:r w:rsidRPr="003D353F">
              <w:rPr>
                <w:sz w:val="28"/>
                <w:szCs w:val="28"/>
              </w:rPr>
              <w:t xml:space="preserve">4. Орган державного архітектурно-будівельного контролю у своїй діяльності взаємодіє з органами виконавчої влади, що здійснюють контроль за дотриманням природоохоронних, санітарно-гігієнічних, протипожежних вимог, вимог у сфері охорони праці, енергозбереження та інших вимог, передбачених </w:t>
            </w:r>
            <w:r w:rsidRPr="003D353F">
              <w:rPr>
                <w:sz w:val="28"/>
                <w:szCs w:val="28"/>
              </w:rPr>
              <w:lastRenderedPageBreak/>
              <w:t>законом, а також з органами державної статистики, Національної поліції, прокуратури та іншими правоохоронними і контролюючими органами.</w:t>
            </w:r>
          </w:p>
          <w:p w14:paraId="644CAFD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3" w:name="n1132"/>
            <w:bookmarkEnd w:id="373"/>
            <w:r w:rsidRPr="003D353F">
              <w:rPr>
                <w:sz w:val="28"/>
                <w:szCs w:val="28"/>
              </w:rPr>
              <w:t>5. Забезпечення діяльності органу державного архітектурно-будівельного контролю та його працівників необхідними засобами здійснюється в порядку, визначеному Кабінетом Міністрів України.</w:t>
            </w:r>
          </w:p>
          <w:p w14:paraId="6D01A3B7"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4" w:name="n1133"/>
            <w:bookmarkEnd w:id="374"/>
            <w:r w:rsidRPr="003D353F">
              <w:rPr>
                <w:sz w:val="28"/>
                <w:szCs w:val="28"/>
              </w:rPr>
              <w:t>6. Посадові особи органів державного архітектурно-будівельного контролю підлягають обов’язковому державному страхуванню у порядку, визначеному Кабінетом Міністрів України.</w:t>
            </w:r>
          </w:p>
          <w:p w14:paraId="72F2858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5" w:name="n1134"/>
            <w:bookmarkEnd w:id="375"/>
            <w:r w:rsidRPr="003D353F">
              <w:rPr>
                <w:sz w:val="28"/>
                <w:szCs w:val="28"/>
              </w:rPr>
              <w:t>7. Постанови органів державного архітектурно-будівельного контролю можуть бути оскаржені до центрального органу виконавчої влади, що реалізує державну політику з питань державного архітектурно-будівельного контролю та нагляду, або до суду.</w:t>
            </w:r>
          </w:p>
          <w:p w14:paraId="5CFAB64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6" w:name="n1135"/>
            <w:bookmarkEnd w:id="376"/>
            <w:r w:rsidRPr="003D353F">
              <w:rPr>
                <w:sz w:val="28"/>
                <w:szCs w:val="28"/>
              </w:rPr>
              <w:t>8. У разі заподіяння шкоди, спричинення збитків внаслідок порушення працівниками органу державного архітектурно-будівельного контролю вимог, встановлених законами, а також вимог щодо перевірок суб’єкт господарювання може звернутися до суду із заявою про відшкодування матеріальної та моральної шкоди.</w:t>
            </w:r>
          </w:p>
          <w:p w14:paraId="1930DC2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7" w:name="n1136"/>
            <w:bookmarkEnd w:id="377"/>
            <w:r w:rsidRPr="003D353F">
              <w:rPr>
                <w:sz w:val="28"/>
                <w:szCs w:val="28"/>
              </w:rPr>
              <w:t>9. Суб’єкт господарювання має право звернутися до суду щодо оскарження рішень, дій чи бездіяльності посадових осіб органу державного архітектурно-будівельного контролю.</w:t>
            </w:r>
          </w:p>
          <w:p w14:paraId="027B7E45" w14:textId="77777777" w:rsidR="00812593" w:rsidRPr="003D353F" w:rsidRDefault="00812593" w:rsidP="00812593">
            <w:pPr>
              <w:pStyle w:val="rvps2"/>
              <w:spacing w:before="40" w:beforeAutospacing="0" w:after="40" w:afterAutospacing="0"/>
              <w:ind w:firstLine="450"/>
              <w:jc w:val="both"/>
              <w:rPr>
                <w:b/>
                <w:sz w:val="28"/>
                <w:szCs w:val="28"/>
              </w:rPr>
            </w:pPr>
            <w:bookmarkStart w:id="378" w:name="n1099"/>
            <w:bookmarkEnd w:id="378"/>
          </w:p>
        </w:tc>
        <w:tc>
          <w:tcPr>
            <w:tcW w:w="7938" w:type="dxa"/>
            <w:shd w:val="clear" w:color="auto" w:fill="auto"/>
          </w:tcPr>
          <w:p w14:paraId="56A7E153" w14:textId="77777777"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1. Державний будівельний контроль – це сукупність заходів, спрямованих на дотримання замовниками, проектувальниками, підрядниками законодавства у сфері містобудівної діяльності, будівельних норм і правил під час виконання будівельних робіт.</w:t>
            </w:r>
          </w:p>
          <w:p w14:paraId="720A32DA" w14:textId="60880F1C" w:rsidR="00FB39A4" w:rsidRPr="003D353F" w:rsidRDefault="00812593" w:rsidP="008609D4">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2. Державний будівельний контроль здійснюється органами державного будівельного контролю.</w:t>
            </w:r>
          </w:p>
          <w:p w14:paraId="38D26D6E" w14:textId="44D69CE0" w:rsidR="00F204F5" w:rsidRPr="003D353F" w:rsidRDefault="00F204F5" w:rsidP="00F204F5">
            <w:pPr>
              <w:tabs>
                <w:tab w:val="left" w:pos="870"/>
              </w:tabs>
              <w:spacing w:before="40" w:after="40" w:line="240" w:lineRule="auto"/>
              <w:ind w:firstLine="709"/>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Умови грошового забезпечення посадових осіб відповідного органу державного будівельного контролю повинні </w:t>
            </w:r>
            <w:r w:rsidR="00D97B0C" w:rsidRPr="003D353F">
              <w:rPr>
                <w:rFonts w:ascii="Times New Roman" w:eastAsia="Times New Roman" w:hAnsi="Times New Roman" w:cs="Times New Roman"/>
                <w:b/>
                <w:sz w:val="28"/>
                <w:szCs w:val="28"/>
              </w:rPr>
              <w:t>задовольняти</w:t>
            </w:r>
            <w:r w:rsidRPr="003D353F">
              <w:rPr>
                <w:rFonts w:ascii="Times New Roman" w:eastAsia="Times New Roman" w:hAnsi="Times New Roman" w:cs="Times New Roman"/>
                <w:b/>
                <w:sz w:val="28"/>
                <w:szCs w:val="28"/>
              </w:rPr>
              <w:t xml:space="preserve"> достатні матеріальні умови для належного виконання ними службових обов’язків з урахуванням специфіки, інтенсивності та особливого характеру роботи, забезпечувати добір до цього структурного підрозділу висококваліфікованих кадрів, стимулювати досягнення високих результатів у службовій діяльності, компенсувати фізичні та інтелектуальні затрати працівників.</w:t>
            </w:r>
          </w:p>
          <w:p w14:paraId="7BBCE116" w14:textId="77777777" w:rsidR="00F204F5" w:rsidRPr="003D353F" w:rsidRDefault="00F204F5" w:rsidP="00F204F5">
            <w:pPr>
              <w:tabs>
                <w:tab w:val="left" w:pos="870"/>
              </w:tabs>
              <w:spacing w:before="40" w:after="40" w:line="240" w:lineRule="auto"/>
              <w:ind w:firstLine="709"/>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Розмір грошового забезпечення має відповідати заробітній платі відповідних категорій посад державної </w:t>
            </w:r>
            <w:r w:rsidRPr="003D353F">
              <w:rPr>
                <w:rFonts w:ascii="Times New Roman" w:eastAsia="Times New Roman" w:hAnsi="Times New Roman" w:cs="Times New Roman"/>
                <w:b/>
                <w:sz w:val="28"/>
                <w:szCs w:val="28"/>
              </w:rPr>
              <w:lastRenderedPageBreak/>
              <w:t>служби (служби в органах місцевого самоврядування), збільшеної на 75 відсотків від посадового окладу.</w:t>
            </w:r>
          </w:p>
          <w:p w14:paraId="1813F7D0" w14:textId="615BA635" w:rsidR="00F204F5" w:rsidRPr="003D353F" w:rsidRDefault="00F204F5" w:rsidP="00F204F5">
            <w:pPr>
              <w:tabs>
                <w:tab w:val="left" w:pos="870"/>
              </w:tabs>
              <w:spacing w:before="40" w:after="40" w:line="240" w:lineRule="auto"/>
              <w:ind w:firstLine="709"/>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Вимогами до осіб, які претендують на зайняття посад</w:t>
            </w:r>
            <w:r w:rsidRPr="003D353F">
              <w:rPr>
                <w:rFonts w:ascii="Times New Roman" w:eastAsia="Calibri" w:hAnsi="Times New Roman" w:cs="Times New Roman"/>
                <w:b/>
                <w:sz w:val="28"/>
                <w:szCs w:val="28"/>
              </w:rPr>
              <w:t xml:space="preserve"> </w:t>
            </w:r>
            <w:r w:rsidRPr="003D353F">
              <w:rPr>
                <w:rFonts w:ascii="Times New Roman" w:eastAsia="Times New Roman" w:hAnsi="Times New Roman" w:cs="Times New Roman"/>
                <w:b/>
                <w:sz w:val="28"/>
                <w:szCs w:val="28"/>
              </w:rPr>
              <w:t xml:space="preserve">відповідного органу державного будівельного контролю, є вимоги до їхньої професійної компетентності, які складаються із загальних та спеціальних вимог. </w:t>
            </w:r>
          </w:p>
          <w:p w14:paraId="696E98D0" w14:textId="77777777" w:rsidR="00914D6E" w:rsidRPr="003D353F" w:rsidRDefault="00914D6E" w:rsidP="00914D6E">
            <w:pPr>
              <w:spacing w:line="256" w:lineRule="auto"/>
              <w:ind w:firstLine="709"/>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Спеціальні вимоги для таких претендентів встановлюються Кабінетом Міністрів України.</w:t>
            </w:r>
          </w:p>
          <w:p w14:paraId="2D100F2B" w14:textId="3E760393" w:rsidR="00812593" w:rsidRPr="003D353F" w:rsidRDefault="00812593" w:rsidP="00FA56F0">
            <w:pPr>
              <w:pStyle w:val="rvps2"/>
              <w:shd w:val="clear" w:color="auto" w:fill="FFFFFF"/>
              <w:spacing w:before="40" w:beforeAutospacing="0" w:after="40" w:afterAutospacing="0"/>
              <w:ind w:firstLine="450"/>
              <w:jc w:val="both"/>
              <w:rPr>
                <w:b/>
                <w:sz w:val="28"/>
                <w:szCs w:val="28"/>
              </w:rPr>
            </w:pPr>
            <w:r w:rsidRPr="003D353F">
              <w:rPr>
                <w:b/>
                <w:sz w:val="28"/>
                <w:szCs w:val="28"/>
              </w:rPr>
              <w:t>3. Посадові особи органу будівельного контролю для виявлення самочинно збудованих об'єктів мають здійснювати постійний моніторинг забудови територій</w:t>
            </w:r>
            <w:r w:rsidR="00B73A60" w:rsidRPr="003D353F">
              <w:rPr>
                <w:b/>
                <w:sz w:val="28"/>
                <w:szCs w:val="28"/>
              </w:rPr>
              <w:t xml:space="preserve">, </w:t>
            </w:r>
            <w:r w:rsidRPr="003D353F">
              <w:rPr>
                <w:b/>
                <w:sz w:val="28"/>
                <w:szCs w:val="28"/>
              </w:rPr>
              <w:t>на які поширюються повноваження відповідного органу місцевого самоврядування</w:t>
            </w:r>
            <w:r w:rsidR="00580B51" w:rsidRPr="003D353F">
              <w:rPr>
                <w:b/>
                <w:sz w:val="28"/>
                <w:szCs w:val="28"/>
              </w:rPr>
              <w:t>, в том</w:t>
            </w:r>
            <w:r w:rsidR="00BB3EC6" w:rsidRPr="003D353F">
              <w:rPr>
                <w:b/>
                <w:sz w:val="28"/>
                <w:szCs w:val="28"/>
              </w:rPr>
              <w:t xml:space="preserve">у числі здійснювати </w:t>
            </w:r>
            <w:r w:rsidR="005C0EDA" w:rsidRPr="003D353F">
              <w:rPr>
                <w:b/>
                <w:sz w:val="28"/>
                <w:szCs w:val="28"/>
              </w:rPr>
              <w:t xml:space="preserve">аерофото- та аерокосмічне знімання </w:t>
            </w:r>
            <w:r w:rsidR="00580B51" w:rsidRPr="003D353F">
              <w:rPr>
                <w:b/>
                <w:sz w:val="28"/>
                <w:szCs w:val="28"/>
              </w:rPr>
              <w:t>ділянок та об’єктів будівництва</w:t>
            </w:r>
            <w:r w:rsidRPr="003D353F">
              <w:rPr>
                <w:b/>
                <w:sz w:val="28"/>
                <w:szCs w:val="28"/>
              </w:rPr>
              <w:t xml:space="preserve">. </w:t>
            </w:r>
          </w:p>
          <w:p w14:paraId="5C22ACDA" w14:textId="5AEF6E76"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4. Державний будівельний контроль здійсн</w:t>
            </w:r>
            <w:r w:rsidR="00133354" w:rsidRPr="003D353F">
              <w:rPr>
                <w:rFonts w:ascii="Times New Roman" w:eastAsia="Times New Roman" w:hAnsi="Times New Roman" w:cs="Times New Roman"/>
                <w:b/>
                <w:sz w:val="28"/>
                <w:szCs w:val="28"/>
              </w:rPr>
              <w:t>юється на об’єктах будівництва в</w:t>
            </w:r>
            <w:r w:rsidRPr="003D353F">
              <w:rPr>
                <w:rFonts w:ascii="Times New Roman" w:eastAsia="Times New Roman" w:hAnsi="Times New Roman" w:cs="Times New Roman"/>
                <w:b/>
                <w:sz w:val="28"/>
                <w:szCs w:val="28"/>
              </w:rPr>
              <w:t xml:space="preserve"> порядку проведення </w:t>
            </w:r>
            <w:r w:rsidR="0066653A" w:rsidRPr="003D353F">
              <w:rPr>
                <w:rFonts w:ascii="Times New Roman" w:eastAsia="Times New Roman" w:hAnsi="Times New Roman" w:cs="Times New Roman"/>
                <w:b/>
                <w:sz w:val="28"/>
                <w:szCs w:val="28"/>
              </w:rPr>
              <w:t xml:space="preserve">обов'язкового </w:t>
            </w:r>
            <w:r w:rsidRPr="003D353F">
              <w:rPr>
                <w:rFonts w:ascii="Times New Roman" w:eastAsia="Times New Roman" w:hAnsi="Times New Roman" w:cs="Times New Roman"/>
                <w:b/>
                <w:sz w:val="28"/>
                <w:szCs w:val="28"/>
              </w:rPr>
              <w:t>огляду конструкцій за відповідною заявою та позапланових перевірок.</w:t>
            </w:r>
          </w:p>
          <w:p w14:paraId="394E04EE" w14:textId="1A9E7EAA"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5. Несучі конструкції підземної та надземної частини об’єктів будівництва, огороджувальні конструкції після їх зведення підлягають </w:t>
            </w:r>
            <w:r w:rsidR="0066653A" w:rsidRPr="003D353F">
              <w:rPr>
                <w:rFonts w:ascii="Times New Roman" w:eastAsia="Times New Roman" w:hAnsi="Times New Roman" w:cs="Times New Roman"/>
                <w:b/>
                <w:sz w:val="28"/>
                <w:szCs w:val="28"/>
              </w:rPr>
              <w:t xml:space="preserve">обов'язковому </w:t>
            </w:r>
            <w:r w:rsidRPr="003D353F">
              <w:rPr>
                <w:rFonts w:ascii="Times New Roman" w:eastAsia="Times New Roman" w:hAnsi="Times New Roman" w:cs="Times New Roman"/>
                <w:b/>
                <w:sz w:val="28"/>
                <w:szCs w:val="28"/>
              </w:rPr>
              <w:t xml:space="preserve">огляду (далі – огляд конструкцій) на об’єктах, що за класом наслідків (відповідальності) належать до об’єктів з середніми (СС2) та значними (СС3) наслідками, шляхом засвідчення відповідним органом державного будівельного контролю разом з інженером технічного нагляду та архітектором, який здійснює авторський нагляд, відповідності виконаних робіт затвердженій проектній документації та вимогам будівельних норм і правил. </w:t>
            </w:r>
          </w:p>
          <w:p w14:paraId="01200138" w14:textId="4E0978B7" w:rsidR="00812593" w:rsidRPr="003D353F" w:rsidRDefault="00F96A2D"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О</w:t>
            </w:r>
            <w:r w:rsidR="00812593" w:rsidRPr="003D353F">
              <w:rPr>
                <w:rFonts w:ascii="Times New Roman" w:eastAsia="Times New Roman" w:hAnsi="Times New Roman" w:cs="Times New Roman"/>
                <w:b/>
                <w:sz w:val="28"/>
                <w:szCs w:val="28"/>
              </w:rPr>
              <w:t>гляд конструкцій на об'єктах будівництва, визначених у абзаці першому цієї частини, здійснюється у три етапи:</w:t>
            </w:r>
          </w:p>
          <w:p w14:paraId="43DB8441" w14:textId="77777777" w:rsidR="00812593" w:rsidRPr="003D353F" w:rsidRDefault="00812593" w:rsidP="00812593">
            <w:pPr>
              <w:pStyle w:val="a9"/>
              <w:numPr>
                <w:ilvl w:val="0"/>
                <w:numId w:val="9"/>
              </w:numPr>
              <w:tabs>
                <w:tab w:val="left" w:pos="870"/>
              </w:tabs>
              <w:spacing w:before="40" w:after="40" w:line="240" w:lineRule="auto"/>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після завершення будівництва фундаментів;</w:t>
            </w:r>
          </w:p>
          <w:p w14:paraId="576D9352" w14:textId="77777777" w:rsidR="00812593" w:rsidRPr="003D353F" w:rsidRDefault="00812593" w:rsidP="00812593">
            <w:pPr>
              <w:pStyle w:val="a9"/>
              <w:numPr>
                <w:ilvl w:val="0"/>
                <w:numId w:val="9"/>
              </w:numPr>
              <w:tabs>
                <w:tab w:val="left" w:pos="870"/>
              </w:tabs>
              <w:spacing w:before="40" w:after="40" w:line="240" w:lineRule="auto"/>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після зведення зовнішніх стін та покрівлі об'єкта будівництва;</w:t>
            </w:r>
          </w:p>
          <w:p w14:paraId="21B990B3" w14:textId="77777777" w:rsidR="00812593" w:rsidRPr="003D353F" w:rsidRDefault="00812593" w:rsidP="00812593">
            <w:pPr>
              <w:pStyle w:val="a9"/>
              <w:numPr>
                <w:ilvl w:val="0"/>
                <w:numId w:val="9"/>
              </w:numPr>
              <w:tabs>
                <w:tab w:val="left" w:pos="870"/>
              </w:tabs>
              <w:spacing w:before="40" w:after="40" w:line="240" w:lineRule="auto"/>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після підведення до об'єкта будівництва зовнішніх мереж та облаштування внутрішньобудинкових комунікацій.</w:t>
            </w:r>
          </w:p>
          <w:p w14:paraId="66F0E9AF" w14:textId="10FB5E7E"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6. Огляд конструкцій проводиться відповідним органом державного будівельного контролю протягом десяти робочих днів з дня реєстрації заяви про проведення огляду конструкцій, що подається </w:t>
            </w:r>
            <w:r w:rsidR="004E6A59" w:rsidRPr="003D353F">
              <w:rPr>
                <w:rFonts w:ascii="Times New Roman" w:eastAsia="Times New Roman" w:hAnsi="Times New Roman" w:cs="Times New Roman"/>
                <w:b/>
                <w:sz w:val="28"/>
                <w:szCs w:val="28"/>
              </w:rPr>
              <w:t xml:space="preserve">інженером </w:t>
            </w:r>
            <w:r w:rsidRPr="003D353F">
              <w:rPr>
                <w:rFonts w:ascii="Times New Roman" w:eastAsia="Times New Roman" w:hAnsi="Times New Roman" w:cs="Times New Roman"/>
                <w:b/>
                <w:sz w:val="28"/>
                <w:szCs w:val="28"/>
              </w:rPr>
              <w:t>техн</w:t>
            </w:r>
            <w:r w:rsidR="004E6A59" w:rsidRPr="003D353F">
              <w:rPr>
                <w:rFonts w:ascii="Times New Roman" w:eastAsia="Times New Roman" w:hAnsi="Times New Roman" w:cs="Times New Roman"/>
                <w:b/>
                <w:sz w:val="28"/>
                <w:szCs w:val="28"/>
              </w:rPr>
              <w:t>ічного н</w:t>
            </w:r>
            <w:r w:rsidRPr="003D353F">
              <w:rPr>
                <w:rFonts w:ascii="Times New Roman" w:eastAsia="Times New Roman" w:hAnsi="Times New Roman" w:cs="Times New Roman"/>
                <w:b/>
                <w:sz w:val="28"/>
                <w:szCs w:val="28"/>
              </w:rPr>
              <w:t>агляд</w:t>
            </w:r>
            <w:r w:rsidR="004E6A59" w:rsidRPr="003D353F">
              <w:rPr>
                <w:rFonts w:ascii="Times New Roman" w:eastAsia="Times New Roman" w:hAnsi="Times New Roman" w:cs="Times New Roman"/>
                <w:b/>
                <w:sz w:val="28"/>
                <w:szCs w:val="28"/>
              </w:rPr>
              <w:t>у</w:t>
            </w:r>
            <w:r w:rsidRPr="003D353F">
              <w:rPr>
                <w:rFonts w:ascii="Times New Roman" w:eastAsia="Times New Roman" w:hAnsi="Times New Roman" w:cs="Times New Roman"/>
                <w:b/>
                <w:sz w:val="28"/>
                <w:szCs w:val="28"/>
              </w:rPr>
              <w:t xml:space="preserve"> в електронній формі через електронний кабінет або іншу державну інформаційну систему, інтегровану з електронною системою або у паперовій формі особисто. </w:t>
            </w:r>
          </w:p>
          <w:p w14:paraId="4341C36E" w14:textId="77777777"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У разі необхідності, на підставі відповідної заяви, огляд конструкцій може здійснюватися на частину зведених конструкцій, по мірі виконання відповідних будівельних робіт.</w:t>
            </w:r>
          </w:p>
          <w:p w14:paraId="4CF3192B" w14:textId="77777777"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7. Відповідний орган державного будівельного контролю не пізніше наступного робочого дня з дня прийняття рішення про огляд конструкцій із зазначенням дати, часу та осіб, яким доручено проведення огляду, оприлюднює таке рішення на своєму офіційному веб-сайті та заносить його в Реєстр будівельної діяльності до інформації про об'єкт будівництва.</w:t>
            </w:r>
          </w:p>
          <w:p w14:paraId="25196808" w14:textId="77777777"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8. Під час проведення огляду конструкцій посадові особи відповідного органу державного будівельного контролю можуть здійснювати фіксування процесу з використанням аудіо- та відеотехніки. Використання фототехніки є обов’язковим.</w:t>
            </w:r>
          </w:p>
          <w:p w14:paraId="5AB8B37A" w14:textId="2B331F2E"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9. За результатами огляду конструкцій в останній день огляду складається довідка про результати огляду конструкцій, що підписується посадового особою відповідного органу державного будівельного контролю, інженером технічного нагляду, архітектором, який здійснює авторський нагляд</w:t>
            </w:r>
            <w:r w:rsidR="00D66C2D" w:rsidRPr="003D353F">
              <w:rPr>
                <w:rFonts w:ascii="Times New Roman" w:eastAsia="Times New Roman" w:hAnsi="Times New Roman" w:cs="Times New Roman"/>
                <w:b/>
                <w:sz w:val="28"/>
                <w:szCs w:val="28"/>
              </w:rPr>
              <w:t>,</w:t>
            </w:r>
            <w:r w:rsidRPr="003D353F">
              <w:rPr>
                <w:rFonts w:ascii="Times New Roman" w:eastAsia="Times New Roman" w:hAnsi="Times New Roman" w:cs="Times New Roman"/>
                <w:b/>
                <w:sz w:val="28"/>
                <w:szCs w:val="28"/>
              </w:rPr>
              <w:t xml:space="preserve"> та замовником.</w:t>
            </w:r>
          </w:p>
          <w:p w14:paraId="7ACA2E7A" w14:textId="4222677E"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У разі виявлення під час огляду конструкцій порушення вимог законодавства у сфері містобудівної діяльності, будівельних норм і правил, містобудівних умов та обмежень, затверджено</w:t>
            </w:r>
            <w:r w:rsidR="009E5AB6" w:rsidRPr="003D353F">
              <w:rPr>
                <w:rFonts w:ascii="Times New Roman" w:eastAsia="Times New Roman" w:hAnsi="Times New Roman" w:cs="Times New Roman"/>
                <w:b/>
                <w:sz w:val="28"/>
                <w:szCs w:val="28"/>
              </w:rPr>
              <w:t>ї проектної документації</w:t>
            </w:r>
            <w:r w:rsidRPr="003D353F">
              <w:rPr>
                <w:rFonts w:ascii="Times New Roman" w:eastAsia="Times New Roman" w:hAnsi="Times New Roman" w:cs="Times New Roman"/>
                <w:b/>
                <w:sz w:val="28"/>
                <w:szCs w:val="28"/>
              </w:rPr>
              <w:t>, в тому числі робочої документації, це відображається у довідці про результати огляду конструкцій із зазначенням строку для їх усунення, який зазначається замовником</w:t>
            </w:r>
            <w:r w:rsidR="004E529B" w:rsidRPr="003D353F">
              <w:rPr>
                <w:rFonts w:ascii="Times New Roman" w:eastAsia="Times New Roman" w:hAnsi="Times New Roman" w:cs="Times New Roman"/>
                <w:b/>
                <w:sz w:val="28"/>
                <w:szCs w:val="28"/>
              </w:rPr>
              <w:t xml:space="preserve"> </w:t>
            </w:r>
            <w:r w:rsidR="0059151A" w:rsidRPr="003D353F">
              <w:rPr>
                <w:rFonts w:ascii="Times New Roman" w:eastAsia="Times New Roman" w:hAnsi="Times New Roman" w:cs="Times New Roman"/>
                <w:b/>
                <w:sz w:val="28"/>
                <w:szCs w:val="28"/>
              </w:rPr>
              <w:t>та</w:t>
            </w:r>
            <w:r w:rsidR="004E529B" w:rsidRPr="003D353F">
              <w:rPr>
                <w:rFonts w:ascii="Times New Roman" w:eastAsia="Times New Roman" w:hAnsi="Times New Roman" w:cs="Times New Roman"/>
                <w:b/>
                <w:sz w:val="28"/>
                <w:szCs w:val="28"/>
              </w:rPr>
              <w:t xml:space="preserve"> інженером технічного нагляду</w:t>
            </w:r>
            <w:r w:rsidRPr="003D353F">
              <w:rPr>
                <w:rFonts w:ascii="Times New Roman" w:eastAsia="Times New Roman" w:hAnsi="Times New Roman" w:cs="Times New Roman"/>
                <w:b/>
                <w:sz w:val="28"/>
                <w:szCs w:val="28"/>
              </w:rPr>
              <w:t>.</w:t>
            </w:r>
          </w:p>
          <w:p w14:paraId="17108161" w14:textId="49F06BAA"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У разі</w:t>
            </w:r>
            <w:r w:rsidR="0059151A" w:rsidRPr="003D353F">
              <w:rPr>
                <w:rFonts w:ascii="Times New Roman" w:eastAsia="Times New Roman" w:hAnsi="Times New Roman" w:cs="Times New Roman"/>
                <w:b/>
                <w:sz w:val="28"/>
                <w:szCs w:val="28"/>
              </w:rPr>
              <w:t>,</w:t>
            </w:r>
            <w:r w:rsidRPr="003D353F">
              <w:rPr>
                <w:rFonts w:ascii="Times New Roman" w:eastAsia="Times New Roman" w:hAnsi="Times New Roman" w:cs="Times New Roman"/>
                <w:b/>
                <w:sz w:val="28"/>
                <w:szCs w:val="28"/>
              </w:rPr>
              <w:t xml:space="preserve"> якщо </w:t>
            </w:r>
            <w:r w:rsidR="0059151A" w:rsidRPr="003D353F">
              <w:rPr>
                <w:rFonts w:ascii="Times New Roman" w:eastAsia="Times New Roman" w:hAnsi="Times New Roman" w:cs="Times New Roman"/>
                <w:b/>
                <w:sz w:val="28"/>
                <w:szCs w:val="28"/>
              </w:rPr>
              <w:t xml:space="preserve">замовник та </w:t>
            </w:r>
            <w:r w:rsidR="0015380E" w:rsidRPr="003D353F">
              <w:rPr>
                <w:rFonts w:ascii="Times New Roman" w:eastAsia="Times New Roman" w:hAnsi="Times New Roman" w:cs="Times New Roman"/>
                <w:b/>
                <w:sz w:val="28"/>
                <w:szCs w:val="28"/>
              </w:rPr>
              <w:t xml:space="preserve">інженер </w:t>
            </w:r>
            <w:r w:rsidRPr="003D353F">
              <w:rPr>
                <w:rFonts w:ascii="Times New Roman" w:eastAsia="Times New Roman" w:hAnsi="Times New Roman" w:cs="Times New Roman"/>
                <w:b/>
                <w:sz w:val="28"/>
                <w:szCs w:val="28"/>
              </w:rPr>
              <w:t>тех</w:t>
            </w:r>
            <w:r w:rsidR="0015380E" w:rsidRPr="003D353F">
              <w:rPr>
                <w:rFonts w:ascii="Times New Roman" w:eastAsia="Times New Roman" w:hAnsi="Times New Roman" w:cs="Times New Roman"/>
                <w:b/>
                <w:sz w:val="28"/>
                <w:szCs w:val="28"/>
              </w:rPr>
              <w:t xml:space="preserve">нічного </w:t>
            </w:r>
            <w:r w:rsidRPr="003D353F">
              <w:rPr>
                <w:rFonts w:ascii="Times New Roman" w:eastAsia="Times New Roman" w:hAnsi="Times New Roman" w:cs="Times New Roman"/>
                <w:b/>
                <w:sz w:val="28"/>
                <w:szCs w:val="28"/>
              </w:rPr>
              <w:t>нагляд</w:t>
            </w:r>
            <w:r w:rsidR="0015380E" w:rsidRPr="003D353F">
              <w:rPr>
                <w:rFonts w:ascii="Times New Roman" w:eastAsia="Times New Roman" w:hAnsi="Times New Roman" w:cs="Times New Roman"/>
                <w:b/>
                <w:sz w:val="28"/>
                <w:szCs w:val="28"/>
              </w:rPr>
              <w:t>у</w:t>
            </w:r>
            <w:r w:rsidRPr="003D353F">
              <w:rPr>
                <w:rFonts w:ascii="Times New Roman" w:eastAsia="Times New Roman" w:hAnsi="Times New Roman" w:cs="Times New Roman"/>
                <w:b/>
                <w:sz w:val="28"/>
                <w:szCs w:val="28"/>
              </w:rPr>
              <w:t xml:space="preserve"> відмовляється від </w:t>
            </w:r>
            <w:r w:rsidR="0059151A" w:rsidRPr="003D353F">
              <w:rPr>
                <w:rFonts w:ascii="Times New Roman" w:eastAsia="Times New Roman" w:hAnsi="Times New Roman" w:cs="Times New Roman"/>
                <w:b/>
                <w:sz w:val="28"/>
                <w:szCs w:val="28"/>
              </w:rPr>
              <w:t>визначення строків усунення виявлених порушень,</w:t>
            </w:r>
            <w:r w:rsidRPr="003D353F">
              <w:rPr>
                <w:rFonts w:ascii="Times New Roman" w:eastAsia="Times New Roman" w:hAnsi="Times New Roman" w:cs="Times New Roman"/>
                <w:b/>
                <w:sz w:val="28"/>
                <w:szCs w:val="28"/>
              </w:rPr>
              <w:t xml:space="preserve"> про це робиться відповідна відмітка. В такому разі строки усуне</w:t>
            </w:r>
            <w:r w:rsidR="0059151A" w:rsidRPr="003D353F">
              <w:rPr>
                <w:rFonts w:ascii="Times New Roman" w:eastAsia="Times New Roman" w:hAnsi="Times New Roman" w:cs="Times New Roman"/>
                <w:b/>
                <w:sz w:val="28"/>
                <w:szCs w:val="28"/>
              </w:rPr>
              <w:t xml:space="preserve">ння виявлених порушень, які не </w:t>
            </w:r>
            <w:r w:rsidRPr="003D353F">
              <w:rPr>
                <w:rFonts w:ascii="Times New Roman" w:eastAsia="Times New Roman" w:hAnsi="Times New Roman" w:cs="Times New Roman"/>
                <w:b/>
                <w:sz w:val="28"/>
                <w:szCs w:val="28"/>
              </w:rPr>
              <w:t>можуть бути менше п’яти робочих днів та більше двох місяців, визначаються самостійно посадовою особою відповідного органу державного будівельного контролю.</w:t>
            </w:r>
          </w:p>
          <w:p w14:paraId="6F402FAA" w14:textId="77777777"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Форма довідки про результати огляду конструкцій визначається Кабінетом Міністрів України.</w:t>
            </w:r>
          </w:p>
          <w:p w14:paraId="0C718D43" w14:textId="0A10B111"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10. Довідка про результати огляду конструкцій, в тому числі матеріали фото-фіксації об’єкта, протягом п'яти робочих днів з дня її складання оприлюднюється на офіційному веб-сайті відповідного органу державного будівельного контролю та заноситься в Реєстр будівельної діяльності до інформації про об'єкт будівництва.</w:t>
            </w:r>
          </w:p>
          <w:p w14:paraId="7A0736B4" w14:textId="77777777" w:rsidR="004F4BA8" w:rsidRPr="003D353F" w:rsidRDefault="004F4BA8" w:rsidP="004F4BA8">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Узагальнююча довідка повинна містити інформацію про результати огляду всіх конструкцій на усіх етапах огляду </w:t>
            </w:r>
            <w:r w:rsidRPr="003D353F">
              <w:rPr>
                <w:rFonts w:ascii="Times New Roman" w:eastAsia="Times New Roman" w:hAnsi="Times New Roman" w:cs="Times New Roman"/>
                <w:b/>
                <w:sz w:val="28"/>
                <w:szCs w:val="28"/>
              </w:rPr>
              <w:lastRenderedPageBreak/>
              <w:t>конструкцій та підтвердження усунення виявлених недоліків під час попередніх оглядів конструкцій.</w:t>
            </w:r>
          </w:p>
          <w:p w14:paraId="7B450A98" w14:textId="77777777"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11. До проведення огляду конструкцій влаштування інших конструкцій чи виконання будівельних робіт, які можуть перешкодити такому огляду, забороняється.</w:t>
            </w:r>
          </w:p>
          <w:p w14:paraId="22B45F75" w14:textId="4F77AE3F" w:rsidR="00812593" w:rsidRPr="003D353F" w:rsidRDefault="00812593" w:rsidP="00812593">
            <w:pPr>
              <w:tabs>
                <w:tab w:val="left" w:pos="870"/>
              </w:tabs>
              <w:spacing w:before="40" w:after="40" w:line="240" w:lineRule="auto"/>
              <w:ind w:left="-79" w:firstLine="284"/>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12. Перелік об’єктів будівництва, які підлягають обов’язковому огляду</w:t>
            </w:r>
            <w:r w:rsidR="00123985" w:rsidRPr="003D353F">
              <w:rPr>
                <w:rFonts w:ascii="Times New Roman" w:eastAsia="Times New Roman" w:hAnsi="Times New Roman" w:cs="Times New Roman"/>
                <w:b/>
                <w:sz w:val="28"/>
                <w:szCs w:val="28"/>
              </w:rPr>
              <w:t xml:space="preserve"> конструкцій</w:t>
            </w:r>
            <w:r w:rsidRPr="003D353F">
              <w:rPr>
                <w:rFonts w:ascii="Times New Roman" w:eastAsia="Times New Roman" w:hAnsi="Times New Roman" w:cs="Times New Roman"/>
                <w:b/>
                <w:sz w:val="28"/>
                <w:szCs w:val="28"/>
              </w:rPr>
              <w:t>, та Порядок огляду конструкцій визначається Кабінетом Міністрів України.</w:t>
            </w:r>
          </w:p>
          <w:p w14:paraId="7CBED741" w14:textId="77777777" w:rsidR="00812593" w:rsidRPr="003D353F" w:rsidRDefault="00812593" w:rsidP="00812593">
            <w:pPr>
              <w:pStyle w:val="rvps2"/>
              <w:shd w:val="clear" w:color="auto" w:fill="FFFFFF"/>
              <w:spacing w:before="40" w:beforeAutospacing="0" w:after="40" w:afterAutospacing="0"/>
              <w:ind w:firstLine="214"/>
              <w:jc w:val="both"/>
              <w:rPr>
                <w:b/>
                <w:sz w:val="28"/>
                <w:szCs w:val="28"/>
              </w:rPr>
            </w:pPr>
            <w:r w:rsidRPr="003D353F">
              <w:rPr>
                <w:b/>
                <w:sz w:val="28"/>
                <w:szCs w:val="28"/>
              </w:rPr>
              <w:t>13. Позаплановою перевіркою вважається перевірка, що здійснюється органом державного будівельного контролю за заявою про проведення контролю на відповідному об'єкті будівництва.</w:t>
            </w:r>
          </w:p>
          <w:p w14:paraId="4054CAF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Підставами для проведення позапланової перевірки є:</w:t>
            </w:r>
          </w:p>
          <w:p w14:paraId="0FFAD3AD"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 подання суб’єктом містобудування письмової заяви про проведення перевірки об’єкта будівництва або будівельної продукції за його бажанням;</w:t>
            </w:r>
          </w:p>
          <w:p w14:paraId="24974FF1"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2) виявлення фактів подання недостовірних даних, зареєстрованих у повідомленні про початок виконання будівельних робіт</w:t>
            </w:r>
            <w:r w:rsidRPr="003D353F">
              <w:rPr>
                <w:sz w:val="28"/>
                <w:szCs w:val="28"/>
              </w:rPr>
              <w:t xml:space="preserve"> </w:t>
            </w:r>
            <w:r w:rsidRPr="003D353F">
              <w:rPr>
                <w:b/>
                <w:sz w:val="28"/>
                <w:szCs w:val="28"/>
              </w:rPr>
              <w:t>на об’єктах, що за класом наслідків (відповідальності) належать до об’єктів з незначними наслідками (СС1), в тому числі, на об’єктах, будівництво яких здійснюється на підставі будівельного паспорта (крім об'єктів, визначених у пункті 2 частини першої статті 34 цього Закону);</w:t>
            </w:r>
          </w:p>
          <w:p w14:paraId="5BE29DF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3) виявлення факту виконання будівельних робіт, що здійснюються з порушення класу наслідків (відповідальності);</w:t>
            </w:r>
          </w:p>
          <w:p w14:paraId="1FD26578"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4) виявлення факту самочинного будівництва об’єкта;</w:t>
            </w:r>
          </w:p>
          <w:p w14:paraId="658B7F8A"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5) перевірка виконання суб’єктом містобудування вимог приписів органів державного будівельного контролю щодо порушень при будівництві об'єкта;</w:t>
            </w:r>
          </w:p>
          <w:p w14:paraId="33A8ADE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6) звернення фізичних чи юридичних осіб про порушення суб’єктом містобудування вимог законодавства у сфері містобудівної діяльності;</w:t>
            </w:r>
          </w:p>
          <w:p w14:paraId="6923FF1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7) вимога правоохоронних органів про проведення перевірки.</w:t>
            </w:r>
          </w:p>
          <w:p w14:paraId="24FDC11E"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Проведення позапланових перевірок з інших підстав, крім передбачених цією статтею, забороняється.</w:t>
            </w:r>
          </w:p>
          <w:p w14:paraId="35E6525F" w14:textId="4EFA711F"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14</w:t>
            </w:r>
            <w:r w:rsidR="00702622" w:rsidRPr="003D353F">
              <w:rPr>
                <w:b/>
                <w:sz w:val="28"/>
                <w:szCs w:val="28"/>
              </w:rPr>
              <w:t>. </w:t>
            </w:r>
            <w:r w:rsidRPr="003D353F">
              <w:rPr>
                <w:b/>
                <w:sz w:val="28"/>
                <w:szCs w:val="28"/>
              </w:rPr>
              <w:t>Будівельні роботи, які не відповідають вимогам законодавства, будівельним нормам і правилам, містобудівним умовам та обмеженням, затвердженому проекту або будівельному паспорту забудови земельної ділянки, виконуються без реєстрації права на їх виконання, підлягають зупиненню до усунення порушень законодавства у сфері містобудівної діяльності.</w:t>
            </w:r>
          </w:p>
          <w:p w14:paraId="5FF2E25F" w14:textId="5FB690F5"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15</w:t>
            </w:r>
            <w:r w:rsidR="00702622" w:rsidRPr="003D353F">
              <w:rPr>
                <w:b/>
                <w:sz w:val="28"/>
                <w:szCs w:val="28"/>
              </w:rPr>
              <w:t>. </w:t>
            </w:r>
            <w:r w:rsidRPr="003D353F">
              <w:rPr>
                <w:b/>
                <w:sz w:val="28"/>
                <w:szCs w:val="28"/>
              </w:rPr>
              <w:t>У разі систематичного (два і більше разів підряд) перешкоджання проведенню перевірки посадовим особам органу державного будівельного контролю, невиконання вимог приписів посадових осіб органів державного будівельного контролю щодо усунення порушень законодавства у сфері містобудівної діяльності, встановлених під час перевірки, а саме: порушень вимог містобудівної документації, містобудівних умов та обмежень, проектної документації на будівництво об’єкта, будівельних норм і правил, а також в інших випадках, визначених цим Законом, відповідний орган державного будівельного контролю звертається до суду із позовом про припинення права на виконання будівельних робіт.</w:t>
            </w:r>
          </w:p>
          <w:p w14:paraId="03E34AE1"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Неподання органом державного будівельного контролю позову до суду про припинення права на виконання будівельних робіт протягом двох місяців з дня закінчення строку для усунення порушень вимог законодавства у сфері містобудівної діяльності, будівельних норм і правил, визначеного у приписі про зупинення будівельних робіт, або постановлення судом ухвали про відмову у відкритті провадження у справі, про залишення позову (заяви) без розгляду, є підставою для відновлення виконання будівельних робіт (крім випадків, якщо будівельні роботи зупинені через відсутність державної реєстрації  права на їх виконання).</w:t>
            </w:r>
          </w:p>
          <w:p w14:paraId="41BC5096"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Орган державного будівельного контролю використовує відомості з електронної системи з метою здійснення заходів державного будівельного контролю.</w:t>
            </w:r>
          </w:p>
          <w:p w14:paraId="706C62D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16. Орган державного будівельного контролю розглядає відповідно до закону</w:t>
            </w:r>
            <w:r w:rsidRPr="003D353F">
              <w:rPr>
                <w:sz w:val="28"/>
                <w:szCs w:val="28"/>
              </w:rPr>
              <w:t xml:space="preserve"> </w:t>
            </w:r>
            <w:r w:rsidRPr="003D353F">
              <w:rPr>
                <w:b/>
                <w:sz w:val="28"/>
                <w:szCs w:val="28"/>
              </w:rPr>
              <w:t>справи про адміністративні правопорушення та справи про правопорушення у сфері містобудівної діяльності.</w:t>
            </w:r>
          </w:p>
          <w:p w14:paraId="0918652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17. Посадові особи органів державного будівельного контролю під час перевірки мають право:</w:t>
            </w:r>
          </w:p>
          <w:p w14:paraId="07ECCEF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 безперешкодного доступу до місць будівництва об’єктів та до об’єктів, що підлягають обов’язковому огляду або обстеженню;</w:t>
            </w:r>
          </w:p>
          <w:p w14:paraId="22CC14F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2) складати протоколи про вчинення правопорушень, акти перевірок та накладати штрафи відповідно до закону;</w:t>
            </w:r>
          </w:p>
          <w:p w14:paraId="0A4C6B7F" w14:textId="24B2F402"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3) у разі виявлення порушення вимог законодавства у сфері містобудівної діяльності, будівельних норм і правил, містобудівних умов та обмежень, затверджен</w:t>
            </w:r>
            <w:r w:rsidR="00387823" w:rsidRPr="003D353F">
              <w:rPr>
                <w:b/>
                <w:sz w:val="28"/>
                <w:szCs w:val="28"/>
              </w:rPr>
              <w:t xml:space="preserve">ої проектної </w:t>
            </w:r>
            <w:r w:rsidR="00387823" w:rsidRPr="003D353F">
              <w:rPr>
                <w:b/>
                <w:sz w:val="28"/>
                <w:szCs w:val="28"/>
              </w:rPr>
              <w:lastRenderedPageBreak/>
              <w:t>документації</w:t>
            </w:r>
            <w:r w:rsidRPr="003D353F">
              <w:rPr>
                <w:b/>
                <w:sz w:val="28"/>
                <w:szCs w:val="28"/>
              </w:rPr>
              <w:t xml:space="preserve"> або будівельного паспорта забудови земельної ділянки видавати обов’язкові для виконання приписи щодо:</w:t>
            </w:r>
          </w:p>
          <w:p w14:paraId="30C4A9F9" w14:textId="77777777" w:rsidR="00812593" w:rsidRPr="003D353F" w:rsidRDefault="00812593" w:rsidP="00812593">
            <w:pPr>
              <w:pStyle w:val="rvps2"/>
              <w:shd w:val="clear" w:color="auto" w:fill="FFFFFF"/>
              <w:spacing w:before="40" w:beforeAutospacing="0" w:after="40" w:afterAutospacing="0"/>
              <w:ind w:firstLine="772"/>
              <w:jc w:val="both"/>
              <w:rPr>
                <w:b/>
                <w:sz w:val="28"/>
                <w:szCs w:val="28"/>
              </w:rPr>
            </w:pPr>
            <w:r w:rsidRPr="003D353F">
              <w:rPr>
                <w:b/>
                <w:sz w:val="28"/>
                <w:szCs w:val="28"/>
              </w:rPr>
              <w:t>а) усунення порушення вимог законодавства у сфері містобудівної діяльності, будівельних норм і правил;</w:t>
            </w:r>
          </w:p>
          <w:p w14:paraId="03B99033" w14:textId="77777777" w:rsidR="00812593" w:rsidRPr="003D353F" w:rsidRDefault="00812593" w:rsidP="00812593">
            <w:pPr>
              <w:pStyle w:val="rvps2"/>
              <w:shd w:val="clear" w:color="auto" w:fill="FFFFFF"/>
              <w:spacing w:before="40" w:beforeAutospacing="0" w:after="40" w:afterAutospacing="0"/>
              <w:ind w:firstLine="772"/>
              <w:jc w:val="both"/>
              <w:rPr>
                <w:b/>
                <w:sz w:val="28"/>
                <w:szCs w:val="28"/>
              </w:rPr>
            </w:pPr>
            <w:r w:rsidRPr="003D353F">
              <w:rPr>
                <w:b/>
                <w:sz w:val="28"/>
                <w:szCs w:val="28"/>
              </w:rPr>
              <w:t>б) зупинення будівельних робіт у випадках, визначених цим Законом;</w:t>
            </w:r>
          </w:p>
          <w:p w14:paraId="00DDA6BC" w14:textId="107A3A1A"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4) проводити перевірку відповідності виконання будівельних робіт вимогам будівельних норм і правил, затверджен</w:t>
            </w:r>
            <w:r w:rsidR="00387823" w:rsidRPr="003D353F">
              <w:rPr>
                <w:b/>
                <w:sz w:val="28"/>
                <w:szCs w:val="28"/>
              </w:rPr>
              <w:t>ій</w:t>
            </w:r>
            <w:r w:rsidRPr="003D353F">
              <w:rPr>
                <w:b/>
                <w:sz w:val="28"/>
                <w:szCs w:val="28"/>
              </w:rPr>
              <w:t xml:space="preserve"> проектн</w:t>
            </w:r>
            <w:r w:rsidR="00387823" w:rsidRPr="003D353F">
              <w:rPr>
                <w:b/>
                <w:sz w:val="28"/>
                <w:szCs w:val="28"/>
              </w:rPr>
              <w:t>ій</w:t>
            </w:r>
            <w:r w:rsidRPr="003D353F">
              <w:rPr>
                <w:b/>
                <w:sz w:val="28"/>
                <w:szCs w:val="28"/>
              </w:rPr>
              <w:t xml:space="preserve"> </w:t>
            </w:r>
            <w:r w:rsidR="00387823" w:rsidRPr="003D353F">
              <w:rPr>
                <w:b/>
                <w:sz w:val="28"/>
                <w:szCs w:val="28"/>
              </w:rPr>
              <w:t>документації</w:t>
            </w:r>
            <w:r w:rsidRPr="003D353F">
              <w:rPr>
                <w:b/>
                <w:sz w:val="28"/>
                <w:szCs w:val="28"/>
              </w:rPr>
              <w:t>, технічним умовам, своєчасності та якості проведення передбачених нормативно-технічною і проектною документацією зйомки, замірів, випробувань, а також ведення журналів робіт, наявності у передбачених законодавством випадках паспортів, актів та протоколів випробувань, сертифікатів та іншої документації;</w:t>
            </w:r>
          </w:p>
          <w:p w14:paraId="5252223C" w14:textId="11EED6D9"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5) проводити перевірку відповідності будівельних матеріалів, виробів і конструкцій, що використовуються під час будівництва об’єктів, вимогам </w:t>
            </w:r>
            <w:r w:rsidR="000F55D2" w:rsidRPr="003D353F">
              <w:rPr>
                <w:b/>
                <w:sz w:val="28"/>
                <w:szCs w:val="28"/>
              </w:rPr>
              <w:t xml:space="preserve">будівельних </w:t>
            </w:r>
            <w:r w:rsidRPr="003D353F">
              <w:rPr>
                <w:b/>
                <w:sz w:val="28"/>
                <w:szCs w:val="28"/>
              </w:rPr>
              <w:t>норм і правил згідно із законодавством;</w:t>
            </w:r>
          </w:p>
          <w:p w14:paraId="33F82A8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6) залучати до проведення перевірок представників центральних і місцевих органів виконавчої влади, органів місцевого самоврядування, експертних та громадських організацій (за погодженням з їх керівниками), фахівців галузевих науково-дослідних та науково-технічних організацій;</w:t>
            </w:r>
          </w:p>
          <w:p w14:paraId="528403A3" w14:textId="4FC5C92D"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7) одержувати в установленому законодавством порядку від органів виконавчої влади, органів місцевого самоврядування, підприємств, установ та організацій, фізичних осіб інформацію та документи, необхідні для здійснення державного будівельного контролю</w:t>
            </w:r>
            <w:r w:rsidR="000A3ABF" w:rsidRPr="003D353F">
              <w:rPr>
                <w:b/>
                <w:sz w:val="28"/>
                <w:szCs w:val="28"/>
              </w:rPr>
              <w:t>;</w:t>
            </w:r>
          </w:p>
          <w:p w14:paraId="7CEA11CA"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8) вимагати у випадках, визначених законодавством, вибіркового розкриття окремих конструктивних елементів будинків і споруд, проведення зйомки і замірів, додаткових лабораторних та інших випробувань будівельних матеріалів, виробів і конструкцій;</w:t>
            </w:r>
          </w:p>
          <w:p w14:paraId="3AB96CBE"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9) забороняти за вмотивованим письмовим рішенням експлуатацію закінчених будівництвом об’єктів, не прийнятих в експлуатацію;</w:t>
            </w:r>
          </w:p>
          <w:p w14:paraId="768D8053"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10) здійснювати фіксування процесу проведення перевірки з використанням фото-, аудіо- та відеотехніки;</w:t>
            </w:r>
          </w:p>
          <w:p w14:paraId="2D80DF0C" w14:textId="18173DFA"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11) здійснювати контроль за дотриманням порядку обстеження та паспортизації об’єктів, а також за реалізацією заходів щодо забезпечення надійності та безпеки під час їх експлуатації.</w:t>
            </w:r>
          </w:p>
          <w:p w14:paraId="750F492D" w14:textId="08E38CB7" w:rsidR="000A3ABF" w:rsidRPr="003D353F" w:rsidRDefault="000A3ABF" w:rsidP="000A3ABF">
            <w:pPr>
              <w:pStyle w:val="rvps2"/>
              <w:shd w:val="clear" w:color="auto" w:fill="FFFFFF"/>
              <w:spacing w:before="40" w:beforeAutospacing="0" w:after="40" w:afterAutospacing="0"/>
              <w:ind w:firstLine="450"/>
              <w:jc w:val="both"/>
              <w:rPr>
                <w:b/>
                <w:sz w:val="28"/>
                <w:szCs w:val="28"/>
              </w:rPr>
            </w:pPr>
            <w:r w:rsidRPr="003D353F">
              <w:rPr>
                <w:b/>
                <w:sz w:val="28"/>
                <w:szCs w:val="28"/>
              </w:rPr>
              <w:t>Забороняється витребовувати у суб’єктів містобудування інформацію та документи податкової, фінансової звітності щодо оплати праці, руху коштів та інші, не пов’язані із здійсненням державного будівельного контролю.</w:t>
            </w:r>
          </w:p>
          <w:p w14:paraId="43F9A29B"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На одному об’єкті будівництва, який є предметом державного будівельного контролю, приписи про усунення порушення вимог законодавства у сфері містобудівної діяльності, будівельних норм і правил, про зупинення будівельних робіт, а також складання протоколів про вчинення правопорушень та накладення штрафів можуть стосуватися кількох суб’єктів містобудування.</w:t>
            </w:r>
          </w:p>
          <w:p w14:paraId="5ADFE694"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18. Орган державного будівельного контролю у своїй діяльності взаємодіє з органами виконавчої влади, що здійснюють контроль за дотриманням природоохоронних, санітарно-гігієнічних, протипожежних вимог, вимог у сфері охорони праці, енергозбереження та інших вимог, </w:t>
            </w:r>
            <w:r w:rsidRPr="003D353F">
              <w:rPr>
                <w:b/>
                <w:sz w:val="28"/>
                <w:szCs w:val="28"/>
              </w:rPr>
              <w:lastRenderedPageBreak/>
              <w:t>передбачених законом, а також з органами державної статистики, Національної поліції, прокуратури та іншими правоохоронними і контролюючими органами.</w:t>
            </w:r>
          </w:p>
          <w:p w14:paraId="5A9DA68A" w14:textId="66F55A86"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b/>
                <w:sz w:val="28"/>
                <w:szCs w:val="28"/>
              </w:rPr>
              <w:t xml:space="preserve">19. </w:t>
            </w:r>
            <w:r w:rsidR="003859F9" w:rsidRPr="003D353F">
              <w:rPr>
                <w:b/>
                <w:sz w:val="28"/>
                <w:szCs w:val="28"/>
              </w:rPr>
              <w:t>Відповідальність посадових</w:t>
            </w:r>
            <w:r w:rsidRPr="003D353F">
              <w:rPr>
                <w:b/>
                <w:sz w:val="28"/>
                <w:szCs w:val="28"/>
              </w:rPr>
              <w:t xml:space="preserve"> </w:t>
            </w:r>
            <w:r w:rsidR="00AE296B" w:rsidRPr="003D353F">
              <w:rPr>
                <w:b/>
                <w:sz w:val="28"/>
                <w:szCs w:val="28"/>
              </w:rPr>
              <w:t>осіб</w:t>
            </w:r>
            <w:r w:rsidRPr="003D353F">
              <w:rPr>
                <w:b/>
                <w:sz w:val="28"/>
                <w:szCs w:val="28"/>
              </w:rPr>
              <w:t xml:space="preserve"> органів державного будівельного контролю підля</w:t>
            </w:r>
            <w:r w:rsidR="00AE296B" w:rsidRPr="003D353F">
              <w:rPr>
                <w:b/>
                <w:sz w:val="28"/>
                <w:szCs w:val="28"/>
              </w:rPr>
              <w:t>гає</w:t>
            </w:r>
            <w:r w:rsidRPr="003D353F">
              <w:rPr>
                <w:b/>
                <w:sz w:val="28"/>
                <w:szCs w:val="28"/>
              </w:rPr>
              <w:t xml:space="preserve"> обов’язковому державному страхуванню у порядку, визначеному Кабінетом Міністрів України.</w:t>
            </w:r>
          </w:p>
          <w:p w14:paraId="79923403" w14:textId="41BE7A9A" w:rsidR="00786107"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20. П</w:t>
            </w:r>
            <w:r w:rsidR="00AA63E1" w:rsidRPr="003D353F">
              <w:rPr>
                <w:b/>
                <w:sz w:val="28"/>
                <w:szCs w:val="28"/>
              </w:rPr>
              <w:t>ротоколи, акти, приписи</w:t>
            </w:r>
            <w:r w:rsidRPr="003D353F">
              <w:rPr>
                <w:b/>
                <w:sz w:val="28"/>
                <w:szCs w:val="28"/>
              </w:rPr>
              <w:t xml:space="preserve"> </w:t>
            </w:r>
            <w:r w:rsidR="00BB40AC" w:rsidRPr="003D353F">
              <w:rPr>
                <w:b/>
                <w:sz w:val="28"/>
                <w:szCs w:val="28"/>
              </w:rPr>
              <w:t xml:space="preserve">органів державного </w:t>
            </w:r>
            <w:r w:rsidRPr="003D353F">
              <w:rPr>
                <w:b/>
                <w:sz w:val="28"/>
                <w:szCs w:val="28"/>
              </w:rPr>
              <w:t xml:space="preserve">будівельного контролю можуть бути </w:t>
            </w:r>
            <w:r w:rsidR="00DF586C" w:rsidRPr="003D353F">
              <w:rPr>
                <w:b/>
                <w:sz w:val="28"/>
                <w:szCs w:val="28"/>
              </w:rPr>
              <w:t xml:space="preserve">оскаржені </w:t>
            </w:r>
            <w:r w:rsidR="00925023" w:rsidRPr="003D353F">
              <w:rPr>
                <w:b/>
                <w:sz w:val="28"/>
                <w:szCs w:val="28"/>
              </w:rPr>
              <w:t>до центрального органу</w:t>
            </w:r>
            <w:r w:rsidRPr="003D353F">
              <w:rPr>
                <w:b/>
                <w:sz w:val="28"/>
                <w:szCs w:val="28"/>
              </w:rPr>
              <w:t xml:space="preserve">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14:paraId="6A555604" w14:textId="78319464" w:rsidR="00786107" w:rsidRPr="003D353F" w:rsidRDefault="00786107"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У разі скасування </w:t>
            </w:r>
            <w:r w:rsidR="00E8139F" w:rsidRPr="003D353F">
              <w:rPr>
                <w:b/>
                <w:sz w:val="28"/>
                <w:szCs w:val="28"/>
              </w:rPr>
              <w:t xml:space="preserve">в процесі здійснення державного містобудівного нагляду </w:t>
            </w:r>
            <w:r w:rsidR="008C5A4F" w:rsidRPr="003D353F">
              <w:rPr>
                <w:b/>
                <w:sz w:val="28"/>
                <w:szCs w:val="28"/>
              </w:rPr>
              <w:t>будь-якого документа</w:t>
            </w:r>
            <w:r w:rsidR="004619BE" w:rsidRPr="003D353F">
              <w:rPr>
                <w:b/>
                <w:sz w:val="28"/>
                <w:szCs w:val="28"/>
              </w:rPr>
              <w:t xml:space="preserve"> </w:t>
            </w:r>
            <w:r w:rsidR="00537EA9" w:rsidRPr="003D353F">
              <w:rPr>
                <w:b/>
                <w:sz w:val="28"/>
                <w:szCs w:val="28"/>
              </w:rPr>
              <w:t>орган</w:t>
            </w:r>
            <w:r w:rsidR="00925023" w:rsidRPr="003D353F">
              <w:rPr>
                <w:b/>
                <w:sz w:val="28"/>
                <w:szCs w:val="28"/>
              </w:rPr>
              <w:t>у</w:t>
            </w:r>
            <w:r w:rsidR="00537EA9" w:rsidRPr="003D353F">
              <w:rPr>
                <w:b/>
                <w:sz w:val="28"/>
                <w:szCs w:val="28"/>
              </w:rPr>
              <w:t xml:space="preserve"> державного будівельного контролю</w:t>
            </w:r>
            <w:r w:rsidR="001164C9" w:rsidRPr="003D353F">
              <w:rPr>
                <w:b/>
                <w:sz w:val="28"/>
                <w:szCs w:val="28"/>
              </w:rPr>
              <w:t>, зазначеного в абзаці першому цієї частини,</w:t>
            </w:r>
            <w:r w:rsidR="00537EA9" w:rsidRPr="003D353F">
              <w:rPr>
                <w:b/>
                <w:sz w:val="28"/>
                <w:szCs w:val="28"/>
              </w:rPr>
              <w:t xml:space="preserve"> центральн</w:t>
            </w:r>
            <w:r w:rsidR="00C121F4" w:rsidRPr="003D353F">
              <w:rPr>
                <w:b/>
                <w:sz w:val="28"/>
                <w:szCs w:val="28"/>
              </w:rPr>
              <w:t>ий орган</w:t>
            </w:r>
            <w:r w:rsidR="00537EA9" w:rsidRPr="003D353F">
              <w:rPr>
                <w:b/>
                <w:sz w:val="28"/>
                <w:szCs w:val="28"/>
              </w:rPr>
              <w:t xml:space="preserve">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004713EE" w:rsidRPr="003D353F">
              <w:rPr>
                <w:b/>
                <w:sz w:val="28"/>
                <w:szCs w:val="28"/>
              </w:rPr>
              <w:t>,</w:t>
            </w:r>
            <w:r w:rsidR="00C121F4" w:rsidRPr="003D353F">
              <w:rPr>
                <w:b/>
                <w:sz w:val="28"/>
                <w:szCs w:val="28"/>
              </w:rPr>
              <w:t xml:space="preserve"> звертається до керівника відповідного органу державного будівельного контролю про відсторонення </w:t>
            </w:r>
            <w:r w:rsidR="00A962D9" w:rsidRPr="003D353F">
              <w:rPr>
                <w:b/>
                <w:sz w:val="28"/>
                <w:szCs w:val="28"/>
              </w:rPr>
              <w:t>посадової особи, що скла</w:t>
            </w:r>
            <w:r w:rsidR="001009FB" w:rsidRPr="003D353F">
              <w:rPr>
                <w:b/>
                <w:sz w:val="28"/>
                <w:szCs w:val="28"/>
              </w:rPr>
              <w:t>ла</w:t>
            </w:r>
            <w:r w:rsidR="00A962D9" w:rsidRPr="003D353F">
              <w:rPr>
                <w:b/>
                <w:sz w:val="28"/>
                <w:szCs w:val="28"/>
              </w:rPr>
              <w:t xml:space="preserve"> зазначений документ, </w:t>
            </w:r>
            <w:r w:rsidR="004713EE" w:rsidRPr="003D353F">
              <w:rPr>
                <w:b/>
                <w:sz w:val="28"/>
                <w:szCs w:val="28"/>
              </w:rPr>
              <w:t xml:space="preserve">від виконання його посадових обов'язків </w:t>
            </w:r>
            <w:r w:rsidR="001B4E07" w:rsidRPr="003D353F">
              <w:rPr>
                <w:b/>
                <w:sz w:val="28"/>
                <w:szCs w:val="28"/>
              </w:rPr>
              <w:t>та притягнення до дисціплінарної відповідальності.</w:t>
            </w:r>
            <w:r w:rsidR="00A962D9" w:rsidRPr="003D353F">
              <w:rPr>
                <w:b/>
                <w:sz w:val="28"/>
                <w:szCs w:val="28"/>
              </w:rPr>
              <w:t xml:space="preserve">  </w:t>
            </w:r>
            <w:r w:rsidR="00E8139F" w:rsidRPr="003D353F">
              <w:rPr>
                <w:b/>
                <w:sz w:val="28"/>
                <w:szCs w:val="28"/>
              </w:rPr>
              <w:t xml:space="preserve"> </w:t>
            </w:r>
          </w:p>
          <w:p w14:paraId="52D0EDDD"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21. У разі заподіяння шкоди, спричинення збитків внаслідок порушення працівниками органу державного будівельного контролю вимог, встановлених законами, а також вимог щодо перевірок суб’єкт господарювання може </w:t>
            </w:r>
            <w:r w:rsidRPr="003D353F">
              <w:rPr>
                <w:b/>
                <w:sz w:val="28"/>
                <w:szCs w:val="28"/>
              </w:rPr>
              <w:lastRenderedPageBreak/>
              <w:t>звернутися до суду із заявою про відшкодування матеріальної та моральної шкоди.</w:t>
            </w:r>
          </w:p>
          <w:p w14:paraId="34420D87"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22. Суб’єкт господарювання має право звернутися до суду щодо оскарження рішень, дій чи бездіяльності посадових осіб органу державного будівельного контролю.</w:t>
            </w:r>
          </w:p>
          <w:p w14:paraId="650DD081" w14:textId="76B32BF2"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 xml:space="preserve">23. Порядок здійснення </w:t>
            </w:r>
            <w:r w:rsidR="00591C8E" w:rsidRPr="003D353F">
              <w:rPr>
                <w:b/>
                <w:sz w:val="28"/>
                <w:szCs w:val="28"/>
              </w:rPr>
              <w:t xml:space="preserve">державного </w:t>
            </w:r>
            <w:r w:rsidRPr="003D353F">
              <w:rPr>
                <w:b/>
                <w:sz w:val="28"/>
                <w:szCs w:val="28"/>
              </w:rPr>
              <w:t>будівельного контролю визначається Кабінетом Міністрів України.</w:t>
            </w:r>
          </w:p>
          <w:p w14:paraId="2C472775"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t>Відсутність Порядку</w:t>
            </w:r>
            <w:r w:rsidRPr="003D353F">
              <w:rPr>
                <w:sz w:val="28"/>
                <w:szCs w:val="28"/>
              </w:rPr>
              <w:t xml:space="preserve"> </w:t>
            </w:r>
            <w:r w:rsidRPr="003D353F">
              <w:rPr>
                <w:b/>
                <w:sz w:val="28"/>
                <w:szCs w:val="28"/>
              </w:rPr>
              <w:t>здійснення</w:t>
            </w:r>
            <w:r w:rsidR="00591C8E" w:rsidRPr="003D353F">
              <w:rPr>
                <w:b/>
                <w:sz w:val="28"/>
                <w:szCs w:val="28"/>
              </w:rPr>
              <w:t xml:space="preserve"> державного</w:t>
            </w:r>
            <w:r w:rsidRPr="003D353F">
              <w:rPr>
                <w:b/>
                <w:sz w:val="28"/>
                <w:szCs w:val="28"/>
              </w:rPr>
              <w:t xml:space="preserve"> будівельного контролю не є підставою нездійснення </w:t>
            </w:r>
            <w:r w:rsidR="00591C8E" w:rsidRPr="003D353F">
              <w:rPr>
                <w:b/>
                <w:sz w:val="28"/>
                <w:szCs w:val="28"/>
              </w:rPr>
              <w:t xml:space="preserve">державного </w:t>
            </w:r>
            <w:r w:rsidRPr="003D353F">
              <w:rPr>
                <w:b/>
                <w:sz w:val="28"/>
                <w:szCs w:val="28"/>
              </w:rPr>
              <w:t>будівельного контролю, передбаченого цим Законом.</w:t>
            </w:r>
          </w:p>
          <w:p w14:paraId="5E04C43F" w14:textId="127EF9F0" w:rsidR="00CF0DFC" w:rsidRPr="003D353F" w:rsidRDefault="00CF0DFC" w:rsidP="00812593">
            <w:pPr>
              <w:pStyle w:val="rvps2"/>
              <w:shd w:val="clear" w:color="auto" w:fill="FFFFFF"/>
              <w:spacing w:before="40" w:beforeAutospacing="0" w:after="40" w:afterAutospacing="0"/>
              <w:ind w:firstLine="450"/>
              <w:jc w:val="both"/>
              <w:rPr>
                <w:b/>
                <w:sz w:val="16"/>
                <w:szCs w:val="16"/>
              </w:rPr>
            </w:pPr>
          </w:p>
        </w:tc>
      </w:tr>
      <w:tr w:rsidR="00812593" w:rsidRPr="003D353F" w14:paraId="45EF8CD4" w14:textId="77777777" w:rsidTr="00EB3D06">
        <w:tc>
          <w:tcPr>
            <w:tcW w:w="7905" w:type="dxa"/>
            <w:shd w:val="clear" w:color="auto" w:fill="auto"/>
          </w:tcPr>
          <w:p w14:paraId="54FFC81C"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rStyle w:val="rvts9"/>
                <w:b/>
                <w:bCs/>
                <w:sz w:val="28"/>
                <w:szCs w:val="28"/>
              </w:rPr>
              <w:lastRenderedPageBreak/>
              <w:t>Стаття 41</w:t>
            </w:r>
            <w:r w:rsidRPr="003D353F">
              <w:rPr>
                <w:rStyle w:val="rvts37"/>
                <w:b/>
                <w:bCs/>
                <w:sz w:val="28"/>
                <w:szCs w:val="28"/>
                <w:vertAlign w:val="superscript"/>
              </w:rPr>
              <w:t>1</w:t>
            </w:r>
            <w:r w:rsidRPr="003D353F">
              <w:rPr>
                <w:sz w:val="28"/>
                <w:szCs w:val="28"/>
              </w:rPr>
              <w:t>. Державний архітектурно-будівельний нагляд</w:t>
            </w:r>
          </w:p>
        </w:tc>
        <w:tc>
          <w:tcPr>
            <w:tcW w:w="7938" w:type="dxa"/>
            <w:shd w:val="clear" w:color="auto" w:fill="auto"/>
          </w:tcPr>
          <w:p w14:paraId="73ACC431" w14:textId="77777777" w:rsidR="00812593" w:rsidRPr="003D353F" w:rsidRDefault="00812593" w:rsidP="00812593">
            <w:pPr>
              <w:tabs>
                <w:tab w:val="left" w:pos="870"/>
              </w:tabs>
              <w:spacing w:before="40" w:after="40" w:line="240" w:lineRule="auto"/>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Стаття 41</w:t>
            </w:r>
            <w:r w:rsidRPr="003D353F">
              <w:rPr>
                <w:rFonts w:ascii="Times New Roman" w:eastAsia="Times New Roman" w:hAnsi="Times New Roman" w:cs="Times New Roman"/>
                <w:b/>
                <w:sz w:val="28"/>
                <w:szCs w:val="28"/>
                <w:vertAlign w:val="superscript"/>
              </w:rPr>
              <w:t>1</w:t>
            </w:r>
            <w:r w:rsidRPr="003D353F">
              <w:rPr>
                <w:rFonts w:ascii="Times New Roman" w:eastAsia="Times New Roman" w:hAnsi="Times New Roman" w:cs="Times New Roman"/>
                <w:b/>
                <w:sz w:val="28"/>
                <w:szCs w:val="28"/>
              </w:rPr>
              <w:t>. Державний містобудівний нагляд</w:t>
            </w:r>
          </w:p>
        </w:tc>
      </w:tr>
      <w:tr w:rsidR="00812593" w:rsidRPr="003D353F" w14:paraId="4BBC34BC" w14:textId="77777777" w:rsidTr="00EB3D06">
        <w:tc>
          <w:tcPr>
            <w:tcW w:w="7905" w:type="dxa"/>
            <w:shd w:val="clear" w:color="auto" w:fill="auto"/>
          </w:tcPr>
          <w:p w14:paraId="11FA72C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79" w:name="n1139"/>
            <w:bookmarkEnd w:id="379"/>
            <w:r w:rsidRPr="003D353F">
              <w:rPr>
                <w:sz w:val="28"/>
                <w:szCs w:val="28"/>
              </w:rPr>
              <w:t>1. Державний архітектурно-будівельний нагляд - це сукупність заходів, спрямованих на дотримання уповноваженими органами містобудування та архітектури, структурними підрозділами Київської та Севастопольської міських державних адміністрацій та виконавчими органами сільських, селищних, міських рад з питань державного архітектурно-будівельного контролю, іншими органами, що здійснюють контроль у сфері містобудівної діяльності (далі - об’єкти нагляду), вимог законодавства у сфері містобудівної діяльності, будівельних норм і правил під час провадження ними містобудівної діяльності.</w:t>
            </w:r>
          </w:p>
          <w:p w14:paraId="5011833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0" w:name="n1140"/>
            <w:bookmarkEnd w:id="380"/>
            <w:r w:rsidRPr="003D353F">
              <w:rPr>
                <w:sz w:val="28"/>
                <w:szCs w:val="28"/>
              </w:rPr>
              <w:t>2. Державний архітектурно-будівельний нагляд здійснюється центральним органом виконавчої влади, що реалізує державну політику з питань державного архітектурно-будівельного контролю та нагляду, через головних інспекторів будівельного нагляду у </w:t>
            </w:r>
            <w:hyperlink r:id="rId73" w:anchor="n8" w:tgtFrame="_blank" w:history="1">
              <w:r w:rsidRPr="003D353F">
                <w:rPr>
                  <w:rStyle w:val="a7"/>
                  <w:color w:val="auto"/>
                  <w:sz w:val="28"/>
                  <w:szCs w:val="28"/>
                  <w:u w:val="none"/>
                </w:rPr>
                <w:t>порядку</w:t>
              </w:r>
            </w:hyperlink>
            <w:r w:rsidRPr="003D353F">
              <w:rPr>
                <w:sz w:val="28"/>
                <w:szCs w:val="28"/>
              </w:rPr>
              <w:t>, встановленому Кабінетом Міністрів України.</w:t>
            </w:r>
          </w:p>
          <w:p w14:paraId="4AE305A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1" w:name="n1141"/>
            <w:bookmarkEnd w:id="381"/>
            <w:r w:rsidRPr="003D353F">
              <w:rPr>
                <w:sz w:val="28"/>
                <w:szCs w:val="28"/>
              </w:rPr>
              <w:lastRenderedPageBreak/>
              <w:t>3. З метою здійснення державного архітектурно-будівельного нагляду головні інспектори будівельного нагляду:</w:t>
            </w:r>
          </w:p>
          <w:p w14:paraId="025BE3F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2" w:name="n1142"/>
            <w:bookmarkEnd w:id="382"/>
            <w:r w:rsidRPr="003D353F">
              <w:rPr>
                <w:sz w:val="28"/>
                <w:szCs w:val="28"/>
              </w:rPr>
              <w:t>1) перевіряють законність рішень у сфері містобудівної діяльності, прийнятих об’єктами нагляду;</w:t>
            </w:r>
          </w:p>
          <w:p w14:paraId="1A45DCA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3" w:name="n1143"/>
            <w:bookmarkEnd w:id="383"/>
            <w:r w:rsidRPr="003D353F">
              <w:rPr>
                <w:sz w:val="28"/>
                <w:szCs w:val="28"/>
              </w:rPr>
              <w:t>2) витребовують від органів державної влади, фізичних та юридичних осіб документи і матеріали щодо предмета нагляду, одержують інформацію з автоматизованих інформаційних і довідкових систем, реєстрів та баз даних, створених органами державної влади;</w:t>
            </w:r>
          </w:p>
          <w:p w14:paraId="052E4BD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4" w:name="n1144"/>
            <w:bookmarkEnd w:id="384"/>
            <w:r w:rsidRPr="003D353F">
              <w:rPr>
                <w:sz w:val="28"/>
                <w:szCs w:val="28"/>
              </w:rPr>
              <w:t>3) мають право безперешкодного доступу до місць будівництва об’єктів, приміщень, документів та матеріалів, необхідних для здійснення нагляду;</w:t>
            </w:r>
          </w:p>
          <w:p w14:paraId="5C20FDF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5" w:name="n1145"/>
            <w:bookmarkEnd w:id="385"/>
            <w:r w:rsidRPr="003D353F">
              <w:rPr>
                <w:sz w:val="28"/>
                <w:szCs w:val="28"/>
              </w:rPr>
              <w:t>4) вимагають від органів державного архітектурно-будівельного контролю проведення перевірок у разі наявності ознак порушення вимог законодавства у сфері містобудівної діяльності, будівельних норм і правил;</w:t>
            </w:r>
          </w:p>
          <w:p w14:paraId="78BB5AF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6" w:name="n1146"/>
            <w:bookmarkEnd w:id="386"/>
            <w:r w:rsidRPr="003D353F">
              <w:rPr>
                <w:sz w:val="28"/>
                <w:szCs w:val="28"/>
              </w:rPr>
              <w:t>5) залучають у разі потреби до здійснення нагляду фахівців підприємств, установ, організацій, контрольних і фінансових органів.</w:t>
            </w:r>
          </w:p>
          <w:p w14:paraId="469DDA6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7" w:name="n1147"/>
            <w:bookmarkEnd w:id="387"/>
            <w:r w:rsidRPr="003D353F">
              <w:rPr>
                <w:sz w:val="28"/>
                <w:szCs w:val="28"/>
              </w:rPr>
              <w:t>4. У разі виявлення порушень вимог законодавства у сфері містобудівної діяльності, вчинених об’єктами нагляду, головні інспектори будівельного нагляду мають право:</w:t>
            </w:r>
          </w:p>
          <w:p w14:paraId="30D144A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8" w:name="n1148"/>
            <w:bookmarkEnd w:id="388"/>
            <w:r w:rsidRPr="003D353F">
              <w:rPr>
                <w:sz w:val="28"/>
                <w:szCs w:val="28"/>
              </w:rPr>
              <w:t>1) видавати обов’язкові до виконання об’єктами нагляду приписи про усунення порушень вимог законодавства у сфері містобудівної діяльності;</w:t>
            </w:r>
          </w:p>
          <w:p w14:paraId="6744090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89" w:name="n1149"/>
            <w:bookmarkEnd w:id="389"/>
            <w:r w:rsidRPr="003D353F">
              <w:rPr>
                <w:sz w:val="28"/>
                <w:szCs w:val="28"/>
              </w:rPr>
              <w:t>2) притягати посадових осіб об’єктів нагляду до відповідальності за вчинені правопорушення відповідно до закону;</w:t>
            </w:r>
          </w:p>
          <w:p w14:paraId="381AE7C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90" w:name="n1150"/>
            <w:bookmarkEnd w:id="390"/>
            <w:r w:rsidRPr="003D353F">
              <w:rPr>
                <w:sz w:val="28"/>
                <w:szCs w:val="28"/>
              </w:rPr>
              <w:t>3) ініціювати притягнення посадових осіб об’єктів нагляду до дисциплінарної відповідальності;</w:t>
            </w:r>
          </w:p>
          <w:p w14:paraId="7B3B54E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91" w:name="n1151"/>
            <w:bookmarkEnd w:id="391"/>
            <w:r w:rsidRPr="003D353F">
              <w:rPr>
                <w:sz w:val="28"/>
                <w:szCs w:val="28"/>
              </w:rPr>
              <w:lastRenderedPageBreak/>
              <w:t>4) вносити подання про звільнення посадової особи об’єкта нагляду до органу, який здійснив його призначення;</w:t>
            </w:r>
          </w:p>
          <w:p w14:paraId="2E35DD7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92" w:name="n1152"/>
            <w:bookmarkEnd w:id="392"/>
            <w:r w:rsidRPr="003D353F">
              <w:rPr>
                <w:sz w:val="28"/>
                <w:szCs w:val="28"/>
              </w:rPr>
              <w:t>5) вносити подання про позбавлення права виконувати певні види робіт посадової особи об’єкта нагляду до органу, яким таке право надавалося;</w:t>
            </w:r>
          </w:p>
          <w:p w14:paraId="637D0DB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93" w:name="n1153"/>
            <w:bookmarkEnd w:id="393"/>
            <w:r w:rsidRPr="003D353F">
              <w:rPr>
                <w:sz w:val="28"/>
                <w:szCs w:val="28"/>
              </w:rPr>
              <w:t>6) звертатися до суду з позовами про скасування рішень, прийнятих об’єктами нагляду, які порушують вимоги законодавства у сфері містобудівної діяльності, з подальшим оприлюдненням такої інформації на порталі електронної системи;</w:t>
            </w:r>
          </w:p>
          <w:p w14:paraId="4F8330B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94" w:name="n1757"/>
            <w:bookmarkStart w:id="395" w:name="n1759"/>
            <w:bookmarkEnd w:id="394"/>
            <w:bookmarkEnd w:id="395"/>
            <w:r w:rsidRPr="003D353F">
              <w:rPr>
                <w:sz w:val="28"/>
                <w:szCs w:val="28"/>
              </w:rPr>
              <w:t>7) зупиняти дію рішень, прийнятих об’єктами нагляду відповідно до визначених цим Законом повноважень, які порушують вимоги законодавства у сфері містобудівної діяльності (крім документів, що засвідчують прийняття в експлуатацію закінчених будівництвом об’єктів), з одночасним поданням позову до суду про скасування такого рішення та подальшим оприлюдненням такої інформації на порталі електронної системи.</w:t>
            </w:r>
          </w:p>
          <w:p w14:paraId="76F1C30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96" w:name="n1758"/>
            <w:bookmarkStart w:id="397" w:name="n1154"/>
            <w:bookmarkEnd w:id="396"/>
            <w:bookmarkEnd w:id="397"/>
            <w:r w:rsidRPr="003D353F">
              <w:rPr>
                <w:sz w:val="28"/>
                <w:szCs w:val="28"/>
              </w:rPr>
              <w:t>Зупинення дії рішення об’єкта нагляду тягне за собою зупинення до набрання законної сили судовим рішенням виконання підготовчих та/або будівельних робіт, право на виконання яких виникло на підставі рішення, яке зупинено.</w:t>
            </w:r>
          </w:p>
          <w:p w14:paraId="33D329B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398" w:name="n1760"/>
            <w:bookmarkStart w:id="399" w:name="n1155"/>
            <w:bookmarkEnd w:id="398"/>
            <w:bookmarkEnd w:id="399"/>
            <w:r w:rsidRPr="003D353F">
              <w:rPr>
                <w:sz w:val="28"/>
                <w:szCs w:val="28"/>
              </w:rPr>
              <w:t xml:space="preserve">Неподання органом державного архітектурно-будівельного контролю та нагляду позову до суду про скасування рішення, прийнятого об’єктом нагляду, протягом двох місяців з дня видання припису про зупинення дії такого рішення або постановлення судом ухвали про відмову у відкритті провадження у справі, про залишення позову без розгляду, має наслідком відновлення дії рішення, прийнятого об’єктом </w:t>
            </w:r>
            <w:r w:rsidRPr="003D353F">
              <w:rPr>
                <w:sz w:val="28"/>
                <w:szCs w:val="28"/>
              </w:rPr>
              <w:lastRenderedPageBreak/>
              <w:t>нагляду, та відновлення права на виконання підготовчих та/або будівельних робіт.</w:t>
            </w:r>
          </w:p>
          <w:p w14:paraId="46F3892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00" w:name="n1761"/>
            <w:bookmarkStart w:id="401" w:name="n1763"/>
            <w:bookmarkEnd w:id="400"/>
            <w:bookmarkEnd w:id="401"/>
            <w:r w:rsidRPr="003D353F">
              <w:rPr>
                <w:sz w:val="28"/>
                <w:szCs w:val="28"/>
              </w:rPr>
              <w:t>Інформація про зупинення дії рішення, прийнятого об’єктом нагляду, доводиться до відома замовника шляхом оприлюднення відповідних відомостей на порталі електронної системи через електронний кабінет (у разі його наявності) та/або іншу державну інформаційну систему, інтегровану з електронною системою, користувачами якої є замовник та головний інспектор будівельного нагляду, та у паперовій формі поштовим відправленням з описом вкладення (у разі відсутності електронного кабінету).</w:t>
            </w:r>
          </w:p>
          <w:p w14:paraId="07E2525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02" w:name="n1771"/>
            <w:bookmarkStart w:id="403" w:name="n1764"/>
            <w:bookmarkEnd w:id="402"/>
            <w:bookmarkEnd w:id="403"/>
            <w:r w:rsidRPr="003D353F">
              <w:rPr>
                <w:sz w:val="28"/>
                <w:szCs w:val="28"/>
              </w:rPr>
              <w:t>У разі набрання законної сили рішенням суду про скасування рішення, прийнятого об’єктом нагляду з порушенням законодавства у сфері містобудівної діяльності, головний державний інспектор будівельного нагляду складає протокол відповідно до </w:t>
            </w:r>
            <w:hyperlink r:id="rId74" w:tgtFrame="_blank" w:history="1">
              <w:r w:rsidRPr="003D353F">
                <w:rPr>
                  <w:rStyle w:val="a7"/>
                  <w:color w:val="auto"/>
                  <w:sz w:val="28"/>
                  <w:szCs w:val="28"/>
                  <w:u w:val="none"/>
                </w:rPr>
                <w:t>Кодексу України про адміністративні правопорушення</w:t>
              </w:r>
            </w:hyperlink>
            <w:r w:rsidRPr="003D353F">
              <w:rPr>
                <w:sz w:val="28"/>
                <w:szCs w:val="28"/>
              </w:rPr>
              <w:t> стосовно посадової особи, рішення якої скасовано.</w:t>
            </w:r>
          </w:p>
          <w:p w14:paraId="107CFED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04" w:name="n1770"/>
            <w:bookmarkStart w:id="405" w:name="n1765"/>
            <w:bookmarkEnd w:id="404"/>
            <w:bookmarkEnd w:id="405"/>
            <w:r w:rsidRPr="003D353F">
              <w:rPr>
                <w:sz w:val="28"/>
                <w:szCs w:val="28"/>
              </w:rPr>
              <w:t>Інформація про притягнення до адміністративної відповідальності посадової особи об’єкта нагляду направляється голові відповідної місцевої державної адміністрації або відповідного органу місцевого самоврядування для прийняття рішення про притягнення до дисциплінарної відповідальності винної особи.</w:t>
            </w:r>
          </w:p>
          <w:p w14:paraId="264A2D6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06" w:name="n1769"/>
            <w:bookmarkStart w:id="407" w:name="n1766"/>
            <w:bookmarkEnd w:id="406"/>
            <w:bookmarkEnd w:id="407"/>
            <w:r w:rsidRPr="003D353F">
              <w:rPr>
                <w:sz w:val="28"/>
                <w:szCs w:val="28"/>
              </w:rPr>
              <w:t>Відомості про притягнення до адміністративної відповідальності посадових осіб об’єктів нагляду не пізніше наступного робочого дня оприлюднюються на порталі електронної системи.</w:t>
            </w:r>
          </w:p>
          <w:p w14:paraId="06BD202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08" w:name="n1768"/>
            <w:bookmarkStart w:id="409" w:name="n1767"/>
            <w:bookmarkEnd w:id="408"/>
            <w:bookmarkEnd w:id="409"/>
            <w:r w:rsidRPr="003D353F">
              <w:rPr>
                <w:sz w:val="28"/>
                <w:szCs w:val="28"/>
              </w:rPr>
              <w:lastRenderedPageBreak/>
              <w:t>За невиконання письмових вимог головних інспекторів будівельного нагляду посадові особи об’єктів нагляду несуть відповідальність відповідно до закону.</w:t>
            </w:r>
          </w:p>
          <w:p w14:paraId="2086B66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bookmarkStart w:id="410" w:name="n1762"/>
            <w:bookmarkStart w:id="411" w:name="n1156"/>
            <w:bookmarkEnd w:id="410"/>
            <w:bookmarkEnd w:id="411"/>
            <w:r w:rsidRPr="003D353F">
              <w:rPr>
                <w:sz w:val="28"/>
                <w:szCs w:val="28"/>
              </w:rPr>
              <w:t>5. Центральний орган виконавчої влади, що реалізує державну політику з питань державного архітектурно-будівельного контролю та нагляду, здійснює контроль за додержанням суб’єктами господарювання ліцензійних умов провадження видів господарської діяльності з будівництва об’єктів, що за класом наслідків (відповідальності) належать до об’єктів з середніми (СС2) та значними (СС3) наслідками.</w:t>
            </w:r>
          </w:p>
          <w:p w14:paraId="6B0F9502" w14:textId="77777777" w:rsidR="00812593" w:rsidRPr="003D353F" w:rsidRDefault="00812593" w:rsidP="00812593">
            <w:pPr>
              <w:pStyle w:val="a8"/>
              <w:spacing w:before="40" w:beforeAutospacing="0" w:after="40" w:afterAutospacing="0"/>
              <w:rPr>
                <w:b/>
                <w:sz w:val="28"/>
                <w:szCs w:val="28"/>
              </w:rPr>
            </w:pPr>
            <w:bookmarkStart w:id="412" w:name="n1137"/>
            <w:bookmarkEnd w:id="412"/>
          </w:p>
        </w:tc>
        <w:tc>
          <w:tcPr>
            <w:tcW w:w="7938" w:type="dxa"/>
            <w:shd w:val="clear" w:color="auto" w:fill="auto"/>
          </w:tcPr>
          <w:p w14:paraId="4FD44B89"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1. Державний містобудівний нагляд – це сукупність заходів, спрямованих на дотримання структурними підрозділами з питань містобудування та архітектури обласних, Київської та Севастопольської міських державних адміністрацій, виконавчих органів сільських, селищних, міських рад, структурними підрозділами з питань державного будівельного контролю Київської та Севастопольської міських державних адміністрацій, виконавчими органами з питань державного будівельного контролю сільських, селищних, міських рад, експертними організаціями та експертами, інженерами технічного нагляду, інженерами-консультантами вимог законодавства у сфері містобудівної діяльності, будівельних норм і правил під час провадження ними містобудівної діяльності.</w:t>
            </w:r>
          </w:p>
          <w:p w14:paraId="675AA9A2" w14:textId="48EF82D7" w:rsidR="00812593" w:rsidRPr="003D353F" w:rsidRDefault="00812593" w:rsidP="009D1F8C">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2. Державний містобудівний нагляд здійснюється центральним органом виконавчої влади, що забезпечує формування та реалізує державну політику у сфері </w:t>
            </w:r>
            <w:r w:rsidRPr="003D353F">
              <w:rPr>
                <w:rFonts w:ascii="Times New Roman" w:eastAsia="Times New Roman" w:hAnsi="Times New Roman" w:cs="Times New Roman"/>
                <w:b/>
                <w:sz w:val="28"/>
                <w:szCs w:val="28"/>
              </w:rPr>
              <w:lastRenderedPageBreak/>
              <w:t xml:space="preserve">будівництва, містобудування, просторового планування територій, архітектури та державного містобудівного нагляду. Центральний орган виконавчої влади, </w:t>
            </w:r>
            <w:r w:rsidRPr="003D353F">
              <w:rPr>
                <w:rFonts w:ascii="Times New Roman" w:eastAsia="Times New Roman" w:hAnsi="Times New Roman" w:cs="Times New Roman"/>
                <w:b/>
                <w:sz w:val="28"/>
                <w:szCs w:val="28"/>
                <w:lang w:eastAsia="uk-UA"/>
              </w:rPr>
              <w:t>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Pr="003D353F">
              <w:rPr>
                <w:rFonts w:ascii="Times New Roman" w:eastAsia="Times New Roman" w:hAnsi="Times New Roman" w:cs="Times New Roman"/>
                <w:b/>
                <w:sz w:val="28"/>
                <w:szCs w:val="28"/>
              </w:rPr>
              <w:t xml:space="preserve"> очолює Міністр, </w:t>
            </w:r>
            <w:r w:rsidR="00466F0D" w:rsidRPr="003D353F">
              <w:rPr>
                <w:rFonts w:ascii="Times New Roman" w:eastAsia="Times New Roman" w:hAnsi="Times New Roman" w:cs="Times New Roman"/>
                <w:b/>
                <w:sz w:val="28"/>
                <w:szCs w:val="28"/>
              </w:rPr>
              <w:t xml:space="preserve">один із </w:t>
            </w:r>
            <w:r w:rsidRPr="003D353F">
              <w:rPr>
                <w:rFonts w:ascii="Times New Roman" w:eastAsia="Times New Roman" w:hAnsi="Times New Roman" w:cs="Times New Roman"/>
                <w:b/>
                <w:sz w:val="28"/>
                <w:szCs w:val="28"/>
              </w:rPr>
              <w:t>заступник</w:t>
            </w:r>
            <w:r w:rsidR="00466F0D" w:rsidRPr="003D353F">
              <w:rPr>
                <w:rFonts w:ascii="Times New Roman" w:eastAsia="Times New Roman" w:hAnsi="Times New Roman" w:cs="Times New Roman"/>
                <w:b/>
                <w:sz w:val="28"/>
                <w:szCs w:val="28"/>
              </w:rPr>
              <w:t xml:space="preserve">ів </w:t>
            </w:r>
            <w:r w:rsidRPr="003D353F">
              <w:rPr>
                <w:rFonts w:ascii="Times New Roman" w:eastAsia="Times New Roman" w:hAnsi="Times New Roman" w:cs="Times New Roman"/>
                <w:b/>
                <w:sz w:val="28"/>
                <w:szCs w:val="28"/>
              </w:rPr>
              <w:t>якого є Головним інспектором д</w:t>
            </w:r>
            <w:bookmarkStart w:id="413" w:name="n246"/>
            <w:bookmarkEnd w:id="413"/>
            <w:r w:rsidR="004D1D0A" w:rsidRPr="003D353F">
              <w:rPr>
                <w:rFonts w:ascii="Times New Roman" w:eastAsia="Times New Roman" w:hAnsi="Times New Roman" w:cs="Times New Roman"/>
                <w:b/>
                <w:sz w:val="28"/>
                <w:szCs w:val="28"/>
              </w:rPr>
              <w:t>ержавного містобудівного нагляду.</w:t>
            </w:r>
          </w:p>
          <w:p w14:paraId="6B838E82" w14:textId="362F2C68" w:rsidR="00315EF3" w:rsidRPr="003D353F" w:rsidRDefault="00315EF3" w:rsidP="00315EF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Умови грошового забезпечення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повинні </w:t>
            </w:r>
            <w:r w:rsidR="005A6E19" w:rsidRPr="003D353F">
              <w:rPr>
                <w:rFonts w:ascii="Times New Roman" w:eastAsia="Times New Roman" w:hAnsi="Times New Roman" w:cs="Times New Roman"/>
                <w:b/>
                <w:sz w:val="28"/>
                <w:szCs w:val="28"/>
              </w:rPr>
              <w:t>задовольняти</w:t>
            </w:r>
            <w:r w:rsidRPr="003D353F">
              <w:rPr>
                <w:rFonts w:ascii="Times New Roman" w:eastAsia="Times New Roman" w:hAnsi="Times New Roman" w:cs="Times New Roman"/>
                <w:b/>
                <w:sz w:val="28"/>
                <w:szCs w:val="28"/>
              </w:rPr>
              <w:t xml:space="preserve"> достатні матеріальні умови для належного виконання ними службових обов’язків з урахуванням специфіки, інтенсивності та особливого характеру роботи, забезпечувати добір до цього структурного підрозділу висококваліфікованих кадрів, стимулювати досягнення високих результатів у службовій діяльності, компенсувати фізичні та інтелектуальні затрати працівників.</w:t>
            </w:r>
          </w:p>
          <w:p w14:paraId="30FF0B23" w14:textId="77777777" w:rsidR="00315EF3" w:rsidRPr="003D353F" w:rsidRDefault="00315EF3" w:rsidP="00315EF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Розмір грошового забезпечення Головного інспектора державного містобудівного нагляду та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має відповідати заробітній платі відповідних категорій посад державної служби, збільшеної на десять розмірів прожиткового </w:t>
            </w:r>
            <w:r w:rsidRPr="003D353F">
              <w:rPr>
                <w:rFonts w:ascii="Times New Roman" w:eastAsia="Times New Roman" w:hAnsi="Times New Roman" w:cs="Times New Roman"/>
                <w:b/>
                <w:sz w:val="28"/>
                <w:szCs w:val="28"/>
              </w:rPr>
              <w:lastRenderedPageBreak/>
              <w:t>мінімуму, встановленого для працездатних осіб на 1 січня календарного року.</w:t>
            </w:r>
          </w:p>
          <w:p w14:paraId="435B0592" w14:textId="7F8E5138" w:rsidR="00315EF3" w:rsidRPr="003D353F" w:rsidRDefault="00315EF3" w:rsidP="00315EF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Вимогами до осіб, які претендують на зайняття посад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є вимоги до їхньої професійної компетентності, які складаються із загальних та спеціальних вимог.</w:t>
            </w:r>
          </w:p>
          <w:p w14:paraId="6493D5A7" w14:textId="77777777" w:rsidR="0013428C" w:rsidRPr="003D353F" w:rsidRDefault="0013428C" w:rsidP="0013428C">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Спеціальні вимоги для таких претендентів встановлюються Кабінетом Міністрів України.</w:t>
            </w:r>
          </w:p>
          <w:p w14:paraId="1C2A8C49" w14:textId="473FB21B"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3. З метою здійснення державного містобудівного нагляду посадові осо</w:t>
            </w:r>
            <w:r w:rsidR="004D1D0A" w:rsidRPr="003D353F">
              <w:rPr>
                <w:rFonts w:ascii="Times New Roman" w:eastAsia="Times New Roman" w:hAnsi="Times New Roman" w:cs="Times New Roman"/>
                <w:b/>
                <w:sz w:val="28"/>
                <w:szCs w:val="28"/>
              </w:rPr>
              <w:t xml:space="preserve">би </w:t>
            </w:r>
            <w:r w:rsidR="0012354C" w:rsidRPr="003D353F">
              <w:rPr>
                <w:rFonts w:ascii="Times New Roman" w:eastAsia="Times New Roman" w:hAnsi="Times New Roman" w:cs="Times New Roman"/>
                <w:b/>
                <w:sz w:val="28"/>
                <w:szCs w:val="28"/>
              </w:rPr>
              <w:t xml:space="preserve">відповідного </w:t>
            </w:r>
            <w:r w:rsidRPr="003D353F">
              <w:rPr>
                <w:rFonts w:ascii="Times New Roman" w:eastAsia="Times New Roman" w:hAnsi="Times New Roman" w:cs="Times New Roman"/>
                <w:b/>
                <w:sz w:val="28"/>
                <w:szCs w:val="28"/>
              </w:rPr>
              <w:t>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27549D98"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1) перевіряють законність рішень у сфері містобудівної діяльності, прийнятих відповідними уповноваженими органами містобудування та архітектури, органами державного контролю;</w:t>
            </w:r>
          </w:p>
          <w:p w14:paraId="742E9839"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2) перевіряють відповідність містобудівної документації на місцевому рівні вимогам та положенням містобудівної документації на регіональному та державному рівні, відповідність детальних планів територій генеральним планам населених пунктів;</w:t>
            </w:r>
          </w:p>
          <w:p w14:paraId="3A92B1E7"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3) перевіряють законність рішень експертних організацій та експертів;</w:t>
            </w:r>
          </w:p>
          <w:p w14:paraId="28BFB3AD"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 xml:space="preserve">4) перевіряють діяльність інженерів технічного нагляду, інженерів-консультантів, архітекторів, що проводять авторський нагляд, при здійснення їх контролю за будівництвом об'єктів; </w:t>
            </w:r>
          </w:p>
          <w:p w14:paraId="5D5CB5A2"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5) мають право вимагати від органів державного контролю, фізичних та юридичних осіб документи і матеріали щодо об'єкта контролю, одержують інформацію з автоматизованих інформаційних і довідкових систем, реєстрів та баз даних;</w:t>
            </w:r>
          </w:p>
          <w:p w14:paraId="48B0F41F"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6) мають право безперешкодного доступу до місць будівництва об’єктів, приміщень, документів та матеріалів, необхідних для здійснення нагляду;</w:t>
            </w:r>
          </w:p>
          <w:p w14:paraId="47923529"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7) вимагають від органів державного контролю проведення перевірок у разі наявності ознак порушення вимог законодавства у сфері містобудівної діяльності, будівельних норм і правил;</w:t>
            </w:r>
          </w:p>
          <w:p w14:paraId="4F0E2EF3"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8) залучають у разі потреби до здійснення нагляду фахівців підприємств, установ, організацій, контрольних і фінансових органів.</w:t>
            </w:r>
          </w:p>
          <w:p w14:paraId="6E2BFDEF" w14:textId="0F4B58D2"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4. У разі виявлення порушень вимог законодавства у сфері містобудівної діяльності, вчинених уповноваженими органами містобудування та архітектури, органами державного будівельного контролю, </w:t>
            </w:r>
            <w:r w:rsidR="005E2E8E" w:rsidRPr="003D353F">
              <w:rPr>
                <w:rFonts w:ascii="Times New Roman" w:eastAsia="Times New Roman" w:hAnsi="Times New Roman" w:cs="Times New Roman"/>
                <w:b/>
                <w:sz w:val="28"/>
                <w:szCs w:val="28"/>
              </w:rPr>
              <w:t xml:space="preserve">проектантами: архітекторами та інженерами, </w:t>
            </w:r>
            <w:r w:rsidRPr="003D353F">
              <w:rPr>
                <w:rFonts w:ascii="Times New Roman" w:eastAsia="Times New Roman" w:hAnsi="Times New Roman" w:cs="Times New Roman"/>
                <w:b/>
                <w:sz w:val="28"/>
                <w:szCs w:val="28"/>
              </w:rPr>
              <w:t xml:space="preserve">експертними організаціями та експертами, інженерами технічного нагляду, інженерами-консультантами, Головний інспектор державного містобудівного нагляду через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w:t>
            </w:r>
            <w:r w:rsidRPr="003D353F">
              <w:rPr>
                <w:rFonts w:ascii="Times New Roman" w:eastAsia="Times New Roman" w:hAnsi="Times New Roman" w:cs="Times New Roman"/>
                <w:b/>
                <w:sz w:val="28"/>
                <w:szCs w:val="28"/>
              </w:rPr>
              <w:lastRenderedPageBreak/>
              <w:t>планування територій, архітектури та державного містобудівного нагляду, має право:</w:t>
            </w:r>
          </w:p>
          <w:p w14:paraId="28B9BBFA"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1) видавати обов’язкові до виконання уповноваженим органам містобудування та архітектури, органам державного будівельного контролю, експертним організаціям та експертам, інженерам технічного нагляду, інженерам-консультантам приписи про усунення порушень вимог законодавства у сфері містобудівної діяльності; </w:t>
            </w:r>
          </w:p>
          <w:p w14:paraId="786D2CED" w14:textId="15F2D6DA" w:rsidR="00812593" w:rsidRPr="003D353F" w:rsidRDefault="00812593" w:rsidP="008D6D0D">
            <w:pPr>
              <w:pStyle w:val="rvps2"/>
              <w:shd w:val="clear" w:color="auto" w:fill="FFFFFF"/>
              <w:spacing w:before="40" w:beforeAutospacing="0" w:after="40" w:afterAutospacing="0"/>
              <w:ind w:firstLine="450"/>
              <w:jc w:val="both"/>
              <w:rPr>
                <w:sz w:val="28"/>
                <w:szCs w:val="28"/>
              </w:rPr>
            </w:pPr>
            <w:r w:rsidRPr="003D353F">
              <w:rPr>
                <w:b/>
                <w:sz w:val="28"/>
                <w:szCs w:val="28"/>
              </w:rPr>
              <w:t xml:space="preserve">2) </w:t>
            </w:r>
            <w:r w:rsidR="000E50A7" w:rsidRPr="003D353F">
              <w:rPr>
                <w:b/>
                <w:sz w:val="28"/>
                <w:szCs w:val="28"/>
              </w:rPr>
              <w:t xml:space="preserve">ініціювати притягнення посадових осіб уповноважених органів містобудування та архітектури, органів державного будівельного контролю, проектантів: архітекторів та інженерів, експертних організацій та експертів, інженерів технічного нагляду, інженерів-консультантів до </w:t>
            </w:r>
            <w:r w:rsidR="00510EB9" w:rsidRPr="003D353F">
              <w:rPr>
                <w:b/>
                <w:sz w:val="28"/>
                <w:szCs w:val="28"/>
              </w:rPr>
              <w:t xml:space="preserve">відповідальності, передбаченої </w:t>
            </w:r>
            <w:r w:rsidR="000E50A7" w:rsidRPr="003D353F">
              <w:rPr>
                <w:b/>
                <w:sz w:val="28"/>
                <w:szCs w:val="28"/>
              </w:rPr>
              <w:t>Законом України "Про відповідальність за порушення у сфері містобудівної діяльності", Кодексом України про а</w:t>
            </w:r>
            <w:r w:rsidR="003C7848" w:rsidRPr="003D353F">
              <w:rPr>
                <w:b/>
                <w:sz w:val="28"/>
                <w:szCs w:val="28"/>
              </w:rPr>
              <w:t xml:space="preserve">дміністративні правопорушення, </w:t>
            </w:r>
            <w:r w:rsidR="000E50A7" w:rsidRPr="003D353F">
              <w:rPr>
                <w:b/>
                <w:sz w:val="28"/>
                <w:szCs w:val="28"/>
              </w:rPr>
              <w:t>Кримінальним кодексом України із наданням документів, що свідчать про порушення норм чинного законодавства;</w:t>
            </w:r>
          </w:p>
          <w:p w14:paraId="0F616867" w14:textId="3B5E3C54"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3) ініціювати</w:t>
            </w:r>
            <w:r w:rsidR="003D1669" w:rsidRPr="003D353F">
              <w:t xml:space="preserve"> </w:t>
            </w:r>
            <w:r w:rsidR="003D1669" w:rsidRPr="003D353F">
              <w:rPr>
                <w:rFonts w:ascii="Times New Roman" w:eastAsia="Times New Roman" w:hAnsi="Times New Roman" w:cs="Times New Roman"/>
                <w:b/>
                <w:sz w:val="28"/>
                <w:szCs w:val="28"/>
              </w:rPr>
              <w:t>службові розслідування та</w:t>
            </w:r>
            <w:r w:rsidRPr="003D353F">
              <w:rPr>
                <w:rFonts w:ascii="Times New Roman" w:eastAsia="Times New Roman" w:hAnsi="Times New Roman" w:cs="Times New Roman"/>
                <w:b/>
                <w:sz w:val="28"/>
                <w:szCs w:val="28"/>
              </w:rPr>
              <w:t xml:space="preserve"> притягнення посадових осіб уповноважених органів містобудування та архітектури, органів державного будівельного контролю до дисціплінарної відповідальності;</w:t>
            </w:r>
          </w:p>
          <w:p w14:paraId="26EEE4E7"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4) вносити подання про звільнення посадової особи уповноважених органів містобудування та архітектури, органів державного будівельного контролю до органу, який здійснив призначення;</w:t>
            </w:r>
          </w:p>
          <w:p w14:paraId="35D02F36"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5) ініціювати позбавлення сертифіката архітекторів, експертів, інженерів технічного нагляду, інженерів-консультантів та виключення експертної організації з Реєстру будівельної діяльності;</w:t>
            </w:r>
          </w:p>
          <w:p w14:paraId="0EAFF46D"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6) зупиняти дію рішень, прийнятих уповноваженими органами містобудування та архітектури, органами державного будівельного контролю відповідно до визначених цим Законом повноважень, які порушують вимоги законодавства у сфері містобудівної діяльності, з одночасним поданням позову до суду про скасування такого рішення та подальшим оприлюдненням такої інформації на порталі електронної системи;</w:t>
            </w:r>
          </w:p>
          <w:p w14:paraId="0F40A9DB"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7) зупиняти дію рішень комплексної експертизи, прийнятих експертними організаціями та експертами при наданні позитивного висновку експертизи проектної документації відповідно до визначених цим Законом повноважень, які порушують вимоги законодавства у сфері містобудівної діяльності, з одночасним поданням позову до суду про скасування такого рішення та подальшим оприлюдненням такої інформації на порталі електронної системи.</w:t>
            </w:r>
          </w:p>
          <w:p w14:paraId="3EC0E923"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5. Зупинення дії рішення уповноважених органів містобудування та архітектури, органів державного будівельного контролю тягне за собою зупинення до набрання законної сили судовим рішенням виконання рішень органів місцевого самоврядування, право на виконання яких виникло на підставі рішення, яке зупинено.</w:t>
            </w:r>
          </w:p>
          <w:p w14:paraId="09BCAE7F"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Зупинення дії рішення експертної організації (позитивного висновку комплексної експертизи проектної документації) тягне за собою зупинення до набрання законної сили судовим рішенням виконання будівельних робіт, право на виконання яких виникло на підставі рішення (позитивного висновку комплексної експертизи проектної документації), яке зупинено.</w:t>
            </w:r>
          </w:p>
          <w:p w14:paraId="267EFC41"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Неподання органом державного містобудівного нагляду позову до суду про скасування рішення, прийнятого об’єктом нагляду, протягом двох місяців з дня видання припису про зупинення дії такого рішення або постановлення судом ухвали про відмову у відкритті провадження у справі, про залишення позову без розгляду, має наслідком відновлення дії рішення, прийнятого уповноваженими органами містобудування та архітектури, органами державного будівельного контролю, експертними організаціями, та відновлення права, що виникло на підставі цього рішення.</w:t>
            </w:r>
          </w:p>
          <w:p w14:paraId="70A01357" w14:textId="3F92E600"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 xml:space="preserve">Інформація про зупинення дії рішення, прийнятого уповноваженим органом містобудування та архітектури, органом державного будівельного контролю, експертною організацією, доводиться до відома замовника та всіх інших причетних </w:t>
            </w:r>
            <w:r w:rsidR="00F24F07" w:rsidRPr="003D353F">
              <w:rPr>
                <w:rFonts w:ascii="Times New Roman" w:eastAsia="Times New Roman" w:hAnsi="Times New Roman" w:cs="Times New Roman"/>
                <w:b/>
                <w:sz w:val="28"/>
                <w:szCs w:val="28"/>
              </w:rPr>
              <w:t xml:space="preserve">до будівництва об'єкта </w:t>
            </w:r>
            <w:r w:rsidRPr="003D353F">
              <w:rPr>
                <w:rFonts w:ascii="Times New Roman" w:eastAsia="Times New Roman" w:hAnsi="Times New Roman" w:cs="Times New Roman"/>
                <w:b/>
                <w:sz w:val="28"/>
                <w:szCs w:val="28"/>
              </w:rPr>
              <w:t>шляхом оприлюднення відповідних відомостей на порталі електронної системи через електронний кабінет (у разі його наявності) та/або іншу державну інформаційну систему, інтегровану з електронною системою.</w:t>
            </w:r>
          </w:p>
          <w:p w14:paraId="4812E69E" w14:textId="68047F6D"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У разі набрання законної сили рішенням суду про скасування рішення, прийнятого уповноваженими органами містобудування та архітектури, органами державного будівельного контролю, експертними організаціями з порушенням законодавства у сфері містобудівної діяльності, посадова особа державного містобудівного нагляду складає протокол відповідно до Кодексу України про адміністративні правопорушення стосовно посадової особи, рішення якої скасовано</w:t>
            </w:r>
            <w:r w:rsidR="004C4798" w:rsidRPr="003D353F">
              <w:rPr>
                <w:rFonts w:ascii="Times New Roman" w:eastAsia="Times New Roman" w:hAnsi="Times New Roman" w:cs="Times New Roman"/>
                <w:b/>
                <w:sz w:val="28"/>
                <w:szCs w:val="28"/>
              </w:rPr>
              <w:t>, або подає до правоохоронних органів повідомлення про вчинення кримінального правопорушення у разі виявлення ознак кримінального правопорушення</w:t>
            </w:r>
            <w:r w:rsidRPr="003D353F">
              <w:rPr>
                <w:rFonts w:ascii="Times New Roman" w:eastAsia="Times New Roman" w:hAnsi="Times New Roman" w:cs="Times New Roman"/>
                <w:b/>
                <w:sz w:val="28"/>
                <w:szCs w:val="28"/>
              </w:rPr>
              <w:t>.</w:t>
            </w:r>
          </w:p>
          <w:p w14:paraId="18261889"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lastRenderedPageBreak/>
              <w:t>Інформація про притягнення до адміністративної відповідальності посадової особи уповноважених органів містобудування та архітектури, органів державного будівельного контролю направляється голові відповідної місцевої державної адміністрації або відповідного органу місцевого самоврядування для прийняття рішення про притягнення до дисциплінарної відповідальності винної особи.</w:t>
            </w:r>
          </w:p>
          <w:p w14:paraId="08881125" w14:textId="77777777" w:rsidR="00812593" w:rsidRPr="003D353F" w:rsidRDefault="00812593" w:rsidP="00812593">
            <w:pPr>
              <w:tabs>
                <w:tab w:val="left" w:pos="870"/>
              </w:tabs>
              <w:spacing w:before="40" w:after="40" w:line="240" w:lineRule="auto"/>
              <w:ind w:firstLine="347"/>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Відомості про притягнення до адміністративної відповідальності посадових осіб уповноважених органів містобудування та архітектури, органів державного будівельного контролю, експертів або експертних організацій не пізніше наступного робочого дня оприлюднюються на порталі електронної системи.</w:t>
            </w:r>
          </w:p>
          <w:p w14:paraId="67677B28" w14:textId="378B1086" w:rsidR="00812593" w:rsidRPr="003D353F" w:rsidRDefault="00812593" w:rsidP="00BF143C">
            <w:pPr>
              <w:tabs>
                <w:tab w:val="left" w:pos="870"/>
              </w:tabs>
              <w:spacing w:before="40" w:after="40" w:line="240" w:lineRule="auto"/>
              <w:ind w:firstLine="347"/>
              <w:contextualSpacing/>
              <w:jc w:val="both"/>
              <w:rPr>
                <w:rFonts w:ascii="Times New Roman" w:hAnsi="Times New Roman" w:cs="Times New Roman"/>
                <w:b/>
                <w:bCs/>
                <w:sz w:val="28"/>
                <w:szCs w:val="28"/>
                <w:shd w:val="clear" w:color="auto" w:fill="FFFFFF"/>
              </w:rPr>
            </w:pPr>
            <w:r w:rsidRPr="003D353F">
              <w:rPr>
                <w:rFonts w:ascii="Times New Roman" w:eastAsia="Times New Roman" w:hAnsi="Times New Roman" w:cs="Times New Roman"/>
                <w:b/>
                <w:sz w:val="28"/>
                <w:szCs w:val="28"/>
              </w:rPr>
              <w:t xml:space="preserve">6. За невиконання письмових вимог посадових осіб державного містобудівного нагляду посадові особи уповноважених органів містобудування та архітектури, органів державного будівельного контролю, експерти або експертні організації </w:t>
            </w:r>
            <w:r w:rsidR="009B4E2B" w:rsidRPr="003D353F">
              <w:rPr>
                <w:rFonts w:ascii="Times New Roman" w:eastAsia="Times New Roman" w:hAnsi="Times New Roman" w:cs="Times New Roman"/>
                <w:b/>
                <w:sz w:val="28"/>
                <w:szCs w:val="28"/>
              </w:rPr>
              <w:t xml:space="preserve">несуть </w:t>
            </w:r>
            <w:r w:rsidR="009B4E2B" w:rsidRPr="003D353F">
              <w:rPr>
                <w:rFonts w:ascii="Times New Roman" w:hAnsi="Times New Roman" w:cs="Times New Roman"/>
                <w:b/>
                <w:bCs/>
                <w:sz w:val="28"/>
                <w:szCs w:val="28"/>
                <w:shd w:val="clear" w:color="auto" w:fill="FFFFFF"/>
              </w:rPr>
              <w:t xml:space="preserve">відповідальність </w:t>
            </w:r>
            <w:r w:rsidR="004C4798" w:rsidRPr="003D353F">
              <w:rPr>
                <w:rFonts w:ascii="Times New Roman" w:hAnsi="Times New Roman" w:cs="Times New Roman"/>
                <w:b/>
                <w:bCs/>
                <w:sz w:val="28"/>
                <w:szCs w:val="28"/>
                <w:shd w:val="clear" w:color="auto" w:fill="FFFFFF"/>
              </w:rPr>
              <w:t>відповідно Кримінального кодексу України, Кодексу України про адміністративні правопорушення, Закону України "Про відповідальність за порушення у сфері містобудівної діяльності"</w:t>
            </w:r>
            <w:r w:rsidR="009B4E2B" w:rsidRPr="003D353F">
              <w:rPr>
                <w:rFonts w:ascii="Times New Roman" w:hAnsi="Times New Roman" w:cs="Times New Roman"/>
                <w:b/>
                <w:bCs/>
                <w:sz w:val="28"/>
                <w:szCs w:val="28"/>
                <w:shd w:val="clear" w:color="auto" w:fill="FFFFFF"/>
              </w:rPr>
              <w:t>.</w:t>
            </w:r>
          </w:p>
          <w:p w14:paraId="7DE816B6" w14:textId="4C8A0ED2" w:rsidR="003641A3" w:rsidRPr="003D353F" w:rsidRDefault="003641A3" w:rsidP="00BF143C">
            <w:pPr>
              <w:tabs>
                <w:tab w:val="left" w:pos="870"/>
              </w:tabs>
              <w:spacing w:before="40" w:after="40" w:line="240" w:lineRule="auto"/>
              <w:ind w:firstLine="347"/>
              <w:contextualSpacing/>
              <w:jc w:val="both"/>
              <w:rPr>
                <w:rFonts w:ascii="Times New Roman" w:eastAsia="Times New Roman" w:hAnsi="Times New Roman" w:cs="Times New Roman"/>
                <w:b/>
                <w:sz w:val="16"/>
                <w:szCs w:val="16"/>
              </w:rPr>
            </w:pPr>
          </w:p>
        </w:tc>
      </w:tr>
      <w:tr w:rsidR="00812593" w:rsidRPr="003D353F" w14:paraId="4E15E0EB" w14:textId="77777777" w:rsidTr="00EB3D06">
        <w:tc>
          <w:tcPr>
            <w:tcW w:w="7905" w:type="dxa"/>
            <w:shd w:val="clear" w:color="auto" w:fill="auto"/>
          </w:tcPr>
          <w:p w14:paraId="0E3FEA70" w14:textId="77777777" w:rsidR="00812593" w:rsidRPr="003D353F" w:rsidRDefault="00812593"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відсутня</w:t>
            </w:r>
          </w:p>
        </w:tc>
        <w:tc>
          <w:tcPr>
            <w:tcW w:w="7938" w:type="dxa"/>
            <w:shd w:val="clear" w:color="auto" w:fill="auto"/>
          </w:tcPr>
          <w:p w14:paraId="451191DF" w14:textId="77777777" w:rsidR="00812593" w:rsidRPr="003D353F" w:rsidRDefault="00812593" w:rsidP="00812593">
            <w:pPr>
              <w:tabs>
                <w:tab w:val="left" w:pos="870"/>
              </w:tabs>
              <w:spacing w:before="40" w:after="40" w:line="240" w:lineRule="auto"/>
              <w:ind w:firstLine="205"/>
              <w:contextualSpacing/>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rPr>
              <w:t>Стаття 41</w:t>
            </w:r>
            <w:r w:rsidRPr="003D353F">
              <w:rPr>
                <w:rFonts w:ascii="Times New Roman" w:eastAsia="Times New Roman" w:hAnsi="Times New Roman" w:cs="Times New Roman"/>
                <w:b/>
                <w:sz w:val="28"/>
                <w:szCs w:val="28"/>
                <w:vertAlign w:val="superscript"/>
              </w:rPr>
              <w:t>2</w:t>
            </w:r>
            <w:r w:rsidRPr="003D353F">
              <w:rPr>
                <w:rFonts w:ascii="Times New Roman" w:eastAsia="Times New Roman" w:hAnsi="Times New Roman" w:cs="Times New Roman"/>
                <w:b/>
                <w:sz w:val="28"/>
                <w:szCs w:val="28"/>
              </w:rPr>
              <w:t xml:space="preserve">. Будівельний контроль на об'єкті будівництва. Технічний нагляд </w:t>
            </w:r>
          </w:p>
        </w:tc>
      </w:tr>
      <w:tr w:rsidR="00812593" w:rsidRPr="003D353F" w14:paraId="58A7B3DC" w14:textId="77777777" w:rsidTr="00EB3D06">
        <w:tc>
          <w:tcPr>
            <w:tcW w:w="7905" w:type="dxa"/>
            <w:shd w:val="clear" w:color="auto" w:fill="auto"/>
          </w:tcPr>
          <w:p w14:paraId="38626718"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tc>
        <w:tc>
          <w:tcPr>
            <w:tcW w:w="7938" w:type="dxa"/>
            <w:shd w:val="clear" w:color="auto" w:fill="auto"/>
          </w:tcPr>
          <w:p w14:paraId="3219E7C0"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1. Під час будівництва об'єкта (нового будівництва, реконструкції, реставрації, капітального ремонту будівель і споруд) здійснюється технічний та авторський нагляд.</w:t>
            </w:r>
          </w:p>
          <w:p w14:paraId="26DC7709"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lastRenderedPageBreak/>
              <w:t>2. Технічний нагляд здійснюється інженером технічного нагляду відповідно до договору із замовником протягом усього періоду будівництва і передбачає контроль за якістю та обсягами будівельно-монтажних робіт, їх відповідністю проектній документації на будівництво об'єкта, а також контроль за дотриманням вимог будівельних норм і правил.</w:t>
            </w:r>
          </w:p>
          <w:p w14:paraId="72CF5647"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Кількість суб'єктів, що здійснюють технічний нагляд на об'єкті будівництва, визначається замовником разом з інженером технічного нагляду.</w:t>
            </w:r>
          </w:p>
          <w:p w14:paraId="5E92EAD5" w14:textId="202DD2D0" w:rsidR="00CA2B6A" w:rsidRPr="003D353F" w:rsidRDefault="00812593" w:rsidP="003641A3">
            <w:pPr>
              <w:shd w:val="clear" w:color="auto" w:fill="FFFFFF"/>
              <w:spacing w:beforeLines="40" w:before="96" w:afterLines="40" w:after="96" w:line="240" w:lineRule="auto"/>
              <w:ind w:firstLine="355"/>
              <w:jc w:val="both"/>
              <w:rPr>
                <w:rFonts w:ascii="Times New Roman" w:eastAsia="Times New Roman" w:hAnsi="Times New Roman" w:cs="Times New Roman"/>
                <w:b/>
                <w:sz w:val="28"/>
                <w:szCs w:val="28"/>
                <w:lang w:eastAsia="uk-UA"/>
              </w:rPr>
            </w:pPr>
            <w:r w:rsidRPr="003D353F">
              <w:rPr>
                <w:rFonts w:ascii="Times New Roman" w:eastAsia="Calibri" w:hAnsi="Times New Roman" w:cs="Times New Roman"/>
                <w:b/>
                <w:sz w:val="28"/>
                <w:szCs w:val="28"/>
              </w:rPr>
              <w:t>3. Технічний нагляд здійснюють особи, що мають виданий відповідно до законодавства кваліфікаційний сертифікат, інформація про яких внесена до Реєстру будівельної діяльності</w:t>
            </w:r>
            <w:r w:rsidR="0068441B" w:rsidRPr="003D353F">
              <w:rPr>
                <w:rFonts w:ascii="Times New Roman" w:eastAsia="Calibri" w:hAnsi="Times New Roman" w:cs="Times New Roman"/>
                <w:b/>
                <w:sz w:val="28"/>
                <w:szCs w:val="28"/>
              </w:rPr>
              <w:t xml:space="preserve"> </w:t>
            </w:r>
            <w:r w:rsidRPr="003D353F">
              <w:rPr>
                <w:rFonts w:ascii="Times New Roman" w:eastAsia="Calibri" w:hAnsi="Times New Roman" w:cs="Times New Roman"/>
                <w:b/>
                <w:sz w:val="28"/>
                <w:szCs w:val="28"/>
              </w:rPr>
              <w:t xml:space="preserve">та </w:t>
            </w:r>
            <w:r w:rsidR="0068441B" w:rsidRPr="003D353F">
              <w:rPr>
                <w:rFonts w:ascii="Times New Roman" w:eastAsia="Calibri" w:hAnsi="Times New Roman" w:cs="Times New Roman"/>
                <w:b/>
                <w:sz w:val="28"/>
                <w:szCs w:val="28"/>
              </w:rPr>
              <w:t xml:space="preserve">які </w:t>
            </w:r>
            <w:r w:rsidRPr="003D353F">
              <w:rPr>
                <w:rFonts w:ascii="Times New Roman" w:eastAsia="Calibri" w:hAnsi="Times New Roman" w:cs="Times New Roman"/>
                <w:b/>
                <w:sz w:val="28"/>
                <w:szCs w:val="28"/>
              </w:rPr>
              <w:t xml:space="preserve">мають договір </w:t>
            </w:r>
            <w:r w:rsidR="00AD3D02" w:rsidRPr="003D353F">
              <w:rPr>
                <w:rFonts w:ascii="Times New Roman" w:eastAsia="Calibri" w:hAnsi="Times New Roman" w:cs="Times New Roman"/>
                <w:b/>
                <w:sz w:val="28"/>
                <w:szCs w:val="28"/>
              </w:rPr>
              <w:t xml:space="preserve">страхування </w:t>
            </w:r>
            <w:r w:rsidR="00CA2B6A" w:rsidRPr="003D353F">
              <w:rPr>
                <w:rFonts w:ascii="Times New Roman" w:eastAsia="Times New Roman" w:hAnsi="Times New Roman" w:cs="Times New Roman"/>
                <w:b/>
                <w:sz w:val="28"/>
                <w:szCs w:val="28"/>
                <w:lang w:eastAsia="uk-UA"/>
              </w:rPr>
              <w:t>професійної відповідальності відповід</w:t>
            </w:r>
            <w:r w:rsidR="003641A3" w:rsidRPr="003D353F">
              <w:rPr>
                <w:rFonts w:ascii="Times New Roman" w:eastAsia="Times New Roman" w:hAnsi="Times New Roman" w:cs="Times New Roman"/>
                <w:b/>
                <w:sz w:val="28"/>
                <w:szCs w:val="28"/>
                <w:lang w:eastAsia="uk-UA"/>
              </w:rPr>
              <w:t>но до статті 42 Закону України "</w:t>
            </w:r>
            <w:r w:rsidR="00CA2B6A" w:rsidRPr="003D353F">
              <w:rPr>
                <w:rFonts w:ascii="Times New Roman" w:eastAsia="Times New Roman" w:hAnsi="Times New Roman" w:cs="Times New Roman"/>
                <w:b/>
                <w:sz w:val="28"/>
                <w:szCs w:val="28"/>
                <w:lang w:eastAsia="uk-UA"/>
              </w:rPr>
              <w:t>Про регулю</w:t>
            </w:r>
            <w:r w:rsidR="003641A3" w:rsidRPr="003D353F">
              <w:rPr>
                <w:rFonts w:ascii="Times New Roman" w:eastAsia="Times New Roman" w:hAnsi="Times New Roman" w:cs="Times New Roman"/>
                <w:b/>
                <w:sz w:val="28"/>
                <w:szCs w:val="28"/>
                <w:lang w:eastAsia="uk-UA"/>
              </w:rPr>
              <w:t>вання містобудівної діяльності".</w:t>
            </w:r>
          </w:p>
          <w:p w14:paraId="566923A0"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4. Здійснення технічного нагляду особами, що працюють у проектних та будівельних організаціях, які виконують роботи на підконтрольних об'єктах будівництва, що за класом наслідків (відповідальності) належать до об'єктів із середніми (CC2) та значними (CC3) наслідками, та які працюють на постійній основі в організації замовника, не допускається.</w:t>
            </w:r>
          </w:p>
          <w:p w14:paraId="1A88A1AB" w14:textId="73892FA4"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5. </w:t>
            </w:r>
            <w:r w:rsidR="00F82F07" w:rsidRPr="003D353F">
              <w:rPr>
                <w:rFonts w:ascii="Times New Roman" w:eastAsia="Calibri" w:hAnsi="Times New Roman" w:cs="Times New Roman"/>
                <w:b/>
                <w:sz w:val="28"/>
                <w:szCs w:val="28"/>
              </w:rPr>
              <w:t>Інженер</w:t>
            </w:r>
            <w:r w:rsidRPr="003D353F">
              <w:rPr>
                <w:rFonts w:ascii="Times New Roman" w:eastAsia="Calibri" w:hAnsi="Times New Roman" w:cs="Times New Roman"/>
                <w:b/>
                <w:sz w:val="28"/>
                <w:szCs w:val="28"/>
              </w:rPr>
              <w:t xml:space="preserve"> технічн</w:t>
            </w:r>
            <w:r w:rsidR="00F82F07" w:rsidRPr="003D353F">
              <w:rPr>
                <w:rFonts w:ascii="Times New Roman" w:eastAsia="Calibri" w:hAnsi="Times New Roman" w:cs="Times New Roman"/>
                <w:b/>
                <w:sz w:val="28"/>
                <w:szCs w:val="28"/>
              </w:rPr>
              <w:t>ого</w:t>
            </w:r>
            <w:r w:rsidRPr="003D353F">
              <w:rPr>
                <w:rFonts w:ascii="Times New Roman" w:eastAsia="Calibri" w:hAnsi="Times New Roman" w:cs="Times New Roman"/>
                <w:b/>
                <w:sz w:val="28"/>
                <w:szCs w:val="28"/>
              </w:rPr>
              <w:t xml:space="preserve"> нагляд</w:t>
            </w:r>
            <w:r w:rsidR="00F82F07" w:rsidRPr="003D353F">
              <w:rPr>
                <w:rFonts w:ascii="Times New Roman" w:eastAsia="Calibri" w:hAnsi="Times New Roman" w:cs="Times New Roman"/>
                <w:b/>
                <w:sz w:val="28"/>
                <w:szCs w:val="28"/>
              </w:rPr>
              <w:t>у</w:t>
            </w:r>
            <w:r w:rsidRPr="003D353F">
              <w:rPr>
                <w:rFonts w:ascii="Times New Roman" w:eastAsia="Calibri" w:hAnsi="Times New Roman" w:cs="Times New Roman"/>
                <w:b/>
                <w:sz w:val="28"/>
                <w:szCs w:val="28"/>
              </w:rPr>
              <w:t>:</w:t>
            </w:r>
          </w:p>
          <w:p w14:paraId="06AEF038" w14:textId="74E4C15E"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1) провод</w:t>
            </w:r>
            <w:r w:rsidR="0060560D" w:rsidRPr="003D353F">
              <w:rPr>
                <w:rFonts w:ascii="Times New Roman" w:eastAsia="Calibri" w:hAnsi="Times New Roman" w:cs="Times New Roman"/>
                <w:b/>
                <w:sz w:val="28"/>
                <w:szCs w:val="28"/>
              </w:rPr>
              <w:t>и</w:t>
            </w:r>
            <w:r w:rsidRPr="003D353F">
              <w:rPr>
                <w:rFonts w:ascii="Times New Roman" w:eastAsia="Calibri" w:hAnsi="Times New Roman" w:cs="Times New Roman"/>
                <w:b/>
                <w:sz w:val="28"/>
                <w:szCs w:val="28"/>
              </w:rPr>
              <w:t>ть перевірку:</w:t>
            </w:r>
          </w:p>
          <w:p w14:paraId="004258AF"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 xml:space="preserve">наявності документів, які підтверджують якісні характеристики конструкцій, виробів, матеріалів та обладнання, що використовуються під час будівництва </w:t>
            </w:r>
            <w:r w:rsidRPr="003D353F">
              <w:rPr>
                <w:rFonts w:ascii="Times New Roman" w:eastAsia="Calibri" w:hAnsi="Times New Roman" w:cs="Times New Roman"/>
                <w:b/>
                <w:sz w:val="28"/>
                <w:szCs w:val="28"/>
              </w:rPr>
              <w:lastRenderedPageBreak/>
              <w:t>об'єкта, технічного паспорта, сертифіката, документів, що відображають результати лабораторних випробувань тощо;</w:t>
            </w:r>
          </w:p>
          <w:p w14:paraId="0C50D7DE"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відповідності виконаних будівельно-монтажних робіт, конструкцій, виробів, матеріалів та обладнання проектним рішенням, вимогам будівельних норм і правил, технічних умов та інших нормативних документів;</w:t>
            </w:r>
          </w:p>
          <w:p w14:paraId="14760C29"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відповідності обсягів та якості виконаних будівельно-монтажних робіт проектно-кошторисній документації;</w:t>
            </w:r>
          </w:p>
          <w:p w14:paraId="0FBD3EB4"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виконання підрядником приписів, виданих за результатами технічного нагляду, державного будівельного контролю;</w:t>
            </w:r>
          </w:p>
          <w:p w14:paraId="6A1B445C" w14:textId="306ADA94"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2) вед</w:t>
            </w:r>
            <w:r w:rsidR="0060560D" w:rsidRPr="003D353F">
              <w:rPr>
                <w:rFonts w:ascii="Times New Roman" w:eastAsia="Calibri" w:hAnsi="Times New Roman" w:cs="Times New Roman"/>
                <w:b/>
                <w:sz w:val="28"/>
                <w:szCs w:val="28"/>
              </w:rPr>
              <w:t>е</w:t>
            </w:r>
            <w:r w:rsidRPr="003D353F">
              <w:rPr>
                <w:rFonts w:ascii="Times New Roman" w:eastAsia="Calibri" w:hAnsi="Times New Roman" w:cs="Times New Roman"/>
                <w:b/>
                <w:sz w:val="28"/>
                <w:szCs w:val="28"/>
              </w:rPr>
              <w:t xml:space="preserve"> облік обсягів прийнятих і оплачених будівельно-монтажних робіт, а також будівельно-монтажних робіт, виконаних з недоліками;</w:t>
            </w:r>
          </w:p>
          <w:p w14:paraId="331A7220" w14:textId="0B91B4DD"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3) провод</w:t>
            </w:r>
            <w:r w:rsidR="0060560D" w:rsidRPr="003D353F">
              <w:rPr>
                <w:rFonts w:ascii="Times New Roman" w:eastAsia="Calibri" w:hAnsi="Times New Roman" w:cs="Times New Roman"/>
                <w:b/>
                <w:sz w:val="28"/>
                <w:szCs w:val="28"/>
              </w:rPr>
              <w:t>и</w:t>
            </w:r>
            <w:r w:rsidRPr="003D353F">
              <w:rPr>
                <w:rFonts w:ascii="Times New Roman" w:eastAsia="Calibri" w:hAnsi="Times New Roman" w:cs="Times New Roman"/>
                <w:b/>
                <w:sz w:val="28"/>
                <w:szCs w:val="28"/>
              </w:rPr>
              <w:t>ть разом з підрядником огляд та оцінку результатів виконаних робіт, у тому числі прихованих, і конструктивних елементів;</w:t>
            </w:r>
          </w:p>
          <w:p w14:paraId="1898F89D" w14:textId="02C95D8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4) повідомля</w:t>
            </w:r>
            <w:r w:rsidR="0060560D" w:rsidRPr="003D353F">
              <w:rPr>
                <w:rFonts w:ascii="Times New Roman" w:eastAsia="Calibri" w:hAnsi="Times New Roman" w:cs="Times New Roman"/>
                <w:b/>
                <w:sz w:val="28"/>
                <w:szCs w:val="28"/>
              </w:rPr>
              <w:t>є</w:t>
            </w:r>
            <w:r w:rsidRPr="003D353F">
              <w:rPr>
                <w:rFonts w:ascii="Times New Roman" w:eastAsia="Calibri" w:hAnsi="Times New Roman" w:cs="Times New Roman"/>
                <w:b/>
                <w:sz w:val="28"/>
                <w:szCs w:val="28"/>
              </w:rPr>
              <w:t xml:space="preserve"> підряднику про невідповідність виробів, матеріалів та обладнання вимогам нормативних документів;</w:t>
            </w:r>
          </w:p>
          <w:p w14:paraId="3F866159" w14:textId="1E78BF2A"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5) оформл</w:t>
            </w:r>
            <w:r w:rsidR="0060560D" w:rsidRPr="003D353F">
              <w:rPr>
                <w:rFonts w:ascii="Times New Roman" w:eastAsia="Calibri" w:hAnsi="Times New Roman" w:cs="Times New Roman"/>
                <w:b/>
                <w:sz w:val="28"/>
                <w:szCs w:val="28"/>
              </w:rPr>
              <w:t>ює</w:t>
            </w:r>
            <w:r w:rsidRPr="003D353F">
              <w:rPr>
                <w:rFonts w:ascii="Times New Roman" w:eastAsia="Calibri" w:hAnsi="Times New Roman" w:cs="Times New Roman"/>
                <w:b/>
                <w:sz w:val="28"/>
                <w:szCs w:val="28"/>
              </w:rPr>
              <w:t xml:space="preserve"> акти робіт, виконаних з недоліками;</w:t>
            </w:r>
          </w:p>
          <w:p w14:paraId="215163A8" w14:textId="2DE40C13"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6) бер</w:t>
            </w:r>
            <w:r w:rsidR="0060560D" w:rsidRPr="003D353F">
              <w:rPr>
                <w:rFonts w:ascii="Times New Roman" w:eastAsia="Calibri" w:hAnsi="Times New Roman" w:cs="Times New Roman"/>
                <w:b/>
                <w:sz w:val="28"/>
                <w:szCs w:val="28"/>
              </w:rPr>
              <w:t>е</w:t>
            </w:r>
            <w:r w:rsidRPr="003D353F">
              <w:rPr>
                <w:rFonts w:ascii="Times New Roman" w:eastAsia="Calibri" w:hAnsi="Times New Roman" w:cs="Times New Roman"/>
                <w:b/>
                <w:sz w:val="28"/>
                <w:szCs w:val="28"/>
              </w:rPr>
              <w:t xml:space="preserve"> участь у проведенні перевірки:</w:t>
            </w:r>
          </w:p>
          <w:p w14:paraId="4A68F315"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робочою комісією якості окремих конструкцій і вузлів, будівельно-монтажних робіт усіх видів, відповідності змонтованого спеціального обладнання, устаткування і механізмів технічним умовам;</w:t>
            </w:r>
          </w:p>
          <w:p w14:paraId="3742384F"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органами державного будівельного контролю;</w:t>
            </w:r>
          </w:p>
          <w:p w14:paraId="0276F3B6" w14:textId="797154EE"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lastRenderedPageBreak/>
              <w:t>7) викону</w:t>
            </w:r>
            <w:r w:rsidR="0060560D" w:rsidRPr="003D353F">
              <w:rPr>
                <w:rFonts w:ascii="Times New Roman" w:eastAsia="Calibri" w:hAnsi="Times New Roman" w:cs="Times New Roman"/>
                <w:b/>
                <w:sz w:val="28"/>
                <w:szCs w:val="28"/>
              </w:rPr>
              <w:t>є</w:t>
            </w:r>
            <w:r w:rsidRPr="003D353F">
              <w:rPr>
                <w:rFonts w:ascii="Times New Roman" w:eastAsia="Calibri" w:hAnsi="Times New Roman" w:cs="Times New Roman"/>
                <w:b/>
                <w:sz w:val="28"/>
                <w:szCs w:val="28"/>
              </w:rPr>
              <w:t xml:space="preserve"> інші функції, пов'язані з технічним наглядом на відповідному об'єкті;</w:t>
            </w:r>
          </w:p>
          <w:p w14:paraId="28704BC2" w14:textId="57184D0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8) підпису</w:t>
            </w:r>
            <w:r w:rsidR="0060560D" w:rsidRPr="003D353F">
              <w:rPr>
                <w:rFonts w:ascii="Times New Roman" w:eastAsia="Calibri" w:hAnsi="Times New Roman" w:cs="Times New Roman"/>
                <w:b/>
                <w:sz w:val="28"/>
                <w:szCs w:val="28"/>
              </w:rPr>
              <w:t>є</w:t>
            </w:r>
            <w:r w:rsidRPr="003D353F">
              <w:rPr>
                <w:rFonts w:ascii="Times New Roman" w:eastAsia="Calibri" w:hAnsi="Times New Roman" w:cs="Times New Roman"/>
                <w:b/>
                <w:sz w:val="28"/>
                <w:szCs w:val="28"/>
              </w:rPr>
              <w:t xml:space="preserve"> акти готовності об'єктів до експлуатації.</w:t>
            </w:r>
          </w:p>
          <w:p w14:paraId="7717259F" w14:textId="5CABB4D1"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6. </w:t>
            </w:r>
            <w:r w:rsidR="007E3CFB" w:rsidRPr="003D353F">
              <w:rPr>
                <w:rFonts w:ascii="Times New Roman" w:eastAsia="Calibri" w:hAnsi="Times New Roman" w:cs="Times New Roman"/>
                <w:b/>
                <w:sz w:val="28"/>
                <w:szCs w:val="28"/>
              </w:rPr>
              <w:t>Інженер</w:t>
            </w:r>
            <w:r w:rsidRPr="003D353F">
              <w:rPr>
                <w:rFonts w:ascii="Times New Roman" w:eastAsia="Calibri" w:hAnsi="Times New Roman" w:cs="Times New Roman"/>
                <w:b/>
                <w:sz w:val="28"/>
                <w:szCs w:val="28"/>
              </w:rPr>
              <w:t xml:space="preserve"> технічн</w:t>
            </w:r>
            <w:r w:rsidR="007E3CFB" w:rsidRPr="003D353F">
              <w:rPr>
                <w:rFonts w:ascii="Times New Roman" w:eastAsia="Calibri" w:hAnsi="Times New Roman" w:cs="Times New Roman"/>
                <w:b/>
                <w:sz w:val="28"/>
                <w:szCs w:val="28"/>
              </w:rPr>
              <w:t>ого</w:t>
            </w:r>
            <w:r w:rsidRPr="003D353F">
              <w:rPr>
                <w:rFonts w:ascii="Times New Roman" w:eastAsia="Calibri" w:hAnsi="Times New Roman" w:cs="Times New Roman"/>
                <w:b/>
                <w:sz w:val="28"/>
                <w:szCs w:val="28"/>
              </w:rPr>
              <w:t xml:space="preserve"> нагляд</w:t>
            </w:r>
            <w:r w:rsidR="007E3CFB" w:rsidRPr="003D353F">
              <w:rPr>
                <w:rFonts w:ascii="Times New Roman" w:eastAsia="Calibri" w:hAnsi="Times New Roman" w:cs="Times New Roman"/>
                <w:b/>
                <w:sz w:val="28"/>
                <w:szCs w:val="28"/>
              </w:rPr>
              <w:t>у</w:t>
            </w:r>
            <w:r w:rsidRPr="003D353F">
              <w:rPr>
                <w:rFonts w:ascii="Times New Roman" w:eastAsia="Calibri" w:hAnsi="Times New Roman" w:cs="Times New Roman"/>
                <w:b/>
                <w:sz w:val="28"/>
                <w:szCs w:val="28"/>
              </w:rPr>
              <w:t xml:space="preserve"> ма</w:t>
            </w:r>
            <w:r w:rsidR="007E3CFB" w:rsidRPr="003D353F">
              <w:rPr>
                <w:rFonts w:ascii="Times New Roman" w:eastAsia="Calibri" w:hAnsi="Times New Roman" w:cs="Times New Roman"/>
                <w:b/>
                <w:sz w:val="28"/>
                <w:szCs w:val="28"/>
              </w:rPr>
              <w:t>є</w:t>
            </w:r>
            <w:r w:rsidRPr="003D353F">
              <w:rPr>
                <w:rFonts w:ascii="Times New Roman" w:eastAsia="Calibri" w:hAnsi="Times New Roman" w:cs="Times New Roman"/>
                <w:b/>
                <w:sz w:val="28"/>
                <w:szCs w:val="28"/>
              </w:rPr>
              <w:t xml:space="preserve"> право вимагати від підрядника:</w:t>
            </w:r>
          </w:p>
          <w:p w14:paraId="4E0B34EE"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1) виконання робіт відповідно до проектно-кошторисної та іншої технічної документації, дотримання вимог нормативних документів щодо порядку виконання і прийняття робіт;</w:t>
            </w:r>
          </w:p>
          <w:p w14:paraId="1EFA6528"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2) зупинення робіт у разі застосування ним матеріалів, деталей, конструкцій та виробів, які не відповідають вимогам нормативних документів;</w:t>
            </w:r>
          </w:p>
          <w:p w14:paraId="07076914"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3) проведення лабораторних випробувань матеріалів і конструкцій щодо їх відповідності сертифікатам якості, а обладнання – технічним (технологічним) паспортам та своєчасного повідомлення їм про такі випробування;</w:t>
            </w:r>
          </w:p>
          <w:p w14:paraId="4256EAEC"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4) усунення відхилень від проектних рішень, недоліків (дефектів) та недоробок і повторного пред'явлення робіт для здійснення технічного нагляду;</w:t>
            </w:r>
          </w:p>
          <w:p w14:paraId="1B7F4497"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5) зупинення виконання:</w:t>
            </w:r>
          </w:p>
          <w:p w14:paraId="7C771B0F"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робіт до оформлення актів огляду прихованих робіт;</w:t>
            </w:r>
          </w:p>
          <w:p w14:paraId="00561639" w14:textId="77777777" w:rsidR="00812593" w:rsidRPr="003D353F" w:rsidRDefault="00812593" w:rsidP="00812593">
            <w:pPr>
              <w:spacing w:before="40" w:after="40"/>
              <w:ind w:firstLine="567"/>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будівельно-монтажних робіт у разі виявлення понаднормативної деформації об'єкта або загрози обвалу конструкцій та вжиття невідкладних заходів для запобігання виникненню аварії.</w:t>
            </w:r>
          </w:p>
          <w:p w14:paraId="019F4148" w14:textId="0FE3FE89"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 xml:space="preserve">7. У разі виявлення відхилень від проектних рішень, допущених під час будівництва об'єкта, та відмови </w:t>
            </w:r>
            <w:r w:rsidRPr="003D353F">
              <w:rPr>
                <w:rFonts w:ascii="Times New Roman" w:eastAsia="Calibri" w:hAnsi="Times New Roman" w:cs="Times New Roman"/>
                <w:b/>
                <w:sz w:val="28"/>
                <w:szCs w:val="28"/>
              </w:rPr>
              <w:lastRenderedPageBreak/>
              <w:t>підрядника їх усунути</w:t>
            </w:r>
            <w:r w:rsidR="00C23807" w:rsidRPr="003D353F">
              <w:rPr>
                <w:rFonts w:ascii="Times New Roman" w:eastAsia="Calibri" w:hAnsi="Times New Roman" w:cs="Times New Roman"/>
                <w:b/>
                <w:sz w:val="28"/>
                <w:szCs w:val="28"/>
              </w:rPr>
              <w:t>,</w:t>
            </w:r>
            <w:r w:rsidRPr="003D353F">
              <w:rPr>
                <w:rFonts w:ascii="Times New Roman" w:eastAsia="Calibri" w:hAnsi="Times New Roman" w:cs="Times New Roman"/>
                <w:b/>
                <w:sz w:val="28"/>
                <w:szCs w:val="28"/>
              </w:rPr>
              <w:t xml:space="preserve"> </w:t>
            </w:r>
            <w:r w:rsidR="007E3CFB" w:rsidRPr="003D353F">
              <w:rPr>
                <w:rFonts w:ascii="Times New Roman" w:eastAsia="Calibri" w:hAnsi="Times New Roman" w:cs="Times New Roman"/>
                <w:b/>
                <w:sz w:val="28"/>
                <w:szCs w:val="28"/>
              </w:rPr>
              <w:t>інженер</w:t>
            </w:r>
            <w:r w:rsidRPr="003D353F">
              <w:rPr>
                <w:rFonts w:ascii="Times New Roman" w:eastAsia="Calibri" w:hAnsi="Times New Roman" w:cs="Times New Roman"/>
                <w:b/>
                <w:sz w:val="28"/>
                <w:szCs w:val="28"/>
              </w:rPr>
              <w:t xml:space="preserve"> технічн</w:t>
            </w:r>
            <w:r w:rsidR="007E3CFB" w:rsidRPr="003D353F">
              <w:rPr>
                <w:rFonts w:ascii="Times New Roman" w:eastAsia="Calibri" w:hAnsi="Times New Roman" w:cs="Times New Roman"/>
                <w:b/>
                <w:sz w:val="28"/>
                <w:szCs w:val="28"/>
              </w:rPr>
              <w:t>ого нагляду</w:t>
            </w:r>
            <w:r w:rsidRPr="003D353F">
              <w:rPr>
                <w:rFonts w:ascii="Times New Roman" w:eastAsia="Calibri" w:hAnsi="Times New Roman" w:cs="Times New Roman"/>
                <w:b/>
                <w:sz w:val="28"/>
                <w:szCs w:val="28"/>
              </w:rPr>
              <w:t xml:space="preserve"> повідомляє через Реєстр</w:t>
            </w:r>
            <w:r w:rsidR="00C23807" w:rsidRPr="003D353F">
              <w:rPr>
                <w:rFonts w:ascii="Times New Roman" w:eastAsia="Calibri" w:hAnsi="Times New Roman" w:cs="Times New Roman"/>
                <w:b/>
                <w:sz w:val="28"/>
                <w:szCs w:val="28"/>
              </w:rPr>
              <w:t xml:space="preserve"> будівельної діяльності</w:t>
            </w:r>
            <w:r w:rsidRPr="003D353F">
              <w:rPr>
                <w:rFonts w:ascii="Times New Roman" w:eastAsia="Calibri" w:hAnsi="Times New Roman" w:cs="Times New Roman"/>
                <w:b/>
                <w:sz w:val="28"/>
                <w:szCs w:val="28"/>
              </w:rPr>
              <w:t xml:space="preserve"> про це замовник</w:t>
            </w:r>
            <w:r w:rsidR="00C23807" w:rsidRPr="003D353F">
              <w:rPr>
                <w:rFonts w:ascii="Times New Roman" w:eastAsia="Calibri" w:hAnsi="Times New Roman" w:cs="Times New Roman"/>
                <w:b/>
                <w:sz w:val="28"/>
                <w:szCs w:val="28"/>
              </w:rPr>
              <w:t>а</w:t>
            </w:r>
            <w:r w:rsidRPr="003D353F">
              <w:rPr>
                <w:rFonts w:ascii="Times New Roman" w:eastAsia="Calibri" w:hAnsi="Times New Roman" w:cs="Times New Roman"/>
                <w:b/>
                <w:sz w:val="28"/>
                <w:szCs w:val="28"/>
              </w:rPr>
              <w:t xml:space="preserve"> і відповідн</w:t>
            </w:r>
            <w:r w:rsidR="00C23807" w:rsidRPr="003D353F">
              <w:rPr>
                <w:rFonts w:ascii="Times New Roman" w:eastAsia="Calibri" w:hAnsi="Times New Roman" w:cs="Times New Roman"/>
                <w:b/>
                <w:sz w:val="28"/>
                <w:szCs w:val="28"/>
              </w:rPr>
              <w:t>ий орган</w:t>
            </w:r>
            <w:r w:rsidRPr="003D353F">
              <w:rPr>
                <w:rFonts w:ascii="Times New Roman" w:eastAsia="Calibri" w:hAnsi="Times New Roman" w:cs="Times New Roman"/>
                <w:b/>
                <w:sz w:val="28"/>
                <w:szCs w:val="28"/>
              </w:rPr>
              <w:t xml:space="preserve"> державного будівельного контролю для вжиття заходів відповідно до законодавства.</w:t>
            </w:r>
          </w:p>
          <w:p w14:paraId="55981FF4" w14:textId="60AC748E"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8. Результати технічного нагляду фіксуються в журналі, що оформляється замовником будівництва у двох примірниках, один з яких зберігається у замовника, а другий – у інженера технічного нагляду, та заносяться до Реєстру будівельної діяльності до інформації про об'єкт будівництва.</w:t>
            </w:r>
          </w:p>
          <w:p w14:paraId="53005ED3" w14:textId="05429D64" w:rsidR="003C7848" w:rsidRPr="003D353F" w:rsidRDefault="003C7848"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Перелік даних технічного нагляду, що підлягає внесенню до Реєстру будівельної діяльності, встановлюється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14:paraId="480EAFB7"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9. Після прийняття об'єкта будівництва в експлуатацію замовник повинен зберігати примірник журналу технічного нагляду в архіві.</w:t>
            </w:r>
          </w:p>
          <w:p w14:paraId="7677D6FE" w14:textId="6D44EA3F"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10. Інспектор державного будівельного контролю при проведенні огляду збудованих конструкцій об'єкта будівництва перевіряє також журнал технічного нагляду та відповідність виконаних робіт проектн</w:t>
            </w:r>
            <w:r w:rsidR="00C43396" w:rsidRPr="003D353F">
              <w:rPr>
                <w:rFonts w:ascii="Times New Roman" w:eastAsia="Calibri" w:hAnsi="Times New Roman" w:cs="Times New Roman"/>
                <w:b/>
                <w:sz w:val="28"/>
                <w:szCs w:val="28"/>
              </w:rPr>
              <w:t>ій документації</w:t>
            </w:r>
            <w:r w:rsidRPr="003D353F">
              <w:rPr>
                <w:rFonts w:ascii="Times New Roman" w:eastAsia="Calibri" w:hAnsi="Times New Roman" w:cs="Times New Roman"/>
                <w:b/>
                <w:sz w:val="28"/>
                <w:szCs w:val="28"/>
              </w:rPr>
              <w:t>, вимогам будівельних норм і правил.</w:t>
            </w:r>
          </w:p>
          <w:p w14:paraId="6E7FD478"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Інформацію про результати перевірки діяльності інженера  технічного нагляду інспектор державного будівельного контролю заносить до Реєстру будівельної діяльності до інформації про об'єкт будівництва.</w:t>
            </w:r>
          </w:p>
          <w:p w14:paraId="34E54BDB" w14:textId="77777777" w:rsidR="00812593" w:rsidRPr="003D353F" w:rsidRDefault="00812593" w:rsidP="00812593">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lastRenderedPageBreak/>
              <w:t>11. Авторський нагляд на об'єкті будівництва здійснюється відповідно до</w:t>
            </w:r>
            <w:r w:rsidR="00B72347" w:rsidRPr="003D353F">
              <w:rPr>
                <w:rFonts w:ascii="Times New Roman" w:eastAsia="Calibri" w:hAnsi="Times New Roman" w:cs="Times New Roman"/>
                <w:b/>
                <w:sz w:val="28"/>
                <w:szCs w:val="28"/>
              </w:rPr>
              <w:t xml:space="preserve"> статті 11</w:t>
            </w:r>
            <w:r w:rsidRPr="003D353F">
              <w:rPr>
                <w:rFonts w:ascii="Times New Roman" w:eastAsia="Calibri" w:hAnsi="Times New Roman" w:cs="Times New Roman"/>
                <w:b/>
                <w:sz w:val="28"/>
                <w:szCs w:val="28"/>
              </w:rPr>
              <w:t xml:space="preserve"> Закону України "Про архітектурну діяльність".</w:t>
            </w:r>
          </w:p>
          <w:p w14:paraId="3906E5B9" w14:textId="341C1884" w:rsidR="00CF0DFC" w:rsidRPr="003D353F" w:rsidRDefault="00CF0DFC" w:rsidP="00812593">
            <w:pPr>
              <w:spacing w:before="40" w:after="40"/>
              <w:ind w:firstLine="284"/>
              <w:jc w:val="both"/>
              <w:rPr>
                <w:rFonts w:ascii="Times New Roman" w:eastAsia="Times New Roman" w:hAnsi="Times New Roman" w:cs="Times New Roman"/>
                <w:b/>
                <w:sz w:val="16"/>
                <w:szCs w:val="16"/>
              </w:rPr>
            </w:pPr>
          </w:p>
        </w:tc>
      </w:tr>
      <w:tr w:rsidR="00812593" w:rsidRPr="003D353F" w14:paraId="001DC40B" w14:textId="77777777" w:rsidTr="00EB3D06">
        <w:tc>
          <w:tcPr>
            <w:tcW w:w="7905" w:type="dxa"/>
            <w:shd w:val="clear" w:color="auto" w:fill="auto"/>
          </w:tcPr>
          <w:p w14:paraId="34ABEDF7" w14:textId="0AF99480" w:rsidR="00812593" w:rsidRPr="003D353F" w:rsidRDefault="00DA2BE7" w:rsidP="00812593">
            <w:pPr>
              <w:pStyle w:val="rvps2"/>
              <w:shd w:val="clear" w:color="auto" w:fill="FFFFFF"/>
              <w:spacing w:before="40" w:beforeAutospacing="0" w:after="40" w:afterAutospacing="0"/>
              <w:ind w:firstLine="450"/>
              <w:jc w:val="both"/>
              <w:rPr>
                <w:b/>
                <w:sz w:val="28"/>
                <w:szCs w:val="28"/>
              </w:rPr>
            </w:pPr>
            <w:r w:rsidRPr="003D353F">
              <w:rPr>
                <w:b/>
                <w:sz w:val="28"/>
                <w:szCs w:val="28"/>
              </w:rPr>
              <w:lastRenderedPageBreak/>
              <w:t>відсутня</w:t>
            </w:r>
          </w:p>
        </w:tc>
        <w:tc>
          <w:tcPr>
            <w:tcW w:w="7938" w:type="dxa"/>
            <w:shd w:val="clear" w:color="auto" w:fill="auto"/>
          </w:tcPr>
          <w:p w14:paraId="42D4FDEA" w14:textId="5A8C43C3" w:rsidR="00812593" w:rsidRPr="003D353F" w:rsidRDefault="00812593" w:rsidP="00ED3590">
            <w:pPr>
              <w:spacing w:before="40" w:after="40"/>
              <w:ind w:firstLine="284"/>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Стаття 42. Страхування</w:t>
            </w:r>
            <w:r w:rsidR="006B207B" w:rsidRPr="003D353F">
              <w:rPr>
                <w:rFonts w:ascii="Times New Roman" w:eastAsia="Calibri" w:hAnsi="Times New Roman" w:cs="Times New Roman"/>
                <w:b/>
                <w:sz w:val="28"/>
                <w:szCs w:val="28"/>
              </w:rPr>
              <w:t xml:space="preserve"> (співстрахування) професійної</w:t>
            </w:r>
            <w:r w:rsidRPr="003D353F">
              <w:rPr>
                <w:rFonts w:ascii="Times New Roman" w:eastAsia="Calibri" w:hAnsi="Times New Roman" w:cs="Times New Roman"/>
                <w:b/>
                <w:sz w:val="28"/>
                <w:szCs w:val="28"/>
              </w:rPr>
              <w:t xml:space="preserve"> відповідальності </w:t>
            </w:r>
            <w:r w:rsidR="004F3CE4" w:rsidRPr="003D353F">
              <w:rPr>
                <w:rFonts w:ascii="Times New Roman" w:eastAsia="Calibri" w:hAnsi="Times New Roman" w:cs="Times New Roman"/>
                <w:b/>
                <w:sz w:val="28"/>
                <w:szCs w:val="28"/>
              </w:rPr>
              <w:t>осіб</w:t>
            </w:r>
            <w:r w:rsidR="00ED3590" w:rsidRPr="003D353F">
              <w:rPr>
                <w:rFonts w:ascii="Times New Roman" w:eastAsia="Calibri" w:hAnsi="Times New Roman" w:cs="Times New Roman"/>
                <w:b/>
                <w:sz w:val="28"/>
                <w:szCs w:val="28"/>
              </w:rPr>
              <w:t>, які пройшли професійну атестацію</w:t>
            </w:r>
            <w:r w:rsidR="004F3CE4" w:rsidRPr="003D353F">
              <w:rPr>
                <w:rFonts w:ascii="Times New Roman" w:eastAsia="Calibri" w:hAnsi="Times New Roman" w:cs="Times New Roman"/>
                <w:b/>
                <w:sz w:val="28"/>
                <w:szCs w:val="28"/>
              </w:rPr>
              <w:t xml:space="preserve"> у сфері</w:t>
            </w:r>
            <w:r w:rsidRPr="003D353F">
              <w:rPr>
                <w:rFonts w:ascii="Times New Roman" w:eastAsia="Calibri" w:hAnsi="Times New Roman" w:cs="Times New Roman"/>
                <w:b/>
                <w:sz w:val="28"/>
                <w:szCs w:val="28"/>
              </w:rPr>
              <w:t xml:space="preserve"> містобудівної діяльності</w:t>
            </w:r>
            <w:r w:rsidR="002805CF" w:rsidRPr="003D353F">
              <w:rPr>
                <w:rFonts w:ascii="Times New Roman" w:eastAsia="Times New Roman" w:hAnsi="Times New Roman" w:cs="Times New Roman"/>
                <w:b/>
                <w:bCs/>
                <w:sz w:val="28"/>
                <w:szCs w:val="28"/>
              </w:rPr>
              <w:t xml:space="preserve"> </w:t>
            </w:r>
            <w:r w:rsidR="002805CF" w:rsidRPr="003D353F">
              <w:rPr>
                <w:rFonts w:ascii="Times New Roman" w:eastAsia="Calibri" w:hAnsi="Times New Roman" w:cs="Times New Roman"/>
                <w:b/>
                <w:bCs/>
                <w:sz w:val="28"/>
                <w:szCs w:val="28"/>
              </w:rPr>
              <w:t>та отримали кваліфікаційний сертифікат</w:t>
            </w:r>
          </w:p>
        </w:tc>
      </w:tr>
      <w:tr w:rsidR="00294190" w:rsidRPr="003D353F" w14:paraId="687A5533" w14:textId="77777777" w:rsidTr="00EB3D06">
        <w:tc>
          <w:tcPr>
            <w:tcW w:w="7905" w:type="dxa"/>
            <w:shd w:val="clear" w:color="auto" w:fill="auto"/>
          </w:tcPr>
          <w:p w14:paraId="10F678C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tc>
        <w:tc>
          <w:tcPr>
            <w:tcW w:w="7938" w:type="dxa"/>
            <w:shd w:val="clear" w:color="auto" w:fill="auto"/>
          </w:tcPr>
          <w:p w14:paraId="42D2FC4D" w14:textId="0C07E216" w:rsidR="00AA744C" w:rsidRPr="003D353F" w:rsidRDefault="00AA744C" w:rsidP="00C62302">
            <w:pPr>
              <w:pStyle w:val="a9"/>
              <w:numPr>
                <w:ilvl w:val="0"/>
                <w:numId w:val="11"/>
              </w:numPr>
              <w:spacing w:before="40" w:after="40"/>
              <w:ind w:left="0"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Особ</w:t>
            </w:r>
            <w:r w:rsidR="005E34C9" w:rsidRPr="003D353F">
              <w:rPr>
                <w:rFonts w:ascii="Times New Roman" w:eastAsia="Calibri" w:hAnsi="Times New Roman" w:cs="Times New Roman"/>
                <w:b/>
                <w:sz w:val="28"/>
                <w:szCs w:val="28"/>
              </w:rPr>
              <w:t>и</w:t>
            </w:r>
            <w:r w:rsidRPr="003D353F">
              <w:rPr>
                <w:rFonts w:ascii="Times New Roman" w:eastAsia="Calibri" w:hAnsi="Times New Roman" w:cs="Times New Roman"/>
                <w:b/>
                <w:sz w:val="28"/>
                <w:szCs w:val="28"/>
              </w:rPr>
              <w:t>, яка пройшли професійну атестацію у сфері містобудівної діяльності та отримали кваліфікаційний сертифікат, перед початком виконання робіт чи надання послуг (здійсненні діяльності щодо розроблення проектної документації, здійснення комплексної експертизи проектної документації, технічного або авторського нагляду,</w:t>
            </w:r>
            <w:r w:rsidRPr="003D353F">
              <w:rPr>
                <w:rFonts w:ascii="Times New Roman" w:hAnsi="Times New Roman" w:cs="Times New Roman"/>
                <w:b/>
                <w:sz w:val="28"/>
                <w:szCs w:val="28"/>
              </w:rPr>
              <w:t xml:space="preserve"> </w:t>
            </w:r>
            <w:r w:rsidRPr="003D353F">
              <w:rPr>
                <w:rFonts w:ascii="Times New Roman" w:eastAsia="Calibri" w:hAnsi="Times New Roman" w:cs="Times New Roman"/>
                <w:b/>
                <w:sz w:val="28"/>
                <w:szCs w:val="28"/>
              </w:rPr>
              <w:t>інжинірингової діяльності в будівництві) повинн</w:t>
            </w:r>
            <w:r w:rsidR="00771334" w:rsidRPr="003D353F">
              <w:rPr>
                <w:rFonts w:ascii="Times New Roman" w:eastAsia="Calibri" w:hAnsi="Times New Roman" w:cs="Times New Roman"/>
                <w:b/>
                <w:sz w:val="28"/>
                <w:szCs w:val="28"/>
              </w:rPr>
              <w:t xml:space="preserve">і </w:t>
            </w:r>
            <w:r w:rsidRPr="003D353F">
              <w:rPr>
                <w:rFonts w:ascii="Times New Roman" w:eastAsia="Calibri" w:hAnsi="Times New Roman" w:cs="Times New Roman"/>
                <w:b/>
                <w:sz w:val="28"/>
                <w:szCs w:val="28"/>
              </w:rPr>
              <w:t xml:space="preserve">укласти договір страхування (співстрахування) </w:t>
            </w:r>
            <w:r w:rsidR="00F1315D" w:rsidRPr="003D353F">
              <w:rPr>
                <w:rFonts w:ascii="Times New Roman" w:eastAsia="Calibri" w:hAnsi="Times New Roman" w:cs="Times New Roman"/>
                <w:b/>
                <w:sz w:val="28"/>
                <w:szCs w:val="28"/>
              </w:rPr>
              <w:t xml:space="preserve">професійної </w:t>
            </w:r>
            <w:r w:rsidRPr="003D353F">
              <w:rPr>
                <w:rFonts w:ascii="Times New Roman" w:eastAsia="Calibri" w:hAnsi="Times New Roman" w:cs="Times New Roman"/>
                <w:b/>
                <w:sz w:val="28"/>
                <w:szCs w:val="28"/>
              </w:rPr>
              <w:t xml:space="preserve">відповідальності </w:t>
            </w:r>
            <w:r w:rsidRPr="003D353F">
              <w:rPr>
                <w:rFonts w:ascii="Times New Roman" w:eastAsia="Times New Roman" w:hAnsi="Times New Roman" w:cs="Times New Roman"/>
                <w:b/>
                <w:sz w:val="28"/>
                <w:szCs w:val="28"/>
                <w:lang w:eastAsia="uk-UA"/>
              </w:rPr>
              <w:t xml:space="preserve">за формою та на умовах, затверджених </w:t>
            </w:r>
            <w:r w:rsidRPr="003D353F">
              <w:rPr>
                <w:rFonts w:ascii="Times New Roman" w:hAnsi="Times New Roman" w:cs="Times New Roman"/>
                <w:b/>
                <w:sz w:val="28"/>
                <w:szCs w:val="28"/>
              </w:rPr>
              <w:t xml:space="preserve">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r w:rsidRPr="003D353F">
              <w:rPr>
                <w:rFonts w:ascii="Times New Roman" w:eastAsia="Calibri" w:hAnsi="Times New Roman" w:cs="Calibri"/>
                <w:b/>
                <w:sz w:val="28"/>
              </w:rPr>
              <w:t>і Уповноваженим органом у сфері страхування</w:t>
            </w:r>
            <w:r w:rsidR="00C36431" w:rsidRPr="003D353F">
              <w:rPr>
                <w:rFonts w:ascii="Times New Roman" w:eastAsia="Calibri" w:hAnsi="Times New Roman" w:cs="Calibri"/>
                <w:b/>
                <w:sz w:val="28"/>
              </w:rPr>
              <w:t>.</w:t>
            </w:r>
          </w:p>
          <w:p w14:paraId="4C66A833" w14:textId="77777777" w:rsidR="00771334" w:rsidRPr="003D353F" w:rsidRDefault="00AA744C" w:rsidP="00C62302">
            <w:pPr>
              <w:pStyle w:val="a9"/>
              <w:numPr>
                <w:ilvl w:val="0"/>
                <w:numId w:val="11"/>
              </w:numPr>
              <w:spacing w:before="40" w:after="40"/>
              <w:ind w:left="0"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 xml:space="preserve">Про факт укладення договорів страхування, внесення змін до договорів страхування та/або їх припинення, страхові компанії повідомляють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w:t>
            </w:r>
            <w:r w:rsidRPr="003D353F">
              <w:rPr>
                <w:rFonts w:ascii="Times New Roman" w:eastAsia="Calibri" w:hAnsi="Times New Roman" w:cs="Times New Roman"/>
                <w:b/>
                <w:sz w:val="28"/>
                <w:szCs w:val="28"/>
              </w:rPr>
              <w:lastRenderedPageBreak/>
              <w:t>містобудівного нагляду, який вносить інформацію до Реєстру будівельної діяльності у порядку та строки, встановлені Кабінетом Міністрів України.</w:t>
            </w:r>
            <w:r w:rsidR="00223DBB" w:rsidRPr="003D353F">
              <w:rPr>
                <w:rFonts w:ascii="Times New Roman" w:eastAsia="Calibri" w:hAnsi="Times New Roman" w:cs="Times New Roman"/>
                <w:b/>
                <w:sz w:val="28"/>
                <w:szCs w:val="28"/>
              </w:rPr>
              <w:t xml:space="preserve"> </w:t>
            </w:r>
          </w:p>
          <w:p w14:paraId="5738CF6A" w14:textId="02DF5258" w:rsidR="00B900CC" w:rsidRPr="003D353F" w:rsidRDefault="00425859" w:rsidP="00C62302">
            <w:pPr>
              <w:pStyle w:val="a9"/>
              <w:spacing w:before="40" w:after="40"/>
              <w:ind w:left="72"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 xml:space="preserve">Договори </w:t>
            </w:r>
            <w:r w:rsidR="00643746" w:rsidRPr="003D353F">
              <w:rPr>
                <w:rFonts w:ascii="Times New Roman" w:eastAsia="Calibri" w:hAnsi="Times New Roman" w:cs="Times New Roman"/>
                <w:b/>
                <w:sz w:val="28"/>
                <w:szCs w:val="28"/>
              </w:rPr>
              <w:t xml:space="preserve">страхування </w:t>
            </w:r>
            <w:r w:rsidRPr="003D353F">
              <w:rPr>
                <w:rFonts w:ascii="Times New Roman" w:eastAsia="Calibri" w:hAnsi="Times New Roman" w:cs="Times New Roman"/>
                <w:b/>
                <w:sz w:val="28"/>
                <w:szCs w:val="28"/>
              </w:rPr>
              <w:t xml:space="preserve">укладаються строком </w:t>
            </w:r>
            <w:r w:rsidR="00643746" w:rsidRPr="003D353F">
              <w:rPr>
                <w:rFonts w:ascii="Times New Roman" w:eastAsia="Calibri" w:hAnsi="Times New Roman" w:cs="Times New Roman"/>
                <w:b/>
                <w:sz w:val="28"/>
                <w:szCs w:val="28"/>
              </w:rPr>
              <w:t>не більше ніж</w:t>
            </w:r>
            <w:r w:rsidR="00B77E45" w:rsidRPr="003D353F">
              <w:rPr>
                <w:rFonts w:ascii="Times New Roman" w:eastAsia="Calibri" w:hAnsi="Times New Roman" w:cs="Times New Roman"/>
                <w:b/>
                <w:sz w:val="28"/>
                <w:szCs w:val="28"/>
              </w:rPr>
              <w:t xml:space="preserve"> на один</w:t>
            </w:r>
            <w:r w:rsidR="00643746" w:rsidRPr="003D353F">
              <w:rPr>
                <w:rFonts w:ascii="Times New Roman" w:eastAsia="Calibri" w:hAnsi="Times New Roman" w:cs="Times New Roman"/>
                <w:b/>
                <w:sz w:val="28"/>
                <w:szCs w:val="28"/>
              </w:rPr>
              <w:t xml:space="preserve"> календарний рік</w:t>
            </w:r>
            <w:r w:rsidR="00B77E45" w:rsidRPr="003D353F">
              <w:rPr>
                <w:rFonts w:ascii="Times New Roman" w:eastAsia="Calibri" w:hAnsi="Times New Roman" w:cs="Times New Roman"/>
                <w:b/>
                <w:sz w:val="28"/>
                <w:szCs w:val="28"/>
              </w:rPr>
              <w:t>.</w:t>
            </w:r>
          </w:p>
          <w:p w14:paraId="52ACE1E1" w14:textId="35E5553E" w:rsidR="00AA744C" w:rsidRPr="003D353F" w:rsidRDefault="00AA744C" w:rsidP="00C62302">
            <w:pPr>
              <w:pStyle w:val="a9"/>
              <w:numPr>
                <w:ilvl w:val="0"/>
                <w:numId w:val="11"/>
              </w:numPr>
              <w:ind w:left="0"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 xml:space="preserve">Договір страхування (співстрахування) </w:t>
            </w:r>
            <w:r w:rsidR="00F1315D" w:rsidRPr="003D353F">
              <w:rPr>
                <w:rFonts w:ascii="Times New Roman" w:eastAsia="Calibri" w:hAnsi="Times New Roman" w:cs="Times New Roman"/>
                <w:b/>
                <w:sz w:val="28"/>
                <w:szCs w:val="28"/>
              </w:rPr>
              <w:t xml:space="preserve">професійної </w:t>
            </w:r>
            <w:r w:rsidRPr="003D353F">
              <w:rPr>
                <w:rFonts w:ascii="Times New Roman" w:eastAsia="Calibri" w:hAnsi="Times New Roman" w:cs="Times New Roman"/>
                <w:b/>
                <w:sz w:val="28"/>
                <w:szCs w:val="28"/>
              </w:rPr>
              <w:t xml:space="preserve">відповідальності осіб, які пройшли професійну атестацію у сфері містобудівної діяльності та отримали кваліфікаційний сертифікат, повинен передбачати </w:t>
            </w:r>
            <w:r w:rsidR="00655718" w:rsidRPr="003D353F">
              <w:rPr>
                <w:rFonts w:ascii="Times New Roman" w:eastAsia="Calibri" w:hAnsi="Times New Roman" w:cs="Times New Roman"/>
                <w:b/>
                <w:sz w:val="28"/>
                <w:szCs w:val="28"/>
              </w:rPr>
              <w:t>покриття ризиків</w:t>
            </w:r>
            <w:r w:rsidR="00E50D9E" w:rsidRPr="003D353F">
              <w:rPr>
                <w:rFonts w:ascii="Times New Roman" w:eastAsia="Calibri" w:hAnsi="Times New Roman" w:cs="Times New Roman"/>
                <w:b/>
                <w:sz w:val="28"/>
                <w:szCs w:val="28"/>
              </w:rPr>
              <w:t xml:space="preserve"> штрафних санкцій</w:t>
            </w:r>
            <w:r w:rsidR="00123E2B" w:rsidRPr="003D353F">
              <w:rPr>
                <w:rFonts w:ascii="Times New Roman" w:eastAsia="Calibri" w:hAnsi="Times New Roman" w:cs="Times New Roman"/>
                <w:b/>
                <w:sz w:val="28"/>
                <w:szCs w:val="28"/>
              </w:rPr>
              <w:t>,</w:t>
            </w:r>
            <w:r w:rsidR="00655718" w:rsidRPr="003D353F">
              <w:rPr>
                <w:rFonts w:ascii="Times New Roman" w:eastAsia="Calibri" w:hAnsi="Times New Roman" w:cs="Times New Roman"/>
                <w:b/>
                <w:sz w:val="28"/>
                <w:szCs w:val="28"/>
              </w:rPr>
              <w:t xml:space="preserve"> накладених</w:t>
            </w:r>
            <w:r w:rsidRPr="003D353F">
              <w:rPr>
                <w:rFonts w:ascii="Times New Roman" w:eastAsia="Calibri" w:hAnsi="Times New Roman" w:cs="Times New Roman"/>
                <w:b/>
                <w:sz w:val="28"/>
                <w:szCs w:val="28"/>
              </w:rPr>
              <w:t xml:space="preserve"> внаслідок порушення містобудівного законодавства, будівельних норм і правил під час виконання робіт чи надання послуг з виду діяльності, по якому такий суб’єкт внесений до Реєстру будівельної діяльності, сплати до бюджету штрафних санкцій, визначених Законом України "Про відповідальність у сфері містобудівної діяльності" та Кодексу України про адміністративні правопорушення. </w:t>
            </w:r>
          </w:p>
          <w:p w14:paraId="4D62510D" w14:textId="7BF4A736" w:rsidR="00AA744C" w:rsidRPr="003D353F" w:rsidRDefault="00AA744C" w:rsidP="00C62302">
            <w:pPr>
              <w:pStyle w:val="a9"/>
              <w:numPr>
                <w:ilvl w:val="0"/>
                <w:numId w:val="11"/>
              </w:numPr>
              <w:shd w:val="clear" w:color="auto" w:fill="FFFFFF"/>
              <w:spacing w:before="40" w:after="40" w:line="240" w:lineRule="auto"/>
              <w:ind w:left="0"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 xml:space="preserve">Мінімальні розміри страхових сум зі страхування (співстрахування) </w:t>
            </w:r>
            <w:r w:rsidR="00F1315D" w:rsidRPr="003D353F">
              <w:rPr>
                <w:rFonts w:ascii="Times New Roman" w:eastAsia="Calibri" w:hAnsi="Times New Roman" w:cs="Times New Roman"/>
                <w:b/>
                <w:sz w:val="28"/>
                <w:szCs w:val="28"/>
              </w:rPr>
              <w:t xml:space="preserve">професійної </w:t>
            </w:r>
            <w:r w:rsidRPr="003D353F">
              <w:rPr>
                <w:rFonts w:ascii="Times New Roman" w:eastAsia="Calibri" w:hAnsi="Times New Roman" w:cs="Times New Roman"/>
                <w:b/>
                <w:sz w:val="28"/>
                <w:szCs w:val="28"/>
              </w:rPr>
              <w:t>відповідальності по кожному договору страхування (співстрахування) за несплату (часткову несплату) до бюджету штрафних санкцій щодо окремого об’єкта будівництва осіб, які пройшли професійну атестацію у сфері містобудівної діяльності</w:t>
            </w:r>
            <w:r w:rsidRPr="003D353F">
              <w:rPr>
                <w:rFonts w:ascii="Times New Roman" w:eastAsia="Times New Roman" w:hAnsi="Times New Roman" w:cs="Times New Roman"/>
                <w:b/>
                <w:bCs/>
                <w:sz w:val="28"/>
                <w:szCs w:val="28"/>
              </w:rPr>
              <w:t xml:space="preserve"> </w:t>
            </w:r>
            <w:r w:rsidRPr="003D353F">
              <w:rPr>
                <w:rFonts w:ascii="Times New Roman" w:eastAsia="Calibri" w:hAnsi="Times New Roman" w:cs="Times New Roman"/>
                <w:b/>
                <w:bCs/>
                <w:sz w:val="28"/>
                <w:szCs w:val="28"/>
              </w:rPr>
              <w:t xml:space="preserve">та отримали кваліфікаційний сертифікат, </w:t>
            </w:r>
            <w:r w:rsidRPr="003D353F">
              <w:rPr>
                <w:rFonts w:ascii="Times New Roman" w:eastAsia="Calibri" w:hAnsi="Times New Roman" w:cs="Times New Roman"/>
                <w:b/>
                <w:sz w:val="28"/>
                <w:szCs w:val="28"/>
              </w:rPr>
              <w:t>дорівнюють максимальному розміру встановлених законодавством штрафів в залежності від класу наслідків (відповідальності) об'єктів будівництва та в залежності від виду діяльності страхувальника.</w:t>
            </w:r>
            <w:r w:rsidR="003413A9" w:rsidRPr="003D353F">
              <w:rPr>
                <w:rFonts w:ascii="Times New Roman" w:eastAsia="Calibri" w:hAnsi="Times New Roman" w:cs="Times New Roman"/>
                <w:b/>
                <w:sz w:val="28"/>
                <w:szCs w:val="28"/>
              </w:rPr>
              <w:t xml:space="preserve"> </w:t>
            </w:r>
            <w:r w:rsidR="004C0FE4" w:rsidRPr="003D353F">
              <w:rPr>
                <w:rFonts w:ascii="Times New Roman" w:eastAsia="Calibri" w:hAnsi="Times New Roman" w:cs="Times New Roman"/>
                <w:b/>
                <w:sz w:val="28"/>
                <w:szCs w:val="28"/>
              </w:rPr>
              <w:t xml:space="preserve">Відповідно, особи, які пройшли професійну атестацію </w:t>
            </w:r>
            <w:r w:rsidR="006C3F2A" w:rsidRPr="003D353F">
              <w:rPr>
                <w:rFonts w:ascii="Times New Roman" w:eastAsia="Calibri" w:hAnsi="Times New Roman" w:cs="Times New Roman"/>
                <w:b/>
                <w:sz w:val="28"/>
                <w:szCs w:val="28"/>
              </w:rPr>
              <w:t xml:space="preserve">у сфері містобудівної діяльності та отримали кваліфікаційний </w:t>
            </w:r>
            <w:r w:rsidR="006C3F2A" w:rsidRPr="003D353F">
              <w:rPr>
                <w:rFonts w:ascii="Times New Roman" w:eastAsia="Calibri" w:hAnsi="Times New Roman" w:cs="Times New Roman"/>
                <w:b/>
                <w:sz w:val="28"/>
                <w:szCs w:val="28"/>
              </w:rPr>
              <w:lastRenderedPageBreak/>
              <w:t xml:space="preserve">сертифікат і </w:t>
            </w:r>
            <w:r w:rsidR="002553A7" w:rsidRPr="003D353F">
              <w:rPr>
                <w:rFonts w:ascii="Times New Roman" w:eastAsia="Calibri" w:hAnsi="Times New Roman" w:cs="Times New Roman"/>
                <w:b/>
                <w:sz w:val="28"/>
                <w:szCs w:val="28"/>
              </w:rPr>
              <w:t>уклали договір страхування професійної діяльності</w:t>
            </w:r>
            <w:r w:rsidR="002A18D8" w:rsidRPr="003D353F">
              <w:rPr>
                <w:rFonts w:ascii="Times New Roman" w:eastAsia="Calibri" w:hAnsi="Times New Roman" w:cs="Times New Roman"/>
                <w:b/>
                <w:sz w:val="28"/>
                <w:szCs w:val="28"/>
              </w:rPr>
              <w:t>,</w:t>
            </w:r>
            <w:r w:rsidR="002553A7" w:rsidRPr="003D353F">
              <w:rPr>
                <w:rFonts w:ascii="Times New Roman" w:eastAsia="Calibri" w:hAnsi="Times New Roman" w:cs="Times New Roman"/>
                <w:b/>
                <w:sz w:val="28"/>
                <w:szCs w:val="28"/>
              </w:rPr>
              <w:t xml:space="preserve"> здійснюють свою діяльність виключно </w:t>
            </w:r>
            <w:r w:rsidR="00F57F8D" w:rsidRPr="003D353F">
              <w:rPr>
                <w:rFonts w:ascii="Times New Roman" w:eastAsia="Calibri" w:hAnsi="Times New Roman" w:cs="Times New Roman"/>
                <w:b/>
                <w:sz w:val="28"/>
                <w:szCs w:val="28"/>
              </w:rPr>
              <w:t xml:space="preserve">на </w:t>
            </w:r>
            <w:r w:rsidR="00D2622B" w:rsidRPr="003D353F">
              <w:rPr>
                <w:rFonts w:ascii="Times New Roman" w:eastAsia="Calibri" w:hAnsi="Times New Roman" w:cs="Times New Roman"/>
                <w:b/>
                <w:sz w:val="28"/>
                <w:szCs w:val="28"/>
              </w:rPr>
              <w:t>об’єктах</w:t>
            </w:r>
            <w:r w:rsidR="00474891" w:rsidRPr="003D353F">
              <w:rPr>
                <w:rFonts w:ascii="Times New Roman" w:eastAsia="Calibri" w:hAnsi="Times New Roman" w:cs="Times New Roman"/>
                <w:b/>
                <w:sz w:val="28"/>
                <w:szCs w:val="28"/>
              </w:rPr>
              <w:t xml:space="preserve"> будівництва,</w:t>
            </w:r>
            <w:r w:rsidR="00F57F8D" w:rsidRPr="003D353F">
              <w:rPr>
                <w:rFonts w:ascii="Times New Roman" w:eastAsia="Calibri" w:hAnsi="Times New Roman" w:cs="Times New Roman"/>
                <w:b/>
                <w:sz w:val="28"/>
                <w:szCs w:val="28"/>
              </w:rPr>
              <w:t xml:space="preserve"> </w:t>
            </w:r>
            <w:r w:rsidR="00C015F7" w:rsidRPr="003D353F">
              <w:rPr>
                <w:rFonts w:ascii="Times New Roman" w:eastAsia="Calibri" w:hAnsi="Times New Roman" w:cs="Times New Roman"/>
                <w:b/>
                <w:sz w:val="28"/>
                <w:szCs w:val="28"/>
              </w:rPr>
              <w:t xml:space="preserve">клас наслідків (відповідальності) </w:t>
            </w:r>
            <w:r w:rsidR="00D2622B" w:rsidRPr="003D353F">
              <w:rPr>
                <w:rFonts w:ascii="Times New Roman" w:eastAsia="Calibri" w:hAnsi="Times New Roman" w:cs="Times New Roman"/>
                <w:b/>
                <w:sz w:val="28"/>
                <w:szCs w:val="28"/>
              </w:rPr>
              <w:t xml:space="preserve">яких </w:t>
            </w:r>
            <w:r w:rsidR="002C752D" w:rsidRPr="003D353F">
              <w:rPr>
                <w:rFonts w:ascii="Times New Roman" w:eastAsia="Calibri" w:hAnsi="Times New Roman" w:cs="Times New Roman"/>
                <w:b/>
                <w:sz w:val="28"/>
                <w:szCs w:val="28"/>
              </w:rPr>
              <w:t>відповідає їх договорам страхування.</w:t>
            </w:r>
          </w:p>
          <w:p w14:paraId="67872977" w14:textId="41025D10" w:rsidR="00AA744C" w:rsidRPr="003D353F" w:rsidRDefault="00AA744C" w:rsidP="00C62302">
            <w:pPr>
              <w:pStyle w:val="a9"/>
              <w:numPr>
                <w:ilvl w:val="0"/>
                <w:numId w:val="11"/>
              </w:numPr>
              <w:spacing w:before="40" w:after="40"/>
              <w:ind w:left="0"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 xml:space="preserve">Страхова сума по договору визначається на основі розміру прожиткового мінімуму для працездатних осіб, що встановлюється на перше січня року, в якому здійснюється укладення договору страхування (співстрахування). </w:t>
            </w:r>
          </w:p>
          <w:p w14:paraId="474EBB2F" w14:textId="77777777" w:rsidR="00AA744C" w:rsidRPr="003D353F" w:rsidRDefault="00AA744C" w:rsidP="00C62302">
            <w:pPr>
              <w:pStyle w:val="a9"/>
              <w:numPr>
                <w:ilvl w:val="0"/>
                <w:numId w:val="11"/>
              </w:numPr>
              <w:spacing w:before="40" w:after="40"/>
              <w:ind w:left="0"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Страховик (співстраховик) має право регресу до страхувальника чи іншої особи, відповідальної за настання страхового випадку, якщо дії чи бездіяльність такої особи мають причинно-наслідковий зв'язок з настанням страхового випадку в порядку, встановленому Цивільним кодексом України.</w:t>
            </w:r>
          </w:p>
          <w:p w14:paraId="04DA03F0" w14:textId="36B3CE09" w:rsidR="00AA744C" w:rsidRPr="003D353F" w:rsidRDefault="00AA744C" w:rsidP="00C62302">
            <w:pPr>
              <w:pStyle w:val="a9"/>
              <w:numPr>
                <w:ilvl w:val="0"/>
                <w:numId w:val="11"/>
              </w:numPr>
              <w:spacing w:before="40" w:after="40"/>
              <w:ind w:left="0" w:firstLine="355"/>
              <w:jc w:val="both"/>
              <w:rPr>
                <w:rFonts w:ascii="Times New Roman" w:eastAsia="Calibri" w:hAnsi="Times New Roman" w:cs="Times New Roman"/>
                <w:b/>
                <w:sz w:val="28"/>
                <w:szCs w:val="28"/>
              </w:rPr>
            </w:pPr>
            <w:r w:rsidRPr="003D353F">
              <w:rPr>
                <w:rFonts w:ascii="Times New Roman" w:eastAsia="Calibri" w:hAnsi="Times New Roman" w:cs="Times New Roman"/>
                <w:b/>
                <w:sz w:val="28"/>
                <w:szCs w:val="28"/>
              </w:rPr>
              <w:t>Перелік підстав для відмови у виплаті страхового відшкодування визначається Законом України "Про страхування" з урахуванням особливостей предмету страхування (співстрахування) та затверджується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і Уповноваженим органом у сфері страхування за поданням профільного об’єднання страховиків.</w:t>
            </w:r>
          </w:p>
          <w:p w14:paraId="3AD5B9CC" w14:textId="6341D398" w:rsidR="00AA744C" w:rsidRPr="003D353F" w:rsidRDefault="00081AC5" w:rsidP="00C62302">
            <w:pPr>
              <w:pStyle w:val="a9"/>
              <w:numPr>
                <w:ilvl w:val="0"/>
                <w:numId w:val="11"/>
              </w:numPr>
              <w:spacing w:before="40" w:after="40"/>
              <w:ind w:left="0" w:firstLine="355"/>
              <w:jc w:val="both"/>
              <w:rPr>
                <w:b/>
              </w:rPr>
            </w:pPr>
            <w:r w:rsidRPr="003D353F">
              <w:rPr>
                <w:rFonts w:ascii="Times New Roman" w:eastAsia="Calibri" w:hAnsi="Times New Roman" w:cs="Times New Roman"/>
                <w:b/>
                <w:sz w:val="28"/>
                <w:szCs w:val="28"/>
              </w:rPr>
              <w:t>У</w:t>
            </w:r>
            <w:r w:rsidR="00AA744C" w:rsidRPr="003D353F">
              <w:rPr>
                <w:rFonts w:ascii="Times New Roman" w:eastAsia="Calibri" w:hAnsi="Times New Roman" w:cs="Times New Roman"/>
                <w:b/>
                <w:sz w:val="28"/>
                <w:szCs w:val="28"/>
              </w:rPr>
              <w:t xml:space="preserve">мови участі страховиків у страхуванні (співстрахуванні) ризиків, визначених цим Законом, затверджуються центральним органом виконавчої влади, що забезпечує формування та реалізує державну політику у сфері будівництва, містобудування, просторового </w:t>
            </w:r>
            <w:r w:rsidR="00AA744C" w:rsidRPr="003D353F">
              <w:rPr>
                <w:rFonts w:ascii="Times New Roman" w:eastAsia="Calibri" w:hAnsi="Times New Roman" w:cs="Times New Roman"/>
                <w:b/>
                <w:sz w:val="28"/>
                <w:szCs w:val="28"/>
              </w:rPr>
              <w:lastRenderedPageBreak/>
              <w:t>планування територій, архітектури та державного містобудівного нагляду, і Уповноваженим органом у сфері страхування.</w:t>
            </w:r>
          </w:p>
          <w:p w14:paraId="63FFD424" w14:textId="601FE64D" w:rsidR="00812593" w:rsidRPr="003D353F" w:rsidRDefault="00812593" w:rsidP="00C62302">
            <w:pPr>
              <w:spacing w:before="40" w:after="40"/>
              <w:ind w:firstLine="355"/>
              <w:jc w:val="both"/>
              <w:rPr>
                <w:rFonts w:ascii="Times New Roman" w:eastAsia="Calibri" w:hAnsi="Times New Roman" w:cs="Times New Roman"/>
                <w:b/>
                <w:sz w:val="16"/>
                <w:szCs w:val="16"/>
              </w:rPr>
            </w:pPr>
          </w:p>
        </w:tc>
      </w:tr>
      <w:tr w:rsidR="00812593" w:rsidRPr="003D353F" w14:paraId="40AC83B5" w14:textId="77777777" w:rsidTr="00EB3D06">
        <w:tc>
          <w:tcPr>
            <w:tcW w:w="15843" w:type="dxa"/>
            <w:gridSpan w:val="2"/>
            <w:shd w:val="clear" w:color="auto" w:fill="auto"/>
          </w:tcPr>
          <w:p w14:paraId="3823637D" w14:textId="77777777" w:rsidR="00812593" w:rsidRPr="003D353F" w:rsidRDefault="00812593" w:rsidP="00812593">
            <w:pPr>
              <w:pStyle w:val="rvps2"/>
              <w:shd w:val="clear" w:color="auto" w:fill="FFFFFF"/>
              <w:spacing w:before="40" w:beforeAutospacing="0" w:after="40" w:afterAutospacing="0"/>
              <w:ind w:firstLine="450"/>
              <w:jc w:val="both"/>
              <w:rPr>
                <w:sz w:val="18"/>
                <w:szCs w:val="18"/>
              </w:rPr>
            </w:pPr>
          </w:p>
        </w:tc>
      </w:tr>
      <w:tr w:rsidR="00812593" w:rsidRPr="003D353F" w14:paraId="493EC397" w14:textId="77777777" w:rsidTr="00EB3D06">
        <w:tc>
          <w:tcPr>
            <w:tcW w:w="15843" w:type="dxa"/>
            <w:gridSpan w:val="2"/>
            <w:shd w:val="clear" w:color="auto" w:fill="auto"/>
          </w:tcPr>
          <w:p w14:paraId="354593AA" w14:textId="77777777" w:rsidR="00812593" w:rsidRPr="003D353F" w:rsidRDefault="00812593" w:rsidP="00812593">
            <w:pPr>
              <w:spacing w:before="120" w:after="120" w:line="240" w:lineRule="auto"/>
              <w:jc w:val="center"/>
              <w:rPr>
                <w:rFonts w:ascii="Times New Roman" w:hAnsi="Times New Roman" w:cs="Times New Roman"/>
                <w:b/>
                <w:sz w:val="28"/>
                <w:szCs w:val="28"/>
              </w:rPr>
            </w:pPr>
            <w:r w:rsidRPr="003D353F">
              <w:rPr>
                <w:rFonts w:ascii="Times New Roman" w:eastAsia="Times New Roman" w:hAnsi="Times New Roman" w:cs="Times New Roman"/>
                <w:b/>
                <w:bCs/>
                <w:sz w:val="28"/>
                <w:szCs w:val="28"/>
                <w:lang w:eastAsia="ru-RU"/>
              </w:rPr>
              <w:t>Закон України "Про відповідальність за правопорушення у сфері містобудівної діяльності"</w:t>
            </w:r>
          </w:p>
        </w:tc>
      </w:tr>
      <w:tr w:rsidR="00812593" w:rsidRPr="003D353F" w14:paraId="4A0F00EC" w14:textId="77777777" w:rsidTr="00EB3D06">
        <w:tc>
          <w:tcPr>
            <w:tcW w:w="7905" w:type="dxa"/>
            <w:shd w:val="clear" w:color="auto" w:fill="auto"/>
          </w:tcPr>
          <w:p w14:paraId="07E241B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b/>
                <w:sz w:val="28"/>
                <w:szCs w:val="28"/>
              </w:rPr>
              <w:t>Стаття 2.</w:t>
            </w:r>
            <w:r w:rsidRPr="003D353F">
              <w:rPr>
                <w:sz w:val="28"/>
                <w:szCs w:val="28"/>
              </w:rPr>
              <w:t xml:space="preserve"> Відповідальність за правопорушення у сфері містобудівної діяльності</w:t>
            </w:r>
          </w:p>
        </w:tc>
        <w:tc>
          <w:tcPr>
            <w:tcW w:w="7938" w:type="dxa"/>
            <w:shd w:val="clear" w:color="auto" w:fill="auto"/>
          </w:tcPr>
          <w:p w14:paraId="0E00A6E3"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63"/>
              <w:jc w:val="both"/>
              <w:rPr>
                <w:rFonts w:ascii="Times New Roman" w:eastAsia="Times New Roman" w:hAnsi="Times New Roman" w:cs="Times New Roman"/>
                <w:b/>
                <w:sz w:val="28"/>
                <w:szCs w:val="28"/>
              </w:rPr>
            </w:pPr>
            <w:r w:rsidRPr="003D353F">
              <w:rPr>
                <w:rFonts w:ascii="Times New Roman" w:eastAsia="Times New Roman" w:hAnsi="Times New Roman" w:cs="Times New Roman"/>
                <w:b/>
                <w:bCs/>
                <w:sz w:val="28"/>
                <w:szCs w:val="28"/>
                <w:lang w:eastAsia="ru-RU"/>
              </w:rPr>
              <w:t xml:space="preserve">Стаття 2. </w:t>
            </w:r>
            <w:r w:rsidRPr="003D353F">
              <w:rPr>
                <w:rFonts w:ascii="Times New Roman" w:eastAsia="Times New Roman" w:hAnsi="Times New Roman" w:cs="Times New Roman"/>
                <w:sz w:val="28"/>
                <w:szCs w:val="28"/>
                <w:lang w:eastAsia="ru-RU"/>
              </w:rPr>
              <w:t>Відповідальність за правопорушення у сфері містобудівної діяльності</w:t>
            </w:r>
          </w:p>
        </w:tc>
      </w:tr>
      <w:tr w:rsidR="00812593" w:rsidRPr="003D353F" w14:paraId="28C3AF32" w14:textId="77777777" w:rsidTr="00EB3D06">
        <w:tc>
          <w:tcPr>
            <w:tcW w:w="7905" w:type="dxa"/>
            <w:shd w:val="clear" w:color="auto" w:fill="auto"/>
          </w:tcPr>
          <w:p w14:paraId="3CA328E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Суб'єкти містобудування, які здійснюють проектування об'єктів, експертизу проектів будівництва, несуть відповідальність у вигляді штрафу за передачу замовнику проектної документації для виконання будівельних робіт на об'єкті будівництва, розробленої з порушенням вимог законодавства, містобудівної документації, вихідних даних для проектування об'єктів містобудування, будівельних норм, державних стандартів і правил, у тому числі за нестворення безперешкодного життєвого середовища для осіб з обмеженими фізичними можливостями та інших маломобільних груп населення, незабезпечення приладами обліку води і теплової енергії, а також за заниження класу наслідків (відповідальності) об'єкта будівництва:</w:t>
            </w:r>
          </w:p>
          <w:p w14:paraId="5A646D6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проектна організація - у розмірі дев'яноста прожиткових мінімумів для працездатних осіб;</w:t>
            </w:r>
          </w:p>
          <w:p w14:paraId="59C6A3B8" w14:textId="7D53841C"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експертна організація - у розмірі вісімнадцяти прожиткових мінімумів для працездатних осіб.</w:t>
            </w:r>
          </w:p>
          <w:p w14:paraId="3483C1BB" w14:textId="2FC0307A"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2. Суб’єкти містобудування, які є замовниками будівництва об’єктів (у разі провадження містобудівної діяльності), або ті, що виконують функції замовника і підрядника одночасно, </w:t>
            </w:r>
            <w:r w:rsidRPr="003D353F">
              <w:rPr>
                <w:sz w:val="28"/>
                <w:szCs w:val="28"/>
              </w:rPr>
              <w:lastRenderedPageBreak/>
              <w:t>несуть відповідальність у вигляді штрафу за такі правопорушення:</w:t>
            </w:r>
          </w:p>
          <w:p w14:paraId="3DABEE63" w14:textId="658B056E"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виконання підготовчих робіт без повідомлення про початок їх виконання, а також наведення недостовірних даних у такому повідомленні - у розмірі десяти прожиткових мінімумів для працездатних осіб;</w:t>
            </w:r>
          </w:p>
          <w:p w14:paraId="07E52270" w14:textId="5D42C402"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2) виконання будівельних робіт без повідомлення про початок їх виконання, а також наведення недостовірних даних у такому повідомленні, вчинене щодо об’єктів, що за класом наслідків (відповідальності) належать до об’єктів з незначними наслідками (СС1), - у розмірі тридцяти шести прожиткових мінімумів для працездатних осіб;</w:t>
            </w:r>
          </w:p>
          <w:p w14:paraId="7C66C753" w14:textId="0F16FC28"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3) виконання будівельних робіт без отримання дозволу на їх виконання:</w:t>
            </w:r>
          </w:p>
          <w:p w14:paraId="0DF9B48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на об’єктах, що за класом наслідків (відповідальності) належать до об’єктів з середніми наслідками (СС2), - у розмірі трьохсот сімдесяти прожиткових мінімумів для працездатних осіб;</w:t>
            </w:r>
          </w:p>
          <w:p w14:paraId="3F8FCF8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на об’єктах, що за класом наслідків (відповідальності) належать до об’єктів із значними наслідками (СС3), - у розмірі дев’ятисот прожиткових мінімумів для працездатних осіб;</w:t>
            </w:r>
          </w:p>
          <w:p w14:paraId="0B183247" w14:textId="765E52E6"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4) експлуатація або використання об’єктів будівництва, не прийнятих в експлуатацію, а також наведення недостовірних даних у декларації про готовність об’єкта до експлуатації чи в акті готовності об’єкта до експлуатації, вчинені щодо:</w:t>
            </w:r>
          </w:p>
          <w:p w14:paraId="3A4D79E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об’єктів, що за класом наслідків (відповідальності) належать до об’єктів з незначними наслідками (СС1), - у розмірі тридцяти шести прожиткових мінімумів для працездатних осіб;</w:t>
            </w:r>
          </w:p>
          <w:p w14:paraId="494B526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об’єктів, що за класом наслідків (відповідальності) належать до об’єктів з середніми наслідками (СС2), - у розмірі трьохсот сімдесяти прожиткових мінімумів для працездатних осіб;</w:t>
            </w:r>
          </w:p>
          <w:p w14:paraId="69A573C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об’єктів, що за класом наслідків (відповідальності) належать до об’єктів із значними наслідками (СС3), - у розмірі дев’ятисот прожиткових мінімумів для працездатних осіб;</w:t>
            </w:r>
          </w:p>
          <w:p w14:paraId="0B56F61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5) незабезпечення замовником здійснення технічного нагляду у випадках, якщо такий нагляд є обов’язковим згідно із законодавством, - у розмірі сорока прожиткових мінімумів для працездатних осіб;</w:t>
            </w:r>
          </w:p>
          <w:p w14:paraId="222B28DF"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6) незабезпечення замовником здійснення авторського нагляду у випадках, якщо такий нагляд є обов’язковим згідно із законодавством, - у розмірі п’ятдесяти прожиткових мінімумів для працездатних осіб;</w:t>
            </w:r>
          </w:p>
          <w:p w14:paraId="6CCBB10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7) неподання чи несвоєчасне подання замовником інформації про передачу права на будівництво об’єкта іншому замовнику, зміну генерального підрядника чи підрядника, осіб, відповідальних за проведення авторського і технічного нагляду, відповідальних виконавців робіт, а також про коригування проектної документації у випадках, коли подання такої інформації є обов’язковим згідно із законодавством, - у розмірі двадцяти прожиткових мінімумів для працездатних осіб.</w:t>
            </w:r>
          </w:p>
          <w:p w14:paraId="3B1EF1E1"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p w14:paraId="5D5428D8" w14:textId="4106C0CB"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3. Суб'єкти містобудування, які виконують будівельні роботи, несуть відповідальність у вигляді штрафу за такі правопорушення:</w:t>
            </w:r>
          </w:p>
          <w:p w14:paraId="00AFE0A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виконання підготовчих робіт без повідомлення про початок їх виконання - у розмірі десяти прожиткових мінімумів для працездатних осіб;</w:t>
            </w:r>
          </w:p>
          <w:p w14:paraId="764B3080" w14:textId="6F11633B"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2) виконання будівельних робіт без повідомлення про початок їх виконання щодо об’єктів, будівництво яких здійснюється на підставі будівельного паспорта, - у розмірі десяти прожиткових мінімумів для працездатних осіб;</w:t>
            </w:r>
          </w:p>
          <w:p w14:paraId="3D908EA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3) виконання будівельних робіт без направлення повідомлення про початок виконання таких робіт:</w:t>
            </w:r>
          </w:p>
          <w:p w14:paraId="6DBE185A"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на об’єктах, що за класом наслідків (відповідальності) належать до об’єктів з незначними наслідками (СС1), - у розмірі тридцяти шести прожиткових мінімумів для працездатних осіб;</w:t>
            </w:r>
          </w:p>
          <w:p w14:paraId="30B9138E"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4) виконання будівельних робіт без отримання дозволу на їх виконання:</w:t>
            </w:r>
          </w:p>
          <w:p w14:paraId="473006E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на об’єктах, що за класом наслідків (відповідальності) належать до об’єктів з середніми наслідками (СС2), - у розмірі трьохсот сімдесяти прожиткових мінімумів для працездатних осіб;</w:t>
            </w:r>
          </w:p>
          <w:p w14:paraId="188691DC"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на об’єктах, що за класом наслідків (відповідальності) належать до об’єктів із значними наслідками (СС3), - у розмірі дев’ятисот прожиткових мінімумів для працездатних осіб;</w:t>
            </w:r>
          </w:p>
          <w:p w14:paraId="7D965DA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6) ведення виконавчої документації з порушенням будівельних норм, державних стандартів і правил - у розмірі вісімнадцяти прожиткових мінімумів для працездатних осіб;</w:t>
            </w:r>
          </w:p>
          <w:p w14:paraId="097E374F" w14:textId="56D5189C"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 7) застосування будівельних матеріалів, виробів і конструкцій, що не відповідають державним нормам, стандартам, технічним умовам, проектним рішенням, а також тих, що підлягають обов'язковій сертифікації, але не пройшли її, - у розмірі дев'яноста прожиткових мінімумів для працездатних осіб;</w:t>
            </w:r>
          </w:p>
          <w:p w14:paraId="4A1C93C9"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8) виконання будівельних робіт з порушенням вимог будівельних норм, державних стандартів і правил або </w:t>
            </w:r>
            <w:r w:rsidRPr="003D353F">
              <w:rPr>
                <w:sz w:val="28"/>
                <w:szCs w:val="28"/>
              </w:rPr>
              <w:lastRenderedPageBreak/>
              <w:t>затверджених проектних рішень - у розмірі сорока п'яти прожиткових мінімумів для працездатних осіб.</w:t>
            </w:r>
          </w:p>
          <w:p w14:paraId="455E67CD"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4. Суб'єкти містобудування, які здійснюють господарську діяльність з будівництва об’єктів, що за класом наслідків (відповідальності) належать до об’єктів з середніми (СС2) та значними (СС3) наслідками за переліком видів робіт, які визначаються Кабінетом Міністрів України, що підлягає ліцензуванню, чи доручають виконання окремих видів робіт відповідальним виконавцям, які згідно із законодавством повинні мати кваліфікаційний сертифікат, несуть відповідальність у вигляді штрафу за такі правопорушення:</w:t>
            </w:r>
          </w:p>
          <w:p w14:paraId="51C0FEE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здійснення господарської діяльності, що підлягає ліцензуванню, без отримання в установленому порядку ліцензії - у розмірі дев'яноста прожиткових мінімумів для працездатних осіб;</w:t>
            </w:r>
          </w:p>
          <w:p w14:paraId="73FF1504"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2) залучення до виконання окремих видів робіт відповідальних виконавців, які не мають відповідного кваліфікаційного сертифіката, у випадках, коли такий сертифікат є обов'язковим згідно із законодавством, - у розмірі десяти прожиткових мінімумів для працездатних осіб.</w:t>
            </w:r>
          </w:p>
          <w:p w14:paraId="1BD6306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5. Суб'єкти містобудування, які виготовляють будівельні матеріали, вироби та конструкції, несуть відповідальність у вигляді штрафу за такі правопорушення:</w:t>
            </w:r>
          </w:p>
          <w:p w14:paraId="030B429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виробництво або виготовлення будівельних матеріалів, виробів, конструкцій, які підлягають обов'язковій сертифікації або показники безпеки яких наводяться в нормативних документах і підлягають підтвердженню відповідності шляхом сертифікації або декларування, але не пройшли їх, - у розмірі шістдесяти трьох прожиткових мінімумів для працездатних осіб;</w:t>
            </w:r>
          </w:p>
          <w:p w14:paraId="6205B78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lastRenderedPageBreak/>
              <w:t>2) виробництво або виготовлення будівельних матеріалів, виробів, конструкцій, які не відповідають вимогам державних норм, стандартів або технічним умовам, - у розмірі ста двадцяти шести прожиткових мінімумів для працездатних осіб.</w:t>
            </w:r>
          </w:p>
          <w:p w14:paraId="105D88E4" w14:textId="57A01613"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6. Суб’єкти містобудування несуть відповідальність у вигляді штрафу за такі правопорушення:</w:t>
            </w:r>
          </w:p>
          <w:p w14:paraId="6F593FB5"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1) невиконання приписів органів державного архітектурно-будівельного контролю щодо:</w:t>
            </w:r>
          </w:p>
          <w:p w14:paraId="4DEDFB6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усунення порушення вимог законодавства у сфері містобудівної діяльності, будівельних норм, стандартів і правил - у розмірі п’ятнадцяти прожиткових мінімумів для працездатних осіб;</w:t>
            </w:r>
          </w:p>
          <w:p w14:paraId="3DD1EFE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зупинення підготовчих та будівельних робіт - у розмірі п’ятдесяти прожиткових мінімумів для працездатних осіб;</w:t>
            </w:r>
          </w:p>
          <w:p w14:paraId="39ECB906" w14:textId="79ECA982"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2) недопущення посадових осіб органів державного архітектурно-будівельного контролю на об’єкти будівництва, підприємства будівельної галузі для виконання покладених на них функцій - у розмірі тридцяти прожиткових мінімумів для працездатних осіб.</w:t>
            </w:r>
          </w:p>
          <w:p w14:paraId="4982E1B0"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7. Суб’єкти містобудування, що залучаються органами державного архітектурно-будівельного контролю до проведення перевірок, несуть відповідальність у вигляді штрафу за надання недостовірних чи необґрунтованих висновків за результатами таких перевірок у розмірі тридцяти прожиткових мінімумів для працездатних осіб.</w:t>
            </w:r>
          </w:p>
          <w:p w14:paraId="3D18F3DB"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 xml:space="preserve">8. Підприємства, що надають технічні умови щодо інженерного забезпечення об'єкта будівництва, несуть відповідальність у вигляді штрафу за подання недостовірної інформації у складі раніше наданих технічних умов щодо інженерного забезпечення об'єкта будівництва, відмову у </w:t>
            </w:r>
            <w:r w:rsidRPr="003D353F">
              <w:rPr>
                <w:sz w:val="28"/>
                <w:szCs w:val="28"/>
              </w:rPr>
              <w:lastRenderedPageBreak/>
              <w:t>наданні технічних умов щодо інженерного забезпечення об'єкта будівництва або порушення строку їх надання; неукладення договору про забезпечення об'єкта будівництва на підставі наданих технічних умов або непідключення об'єкта будівництва до інженерних мереж згідно з технічними умовами та укладеним договором про забезпечення об'єкта будівництва - у розмірі дев'яноста прожиткових мінімумів для працездатних осіб.</w:t>
            </w:r>
          </w:p>
          <w:p w14:paraId="014FE703"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9. Дії, передбачені частинами першою - восьмою цієї статті, вчинені суб'єктами містобудування, яких протягом року було піддано стягненню за такі самі порушення, -</w:t>
            </w:r>
          </w:p>
          <w:p w14:paraId="715E1862"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r w:rsidRPr="003D353F">
              <w:rPr>
                <w:sz w:val="28"/>
                <w:szCs w:val="28"/>
              </w:rPr>
              <w:t>тягнуть за собою накладення штрафу, визначеного у відповідному абзаці цієї статті, у подвійному розмірі.</w:t>
            </w:r>
          </w:p>
          <w:p w14:paraId="4C60F87A" w14:textId="77777777" w:rsidR="008163CD" w:rsidRPr="003D353F" w:rsidRDefault="008163CD" w:rsidP="008163CD">
            <w:pPr>
              <w:pStyle w:val="rvps2"/>
              <w:shd w:val="clear" w:color="auto" w:fill="FFFFFF"/>
              <w:spacing w:before="0" w:beforeAutospacing="0" w:after="0" w:afterAutospacing="0"/>
              <w:ind w:firstLine="448"/>
              <w:jc w:val="both"/>
              <w:rPr>
                <w:sz w:val="28"/>
                <w:szCs w:val="28"/>
              </w:rPr>
            </w:pPr>
            <w:r w:rsidRPr="003D353F">
              <w:rPr>
                <w:sz w:val="28"/>
                <w:szCs w:val="28"/>
              </w:rPr>
              <w:t>10. Притягнення суб'єктів містобудування до відповідальності не звільняє їх від відшкодування заподіяної внаслідок правопорушення шкоди.</w:t>
            </w:r>
          </w:p>
          <w:p w14:paraId="2AAEF3D2" w14:textId="77777777" w:rsidR="008163CD" w:rsidRPr="003D353F" w:rsidRDefault="008163CD" w:rsidP="008163CD">
            <w:pPr>
              <w:pStyle w:val="rvps2"/>
              <w:shd w:val="clear" w:color="auto" w:fill="FFFFFF"/>
              <w:spacing w:before="0" w:beforeAutospacing="0" w:after="0" w:afterAutospacing="0"/>
              <w:ind w:firstLine="448"/>
              <w:jc w:val="both"/>
              <w:rPr>
                <w:sz w:val="28"/>
                <w:szCs w:val="28"/>
              </w:rPr>
            </w:pPr>
            <w:r w:rsidRPr="003D353F">
              <w:rPr>
                <w:sz w:val="28"/>
                <w:szCs w:val="28"/>
              </w:rPr>
              <w:t>11. Штраф може бути накладено на суб'єктів містобудування протягом шести місяців з дня виявлення правопорушення, але не пізніш як через три роки з дня його вчинення.</w:t>
            </w:r>
          </w:p>
          <w:p w14:paraId="044724C4" w14:textId="77777777" w:rsidR="008163CD" w:rsidRPr="003D353F" w:rsidRDefault="008163CD" w:rsidP="008163CD">
            <w:pPr>
              <w:pStyle w:val="rvps2"/>
              <w:shd w:val="clear" w:color="auto" w:fill="FFFFFF"/>
              <w:spacing w:before="0" w:beforeAutospacing="0" w:after="0" w:afterAutospacing="0"/>
              <w:ind w:firstLine="448"/>
              <w:jc w:val="both"/>
              <w:rPr>
                <w:sz w:val="28"/>
                <w:szCs w:val="28"/>
              </w:rPr>
            </w:pPr>
            <w:r w:rsidRPr="003D353F">
              <w:rPr>
                <w:sz w:val="28"/>
                <w:szCs w:val="28"/>
              </w:rPr>
              <w:t>12. У разі вчинення суб'єктами містобудування двох або більше правопорушень штрафи накладають за кожне вчинене правопорушення окремо.</w:t>
            </w:r>
          </w:p>
          <w:p w14:paraId="39A0A8DC" w14:textId="735A2C19" w:rsidR="00812593" w:rsidRPr="003D353F" w:rsidRDefault="008163CD" w:rsidP="008163CD">
            <w:pPr>
              <w:pStyle w:val="rvps2"/>
              <w:shd w:val="clear" w:color="auto" w:fill="FFFFFF"/>
              <w:spacing w:before="0" w:beforeAutospacing="0" w:after="0" w:afterAutospacing="0"/>
              <w:ind w:firstLine="448"/>
              <w:jc w:val="both"/>
              <w:rPr>
                <w:sz w:val="28"/>
                <w:szCs w:val="28"/>
              </w:rPr>
            </w:pPr>
            <w:r w:rsidRPr="003D353F">
              <w:rPr>
                <w:sz w:val="28"/>
                <w:szCs w:val="28"/>
              </w:rPr>
              <w:t>13. Суб’єкти містобудування несуть відповідальність за правопорушення у сфері містобудівної діяльності, вчинені на об’єкті, що належить до складу комплексу (будови), у межах класу наслідків (відповідальності) такого об’єкта.</w:t>
            </w:r>
          </w:p>
        </w:tc>
        <w:tc>
          <w:tcPr>
            <w:tcW w:w="7938" w:type="dxa"/>
          </w:tcPr>
          <w:p w14:paraId="4020D0A7" w14:textId="68B4BABC" w:rsidR="009C5A3A" w:rsidRPr="003D353F" w:rsidRDefault="009C5A3A" w:rsidP="009C5A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1. Суб'єкти містобудування</w:t>
            </w:r>
            <w:r w:rsidR="00761070" w:rsidRPr="003D353F">
              <w:rPr>
                <w:rFonts w:ascii="Times New Roman" w:eastAsia="Times New Roman" w:hAnsi="Times New Roman" w:cs="Times New Roman"/>
                <w:b/>
                <w:sz w:val="28"/>
                <w:szCs w:val="28"/>
                <w:lang w:eastAsia="ru-RU"/>
              </w:rPr>
              <w:t xml:space="preserve"> (проектні організації)</w:t>
            </w:r>
            <w:r w:rsidRPr="003D353F">
              <w:rPr>
                <w:rFonts w:ascii="Times New Roman" w:eastAsia="Times New Roman" w:hAnsi="Times New Roman" w:cs="Times New Roman"/>
                <w:b/>
                <w:sz w:val="28"/>
                <w:szCs w:val="28"/>
                <w:lang w:eastAsia="ru-RU"/>
              </w:rPr>
              <w:t>, які зд</w:t>
            </w:r>
            <w:r w:rsidR="00761070" w:rsidRPr="003D353F">
              <w:rPr>
                <w:rFonts w:ascii="Times New Roman" w:eastAsia="Times New Roman" w:hAnsi="Times New Roman" w:cs="Times New Roman"/>
                <w:b/>
                <w:sz w:val="28"/>
                <w:szCs w:val="28"/>
                <w:lang w:eastAsia="ru-RU"/>
              </w:rPr>
              <w:t xml:space="preserve">ійснюють проектування об'єктів </w:t>
            </w:r>
            <w:r w:rsidRPr="003D353F">
              <w:rPr>
                <w:rFonts w:ascii="Times New Roman" w:eastAsia="Times New Roman" w:hAnsi="Times New Roman" w:cs="Times New Roman"/>
                <w:b/>
                <w:sz w:val="28"/>
                <w:szCs w:val="28"/>
                <w:lang w:eastAsia="ru-RU"/>
              </w:rPr>
              <w:t xml:space="preserve">несуть відповідальність у вигляді штрафу за передачу замовнику проектної документації для виконання будівельних робіт на об'єкті будівництва, розробленої з порушенням вимог законодавства, містобудівної документації, вихідних даних для проектування об'єктів будівництва, </w:t>
            </w:r>
            <w:r w:rsidR="0042604B" w:rsidRPr="003D353F">
              <w:rPr>
                <w:rFonts w:ascii="Times New Roman" w:eastAsia="Times New Roman" w:hAnsi="Times New Roman" w:cs="Times New Roman"/>
                <w:b/>
                <w:sz w:val="28"/>
                <w:szCs w:val="28"/>
                <w:lang w:eastAsia="ru-RU"/>
              </w:rPr>
              <w:t xml:space="preserve">вимог щодо охорони культурної спадщини, екологічних вимог та обмежень використання приаеродромної території, встановлених відповідно до Повітряного кодексу України, </w:t>
            </w:r>
            <w:r w:rsidRPr="003D353F">
              <w:rPr>
                <w:rFonts w:ascii="Times New Roman" w:eastAsia="Times New Roman" w:hAnsi="Times New Roman" w:cs="Times New Roman"/>
                <w:b/>
                <w:sz w:val="28"/>
                <w:szCs w:val="28"/>
                <w:lang w:eastAsia="ru-RU"/>
              </w:rPr>
              <w:t>будівельних норм і правил, у тому числі за нестворення безперешкодного життєвого середовища для осіб з обмеженими фізичними можливостями та інших маломобільних груп населення, незабезпечення приладами обліку води і теплової енергії, а також за заниження класу наслідків (відповідальності) об'єкта будівництва</w:t>
            </w:r>
            <w:r w:rsidR="00165371" w:rsidRPr="003D353F">
              <w:rPr>
                <w:rFonts w:ascii="Times New Roman" w:eastAsia="Times New Roman" w:hAnsi="Times New Roman" w:cs="Times New Roman"/>
                <w:b/>
                <w:sz w:val="28"/>
                <w:szCs w:val="28"/>
                <w:lang w:eastAsia="ru-RU"/>
              </w:rPr>
              <w:t>, щодо об'єктів,</w:t>
            </w:r>
            <w:r w:rsidRPr="003D353F">
              <w:rPr>
                <w:rFonts w:ascii="Times New Roman" w:eastAsia="Times New Roman" w:hAnsi="Times New Roman" w:cs="Times New Roman"/>
                <w:b/>
                <w:sz w:val="28"/>
                <w:szCs w:val="28"/>
                <w:lang w:eastAsia="ru-RU"/>
              </w:rPr>
              <w:t xml:space="preserve">:  </w:t>
            </w:r>
          </w:p>
          <w:p w14:paraId="57521B82" w14:textId="77777777" w:rsidR="00165371" w:rsidRPr="003D353F" w:rsidRDefault="009C5A3A" w:rsidP="001653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що за класом наслідків (відповідальності) належать до об’єктів з незначними наслідками (СС1), – у розмірі тисяча </w:t>
            </w:r>
            <w:r w:rsidRPr="003D353F">
              <w:rPr>
                <w:rFonts w:ascii="Times New Roman" w:eastAsia="Times New Roman" w:hAnsi="Times New Roman" w:cs="Times New Roman"/>
                <w:b/>
                <w:sz w:val="28"/>
                <w:szCs w:val="28"/>
                <w:lang w:eastAsia="ru-RU"/>
              </w:rPr>
              <w:lastRenderedPageBreak/>
              <w:t>двохсот п'ятдесяти прожиткових мінімумів для працездатних осіб;</w:t>
            </w:r>
          </w:p>
          <w:p w14:paraId="5C72C602" w14:textId="2B0B2F5F" w:rsidR="009C5A3A" w:rsidRPr="003D353F" w:rsidRDefault="009C5A3A" w:rsidP="001653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що за класом наслідків (відповідальності) належать до об’єктів з середніми наслідками (СС2), – у розмірі дві тисячі п'ятсот прожиткових мінімумів для працездатних осіб;</w:t>
            </w:r>
          </w:p>
          <w:p w14:paraId="3A231398" w14:textId="0DE8466F" w:rsidR="009C5A3A" w:rsidRPr="003D353F" w:rsidRDefault="009C5A3A" w:rsidP="009C5A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що за класом наслідків (відповідальності) належать до об’єктів із значними наслідками (СС3), – у розмірі п'ять тисяч прожиткових мінімумів для працездатних осіб</w:t>
            </w:r>
            <w:r w:rsidR="00165371" w:rsidRPr="003D353F">
              <w:rPr>
                <w:rFonts w:ascii="Times New Roman" w:eastAsia="Times New Roman" w:hAnsi="Times New Roman" w:cs="Times New Roman"/>
                <w:b/>
                <w:sz w:val="28"/>
                <w:szCs w:val="28"/>
                <w:lang w:eastAsia="ru-RU"/>
              </w:rPr>
              <w:t>.</w:t>
            </w:r>
          </w:p>
          <w:p w14:paraId="63859FDF" w14:textId="57E41043" w:rsidR="00812593" w:rsidRPr="003D353F" w:rsidRDefault="009C5A3A"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2</w:t>
            </w:r>
            <w:r w:rsidR="001612AD" w:rsidRPr="003D353F">
              <w:rPr>
                <w:rFonts w:ascii="Times New Roman" w:eastAsia="Times New Roman" w:hAnsi="Times New Roman" w:cs="Times New Roman"/>
                <w:b/>
                <w:sz w:val="28"/>
                <w:szCs w:val="28"/>
                <w:lang w:eastAsia="ru-RU"/>
              </w:rPr>
              <w:t>.</w:t>
            </w:r>
            <w:r w:rsidR="00812593" w:rsidRPr="003D353F">
              <w:rPr>
                <w:rFonts w:ascii="Times New Roman" w:eastAsia="Times New Roman" w:hAnsi="Times New Roman" w:cs="Times New Roman"/>
                <w:b/>
                <w:sz w:val="28"/>
                <w:szCs w:val="28"/>
                <w:lang w:eastAsia="ru-RU"/>
              </w:rPr>
              <w:t xml:space="preserve"> Суб’єкти містобудування, які є замовниками будівництва об’єктів (у разі провадження містобудівної діяльності), або ті, що виконують функції замовника і підрядника одночасно, несуть відповідальність у вигляді штрафу за такі правопорушення: </w:t>
            </w:r>
          </w:p>
          <w:p w14:paraId="185315A5" w14:textId="140B73BF"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1) виконання будівельних робіт без повідомлення про початок їх виконання, а також наведення недостовірних даних у такому повідомленні, вчинене щодо об’єктів, що за класом наслідків (відповідальності) належать до об’єктів з незначними наслідками (СС1) (крім об’єктів будівництва, які належать до об’єктів із незначними наслідками (СС1) і споруджуються на територіях із складними інженерно-геологічними та техногенними умовами)</w:t>
            </w:r>
            <w:r w:rsidR="00A00009" w:rsidRPr="003D353F">
              <w:rPr>
                <w:rFonts w:ascii="Times New Roman" w:eastAsia="Times New Roman" w:hAnsi="Times New Roman" w:cs="Times New Roman"/>
                <w:b/>
                <w:sz w:val="28"/>
                <w:szCs w:val="28"/>
                <w:lang w:eastAsia="ru-RU"/>
              </w:rPr>
              <w:t xml:space="preserve">, – </w:t>
            </w:r>
            <w:r w:rsidRPr="003D353F">
              <w:rPr>
                <w:rFonts w:ascii="Times New Roman" w:eastAsia="Times New Roman" w:hAnsi="Times New Roman" w:cs="Times New Roman"/>
                <w:b/>
                <w:sz w:val="28"/>
                <w:szCs w:val="28"/>
                <w:lang w:eastAsia="ru-RU"/>
              </w:rPr>
              <w:t xml:space="preserve">у розмірі </w:t>
            </w:r>
            <w:r w:rsidR="00E45512" w:rsidRPr="003D353F">
              <w:rPr>
                <w:rFonts w:ascii="Times New Roman" w:eastAsia="Times New Roman" w:hAnsi="Times New Roman" w:cs="Times New Roman"/>
                <w:b/>
                <w:sz w:val="28"/>
                <w:szCs w:val="28"/>
                <w:lang w:eastAsia="ru-RU"/>
              </w:rPr>
              <w:t>тридцяти шести</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46720713" w14:textId="51143C1B"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2) виконання підготовчих робіт без отримання дозволу на виконання будівельних робіт</w:t>
            </w:r>
            <w:r w:rsidR="00E45512" w:rsidRPr="003D353F">
              <w:rPr>
                <w:rFonts w:ascii="Times New Roman" w:eastAsia="Times New Roman" w:hAnsi="Times New Roman" w:cs="Times New Roman"/>
                <w:b/>
                <w:sz w:val="28"/>
                <w:szCs w:val="28"/>
                <w:lang w:eastAsia="ru-RU"/>
              </w:rPr>
              <w:t xml:space="preserve"> </w:t>
            </w:r>
            <w:r w:rsidR="00A00009" w:rsidRPr="003D353F">
              <w:rPr>
                <w:rFonts w:ascii="Times New Roman" w:eastAsia="Times New Roman" w:hAnsi="Times New Roman" w:cs="Times New Roman"/>
                <w:b/>
                <w:sz w:val="28"/>
                <w:szCs w:val="28"/>
                <w:lang w:eastAsia="ru-RU"/>
              </w:rPr>
              <w:t>–</w:t>
            </w:r>
            <w:r w:rsidR="00E45512" w:rsidRPr="003D353F">
              <w:rPr>
                <w:rFonts w:ascii="Times New Roman" w:eastAsia="Times New Roman" w:hAnsi="Times New Roman" w:cs="Times New Roman"/>
                <w:b/>
                <w:sz w:val="28"/>
                <w:szCs w:val="28"/>
                <w:lang w:eastAsia="ru-RU"/>
              </w:rPr>
              <w:t xml:space="preserve"> у розмірі десяти тисяч</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1F863D38" w14:textId="64C1D6AE"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3) виконання будівельних робіт без отримання дозволу на їх виконання: </w:t>
            </w:r>
          </w:p>
          <w:p w14:paraId="68B0237D" w14:textId="3495E669"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 xml:space="preserve">на об’єктах будівництва, які належать до об’єктів із незначними наслідками (СС1) і споруджуються на територіях із складними інженерно-геологічними та техногенними умовами, </w:t>
            </w:r>
            <w:r w:rsidR="00A00009" w:rsidRPr="003D353F">
              <w:rPr>
                <w:rFonts w:ascii="Times New Roman" w:eastAsia="Times New Roman" w:hAnsi="Times New Roman" w:cs="Times New Roman"/>
                <w:b/>
                <w:sz w:val="28"/>
                <w:szCs w:val="28"/>
                <w:lang w:eastAsia="ru-RU"/>
              </w:rPr>
              <w:t>–</w:t>
            </w:r>
            <w:r w:rsidRPr="003D353F">
              <w:rPr>
                <w:rFonts w:ascii="Times New Roman" w:eastAsia="Times New Roman" w:hAnsi="Times New Roman" w:cs="Times New Roman"/>
                <w:b/>
                <w:sz w:val="28"/>
                <w:szCs w:val="28"/>
                <w:lang w:eastAsia="ru-RU"/>
              </w:rPr>
              <w:t xml:space="preserve"> у розмірі </w:t>
            </w:r>
            <w:r w:rsidR="00E45512" w:rsidRPr="003D353F">
              <w:rPr>
                <w:rFonts w:ascii="Times New Roman" w:eastAsia="Times New Roman" w:hAnsi="Times New Roman" w:cs="Times New Roman"/>
                <w:b/>
                <w:sz w:val="28"/>
                <w:szCs w:val="28"/>
                <w:lang w:eastAsia="ru-RU"/>
              </w:rPr>
              <w:t xml:space="preserve">сорока </w:t>
            </w:r>
            <w:r w:rsidRPr="003D353F">
              <w:rPr>
                <w:rFonts w:ascii="Times New Roman" w:eastAsia="Times New Roman" w:hAnsi="Times New Roman" w:cs="Times New Roman"/>
                <w:b/>
                <w:sz w:val="28"/>
                <w:szCs w:val="28"/>
                <w:lang w:eastAsia="ru-RU"/>
              </w:rPr>
              <w:t>прожиткових мінімумів;</w:t>
            </w:r>
          </w:p>
          <w:p w14:paraId="6CC4A033" w14:textId="7ECACA3E"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на об’єктах, що за класом наслідків (відповідальності) належать до об’єктів</w:t>
            </w:r>
            <w:r w:rsidR="00A00009" w:rsidRPr="003D353F">
              <w:rPr>
                <w:rFonts w:ascii="Times New Roman" w:eastAsia="Times New Roman" w:hAnsi="Times New Roman" w:cs="Times New Roman"/>
                <w:b/>
                <w:sz w:val="28"/>
                <w:szCs w:val="28"/>
                <w:lang w:eastAsia="ru-RU"/>
              </w:rPr>
              <w:t xml:space="preserve"> з середніми наслідками (СС2), –</w:t>
            </w:r>
            <w:r w:rsidRPr="003D353F">
              <w:rPr>
                <w:rFonts w:ascii="Times New Roman" w:eastAsia="Times New Roman" w:hAnsi="Times New Roman" w:cs="Times New Roman"/>
                <w:b/>
                <w:sz w:val="28"/>
                <w:szCs w:val="28"/>
                <w:lang w:eastAsia="ru-RU"/>
              </w:rPr>
              <w:t xml:space="preserve"> </w:t>
            </w:r>
            <w:r w:rsidR="00E45512" w:rsidRPr="003D353F">
              <w:rPr>
                <w:rFonts w:ascii="Times New Roman" w:eastAsia="Times New Roman" w:hAnsi="Times New Roman" w:cs="Times New Roman"/>
                <w:b/>
                <w:sz w:val="28"/>
                <w:szCs w:val="28"/>
                <w:lang w:eastAsia="ru-RU"/>
              </w:rPr>
              <w:t>у розмірі</w:t>
            </w:r>
            <w:r w:rsidRPr="003D353F">
              <w:rPr>
                <w:rFonts w:ascii="Times New Roman" w:eastAsia="Times New Roman" w:hAnsi="Times New Roman" w:cs="Times New Roman"/>
                <w:b/>
                <w:sz w:val="28"/>
                <w:szCs w:val="28"/>
                <w:lang w:eastAsia="ru-RU"/>
              </w:rPr>
              <w:t xml:space="preserve"> </w:t>
            </w:r>
            <w:r w:rsidR="00E45512" w:rsidRPr="003D353F">
              <w:rPr>
                <w:rFonts w:ascii="Times New Roman" w:eastAsia="Times New Roman" w:hAnsi="Times New Roman" w:cs="Times New Roman"/>
                <w:b/>
                <w:sz w:val="28"/>
                <w:szCs w:val="28"/>
                <w:lang w:eastAsia="ru-RU"/>
              </w:rPr>
              <w:t xml:space="preserve">тринадцяти тисяч </w:t>
            </w:r>
            <w:r w:rsidRPr="003D353F">
              <w:rPr>
                <w:rFonts w:ascii="Times New Roman" w:eastAsia="Times New Roman" w:hAnsi="Times New Roman" w:cs="Times New Roman"/>
                <w:b/>
                <w:sz w:val="28"/>
                <w:szCs w:val="28"/>
                <w:lang w:eastAsia="ru-RU"/>
              </w:rPr>
              <w:t>прожиткових мінімумів для працездатних осіб;</w:t>
            </w:r>
          </w:p>
          <w:p w14:paraId="7BE75499" w14:textId="19CBFA92"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на об’єктах, що за класом наслідків (відповідальності) належать до об’єктів</w:t>
            </w:r>
            <w:r w:rsidR="00A00009" w:rsidRPr="003D353F">
              <w:rPr>
                <w:rFonts w:ascii="Times New Roman" w:eastAsia="Times New Roman" w:hAnsi="Times New Roman" w:cs="Times New Roman"/>
                <w:b/>
                <w:sz w:val="28"/>
                <w:szCs w:val="28"/>
                <w:lang w:eastAsia="ru-RU"/>
              </w:rPr>
              <w:t xml:space="preserve"> із значними наслідками (СС3), –</w:t>
            </w:r>
            <w:r w:rsidRPr="003D353F">
              <w:rPr>
                <w:rFonts w:ascii="Times New Roman" w:eastAsia="Times New Roman" w:hAnsi="Times New Roman" w:cs="Times New Roman"/>
                <w:b/>
                <w:sz w:val="28"/>
                <w:szCs w:val="28"/>
                <w:lang w:eastAsia="ru-RU"/>
              </w:rPr>
              <w:t xml:space="preserve"> у розмірі </w:t>
            </w:r>
            <w:r w:rsidR="00E45512" w:rsidRPr="003D353F">
              <w:rPr>
                <w:rFonts w:ascii="Times New Roman" w:eastAsia="Times New Roman" w:hAnsi="Times New Roman" w:cs="Times New Roman"/>
                <w:b/>
                <w:sz w:val="28"/>
                <w:szCs w:val="28"/>
                <w:lang w:eastAsia="ru-RU"/>
              </w:rPr>
              <w:t>тринадцяти тисяч</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74A567D1" w14:textId="1B9261FE"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4) експлуатація або використання об’єктів будівництва, не прийнятих в експлуатацію, а також наведення недостовірних даних в акті готовності об’єкта до експлуатації, вчинені щодо:</w:t>
            </w:r>
          </w:p>
          <w:p w14:paraId="701C7970" w14:textId="2833EA1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59"/>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об’єктів, що за класом наслідків (відповідальності) належать до об’єктів з середніми наслід</w:t>
            </w:r>
            <w:r w:rsidR="00A00009" w:rsidRPr="003D353F">
              <w:rPr>
                <w:rFonts w:ascii="Times New Roman" w:eastAsia="Times New Roman" w:hAnsi="Times New Roman" w:cs="Times New Roman"/>
                <w:b/>
                <w:sz w:val="28"/>
                <w:szCs w:val="28"/>
                <w:lang w:eastAsia="ru-RU"/>
              </w:rPr>
              <w:t>ками (СС1), –</w:t>
            </w:r>
            <w:r w:rsidRPr="003D353F">
              <w:rPr>
                <w:rFonts w:ascii="Times New Roman" w:eastAsia="Times New Roman" w:hAnsi="Times New Roman" w:cs="Times New Roman"/>
                <w:b/>
                <w:sz w:val="28"/>
                <w:szCs w:val="28"/>
                <w:lang w:eastAsia="ru-RU"/>
              </w:rPr>
              <w:t xml:space="preserve"> у розмірі </w:t>
            </w:r>
            <w:r w:rsidR="00E45512" w:rsidRPr="003D353F">
              <w:rPr>
                <w:rFonts w:ascii="Times New Roman" w:eastAsia="Times New Roman" w:hAnsi="Times New Roman" w:cs="Times New Roman"/>
                <w:b/>
                <w:sz w:val="28"/>
                <w:szCs w:val="28"/>
                <w:lang w:eastAsia="ru-RU"/>
              </w:rPr>
              <w:t>сорока</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189CDD47" w14:textId="5930F47A"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59"/>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об’єктів, що за класом наслідків (відповідальності) належать до об’єктів з середніми н</w:t>
            </w:r>
            <w:r w:rsidR="00482669" w:rsidRPr="003D353F">
              <w:rPr>
                <w:rFonts w:ascii="Times New Roman" w:eastAsia="Times New Roman" w:hAnsi="Times New Roman" w:cs="Times New Roman"/>
                <w:b/>
                <w:sz w:val="28"/>
                <w:szCs w:val="28"/>
                <w:lang w:eastAsia="ru-RU"/>
              </w:rPr>
              <w:t>аслідками (СС2), –</w:t>
            </w:r>
            <w:r w:rsidR="00E45512" w:rsidRPr="003D353F">
              <w:rPr>
                <w:rFonts w:ascii="Times New Roman" w:eastAsia="Times New Roman" w:hAnsi="Times New Roman" w:cs="Times New Roman"/>
                <w:b/>
                <w:sz w:val="28"/>
                <w:szCs w:val="28"/>
                <w:lang w:eastAsia="ru-RU"/>
              </w:rPr>
              <w:t xml:space="preserve"> у розмірі</w:t>
            </w:r>
            <w:r w:rsidRPr="003D353F">
              <w:rPr>
                <w:rFonts w:ascii="Times New Roman" w:eastAsia="Times New Roman" w:hAnsi="Times New Roman" w:cs="Times New Roman"/>
                <w:b/>
                <w:sz w:val="28"/>
                <w:szCs w:val="28"/>
                <w:lang w:eastAsia="ru-RU"/>
              </w:rPr>
              <w:t xml:space="preserve"> </w:t>
            </w:r>
            <w:r w:rsidR="00E45512" w:rsidRPr="003D353F">
              <w:rPr>
                <w:rFonts w:ascii="Times New Roman" w:eastAsia="Times New Roman" w:hAnsi="Times New Roman" w:cs="Times New Roman"/>
                <w:b/>
                <w:sz w:val="28"/>
                <w:szCs w:val="28"/>
                <w:lang w:eastAsia="ru-RU"/>
              </w:rPr>
              <w:t xml:space="preserve">тринадцяти тисяч </w:t>
            </w:r>
            <w:r w:rsidRPr="003D353F">
              <w:rPr>
                <w:rFonts w:ascii="Times New Roman" w:eastAsia="Times New Roman" w:hAnsi="Times New Roman" w:cs="Times New Roman"/>
                <w:b/>
                <w:sz w:val="28"/>
                <w:szCs w:val="28"/>
                <w:lang w:eastAsia="ru-RU"/>
              </w:rPr>
              <w:t>прожиткових мінімумів для працездатних осіб;</w:t>
            </w:r>
          </w:p>
          <w:p w14:paraId="088CAF0C" w14:textId="75BE40E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59"/>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об’єктів, що за класом наслідків </w:t>
            </w:r>
            <w:r w:rsidR="004F7A94" w:rsidRPr="003D353F">
              <w:rPr>
                <w:rFonts w:ascii="Times New Roman" w:eastAsia="Times New Roman" w:hAnsi="Times New Roman" w:cs="Times New Roman"/>
                <w:b/>
                <w:sz w:val="28"/>
                <w:szCs w:val="28"/>
                <w:lang w:eastAsia="ru-RU"/>
              </w:rPr>
              <w:t xml:space="preserve">(відповідальності) належать до об’єктів </w:t>
            </w:r>
            <w:r w:rsidRPr="003D353F">
              <w:rPr>
                <w:rFonts w:ascii="Times New Roman" w:eastAsia="Times New Roman" w:hAnsi="Times New Roman" w:cs="Times New Roman"/>
                <w:b/>
                <w:sz w:val="28"/>
                <w:szCs w:val="28"/>
                <w:lang w:eastAsia="ru-RU"/>
              </w:rPr>
              <w:t>із значним</w:t>
            </w:r>
            <w:r w:rsidR="00482669" w:rsidRPr="003D353F">
              <w:rPr>
                <w:rFonts w:ascii="Times New Roman" w:eastAsia="Times New Roman" w:hAnsi="Times New Roman" w:cs="Times New Roman"/>
                <w:b/>
                <w:sz w:val="28"/>
                <w:szCs w:val="28"/>
                <w:lang w:eastAsia="ru-RU"/>
              </w:rPr>
              <w:t>и наслідками (СС3), –</w:t>
            </w:r>
            <w:r w:rsidR="00E45512" w:rsidRPr="003D353F">
              <w:rPr>
                <w:rFonts w:ascii="Times New Roman" w:eastAsia="Times New Roman" w:hAnsi="Times New Roman" w:cs="Times New Roman"/>
                <w:b/>
                <w:sz w:val="28"/>
                <w:szCs w:val="28"/>
                <w:lang w:eastAsia="ru-RU"/>
              </w:rPr>
              <w:t xml:space="preserve"> у розмірі</w:t>
            </w:r>
            <w:r w:rsidRPr="003D353F">
              <w:rPr>
                <w:rFonts w:ascii="Times New Roman" w:eastAsia="Times New Roman" w:hAnsi="Times New Roman" w:cs="Times New Roman"/>
                <w:b/>
                <w:sz w:val="28"/>
                <w:szCs w:val="28"/>
                <w:lang w:eastAsia="ru-RU"/>
              </w:rPr>
              <w:t xml:space="preserve"> </w:t>
            </w:r>
            <w:r w:rsidR="00E45512" w:rsidRPr="003D353F">
              <w:rPr>
                <w:rFonts w:ascii="Times New Roman" w:eastAsia="Times New Roman" w:hAnsi="Times New Roman" w:cs="Times New Roman"/>
                <w:b/>
                <w:sz w:val="28"/>
                <w:szCs w:val="28"/>
                <w:lang w:eastAsia="ru-RU"/>
              </w:rPr>
              <w:t xml:space="preserve">тринадцяти тисяч </w:t>
            </w:r>
            <w:r w:rsidRPr="003D353F">
              <w:rPr>
                <w:rFonts w:ascii="Times New Roman" w:eastAsia="Times New Roman" w:hAnsi="Times New Roman" w:cs="Times New Roman"/>
                <w:b/>
                <w:sz w:val="28"/>
                <w:szCs w:val="28"/>
                <w:lang w:eastAsia="ru-RU"/>
              </w:rPr>
              <w:t>прожиткових мінімумів для працездатних осіб;</w:t>
            </w:r>
          </w:p>
          <w:p w14:paraId="1824050D" w14:textId="11F724F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5) незабезпечення замовником здійснення технічного нагляду у випадках, якщо такий нагляд є обов’язк</w:t>
            </w:r>
            <w:r w:rsidR="00482669" w:rsidRPr="003D353F">
              <w:rPr>
                <w:rFonts w:ascii="Times New Roman" w:eastAsia="Times New Roman" w:hAnsi="Times New Roman" w:cs="Times New Roman"/>
                <w:b/>
                <w:sz w:val="28"/>
                <w:szCs w:val="28"/>
                <w:lang w:eastAsia="ru-RU"/>
              </w:rPr>
              <w:t>овим згідно із законодавством, –</w:t>
            </w:r>
            <w:r w:rsidRPr="003D353F">
              <w:rPr>
                <w:rFonts w:ascii="Times New Roman" w:eastAsia="Times New Roman" w:hAnsi="Times New Roman" w:cs="Times New Roman"/>
                <w:b/>
                <w:sz w:val="28"/>
                <w:szCs w:val="28"/>
                <w:lang w:eastAsia="ru-RU"/>
              </w:rPr>
              <w:t xml:space="preserve"> у розмірі</w:t>
            </w:r>
            <w:r w:rsidR="00B85D4C" w:rsidRPr="003D353F">
              <w:rPr>
                <w:rFonts w:ascii="Times New Roman" w:eastAsia="Times New Roman" w:hAnsi="Times New Roman" w:cs="Times New Roman"/>
                <w:b/>
                <w:sz w:val="28"/>
                <w:szCs w:val="28"/>
                <w:lang w:eastAsia="ru-RU"/>
              </w:rPr>
              <w:t xml:space="preserve"> </w:t>
            </w:r>
            <w:r w:rsidR="00E45512" w:rsidRPr="003D353F">
              <w:rPr>
                <w:rFonts w:ascii="Times New Roman" w:eastAsia="Times New Roman" w:hAnsi="Times New Roman" w:cs="Times New Roman"/>
                <w:b/>
                <w:sz w:val="28"/>
                <w:szCs w:val="28"/>
                <w:lang w:eastAsia="ru-RU"/>
              </w:rPr>
              <w:t>тисяча трьохсот</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38E28536" w14:textId="394474BF"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6) незабезпечення замовником здійснення авторського нагляду у випадках, якщо такий нагляд є обов’язк</w:t>
            </w:r>
            <w:r w:rsidR="00482669" w:rsidRPr="003D353F">
              <w:rPr>
                <w:rFonts w:ascii="Times New Roman" w:eastAsia="Times New Roman" w:hAnsi="Times New Roman" w:cs="Times New Roman"/>
                <w:b/>
                <w:sz w:val="28"/>
                <w:szCs w:val="28"/>
                <w:lang w:eastAsia="ru-RU"/>
              </w:rPr>
              <w:t>овим згідно із законодавством, –</w:t>
            </w:r>
            <w:r w:rsidRPr="003D353F">
              <w:rPr>
                <w:rFonts w:ascii="Times New Roman" w:eastAsia="Times New Roman" w:hAnsi="Times New Roman" w:cs="Times New Roman"/>
                <w:b/>
                <w:sz w:val="28"/>
                <w:szCs w:val="28"/>
                <w:lang w:eastAsia="ru-RU"/>
              </w:rPr>
              <w:t xml:space="preserve"> у розмірі </w:t>
            </w:r>
            <w:r w:rsidR="00B85D4C" w:rsidRPr="003D353F">
              <w:rPr>
                <w:rFonts w:ascii="Times New Roman" w:eastAsia="Times New Roman" w:hAnsi="Times New Roman" w:cs="Times New Roman"/>
                <w:b/>
                <w:sz w:val="28"/>
                <w:szCs w:val="28"/>
                <w:lang w:eastAsia="ru-RU"/>
              </w:rPr>
              <w:t>тисяча трьохсот</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651D3903" w14:textId="1D68CF4F"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7) неподання чи несвоєчасне подання замовником інформації про передачу права на будівництво об’єкта іншому замовнику, зміну генерального підрядника чи підрядника, осіб, відповідальних за проведення авторського і технічного нагляду, виконавців </w:t>
            </w:r>
            <w:r w:rsidR="001D5972" w:rsidRPr="003D353F">
              <w:rPr>
                <w:rFonts w:ascii="Times New Roman" w:eastAsia="Times New Roman" w:hAnsi="Times New Roman" w:cs="Times New Roman"/>
                <w:b/>
                <w:sz w:val="28"/>
                <w:szCs w:val="28"/>
                <w:lang w:eastAsia="ru-RU"/>
              </w:rPr>
              <w:t xml:space="preserve">інших </w:t>
            </w:r>
            <w:r w:rsidRPr="003D353F">
              <w:rPr>
                <w:rFonts w:ascii="Times New Roman" w:eastAsia="Times New Roman" w:hAnsi="Times New Roman" w:cs="Times New Roman"/>
                <w:b/>
                <w:sz w:val="28"/>
                <w:szCs w:val="28"/>
                <w:lang w:eastAsia="ru-RU"/>
              </w:rPr>
              <w:t>робіт, а також про коригування проектної документації у випадках, коли подання такої інформації є обов’язк</w:t>
            </w:r>
            <w:r w:rsidR="00482669" w:rsidRPr="003D353F">
              <w:rPr>
                <w:rFonts w:ascii="Times New Roman" w:eastAsia="Times New Roman" w:hAnsi="Times New Roman" w:cs="Times New Roman"/>
                <w:b/>
                <w:sz w:val="28"/>
                <w:szCs w:val="28"/>
                <w:lang w:eastAsia="ru-RU"/>
              </w:rPr>
              <w:t>овим згідно із законодавством, –</w:t>
            </w:r>
            <w:r w:rsidRPr="003D353F">
              <w:rPr>
                <w:rFonts w:ascii="Times New Roman" w:eastAsia="Times New Roman" w:hAnsi="Times New Roman" w:cs="Times New Roman"/>
                <w:b/>
                <w:sz w:val="28"/>
                <w:szCs w:val="28"/>
                <w:lang w:eastAsia="ru-RU"/>
              </w:rPr>
              <w:t xml:space="preserve"> у розмірі </w:t>
            </w:r>
            <w:r w:rsidR="00B85D4C" w:rsidRPr="003D353F">
              <w:rPr>
                <w:rFonts w:ascii="Times New Roman" w:eastAsia="Times New Roman" w:hAnsi="Times New Roman" w:cs="Times New Roman"/>
                <w:b/>
                <w:sz w:val="28"/>
                <w:szCs w:val="28"/>
                <w:lang w:eastAsia="ru-RU"/>
              </w:rPr>
              <w:t>двадцяти п'яти</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2D212479" w14:textId="67BD8174" w:rsidR="00812593" w:rsidRPr="003D353F" w:rsidRDefault="00C41FA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3</w:t>
            </w:r>
            <w:r w:rsidR="00812593" w:rsidRPr="003D353F">
              <w:rPr>
                <w:rFonts w:ascii="Times New Roman" w:eastAsia="Times New Roman" w:hAnsi="Times New Roman" w:cs="Times New Roman"/>
                <w:b/>
                <w:sz w:val="28"/>
                <w:szCs w:val="28"/>
                <w:lang w:eastAsia="ru-RU"/>
              </w:rPr>
              <w:t>. Суб'єкти містобудування, які виконують будівельні роботи, несуть відповідальність у вигляді штрафу за такі правопорушення:</w:t>
            </w:r>
          </w:p>
          <w:p w14:paraId="78DB2DF0" w14:textId="7FF86654"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1) виконання будівельних робіт без повідомлення про початок їх виконання, а також наведення недостовірних даних у такому повідомленні, вчинене щодо об’єктів, що за класом наслідків (відповідальності) належать до об’єктів з незначними наслідками (СС1) (крім об’єктів будівництва, які належать до об’єктів із незначними наслідками (СС1) і споруджуються на територіях із складними інженерно-геологічними та техногенними умовами)</w:t>
            </w:r>
            <w:r w:rsidR="00482669" w:rsidRPr="003D353F">
              <w:rPr>
                <w:rFonts w:ascii="Times New Roman" w:eastAsia="Times New Roman" w:hAnsi="Times New Roman" w:cs="Times New Roman"/>
                <w:b/>
                <w:sz w:val="28"/>
                <w:szCs w:val="28"/>
                <w:lang w:eastAsia="ru-RU"/>
              </w:rPr>
              <w:t>, –</w:t>
            </w:r>
            <w:r w:rsidRPr="003D353F">
              <w:rPr>
                <w:rFonts w:ascii="Times New Roman" w:eastAsia="Times New Roman" w:hAnsi="Times New Roman" w:cs="Times New Roman"/>
                <w:b/>
                <w:sz w:val="28"/>
                <w:szCs w:val="28"/>
                <w:lang w:eastAsia="ru-RU"/>
              </w:rPr>
              <w:t xml:space="preserve"> у розмірі </w:t>
            </w:r>
            <w:r w:rsidR="00B85D4C" w:rsidRPr="003D353F">
              <w:rPr>
                <w:rFonts w:ascii="Times New Roman" w:eastAsia="Times New Roman" w:hAnsi="Times New Roman" w:cs="Times New Roman"/>
                <w:b/>
                <w:sz w:val="28"/>
                <w:szCs w:val="28"/>
                <w:lang w:eastAsia="ru-RU"/>
              </w:rPr>
              <w:t>тридцяти шести</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68291BFB" w14:textId="13F55405"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2) виконання підготовчих робіт без отримання дозволу на виконання будівельних робіт</w:t>
            </w:r>
            <w:r w:rsidR="00482669" w:rsidRPr="003D353F">
              <w:rPr>
                <w:rFonts w:ascii="Times New Roman" w:eastAsia="Times New Roman" w:hAnsi="Times New Roman" w:cs="Times New Roman"/>
                <w:b/>
                <w:sz w:val="28"/>
                <w:szCs w:val="28"/>
                <w:lang w:eastAsia="ru-RU"/>
              </w:rPr>
              <w:t xml:space="preserve"> –</w:t>
            </w:r>
            <w:r w:rsidRPr="003D353F">
              <w:rPr>
                <w:rFonts w:ascii="Times New Roman" w:eastAsia="Times New Roman" w:hAnsi="Times New Roman" w:cs="Times New Roman"/>
                <w:b/>
                <w:sz w:val="28"/>
                <w:szCs w:val="28"/>
                <w:lang w:eastAsia="ru-RU"/>
              </w:rPr>
              <w:t xml:space="preserve"> у розмірі </w:t>
            </w:r>
            <w:r w:rsidR="00B85D4C" w:rsidRPr="003D353F">
              <w:rPr>
                <w:rFonts w:ascii="Times New Roman" w:eastAsia="Times New Roman" w:hAnsi="Times New Roman" w:cs="Times New Roman"/>
                <w:b/>
                <w:sz w:val="28"/>
                <w:szCs w:val="28"/>
                <w:lang w:eastAsia="ru-RU"/>
              </w:rPr>
              <w:t>десяти тисяч</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30EAA2E0" w14:textId="56F214D9"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3) виконання будівельних робіт без направлення повідомлення про початок виконання таких робіт на об’єктах, що за класом наслідків (відповідальності) належать до об’єктів з незначними наслідками (СС1)</w:t>
            </w:r>
            <w:r w:rsidRPr="003D353F">
              <w:rPr>
                <w:rFonts w:ascii="Times New Roman" w:eastAsia="Times New Roman" w:hAnsi="Times New Roman" w:cs="Times New Roman"/>
                <w:b/>
                <w:sz w:val="28"/>
                <w:szCs w:val="28"/>
              </w:rPr>
              <w:t xml:space="preserve"> (крім </w:t>
            </w:r>
            <w:r w:rsidRPr="003D353F">
              <w:rPr>
                <w:rFonts w:ascii="Times New Roman" w:eastAsia="Times New Roman" w:hAnsi="Times New Roman" w:cs="Times New Roman"/>
                <w:b/>
                <w:sz w:val="28"/>
                <w:szCs w:val="28"/>
                <w:lang w:eastAsia="ru-RU"/>
              </w:rPr>
              <w:t>об’єктів будівництва, які належать до об’єктів із незначними наслідками (СС1) і споруджуються на територіях із складними інженерно-геологіч</w:t>
            </w:r>
            <w:r w:rsidR="00482669" w:rsidRPr="003D353F">
              <w:rPr>
                <w:rFonts w:ascii="Times New Roman" w:eastAsia="Times New Roman" w:hAnsi="Times New Roman" w:cs="Times New Roman"/>
                <w:b/>
                <w:sz w:val="28"/>
                <w:szCs w:val="28"/>
                <w:lang w:eastAsia="ru-RU"/>
              </w:rPr>
              <w:t>ними та техногенними умовами), –</w:t>
            </w:r>
            <w:r w:rsidRPr="003D353F">
              <w:rPr>
                <w:rFonts w:ascii="Times New Roman" w:eastAsia="Times New Roman" w:hAnsi="Times New Roman" w:cs="Times New Roman"/>
                <w:b/>
                <w:sz w:val="28"/>
                <w:szCs w:val="28"/>
                <w:lang w:eastAsia="ru-RU"/>
              </w:rPr>
              <w:t xml:space="preserve"> у розмірі тридцяти шести прожиткових мінімумів для працездатних осіб;</w:t>
            </w:r>
          </w:p>
          <w:p w14:paraId="347738DA"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4) виконання будівельних робіт без отримання дозволу на їх виконання: </w:t>
            </w:r>
          </w:p>
          <w:p w14:paraId="53A65CD1" w14:textId="66D9255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на об’єктах будівництва, які належать до об’єктів із незначними наслідками (СС1) і споруджуються на територіях із складними інженерно-геологі</w:t>
            </w:r>
            <w:r w:rsidR="00482669" w:rsidRPr="003D353F">
              <w:rPr>
                <w:rFonts w:ascii="Times New Roman" w:eastAsia="Times New Roman" w:hAnsi="Times New Roman" w:cs="Times New Roman"/>
                <w:b/>
                <w:sz w:val="28"/>
                <w:szCs w:val="28"/>
                <w:lang w:eastAsia="ru-RU"/>
              </w:rPr>
              <w:t>чними та техногенними умовами, –</w:t>
            </w:r>
            <w:r w:rsidRPr="003D353F">
              <w:rPr>
                <w:rFonts w:ascii="Times New Roman" w:eastAsia="Times New Roman" w:hAnsi="Times New Roman" w:cs="Times New Roman"/>
                <w:b/>
                <w:sz w:val="28"/>
                <w:szCs w:val="28"/>
                <w:lang w:eastAsia="ru-RU"/>
              </w:rPr>
              <w:t xml:space="preserve"> у розмірі </w:t>
            </w:r>
            <w:r w:rsidR="006F6F1A" w:rsidRPr="003D353F">
              <w:rPr>
                <w:rFonts w:ascii="Times New Roman" w:eastAsia="Times New Roman" w:hAnsi="Times New Roman" w:cs="Times New Roman"/>
                <w:b/>
                <w:sz w:val="28"/>
                <w:szCs w:val="28"/>
                <w:lang w:eastAsia="ru-RU"/>
              </w:rPr>
              <w:t>п'ятдесяти</w:t>
            </w:r>
            <w:r w:rsidRPr="003D353F">
              <w:rPr>
                <w:rFonts w:ascii="Times New Roman" w:eastAsia="Times New Roman" w:hAnsi="Times New Roman" w:cs="Times New Roman"/>
                <w:b/>
                <w:sz w:val="28"/>
                <w:szCs w:val="28"/>
                <w:lang w:eastAsia="ru-RU"/>
              </w:rPr>
              <w:t xml:space="preserve"> прожиткових мінімумів;</w:t>
            </w:r>
          </w:p>
          <w:p w14:paraId="304398F7" w14:textId="20DD9188"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на об’єктах, що за класом наслідків (відповідальності) належать до об’єктів</w:t>
            </w:r>
            <w:r w:rsidR="00482669" w:rsidRPr="003D353F">
              <w:rPr>
                <w:rFonts w:ascii="Times New Roman" w:eastAsia="Times New Roman" w:hAnsi="Times New Roman" w:cs="Times New Roman"/>
                <w:b/>
                <w:sz w:val="28"/>
                <w:szCs w:val="28"/>
                <w:lang w:eastAsia="ru-RU"/>
              </w:rPr>
              <w:t xml:space="preserve"> з середніми наслідками (СС2), –</w:t>
            </w:r>
            <w:r w:rsidRPr="003D353F">
              <w:rPr>
                <w:rFonts w:ascii="Times New Roman" w:eastAsia="Times New Roman" w:hAnsi="Times New Roman" w:cs="Times New Roman"/>
                <w:b/>
                <w:sz w:val="28"/>
                <w:szCs w:val="28"/>
                <w:lang w:eastAsia="ru-RU"/>
              </w:rPr>
              <w:t xml:space="preserve"> у розмірі </w:t>
            </w:r>
            <w:r w:rsidR="00B85D4C" w:rsidRPr="003D353F">
              <w:rPr>
                <w:rFonts w:ascii="Times New Roman" w:eastAsia="Times New Roman" w:hAnsi="Times New Roman" w:cs="Times New Roman"/>
                <w:b/>
                <w:sz w:val="28"/>
                <w:szCs w:val="28"/>
                <w:lang w:eastAsia="ru-RU"/>
              </w:rPr>
              <w:t>тринадцяти тисяч</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3EB9D590" w14:textId="7174240E"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на об’єктах, що за класом наслідків (відповідальності) належать до об’єктів </w:t>
            </w:r>
            <w:r w:rsidR="00482669" w:rsidRPr="003D353F">
              <w:rPr>
                <w:rFonts w:ascii="Times New Roman" w:eastAsia="Times New Roman" w:hAnsi="Times New Roman" w:cs="Times New Roman"/>
                <w:b/>
                <w:sz w:val="28"/>
                <w:szCs w:val="28"/>
                <w:lang w:eastAsia="ru-RU"/>
              </w:rPr>
              <w:t>із значними наслідками (СС3), –</w:t>
            </w:r>
            <w:r w:rsidRPr="003D353F">
              <w:rPr>
                <w:rFonts w:ascii="Times New Roman" w:eastAsia="Times New Roman" w:hAnsi="Times New Roman" w:cs="Times New Roman"/>
                <w:b/>
                <w:sz w:val="28"/>
                <w:szCs w:val="28"/>
                <w:lang w:eastAsia="ru-RU"/>
              </w:rPr>
              <w:t xml:space="preserve"> у розмірі </w:t>
            </w:r>
            <w:r w:rsidR="00B85D4C" w:rsidRPr="003D353F">
              <w:rPr>
                <w:rFonts w:ascii="Times New Roman" w:eastAsia="Times New Roman" w:hAnsi="Times New Roman" w:cs="Times New Roman"/>
                <w:b/>
                <w:sz w:val="28"/>
                <w:szCs w:val="28"/>
                <w:lang w:eastAsia="ru-RU"/>
              </w:rPr>
              <w:t>тринадцяти тисяч</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174221B8" w14:textId="1B7A88E0"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6) ведення виконавчої документації з порушенням будівельних норм і правил</w:t>
            </w:r>
            <w:r w:rsidR="00617D9E" w:rsidRPr="003D353F">
              <w:rPr>
                <w:rFonts w:ascii="Times New Roman" w:eastAsia="Times New Roman" w:hAnsi="Times New Roman" w:cs="Times New Roman"/>
                <w:b/>
                <w:sz w:val="28"/>
                <w:szCs w:val="28"/>
                <w:lang w:eastAsia="ru-RU"/>
              </w:rPr>
              <w:t xml:space="preserve"> –</w:t>
            </w:r>
            <w:r w:rsidRPr="003D353F">
              <w:rPr>
                <w:rFonts w:ascii="Times New Roman" w:eastAsia="Times New Roman" w:hAnsi="Times New Roman" w:cs="Times New Roman"/>
                <w:b/>
                <w:sz w:val="28"/>
                <w:szCs w:val="28"/>
                <w:lang w:eastAsia="ru-RU"/>
              </w:rPr>
              <w:t xml:space="preserve"> у розмірі </w:t>
            </w:r>
            <w:r w:rsidR="00B85D4C" w:rsidRPr="003D353F">
              <w:rPr>
                <w:rFonts w:ascii="Times New Roman" w:eastAsia="Times New Roman" w:hAnsi="Times New Roman" w:cs="Times New Roman"/>
                <w:b/>
                <w:sz w:val="28"/>
                <w:szCs w:val="28"/>
                <w:lang w:eastAsia="ru-RU"/>
              </w:rPr>
              <w:t>двадцяти</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5F144D5C" w14:textId="361C56FA"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7) застосування будівельних матеріалів, виробів і конструкцій, що не відповідають державним нормам, стандартам, технічним умовам, проектним рішенням, а також тих, що підлягають обов'язковій се</w:t>
            </w:r>
            <w:r w:rsidR="00617D9E" w:rsidRPr="003D353F">
              <w:rPr>
                <w:rFonts w:ascii="Times New Roman" w:eastAsia="Times New Roman" w:hAnsi="Times New Roman" w:cs="Times New Roman"/>
                <w:b/>
                <w:sz w:val="28"/>
                <w:szCs w:val="28"/>
                <w:lang w:eastAsia="ru-RU"/>
              </w:rPr>
              <w:t>ртифікації, але не пройшли її, –</w:t>
            </w:r>
            <w:r w:rsidRPr="003D353F">
              <w:rPr>
                <w:rFonts w:ascii="Times New Roman" w:eastAsia="Times New Roman" w:hAnsi="Times New Roman" w:cs="Times New Roman"/>
                <w:b/>
                <w:sz w:val="28"/>
                <w:szCs w:val="28"/>
                <w:lang w:eastAsia="ru-RU"/>
              </w:rPr>
              <w:t xml:space="preserve"> у розмірі </w:t>
            </w:r>
            <w:r w:rsidR="006F6F1A" w:rsidRPr="003D353F">
              <w:rPr>
                <w:rFonts w:ascii="Times New Roman" w:eastAsia="Times New Roman" w:hAnsi="Times New Roman" w:cs="Times New Roman"/>
                <w:b/>
                <w:sz w:val="28"/>
                <w:szCs w:val="28"/>
                <w:lang w:eastAsia="ru-RU"/>
              </w:rPr>
              <w:t>однієї тисячі</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28E8A122" w14:textId="0003ACD4"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8) виконання будівельних робіт з порушенням вимог будівельних норм і правил або</w:t>
            </w:r>
            <w:r w:rsidR="00617D9E" w:rsidRPr="003D353F">
              <w:rPr>
                <w:rFonts w:ascii="Times New Roman" w:eastAsia="Times New Roman" w:hAnsi="Times New Roman" w:cs="Times New Roman"/>
                <w:b/>
                <w:sz w:val="28"/>
                <w:szCs w:val="28"/>
                <w:lang w:eastAsia="ru-RU"/>
              </w:rPr>
              <w:t xml:space="preserve"> затверджених проектних рішень –</w:t>
            </w:r>
            <w:r w:rsidRPr="003D353F">
              <w:rPr>
                <w:rFonts w:ascii="Times New Roman" w:eastAsia="Times New Roman" w:hAnsi="Times New Roman" w:cs="Times New Roman"/>
                <w:b/>
                <w:sz w:val="28"/>
                <w:szCs w:val="28"/>
                <w:lang w:eastAsia="ru-RU"/>
              </w:rPr>
              <w:t xml:space="preserve"> у розмірі </w:t>
            </w:r>
            <w:r w:rsidR="006F6F1A" w:rsidRPr="003D353F">
              <w:rPr>
                <w:rFonts w:ascii="Times New Roman" w:eastAsia="Times New Roman" w:hAnsi="Times New Roman" w:cs="Times New Roman"/>
                <w:b/>
                <w:sz w:val="28"/>
                <w:szCs w:val="28"/>
                <w:lang w:eastAsia="ru-RU"/>
              </w:rPr>
              <w:t>однієї тисячі</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7F7A5F9A" w14:textId="58CC5FBF" w:rsidR="00812593" w:rsidRPr="003D353F" w:rsidRDefault="00C41FA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4</w:t>
            </w:r>
            <w:r w:rsidR="00812593" w:rsidRPr="003D353F">
              <w:rPr>
                <w:rFonts w:ascii="Times New Roman" w:eastAsia="Times New Roman" w:hAnsi="Times New Roman" w:cs="Times New Roman"/>
                <w:b/>
                <w:sz w:val="28"/>
                <w:szCs w:val="28"/>
                <w:lang w:eastAsia="ru-RU"/>
              </w:rPr>
              <w:t xml:space="preserve">. Суб’єкти </w:t>
            </w:r>
            <w:r w:rsidR="006F6F1A" w:rsidRPr="003D353F">
              <w:rPr>
                <w:rFonts w:ascii="Times New Roman" w:eastAsia="Times New Roman" w:hAnsi="Times New Roman" w:cs="Times New Roman"/>
                <w:b/>
                <w:sz w:val="28"/>
                <w:szCs w:val="28"/>
                <w:lang w:eastAsia="ru-RU"/>
              </w:rPr>
              <w:t xml:space="preserve">містобудування, які здійснюють </w:t>
            </w:r>
            <w:r w:rsidR="00812593" w:rsidRPr="003D353F">
              <w:rPr>
                <w:rFonts w:ascii="Times New Roman" w:eastAsia="Times New Roman" w:hAnsi="Times New Roman" w:cs="Times New Roman"/>
                <w:b/>
                <w:sz w:val="28"/>
                <w:szCs w:val="28"/>
                <w:lang w:eastAsia="ru-RU"/>
              </w:rPr>
              <w:t xml:space="preserve">господарську діяльність з будівництва об’єктів, що за класом наслідків (відповідальності) належать до об’єктів будівництва, які належать до об’єктів із незначними наслідками (СС1) і споруджуються на територіях із складними інженерно-геологічними та техногенними умовами, об’єктів з середніми (СС2) та значними (СС3) наслідками, чи доручають виконання окремих видів робіт виконавцям, які згідно із законодавством повинні мати кваліфікаційний сертифікат, несуть відповідальність у вигляді штрафу за такі правопорушення: </w:t>
            </w:r>
          </w:p>
          <w:p w14:paraId="14B29760" w14:textId="045BF9DC"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1) здійснення господарської діяльності, за відсутності у штаті атестованих </w:t>
            </w:r>
            <w:r w:rsidR="006F6F1A" w:rsidRPr="003D353F">
              <w:rPr>
                <w:rFonts w:ascii="Times New Roman" w:eastAsia="Times New Roman" w:hAnsi="Times New Roman" w:cs="Times New Roman"/>
                <w:b/>
                <w:sz w:val="28"/>
                <w:szCs w:val="28"/>
                <w:lang w:eastAsia="ru-RU"/>
              </w:rPr>
              <w:t>виконавців робіт, пов'язаних із містобудівною діяльністю</w:t>
            </w:r>
            <w:r w:rsidRPr="003D353F">
              <w:rPr>
                <w:rFonts w:ascii="Times New Roman" w:eastAsia="Times New Roman" w:hAnsi="Times New Roman" w:cs="Times New Roman"/>
                <w:b/>
                <w:sz w:val="28"/>
                <w:szCs w:val="28"/>
                <w:lang w:eastAsia="ru-RU"/>
              </w:rPr>
              <w:t xml:space="preserve">, </w:t>
            </w:r>
            <w:r w:rsidR="006F6F1A" w:rsidRPr="003D353F">
              <w:rPr>
                <w:rFonts w:ascii="Times New Roman" w:eastAsia="Times New Roman" w:hAnsi="Times New Roman" w:cs="Times New Roman"/>
                <w:b/>
                <w:sz w:val="28"/>
                <w:szCs w:val="28"/>
                <w:lang w:eastAsia="ru-RU"/>
              </w:rPr>
              <w:t xml:space="preserve">вимоги до кількості та кваліфікації яких встановлюються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r w:rsidRPr="003D353F">
              <w:rPr>
                <w:rFonts w:ascii="Times New Roman" w:eastAsia="Times New Roman" w:hAnsi="Times New Roman" w:cs="Times New Roman"/>
                <w:b/>
                <w:sz w:val="28"/>
                <w:szCs w:val="28"/>
                <w:lang w:eastAsia="ru-RU"/>
              </w:rPr>
              <w:t xml:space="preserve">– у розмірі </w:t>
            </w:r>
            <w:r w:rsidR="006F6F1A" w:rsidRPr="003D353F">
              <w:rPr>
                <w:rFonts w:ascii="Times New Roman" w:eastAsia="Times New Roman" w:hAnsi="Times New Roman" w:cs="Times New Roman"/>
                <w:b/>
                <w:sz w:val="28"/>
                <w:szCs w:val="28"/>
                <w:lang w:eastAsia="ru-RU"/>
              </w:rPr>
              <w:t>тисяча трьохсот</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2265FE3E" w14:textId="5C3B58BB"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2) залучення до виконання окремих видів робіт виконавців, які не мають відповідного кваліфікаційного сертифіката, у випадках, коли такий сертифікат є обов’язк</w:t>
            </w:r>
            <w:r w:rsidR="00617D9E" w:rsidRPr="003D353F">
              <w:rPr>
                <w:rFonts w:ascii="Times New Roman" w:eastAsia="Times New Roman" w:hAnsi="Times New Roman" w:cs="Times New Roman"/>
                <w:b/>
                <w:sz w:val="28"/>
                <w:szCs w:val="28"/>
                <w:lang w:eastAsia="ru-RU"/>
              </w:rPr>
              <w:t>овим згідно із законодавством, –</w:t>
            </w:r>
            <w:r w:rsidRPr="003D353F">
              <w:rPr>
                <w:rFonts w:ascii="Times New Roman" w:eastAsia="Times New Roman" w:hAnsi="Times New Roman" w:cs="Times New Roman"/>
                <w:b/>
                <w:sz w:val="28"/>
                <w:szCs w:val="28"/>
                <w:lang w:eastAsia="ru-RU"/>
              </w:rPr>
              <w:t xml:space="preserve"> у розмірі </w:t>
            </w:r>
            <w:r w:rsidR="006F6F1A" w:rsidRPr="003D353F">
              <w:rPr>
                <w:rFonts w:ascii="Times New Roman" w:eastAsia="Times New Roman" w:hAnsi="Times New Roman" w:cs="Times New Roman"/>
                <w:b/>
                <w:sz w:val="28"/>
                <w:szCs w:val="28"/>
                <w:lang w:eastAsia="ru-RU"/>
              </w:rPr>
              <w:t>тисяча трьохсот</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3DD74520" w14:textId="46BEC602" w:rsidR="00812593" w:rsidRPr="003D353F" w:rsidRDefault="00C41FA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5</w:t>
            </w:r>
            <w:r w:rsidR="00812593" w:rsidRPr="003D353F">
              <w:rPr>
                <w:rFonts w:ascii="Times New Roman" w:eastAsia="Times New Roman" w:hAnsi="Times New Roman" w:cs="Times New Roman"/>
                <w:b/>
                <w:sz w:val="28"/>
                <w:szCs w:val="28"/>
                <w:lang w:eastAsia="ru-RU"/>
              </w:rPr>
              <w:t xml:space="preserve">. Суб'єкти містобудування, які виготовляють будівельні матеріали, вироби та конструкції, несуть відповідальність у вигляді штрафу за такі правопорушення: </w:t>
            </w:r>
            <w:r w:rsidR="006F6F1A" w:rsidRPr="003D353F">
              <w:rPr>
                <w:rFonts w:ascii="Times New Roman" w:eastAsia="Times New Roman" w:hAnsi="Times New Roman" w:cs="Times New Roman"/>
                <w:b/>
                <w:sz w:val="28"/>
                <w:szCs w:val="28"/>
                <w:lang w:eastAsia="ru-RU"/>
              </w:rPr>
              <w:t xml:space="preserve"> </w:t>
            </w:r>
          </w:p>
          <w:p w14:paraId="0683A3BC" w14:textId="473BE3AB"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1) виробництво або виготовлення будівельних матеріалів, виробів, конструкцій, які підлягають обов'язковій сертифікації або показники безпеки яких наводяться в нормативних документах і підлягають підтвердженню відповідності шляхом сертифікації або де</w:t>
            </w:r>
            <w:r w:rsidR="00617D9E" w:rsidRPr="003D353F">
              <w:rPr>
                <w:rFonts w:ascii="Times New Roman" w:eastAsia="Times New Roman" w:hAnsi="Times New Roman" w:cs="Times New Roman"/>
                <w:b/>
                <w:sz w:val="28"/>
                <w:szCs w:val="28"/>
                <w:lang w:eastAsia="ru-RU"/>
              </w:rPr>
              <w:t>кларування, але не пройшли їх, –</w:t>
            </w:r>
            <w:r w:rsidRPr="003D353F">
              <w:rPr>
                <w:rFonts w:ascii="Times New Roman" w:eastAsia="Times New Roman" w:hAnsi="Times New Roman" w:cs="Times New Roman"/>
                <w:b/>
                <w:sz w:val="28"/>
                <w:szCs w:val="28"/>
                <w:lang w:eastAsia="ru-RU"/>
              </w:rPr>
              <w:t xml:space="preserve"> у розмірі </w:t>
            </w:r>
            <w:r w:rsidR="006F6F1A" w:rsidRPr="003D353F">
              <w:rPr>
                <w:rFonts w:ascii="Times New Roman" w:eastAsia="Times New Roman" w:hAnsi="Times New Roman" w:cs="Times New Roman"/>
                <w:b/>
                <w:sz w:val="28"/>
                <w:szCs w:val="28"/>
                <w:lang w:eastAsia="ru-RU"/>
              </w:rPr>
              <w:t>ста</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032D253D" w14:textId="035F6DE2"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2) виробництво або виготовлення будівельних матеріалів, виробів, конструкцій, які не відповідають вимогам державних норм, ст</w:t>
            </w:r>
            <w:r w:rsidR="00617D9E" w:rsidRPr="003D353F">
              <w:rPr>
                <w:rFonts w:ascii="Times New Roman" w:eastAsia="Times New Roman" w:hAnsi="Times New Roman" w:cs="Times New Roman"/>
                <w:b/>
                <w:sz w:val="28"/>
                <w:szCs w:val="28"/>
                <w:lang w:eastAsia="ru-RU"/>
              </w:rPr>
              <w:t>андартів або технічним умовам, –</w:t>
            </w:r>
            <w:r w:rsidRPr="003D353F">
              <w:rPr>
                <w:rFonts w:ascii="Times New Roman" w:eastAsia="Times New Roman" w:hAnsi="Times New Roman" w:cs="Times New Roman"/>
                <w:b/>
                <w:sz w:val="28"/>
                <w:szCs w:val="28"/>
                <w:lang w:eastAsia="ru-RU"/>
              </w:rPr>
              <w:t xml:space="preserve"> у розмірі </w:t>
            </w:r>
            <w:r w:rsidR="006F6F1A" w:rsidRPr="003D353F">
              <w:rPr>
                <w:rFonts w:ascii="Times New Roman" w:eastAsia="Times New Roman" w:hAnsi="Times New Roman" w:cs="Times New Roman"/>
                <w:b/>
                <w:sz w:val="28"/>
                <w:szCs w:val="28"/>
                <w:lang w:eastAsia="ru-RU"/>
              </w:rPr>
              <w:t>двохсот</w:t>
            </w:r>
            <w:r w:rsidRPr="003D353F">
              <w:rPr>
                <w:rFonts w:ascii="Times New Roman" w:eastAsia="Times New Roman" w:hAnsi="Times New Roman" w:cs="Times New Roman"/>
                <w:b/>
                <w:sz w:val="28"/>
                <w:szCs w:val="28"/>
                <w:lang w:eastAsia="ru-RU"/>
              </w:rPr>
              <w:t xml:space="preserve"> прожиткових мінімумів для працездатних осіб. </w:t>
            </w:r>
          </w:p>
          <w:p w14:paraId="7D0E7DD7" w14:textId="7DA03E70" w:rsidR="00812593" w:rsidRPr="003D353F" w:rsidRDefault="00C41FA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6</w:t>
            </w:r>
            <w:r w:rsidR="00812593" w:rsidRPr="003D353F">
              <w:rPr>
                <w:rFonts w:ascii="Times New Roman" w:eastAsia="Times New Roman" w:hAnsi="Times New Roman" w:cs="Times New Roman"/>
                <w:b/>
                <w:sz w:val="28"/>
                <w:szCs w:val="28"/>
                <w:lang w:eastAsia="ru-RU"/>
              </w:rPr>
              <w:t>.</w:t>
            </w:r>
            <w:r w:rsidR="00596AD3" w:rsidRPr="003D353F">
              <w:rPr>
                <w:rFonts w:ascii="Times New Roman" w:eastAsia="Times New Roman" w:hAnsi="Times New Roman" w:cs="Times New Roman"/>
                <w:b/>
                <w:sz w:val="28"/>
                <w:szCs w:val="28"/>
                <w:lang w:eastAsia="ru-RU"/>
              </w:rPr>
              <w:t> </w:t>
            </w:r>
            <w:r w:rsidR="00812593" w:rsidRPr="003D353F">
              <w:rPr>
                <w:rFonts w:ascii="Times New Roman" w:eastAsia="Times New Roman" w:hAnsi="Times New Roman" w:cs="Times New Roman"/>
                <w:b/>
                <w:sz w:val="28"/>
                <w:szCs w:val="28"/>
                <w:lang w:eastAsia="ru-RU"/>
              </w:rPr>
              <w:t xml:space="preserve">Суб’єкти містобудування, що залучаються органами державного будівельного контролю до проведення перевірок, несуть відповідальність у вигляді штрафу за надання недостовірних чи необґрунтованих висновків за результатами таких перевірок у розмірі </w:t>
            </w:r>
            <w:r w:rsidR="00596AD3" w:rsidRPr="003D353F">
              <w:rPr>
                <w:rFonts w:ascii="Times New Roman" w:eastAsia="Times New Roman" w:hAnsi="Times New Roman" w:cs="Times New Roman"/>
                <w:b/>
                <w:sz w:val="28"/>
                <w:szCs w:val="28"/>
                <w:lang w:eastAsia="ru-RU"/>
              </w:rPr>
              <w:t>п'ятдесяти</w:t>
            </w:r>
            <w:r w:rsidR="00812593" w:rsidRPr="003D353F">
              <w:rPr>
                <w:rFonts w:ascii="Times New Roman" w:eastAsia="Times New Roman" w:hAnsi="Times New Roman" w:cs="Times New Roman"/>
                <w:b/>
                <w:sz w:val="28"/>
                <w:szCs w:val="28"/>
                <w:lang w:eastAsia="ru-RU"/>
              </w:rPr>
              <w:t xml:space="preserve"> прожиткових мінімумів для працездатних осіб.</w:t>
            </w:r>
          </w:p>
          <w:p w14:paraId="2FFEA19C" w14:textId="332C6BEB" w:rsidR="00812593" w:rsidRPr="003D353F" w:rsidRDefault="00C41FA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7</w:t>
            </w:r>
            <w:r w:rsidR="00812593" w:rsidRPr="003D353F">
              <w:rPr>
                <w:rFonts w:ascii="Times New Roman" w:eastAsia="Times New Roman" w:hAnsi="Times New Roman" w:cs="Times New Roman"/>
                <w:b/>
                <w:sz w:val="28"/>
                <w:szCs w:val="28"/>
                <w:lang w:eastAsia="ru-RU"/>
              </w:rPr>
              <w:t xml:space="preserve">. Підприємства, що надають технічні умови щодо інженерного забезпечення об'єкта будівництва, несуть відповідальність у вигляді штрафу за подання недостовірної інформації у складі раніше наданих технічних умов щодо </w:t>
            </w:r>
            <w:r w:rsidR="00812593" w:rsidRPr="003D353F">
              <w:rPr>
                <w:rFonts w:ascii="Times New Roman" w:eastAsia="Times New Roman" w:hAnsi="Times New Roman" w:cs="Times New Roman"/>
                <w:b/>
                <w:sz w:val="28"/>
                <w:szCs w:val="28"/>
                <w:lang w:eastAsia="ru-RU"/>
              </w:rPr>
              <w:lastRenderedPageBreak/>
              <w:t xml:space="preserve">інженерного забезпечення об'єкта будівництва, відмову у наданні технічних умов щодо інженерного забезпечення об'єкта будівництва або порушення строку їх надання; неукладення договору про забезпечення об'єкта будівництва на підставі наданих технічних умов або непідключення об'єкта будівництва до інженерних мереж згідно з технічними умовами та укладеним договором про забезпечення об'єкта будівництва - у розмірі дев'яноста прожиткових мінімумів для працездатних осіб. </w:t>
            </w:r>
          </w:p>
          <w:p w14:paraId="568AA4ED" w14:textId="1178D4A8" w:rsidR="00812593" w:rsidRPr="003D353F" w:rsidRDefault="00C41FA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bCs/>
                <w:sz w:val="28"/>
                <w:szCs w:val="28"/>
                <w:lang w:eastAsia="uk-UA"/>
              </w:rPr>
            </w:pPr>
            <w:r w:rsidRPr="003D353F">
              <w:rPr>
                <w:rFonts w:ascii="Times New Roman" w:eastAsia="Times New Roman" w:hAnsi="Times New Roman" w:cs="Times New Roman"/>
                <w:b/>
                <w:bCs/>
                <w:sz w:val="28"/>
                <w:szCs w:val="28"/>
                <w:lang w:eastAsia="ru-RU"/>
              </w:rPr>
              <w:t>8</w:t>
            </w:r>
            <w:r w:rsidR="00812593" w:rsidRPr="003D353F">
              <w:rPr>
                <w:rFonts w:ascii="Times New Roman" w:eastAsia="Times New Roman" w:hAnsi="Times New Roman" w:cs="Times New Roman"/>
                <w:b/>
                <w:bCs/>
                <w:sz w:val="28"/>
                <w:szCs w:val="28"/>
                <w:lang w:eastAsia="ru-RU"/>
              </w:rPr>
              <w:t>.</w:t>
            </w:r>
            <w:r w:rsidR="00812593" w:rsidRPr="003D353F">
              <w:rPr>
                <w:rFonts w:ascii="Times New Roman" w:eastAsia="Times New Roman" w:hAnsi="Times New Roman" w:cs="Times New Roman"/>
                <w:b/>
                <w:bCs/>
                <w:sz w:val="28"/>
                <w:szCs w:val="28"/>
                <w:lang w:eastAsia="uk-UA"/>
              </w:rPr>
              <w:t xml:space="preserve"> Експертні організації, що здійснюють свою діяльність у сфері комплексної експертизи проектної документації на будівництво</w:t>
            </w:r>
            <w:r w:rsidR="00812593" w:rsidRPr="003D353F">
              <w:rPr>
                <w:rFonts w:ascii="Times New Roman" w:hAnsi="Times New Roman" w:cs="Times New Roman"/>
                <w:b/>
                <w:bCs/>
                <w:sz w:val="28"/>
                <w:szCs w:val="28"/>
                <w:shd w:val="clear" w:color="auto" w:fill="FFFFFF"/>
              </w:rPr>
              <w:t xml:space="preserve">, </w:t>
            </w:r>
            <w:r w:rsidR="00812593" w:rsidRPr="003D353F">
              <w:rPr>
                <w:rFonts w:ascii="Times New Roman" w:eastAsia="Times New Roman" w:hAnsi="Times New Roman" w:cs="Times New Roman"/>
                <w:b/>
                <w:bCs/>
                <w:sz w:val="28"/>
                <w:szCs w:val="28"/>
                <w:lang w:eastAsia="uk-UA"/>
              </w:rPr>
              <w:t>несуть наступну відповідальність за порушення законодавства у сфері містобудівної діяльності:</w:t>
            </w:r>
          </w:p>
          <w:p w14:paraId="1FE60E56" w14:textId="3D8C546A" w:rsidR="00812593" w:rsidRPr="003D353F" w:rsidRDefault="00617D9E"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ru-RU"/>
              </w:rPr>
              <w:t>–</w:t>
            </w:r>
            <w:r w:rsidR="00812593" w:rsidRPr="003D353F">
              <w:rPr>
                <w:rFonts w:ascii="Times New Roman" w:eastAsia="Times New Roman" w:hAnsi="Times New Roman" w:cs="Times New Roman"/>
                <w:b/>
                <w:bCs/>
                <w:sz w:val="28"/>
                <w:szCs w:val="28"/>
                <w:lang w:eastAsia="uk-UA"/>
              </w:rPr>
              <w:t xml:space="preserve"> за порушення, допущене при видачі позитивного висновку комплексної експертизи на проектну документацію, розроблену з порушеннями містобудівної документації, будівельних</w:t>
            </w:r>
            <w:r w:rsidR="00596AD3" w:rsidRPr="003D353F">
              <w:rPr>
                <w:rFonts w:ascii="Times New Roman" w:eastAsia="Times New Roman" w:hAnsi="Times New Roman" w:cs="Times New Roman"/>
                <w:b/>
                <w:bCs/>
                <w:sz w:val="28"/>
                <w:szCs w:val="28"/>
                <w:lang w:eastAsia="uk-UA"/>
              </w:rPr>
              <w:t xml:space="preserve"> норм і правил; підписання акта</w:t>
            </w:r>
            <w:r w:rsidR="00812593" w:rsidRPr="003D353F">
              <w:rPr>
                <w:rFonts w:ascii="Times New Roman" w:eastAsia="Times New Roman" w:hAnsi="Times New Roman" w:cs="Times New Roman"/>
                <w:b/>
                <w:bCs/>
                <w:sz w:val="28"/>
                <w:szCs w:val="28"/>
                <w:lang w:eastAsia="uk-UA"/>
              </w:rPr>
              <w:t xml:space="preserve"> готовності об’єкта до експлуатації на об’єкт</w:t>
            </w:r>
            <w:r w:rsidR="00596AD3" w:rsidRPr="003D353F">
              <w:rPr>
                <w:rFonts w:ascii="Times New Roman" w:eastAsia="Times New Roman" w:hAnsi="Times New Roman" w:cs="Times New Roman"/>
                <w:b/>
                <w:bCs/>
                <w:sz w:val="28"/>
                <w:szCs w:val="28"/>
                <w:lang w:eastAsia="uk-UA"/>
              </w:rPr>
              <w:t>,</w:t>
            </w:r>
            <w:r w:rsidR="00812593" w:rsidRPr="003D353F">
              <w:rPr>
                <w:rFonts w:ascii="Times New Roman" w:eastAsia="Times New Roman" w:hAnsi="Times New Roman" w:cs="Times New Roman"/>
                <w:b/>
                <w:bCs/>
                <w:sz w:val="28"/>
                <w:szCs w:val="28"/>
                <w:lang w:eastAsia="uk-UA"/>
              </w:rPr>
              <w:t xml:space="preserve"> збудований з порушеннями проектної документації щодо будівництва об’єктів, які належать до об’єктів із незначними наслідками (СС1) і споруджуються на територіях із складними інженерно-геологічними та техногенними умовами</w:t>
            </w:r>
            <w:r w:rsidR="00523701" w:rsidRPr="003D353F">
              <w:rPr>
                <w:rFonts w:ascii="Times New Roman" w:eastAsia="Times New Roman" w:hAnsi="Times New Roman" w:cs="Times New Roman"/>
                <w:b/>
                <w:bCs/>
                <w:sz w:val="28"/>
                <w:szCs w:val="28"/>
                <w:lang w:eastAsia="uk-UA"/>
              </w:rPr>
              <w:t xml:space="preserve"> </w:t>
            </w:r>
            <w:r w:rsidRPr="003D353F">
              <w:rPr>
                <w:rFonts w:ascii="Times New Roman" w:eastAsia="Times New Roman" w:hAnsi="Times New Roman" w:cs="Times New Roman"/>
                <w:b/>
                <w:sz w:val="28"/>
                <w:szCs w:val="28"/>
                <w:lang w:eastAsia="ru-RU"/>
              </w:rPr>
              <w:t>–</w:t>
            </w:r>
            <w:r w:rsidR="00812593" w:rsidRPr="003D353F">
              <w:rPr>
                <w:rFonts w:ascii="Times New Roman" w:eastAsia="Times New Roman" w:hAnsi="Times New Roman" w:cs="Times New Roman"/>
                <w:b/>
                <w:bCs/>
                <w:sz w:val="28"/>
                <w:szCs w:val="28"/>
                <w:lang w:eastAsia="uk-UA"/>
              </w:rPr>
              <w:t xml:space="preserve"> у розмірі </w:t>
            </w:r>
            <w:r w:rsidR="00523701" w:rsidRPr="003D353F">
              <w:rPr>
                <w:rFonts w:ascii="Times New Roman" w:eastAsia="Times New Roman" w:hAnsi="Times New Roman" w:cs="Times New Roman"/>
                <w:b/>
                <w:sz w:val="28"/>
                <w:szCs w:val="28"/>
                <w:lang w:eastAsia="ru-RU"/>
              </w:rPr>
              <w:t>тисяча трьохсот</w:t>
            </w:r>
            <w:r w:rsidR="00812593" w:rsidRPr="003D353F">
              <w:rPr>
                <w:rFonts w:ascii="Times New Roman" w:eastAsia="Times New Roman" w:hAnsi="Times New Roman" w:cs="Times New Roman"/>
                <w:b/>
                <w:bCs/>
                <w:sz w:val="28"/>
                <w:szCs w:val="28"/>
                <w:lang w:eastAsia="uk-UA"/>
              </w:rPr>
              <w:t xml:space="preserve"> прожиткових мінімумів для працездатних осіб;</w:t>
            </w:r>
          </w:p>
          <w:p w14:paraId="57C0C4D8" w14:textId="407B48C2" w:rsidR="00812593" w:rsidRPr="003D353F" w:rsidRDefault="00617D9E"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ru-RU"/>
              </w:rPr>
              <w:t>–</w:t>
            </w:r>
            <w:r w:rsidR="00812593" w:rsidRPr="003D353F">
              <w:rPr>
                <w:rFonts w:ascii="Times New Roman" w:eastAsia="Times New Roman" w:hAnsi="Times New Roman" w:cs="Times New Roman"/>
                <w:b/>
                <w:bCs/>
                <w:sz w:val="28"/>
                <w:szCs w:val="28"/>
                <w:lang w:eastAsia="uk-UA"/>
              </w:rPr>
              <w:t xml:space="preserve"> за порушення, допущене при видачі позитивного висновку комплексної експертизи на проектну документацію, розроблену з порушеннями містобудівної документації, будівельних норм і правил; підписання акту готовності об’єкта до експлуатації на об’єкт збудований з порушеннями проектної документації щодо будівництва </w:t>
            </w:r>
            <w:r w:rsidR="00812593" w:rsidRPr="003D353F">
              <w:rPr>
                <w:rFonts w:ascii="Times New Roman" w:eastAsia="Times New Roman" w:hAnsi="Times New Roman" w:cs="Times New Roman"/>
                <w:b/>
                <w:bCs/>
                <w:sz w:val="28"/>
                <w:szCs w:val="28"/>
                <w:lang w:eastAsia="uk-UA"/>
              </w:rPr>
              <w:lastRenderedPageBreak/>
              <w:t xml:space="preserve">об’єктів, які належать до об’єктів з середніми наслідками </w:t>
            </w:r>
            <w:r w:rsidRPr="003D353F">
              <w:rPr>
                <w:rFonts w:ascii="Times New Roman" w:eastAsia="Times New Roman" w:hAnsi="Times New Roman" w:cs="Times New Roman"/>
                <w:b/>
                <w:bCs/>
                <w:sz w:val="28"/>
                <w:szCs w:val="28"/>
                <w:lang w:eastAsia="uk-UA"/>
              </w:rPr>
              <w:t xml:space="preserve">(СС2) </w:t>
            </w:r>
            <w:r w:rsidRPr="003D353F">
              <w:rPr>
                <w:rFonts w:ascii="Times New Roman" w:eastAsia="Times New Roman" w:hAnsi="Times New Roman" w:cs="Times New Roman"/>
                <w:b/>
                <w:sz w:val="28"/>
                <w:szCs w:val="28"/>
                <w:lang w:eastAsia="ru-RU"/>
              </w:rPr>
              <w:t>–</w:t>
            </w:r>
            <w:r w:rsidR="00812593" w:rsidRPr="003D353F">
              <w:rPr>
                <w:rFonts w:ascii="Times New Roman" w:eastAsia="Times New Roman" w:hAnsi="Times New Roman" w:cs="Times New Roman"/>
                <w:b/>
                <w:bCs/>
                <w:sz w:val="28"/>
                <w:szCs w:val="28"/>
                <w:lang w:eastAsia="uk-UA"/>
              </w:rPr>
              <w:t xml:space="preserve"> у розмірі </w:t>
            </w:r>
            <w:r w:rsidR="00523701" w:rsidRPr="003D353F">
              <w:rPr>
                <w:rFonts w:ascii="Times New Roman" w:eastAsia="Times New Roman" w:hAnsi="Times New Roman" w:cs="Times New Roman"/>
                <w:b/>
                <w:bCs/>
                <w:sz w:val="28"/>
                <w:szCs w:val="28"/>
                <w:lang w:eastAsia="uk-UA"/>
              </w:rPr>
              <w:t>дві тисячі п'ятсот шістдесяти</w:t>
            </w:r>
            <w:r w:rsidR="00812593" w:rsidRPr="003D353F">
              <w:rPr>
                <w:rFonts w:ascii="Times New Roman" w:eastAsia="Times New Roman" w:hAnsi="Times New Roman" w:cs="Times New Roman"/>
                <w:b/>
                <w:bCs/>
                <w:sz w:val="28"/>
                <w:szCs w:val="28"/>
                <w:lang w:eastAsia="uk-UA"/>
              </w:rPr>
              <w:t xml:space="preserve"> прожиткових мінімумів для працездатних осіб;</w:t>
            </w:r>
          </w:p>
          <w:p w14:paraId="194C76E0" w14:textId="089F8FCF" w:rsidR="00812593" w:rsidRPr="003D353F" w:rsidRDefault="00617D9E"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uk-UA"/>
              </w:rPr>
            </w:pPr>
            <w:r w:rsidRPr="003D353F">
              <w:rPr>
                <w:rFonts w:ascii="Times New Roman" w:eastAsia="Times New Roman" w:hAnsi="Times New Roman" w:cs="Times New Roman"/>
                <w:b/>
                <w:sz w:val="28"/>
                <w:szCs w:val="28"/>
                <w:lang w:eastAsia="ru-RU"/>
              </w:rPr>
              <w:t>–</w:t>
            </w:r>
            <w:r w:rsidR="00812593" w:rsidRPr="003D353F">
              <w:rPr>
                <w:rFonts w:ascii="Times New Roman" w:eastAsia="Times New Roman" w:hAnsi="Times New Roman" w:cs="Times New Roman"/>
                <w:b/>
                <w:bCs/>
                <w:sz w:val="28"/>
                <w:szCs w:val="28"/>
                <w:lang w:eastAsia="uk-UA"/>
              </w:rPr>
              <w:t xml:space="preserve"> за порушення, допущене при видачі позитивного висновку комплексної експертизи на проектну документацію, розроблену з порушеннями містобудівної документації, будівельних норм і правил; підписання акту готовності об’єкта до експлуатації на об’єкт збудований з порушеннями проектної документації щодо будівництва об’єктів, які належать до об’єкт</w:t>
            </w:r>
            <w:r w:rsidRPr="003D353F">
              <w:rPr>
                <w:rFonts w:ascii="Times New Roman" w:eastAsia="Times New Roman" w:hAnsi="Times New Roman" w:cs="Times New Roman"/>
                <w:b/>
                <w:bCs/>
                <w:sz w:val="28"/>
                <w:szCs w:val="28"/>
                <w:lang w:eastAsia="uk-UA"/>
              </w:rPr>
              <w:t xml:space="preserve">ів з значними наслідками (СС3) </w:t>
            </w:r>
            <w:r w:rsidRPr="003D353F">
              <w:rPr>
                <w:rFonts w:ascii="Times New Roman" w:eastAsia="Times New Roman" w:hAnsi="Times New Roman" w:cs="Times New Roman"/>
                <w:b/>
                <w:sz w:val="28"/>
                <w:szCs w:val="28"/>
                <w:lang w:eastAsia="ru-RU"/>
              </w:rPr>
              <w:t>–</w:t>
            </w:r>
            <w:r w:rsidR="00812593" w:rsidRPr="003D353F">
              <w:rPr>
                <w:rFonts w:ascii="Times New Roman" w:eastAsia="Times New Roman" w:hAnsi="Times New Roman" w:cs="Times New Roman"/>
                <w:b/>
                <w:bCs/>
                <w:sz w:val="28"/>
                <w:szCs w:val="28"/>
                <w:lang w:eastAsia="uk-UA"/>
              </w:rPr>
              <w:t xml:space="preserve"> у розмірі 5100 прожиткових мінімумів для працездатних осіб.</w:t>
            </w:r>
          </w:p>
          <w:p w14:paraId="25793223" w14:textId="3108D0C9" w:rsidR="00812593" w:rsidRPr="003D353F" w:rsidRDefault="00C41FA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9</w:t>
            </w:r>
            <w:r w:rsidR="00812593" w:rsidRPr="003D353F">
              <w:rPr>
                <w:rFonts w:ascii="Times New Roman" w:eastAsia="Times New Roman" w:hAnsi="Times New Roman" w:cs="Times New Roman"/>
                <w:b/>
                <w:sz w:val="28"/>
                <w:szCs w:val="28"/>
                <w:lang w:eastAsia="ru-RU"/>
              </w:rPr>
              <w:t xml:space="preserve">. Дії, передбачені частинами першою – </w:t>
            </w:r>
            <w:r w:rsidR="00871C8F" w:rsidRPr="003D353F">
              <w:rPr>
                <w:rFonts w:ascii="Times New Roman" w:eastAsia="Times New Roman" w:hAnsi="Times New Roman" w:cs="Times New Roman"/>
                <w:b/>
                <w:sz w:val="28"/>
                <w:szCs w:val="28"/>
                <w:lang w:eastAsia="ru-RU"/>
              </w:rPr>
              <w:t>сьомою</w:t>
            </w:r>
            <w:r w:rsidR="00812593" w:rsidRPr="003D353F">
              <w:rPr>
                <w:rFonts w:ascii="Times New Roman" w:eastAsia="Times New Roman" w:hAnsi="Times New Roman" w:cs="Times New Roman"/>
                <w:b/>
                <w:sz w:val="28"/>
                <w:szCs w:val="28"/>
                <w:lang w:eastAsia="ru-RU"/>
              </w:rPr>
              <w:t xml:space="preserve"> цієї статті, вчинені суб'єктами містобудування, яких протягом року було піддано стяг</w:t>
            </w:r>
            <w:r w:rsidR="00617D9E" w:rsidRPr="003D353F">
              <w:rPr>
                <w:rFonts w:ascii="Times New Roman" w:eastAsia="Times New Roman" w:hAnsi="Times New Roman" w:cs="Times New Roman"/>
                <w:b/>
                <w:sz w:val="28"/>
                <w:szCs w:val="28"/>
                <w:lang w:eastAsia="ru-RU"/>
              </w:rPr>
              <w:t xml:space="preserve">ненню за такі самі порушення, – </w:t>
            </w:r>
          </w:p>
          <w:p w14:paraId="6E80B9CF" w14:textId="77777777" w:rsidR="00C41FA0"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тягнуть за собою накладення штрафу, визначеного у відповідному абзаці цієї статті, у подвійному розмірі.</w:t>
            </w:r>
          </w:p>
          <w:p w14:paraId="7C61AB52" w14:textId="77777777" w:rsidR="009505D7" w:rsidRPr="003D353F" w:rsidRDefault="00C41FA0" w:rsidP="009505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10. Притягнення суб'єктів містобудування до відповідальності не звільняє їх від </w:t>
            </w:r>
            <w:r w:rsidR="009505D7" w:rsidRPr="003D353F">
              <w:rPr>
                <w:rFonts w:ascii="Times New Roman" w:eastAsia="Times New Roman" w:hAnsi="Times New Roman" w:cs="Times New Roman"/>
                <w:b/>
                <w:sz w:val="28"/>
                <w:szCs w:val="28"/>
                <w:lang w:eastAsia="ru-RU"/>
              </w:rPr>
              <w:t>відшкодування заподіяної внаслідок правопорушення шкоди, а також не виключає притягнення до кримінальної відповідальності у випадку наявності в їхніх діях чи бездіяльності ознак кримінального правопорушення.</w:t>
            </w:r>
          </w:p>
          <w:p w14:paraId="7F7EE959" w14:textId="77777777" w:rsidR="00C41FA0" w:rsidRPr="003D353F" w:rsidRDefault="00C41FA0" w:rsidP="00C41F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11. Штраф може бути накладено на суб'єктів містобудування протягом шести місяців з дня виявлення правопорушення, але не пізніш як через три роки з дня його вчинення.</w:t>
            </w:r>
          </w:p>
          <w:p w14:paraId="42CAFB16" w14:textId="77777777" w:rsidR="00C41FA0" w:rsidRPr="003D353F" w:rsidRDefault="00C41FA0" w:rsidP="00C41F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12. У разі вчинення суб'єктами містобудування двох або більше правопорушень штрафи накладають за кожне вчинене правопорушення окремо.</w:t>
            </w:r>
          </w:p>
          <w:p w14:paraId="35853C7C" w14:textId="000F494C" w:rsidR="00812593" w:rsidRPr="003D353F" w:rsidRDefault="00C41FA0" w:rsidP="00C41F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13. Суб’єкти містобудування несуть відповідальність за правопорушення у сфері містобудівної діяльності, вчинені на об’єкті, що належить до складу комплексу (будови), у межах класу наслідків (відповідальності) такого об’єкта.</w:t>
            </w:r>
            <w:r w:rsidR="00812593" w:rsidRPr="003D353F">
              <w:rPr>
                <w:rFonts w:ascii="Times New Roman" w:eastAsia="Times New Roman" w:hAnsi="Times New Roman" w:cs="Times New Roman"/>
                <w:b/>
                <w:sz w:val="28"/>
                <w:szCs w:val="28"/>
                <w:lang w:eastAsia="ru-RU"/>
              </w:rPr>
              <w:t xml:space="preserve"> </w:t>
            </w:r>
          </w:p>
          <w:p w14:paraId="3FC2A1BD" w14:textId="174A4125"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bCs/>
                <w:sz w:val="16"/>
                <w:szCs w:val="16"/>
                <w:lang w:eastAsia="ru-RU"/>
              </w:rPr>
            </w:pPr>
          </w:p>
        </w:tc>
      </w:tr>
      <w:tr w:rsidR="00812593" w:rsidRPr="003D353F" w14:paraId="2D935A96" w14:textId="77777777" w:rsidTr="00EB3D06">
        <w:tc>
          <w:tcPr>
            <w:tcW w:w="7905" w:type="dxa"/>
            <w:shd w:val="clear" w:color="auto" w:fill="auto"/>
          </w:tcPr>
          <w:p w14:paraId="7624DB57"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26"/>
              <w:jc w:val="both"/>
              <w:rPr>
                <w:rFonts w:ascii="Times New Roman" w:hAnsi="Times New Roman" w:cs="Times New Roman"/>
                <w:sz w:val="28"/>
                <w:szCs w:val="28"/>
              </w:rPr>
            </w:pPr>
            <w:r w:rsidRPr="003D353F">
              <w:rPr>
                <w:rFonts w:ascii="Times New Roman" w:eastAsia="Times New Roman" w:hAnsi="Times New Roman" w:cs="Times New Roman"/>
                <w:b/>
                <w:sz w:val="28"/>
                <w:szCs w:val="28"/>
                <w:lang w:eastAsia="ru-RU"/>
              </w:rPr>
              <w:lastRenderedPageBreak/>
              <w:t>Стаття 3. Органи, уповноважені розглядати справи про  правопорушення у сфері містобудівної діяльності</w:t>
            </w:r>
          </w:p>
        </w:tc>
        <w:tc>
          <w:tcPr>
            <w:tcW w:w="7938" w:type="dxa"/>
            <w:shd w:val="clear" w:color="auto" w:fill="auto"/>
          </w:tcPr>
          <w:p w14:paraId="7EFF9210"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rPr>
            </w:pPr>
            <w:r w:rsidRPr="003D353F">
              <w:rPr>
                <w:rFonts w:ascii="Times New Roman" w:eastAsia="Times New Roman" w:hAnsi="Times New Roman" w:cs="Times New Roman"/>
                <w:b/>
                <w:sz w:val="28"/>
                <w:szCs w:val="28"/>
                <w:lang w:eastAsia="ru-RU"/>
              </w:rPr>
              <w:t>Стаття 3. Органи, уповноважені розглядати справи про               правопорушення у сфері містобудівної діяльності</w:t>
            </w:r>
          </w:p>
        </w:tc>
      </w:tr>
      <w:tr w:rsidR="00294190" w:rsidRPr="003D353F" w14:paraId="7ECE9B8F" w14:textId="77777777" w:rsidTr="00EB3D06">
        <w:tc>
          <w:tcPr>
            <w:tcW w:w="7905" w:type="dxa"/>
            <w:shd w:val="clear" w:color="auto" w:fill="auto"/>
          </w:tcPr>
          <w:p w14:paraId="09070031"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 xml:space="preserve">1.Справи про правопорушення, передбачені цим Законом, розглядаються: </w:t>
            </w:r>
          </w:p>
          <w:p w14:paraId="6C9F0727"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1) виконавчими органами з питань державного архітектурно-будівельного контролю сільських, селищних, міських рад;</w:t>
            </w:r>
          </w:p>
          <w:p w14:paraId="2BE25B94"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2) структурними підрозділами з питань державного архітектурно-будівельного контролю Київської та Севастопольської міських державних адміністрацій;</w:t>
            </w:r>
          </w:p>
          <w:p w14:paraId="25E012B6"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3) центральним органом виконавчої влади, що реалізує державну політику з питань державного архітектурно-будівельного контролю та нагляду.</w:t>
            </w:r>
          </w:p>
          <w:p w14:paraId="0F2630DD" w14:textId="77777777" w:rsidR="001209BF" w:rsidRPr="003D353F" w:rsidRDefault="001209BF"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p>
          <w:p w14:paraId="472D5491" w14:textId="77777777" w:rsidR="001209BF" w:rsidRPr="003D353F" w:rsidRDefault="001209BF"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p>
          <w:p w14:paraId="203A90B5"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2. Накладати штраф в межах та відповідно до вимог, визначених Законом України "Про регулювання містобудівної діяльності", мають право від імені:</w:t>
            </w:r>
          </w:p>
          <w:p w14:paraId="01CE3943"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1) органів державного архітектурно-будівельного контролю:</w:t>
            </w:r>
          </w:p>
          <w:p w14:paraId="5F777A15"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керівники виконавчих органів з питань державного архітектурно-будівельного контролю сільських, селищних, міських рад;</w:t>
            </w:r>
          </w:p>
          <w:p w14:paraId="0593610F"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t>керівники структурних підрозділів з питань державного архітектурно-будівельного контролю Київської та Севастопольської міських державних адміністрацій;</w:t>
            </w:r>
          </w:p>
          <w:p w14:paraId="01FF365F"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jc w:val="both"/>
              <w:rPr>
                <w:rFonts w:ascii="Times New Roman" w:eastAsia="Times New Roman" w:hAnsi="Times New Roman" w:cs="Times New Roman"/>
                <w:sz w:val="28"/>
                <w:szCs w:val="28"/>
                <w:lang w:eastAsia="ru-RU"/>
              </w:rPr>
            </w:pPr>
            <w:r w:rsidRPr="003D353F">
              <w:rPr>
                <w:rFonts w:ascii="Times New Roman" w:eastAsia="Times New Roman" w:hAnsi="Times New Roman" w:cs="Times New Roman"/>
                <w:sz w:val="28"/>
                <w:szCs w:val="28"/>
                <w:lang w:eastAsia="ru-RU"/>
              </w:rPr>
              <w:lastRenderedPageBreak/>
              <w:t xml:space="preserve">2) органів державного архітектурно-будівельного контролю та нагляду - головні інспектори будівельного нагляду. </w:t>
            </w:r>
          </w:p>
          <w:p w14:paraId="36D59DA6" w14:textId="77777777" w:rsidR="00812593" w:rsidRPr="003D353F" w:rsidRDefault="00812593" w:rsidP="00812593">
            <w:pPr>
              <w:pStyle w:val="rvps2"/>
              <w:shd w:val="clear" w:color="auto" w:fill="FFFFFF"/>
              <w:spacing w:before="40" w:beforeAutospacing="0" w:after="40" w:afterAutospacing="0"/>
              <w:ind w:firstLine="450"/>
              <w:jc w:val="both"/>
              <w:rPr>
                <w:sz w:val="28"/>
                <w:szCs w:val="28"/>
              </w:rPr>
            </w:pPr>
          </w:p>
        </w:tc>
        <w:tc>
          <w:tcPr>
            <w:tcW w:w="7938" w:type="dxa"/>
            <w:shd w:val="clear" w:color="auto" w:fill="auto"/>
          </w:tcPr>
          <w:p w14:paraId="3C0DB98E"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lastRenderedPageBreak/>
              <w:t xml:space="preserve">1. Справи про правопорушення, передбачені цим Законом, </w:t>
            </w:r>
            <w:r w:rsidRPr="003D353F">
              <w:rPr>
                <w:rFonts w:ascii="Times New Roman" w:eastAsia="Times New Roman" w:hAnsi="Times New Roman" w:cs="Times New Roman"/>
                <w:b/>
                <w:sz w:val="28"/>
                <w:szCs w:val="28"/>
                <w:lang w:eastAsia="ru-RU"/>
              </w:rPr>
              <w:br/>
              <w:t xml:space="preserve">розглядаються: </w:t>
            </w:r>
          </w:p>
          <w:p w14:paraId="75945BAB"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1) виконавчими органами з питань державного </w:t>
            </w:r>
            <w:r w:rsidRPr="003D353F">
              <w:rPr>
                <w:rFonts w:ascii="Times New Roman" w:eastAsia="Times New Roman" w:hAnsi="Times New Roman" w:cs="Times New Roman"/>
                <w:b/>
                <w:sz w:val="28"/>
                <w:szCs w:val="28"/>
                <w:lang w:eastAsia="ru-RU"/>
              </w:rPr>
              <w:br/>
              <w:t xml:space="preserve">будівельного контролю сільських, селищних, міських рад; </w:t>
            </w:r>
          </w:p>
          <w:p w14:paraId="578D9C37"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2) структурними підрозділами з питань державного будівельного контролю Київської та Севастопольської міських державних адміністрацій; </w:t>
            </w:r>
          </w:p>
          <w:p w14:paraId="6EAED5CD"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3)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14:paraId="444D01EC"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2. Накладати штраф в межах та відповідно до вимог, визначених Законом України "Про регулювання містобудівної діяльності", мають право від імені: </w:t>
            </w:r>
          </w:p>
          <w:p w14:paraId="594F9CAA"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1) органів державного будівельного контролю: </w:t>
            </w:r>
          </w:p>
          <w:p w14:paraId="5E3A0F1B"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59"/>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керівники виконавчих органів з питань державного будівельного контролю сільських, селищних, міських рад;</w:t>
            </w:r>
          </w:p>
          <w:p w14:paraId="7462677B"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59"/>
              <w:jc w:val="both"/>
              <w:rPr>
                <w:rFonts w:ascii="Times New Roman" w:eastAsia="Times New Roman" w:hAnsi="Times New Roman" w:cs="Times New Roman"/>
                <w:b/>
                <w:sz w:val="28"/>
                <w:szCs w:val="28"/>
                <w:lang w:eastAsia="ru-RU"/>
              </w:rPr>
            </w:pPr>
            <w:r w:rsidRPr="003D353F">
              <w:rPr>
                <w:rFonts w:ascii="Times New Roman" w:eastAsia="Times New Roman" w:hAnsi="Times New Roman" w:cs="Times New Roman"/>
                <w:b/>
                <w:sz w:val="28"/>
                <w:szCs w:val="28"/>
                <w:lang w:eastAsia="ru-RU"/>
              </w:rPr>
              <w:t xml:space="preserve">керівники структурних підрозділів з питань державного будівельного контролю Київської та Севастопольської міських державних адміністрацій; </w:t>
            </w:r>
          </w:p>
          <w:p w14:paraId="1A993195" w14:textId="77777777" w:rsidR="00812593" w:rsidRPr="003D353F" w:rsidRDefault="00812593"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28"/>
                <w:szCs w:val="28"/>
              </w:rPr>
            </w:pPr>
            <w:r w:rsidRPr="003D353F">
              <w:rPr>
                <w:rFonts w:ascii="Times New Roman" w:eastAsia="Times New Roman" w:hAnsi="Times New Roman" w:cs="Times New Roman"/>
                <w:sz w:val="28"/>
                <w:szCs w:val="28"/>
                <w:lang w:eastAsia="ru-RU"/>
              </w:rPr>
              <w:t xml:space="preserve">2) </w:t>
            </w:r>
            <w:r w:rsidRPr="003D353F">
              <w:rPr>
                <w:rFonts w:ascii="Times New Roman" w:eastAsia="Times New Roman" w:hAnsi="Times New Roman" w:cs="Times New Roman"/>
                <w:b/>
                <w:sz w:val="28"/>
                <w:szCs w:val="28"/>
                <w:lang w:eastAsia="ru-RU"/>
              </w:rPr>
              <w:t xml:space="preserve">уповноважені посадові особи </w:t>
            </w:r>
            <w:r w:rsidRPr="003D353F">
              <w:rPr>
                <w:rFonts w:ascii="Times New Roman" w:eastAsia="Times New Roman" w:hAnsi="Times New Roman" w:cs="Times New Roman"/>
                <w:b/>
                <w:sz w:val="28"/>
                <w:szCs w:val="28"/>
              </w:rPr>
              <w:t xml:space="preserve">центрального органу виконавчої влади, що забезпечує формування та реалізує </w:t>
            </w:r>
            <w:r w:rsidRPr="003D353F">
              <w:rPr>
                <w:rFonts w:ascii="Times New Roman" w:eastAsia="Times New Roman" w:hAnsi="Times New Roman" w:cs="Times New Roman"/>
                <w:b/>
                <w:sz w:val="28"/>
                <w:szCs w:val="28"/>
              </w:rPr>
              <w:lastRenderedPageBreak/>
              <w:t>державну політику у сфері будівництва, містобудування, просторового планування територій, архітектури та державного містобудівного нагляду.</w:t>
            </w:r>
          </w:p>
          <w:p w14:paraId="7E28D05E" w14:textId="700F6B6D" w:rsidR="00294190" w:rsidRPr="003D353F" w:rsidRDefault="00294190" w:rsidP="008125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17"/>
              <w:jc w:val="both"/>
              <w:rPr>
                <w:rFonts w:ascii="Times New Roman" w:eastAsia="Times New Roman" w:hAnsi="Times New Roman" w:cs="Times New Roman"/>
                <w:b/>
                <w:sz w:val="16"/>
                <w:szCs w:val="16"/>
              </w:rPr>
            </w:pPr>
          </w:p>
        </w:tc>
      </w:tr>
      <w:tr w:rsidR="00812593" w:rsidRPr="003D353F" w14:paraId="4E72EB3A" w14:textId="77777777" w:rsidTr="00EB3D06">
        <w:tc>
          <w:tcPr>
            <w:tcW w:w="15843" w:type="dxa"/>
            <w:gridSpan w:val="2"/>
            <w:shd w:val="clear" w:color="auto" w:fill="auto"/>
          </w:tcPr>
          <w:p w14:paraId="5732AF10" w14:textId="77777777" w:rsidR="00812593" w:rsidRPr="003D353F" w:rsidRDefault="00812593" w:rsidP="00812593">
            <w:pPr>
              <w:spacing w:before="40" w:after="40" w:line="240" w:lineRule="auto"/>
              <w:rPr>
                <w:rFonts w:ascii="Times New Roman" w:hAnsi="Times New Roman" w:cs="Times New Roman"/>
                <w:sz w:val="18"/>
                <w:szCs w:val="18"/>
              </w:rPr>
            </w:pPr>
          </w:p>
        </w:tc>
      </w:tr>
      <w:tr w:rsidR="00812593" w:rsidRPr="003D353F" w14:paraId="6B51E921" w14:textId="77777777" w:rsidTr="00EB3D06">
        <w:tc>
          <w:tcPr>
            <w:tcW w:w="15843" w:type="dxa"/>
            <w:gridSpan w:val="2"/>
            <w:shd w:val="clear" w:color="auto" w:fill="auto"/>
          </w:tcPr>
          <w:p w14:paraId="29B6F7EC" w14:textId="77777777" w:rsidR="00812593" w:rsidRPr="003D353F" w:rsidRDefault="00812593" w:rsidP="00812593">
            <w:pPr>
              <w:spacing w:before="120" w:after="120" w:line="240" w:lineRule="auto"/>
              <w:jc w:val="center"/>
              <w:rPr>
                <w:rFonts w:ascii="Times New Roman" w:hAnsi="Times New Roman" w:cs="Times New Roman"/>
                <w:b/>
                <w:sz w:val="28"/>
                <w:szCs w:val="28"/>
              </w:rPr>
            </w:pPr>
            <w:r w:rsidRPr="003D353F">
              <w:rPr>
                <w:rFonts w:ascii="Times New Roman" w:hAnsi="Times New Roman" w:cs="Times New Roman"/>
                <w:b/>
                <w:bCs/>
                <w:sz w:val="28"/>
                <w:szCs w:val="28"/>
              </w:rPr>
              <w:t>Закон України "Про ліцензування видів господарської діяльності"</w:t>
            </w:r>
          </w:p>
        </w:tc>
      </w:tr>
      <w:tr w:rsidR="00812593" w:rsidRPr="003D353F" w14:paraId="27E356ED" w14:textId="77777777" w:rsidTr="00EB3D06">
        <w:tc>
          <w:tcPr>
            <w:tcW w:w="7905" w:type="dxa"/>
            <w:shd w:val="clear" w:color="auto" w:fill="auto"/>
          </w:tcPr>
          <w:p w14:paraId="4069935F" w14:textId="77777777" w:rsidR="00812593" w:rsidRPr="003D353F" w:rsidRDefault="00812593" w:rsidP="00812593">
            <w:pPr>
              <w:spacing w:before="40" w:after="40"/>
              <w:rPr>
                <w:rFonts w:ascii="Times New Roman" w:hAnsi="Times New Roman" w:cs="Times New Roman"/>
                <w:sz w:val="28"/>
                <w:szCs w:val="28"/>
              </w:rPr>
            </w:pPr>
            <w:r w:rsidRPr="003D353F">
              <w:rPr>
                <w:rFonts w:ascii="Times New Roman" w:hAnsi="Times New Roman" w:cs="Times New Roman"/>
                <w:b/>
                <w:bCs/>
                <w:sz w:val="28"/>
                <w:szCs w:val="28"/>
              </w:rPr>
              <w:t xml:space="preserve">Стаття 7. </w:t>
            </w:r>
            <w:r w:rsidRPr="003D353F">
              <w:rPr>
                <w:rFonts w:ascii="Times New Roman" w:hAnsi="Times New Roman" w:cs="Times New Roman"/>
                <w:sz w:val="28"/>
                <w:szCs w:val="28"/>
              </w:rPr>
              <w:t>Перелік видів господарської діяльності, що підлягають ліцензуванню</w:t>
            </w:r>
          </w:p>
        </w:tc>
        <w:tc>
          <w:tcPr>
            <w:tcW w:w="7938" w:type="dxa"/>
            <w:shd w:val="clear" w:color="auto" w:fill="auto"/>
          </w:tcPr>
          <w:p w14:paraId="2D476B12" w14:textId="77777777" w:rsidR="00812593" w:rsidRPr="003D353F" w:rsidRDefault="00812593" w:rsidP="00812593">
            <w:pPr>
              <w:spacing w:before="40" w:after="40"/>
              <w:rPr>
                <w:rFonts w:ascii="Times New Roman" w:hAnsi="Times New Roman" w:cs="Times New Roman"/>
                <w:b/>
                <w:sz w:val="28"/>
                <w:szCs w:val="28"/>
              </w:rPr>
            </w:pPr>
            <w:r w:rsidRPr="003D353F">
              <w:rPr>
                <w:rFonts w:ascii="Times New Roman" w:hAnsi="Times New Roman" w:cs="Times New Roman"/>
                <w:b/>
                <w:bCs/>
                <w:sz w:val="28"/>
                <w:szCs w:val="28"/>
              </w:rPr>
              <w:t xml:space="preserve">Стаття 7. </w:t>
            </w:r>
            <w:r w:rsidRPr="003D353F">
              <w:rPr>
                <w:rFonts w:ascii="Times New Roman" w:hAnsi="Times New Roman" w:cs="Times New Roman"/>
                <w:sz w:val="28"/>
                <w:szCs w:val="28"/>
              </w:rPr>
              <w:t>Перелік видів господарської діяльності, що підлягають ліцензуванню</w:t>
            </w:r>
          </w:p>
        </w:tc>
      </w:tr>
      <w:tr w:rsidR="00812593" w:rsidRPr="003D353F" w14:paraId="05F3ECFE" w14:textId="77777777" w:rsidTr="00EB3D06">
        <w:tc>
          <w:tcPr>
            <w:tcW w:w="7905" w:type="dxa"/>
            <w:shd w:val="clear" w:color="auto" w:fill="auto"/>
          </w:tcPr>
          <w:p w14:paraId="578A7D37" w14:textId="77777777" w:rsidR="00812593" w:rsidRPr="003D353F" w:rsidRDefault="00812593" w:rsidP="00812593">
            <w:pPr>
              <w:spacing w:before="40" w:after="40"/>
              <w:rPr>
                <w:rFonts w:ascii="Times New Roman" w:hAnsi="Times New Roman" w:cs="Times New Roman"/>
                <w:sz w:val="28"/>
                <w:szCs w:val="28"/>
              </w:rPr>
            </w:pPr>
            <w:r w:rsidRPr="003D353F">
              <w:rPr>
                <w:rFonts w:ascii="Times New Roman" w:hAnsi="Times New Roman" w:cs="Times New Roman"/>
                <w:sz w:val="28"/>
                <w:szCs w:val="28"/>
              </w:rPr>
              <w:t>1. Ліцензуванню підлягають такі види господарської діяльності:</w:t>
            </w:r>
          </w:p>
          <w:p w14:paraId="76F28CE1" w14:textId="77777777" w:rsidR="00812593" w:rsidRPr="003D353F" w:rsidRDefault="00812593" w:rsidP="00812593">
            <w:pPr>
              <w:spacing w:before="40" w:after="40"/>
              <w:rPr>
                <w:rFonts w:ascii="Times New Roman" w:hAnsi="Times New Roman" w:cs="Times New Roman"/>
                <w:b/>
                <w:bCs/>
                <w:sz w:val="28"/>
                <w:szCs w:val="28"/>
              </w:rPr>
            </w:pPr>
            <w:r w:rsidRPr="003D353F">
              <w:rPr>
                <w:rFonts w:ascii="Times New Roman" w:hAnsi="Times New Roman" w:cs="Times New Roman"/>
                <w:b/>
                <w:bCs/>
                <w:sz w:val="28"/>
                <w:szCs w:val="28"/>
              </w:rPr>
              <w:t>...</w:t>
            </w:r>
            <w:r w:rsidRPr="003D353F">
              <w:rPr>
                <w:rFonts w:ascii="Times New Roman" w:hAnsi="Times New Roman" w:cs="Times New Roman"/>
                <w:b/>
                <w:bCs/>
                <w:sz w:val="28"/>
                <w:szCs w:val="28"/>
              </w:rPr>
              <w:tab/>
            </w:r>
          </w:p>
          <w:p w14:paraId="52139523" w14:textId="77777777" w:rsidR="00812593" w:rsidRPr="003D353F" w:rsidRDefault="00812593" w:rsidP="00812593">
            <w:pPr>
              <w:spacing w:before="40" w:after="40"/>
              <w:rPr>
                <w:rFonts w:ascii="Times New Roman" w:hAnsi="Times New Roman" w:cs="Times New Roman"/>
                <w:sz w:val="28"/>
                <w:szCs w:val="28"/>
              </w:rPr>
            </w:pPr>
            <w:r w:rsidRPr="003D353F">
              <w:rPr>
                <w:rFonts w:ascii="Times New Roman" w:hAnsi="Times New Roman" w:cs="Times New Roman"/>
                <w:sz w:val="28"/>
                <w:szCs w:val="28"/>
              </w:rPr>
              <w:t xml:space="preserve">9) будівництво об’єктів, що за класом наслідків (відповідальності) належать до об’єктів з середніми (СС2) та значними (СС3) наслідками, за переліком видів робіт, що визначається Кабінетом Міністрів України, - з урахуванням особливостей, визначених </w:t>
            </w:r>
            <w:hyperlink r:id="rId75" w:tgtFrame="_blank" w:history="1">
              <w:r w:rsidRPr="003D353F">
                <w:rPr>
                  <w:rStyle w:val="a7"/>
                  <w:rFonts w:ascii="Times New Roman" w:hAnsi="Times New Roman" w:cs="Times New Roman"/>
                  <w:color w:val="auto"/>
                  <w:sz w:val="28"/>
                  <w:szCs w:val="28"/>
                  <w:u w:val="none"/>
                </w:rPr>
                <w:t>Законом України</w:t>
              </w:r>
            </w:hyperlink>
            <w:r w:rsidRPr="003D353F">
              <w:rPr>
                <w:rFonts w:ascii="Times New Roman" w:hAnsi="Times New Roman" w:cs="Times New Roman"/>
                <w:sz w:val="28"/>
                <w:szCs w:val="28"/>
              </w:rPr>
              <w:t> "Про регулювання містобудівної діяльності";</w:t>
            </w:r>
          </w:p>
          <w:p w14:paraId="544D543A" w14:textId="77777777" w:rsidR="00812593" w:rsidRPr="003D353F" w:rsidRDefault="00812593" w:rsidP="00812593">
            <w:pPr>
              <w:spacing w:before="40" w:after="40"/>
              <w:rPr>
                <w:rFonts w:ascii="Times New Roman" w:hAnsi="Times New Roman" w:cs="Times New Roman"/>
                <w:b/>
                <w:bCs/>
                <w:sz w:val="28"/>
                <w:szCs w:val="28"/>
              </w:rPr>
            </w:pPr>
            <w:r w:rsidRPr="003D353F">
              <w:rPr>
                <w:rFonts w:ascii="Times New Roman" w:hAnsi="Times New Roman" w:cs="Times New Roman"/>
                <w:sz w:val="28"/>
                <w:szCs w:val="28"/>
              </w:rPr>
              <w:t>…</w:t>
            </w:r>
          </w:p>
        </w:tc>
        <w:tc>
          <w:tcPr>
            <w:tcW w:w="7938" w:type="dxa"/>
            <w:shd w:val="clear" w:color="auto" w:fill="auto"/>
          </w:tcPr>
          <w:p w14:paraId="35A52038" w14:textId="77777777" w:rsidR="00812593" w:rsidRPr="003D353F" w:rsidRDefault="00812593" w:rsidP="00812593">
            <w:pPr>
              <w:spacing w:before="40" w:after="40"/>
              <w:rPr>
                <w:rFonts w:ascii="Times New Roman" w:hAnsi="Times New Roman" w:cs="Times New Roman"/>
                <w:sz w:val="28"/>
                <w:szCs w:val="28"/>
              </w:rPr>
            </w:pPr>
            <w:r w:rsidRPr="003D353F">
              <w:rPr>
                <w:rFonts w:ascii="Times New Roman" w:hAnsi="Times New Roman" w:cs="Times New Roman"/>
                <w:sz w:val="28"/>
                <w:szCs w:val="28"/>
              </w:rPr>
              <w:t>1. Ліцензуванню підлягають такі види господарської діяльності:</w:t>
            </w:r>
          </w:p>
          <w:p w14:paraId="1AD1D472" w14:textId="77777777" w:rsidR="00812593" w:rsidRPr="003D353F" w:rsidRDefault="00812593" w:rsidP="00812593">
            <w:pPr>
              <w:spacing w:before="40" w:after="40"/>
              <w:rPr>
                <w:rFonts w:ascii="Times New Roman" w:hAnsi="Times New Roman" w:cs="Times New Roman"/>
                <w:b/>
                <w:bCs/>
                <w:sz w:val="28"/>
                <w:szCs w:val="28"/>
              </w:rPr>
            </w:pPr>
            <w:r w:rsidRPr="003D353F">
              <w:rPr>
                <w:rFonts w:ascii="Times New Roman" w:hAnsi="Times New Roman" w:cs="Times New Roman"/>
                <w:b/>
                <w:bCs/>
                <w:sz w:val="28"/>
                <w:szCs w:val="28"/>
              </w:rPr>
              <w:t>...</w:t>
            </w:r>
            <w:r w:rsidRPr="003D353F">
              <w:rPr>
                <w:rFonts w:ascii="Times New Roman" w:hAnsi="Times New Roman" w:cs="Times New Roman"/>
                <w:b/>
                <w:bCs/>
                <w:sz w:val="28"/>
                <w:szCs w:val="28"/>
              </w:rPr>
              <w:tab/>
            </w:r>
          </w:p>
          <w:p w14:paraId="10888E43" w14:textId="77777777" w:rsidR="006B09D6" w:rsidRPr="003D353F" w:rsidRDefault="006B09D6" w:rsidP="00812593">
            <w:pPr>
              <w:spacing w:before="40" w:after="40"/>
              <w:rPr>
                <w:rFonts w:ascii="Times New Roman" w:hAnsi="Times New Roman" w:cs="Times New Roman"/>
                <w:b/>
                <w:bCs/>
                <w:sz w:val="28"/>
                <w:szCs w:val="28"/>
              </w:rPr>
            </w:pPr>
          </w:p>
          <w:p w14:paraId="7ECFD38E" w14:textId="23DEBD6D" w:rsidR="00812593" w:rsidRPr="003D353F" w:rsidRDefault="00746ED7" w:rsidP="00812593">
            <w:pPr>
              <w:spacing w:before="40" w:after="40"/>
              <w:rPr>
                <w:rFonts w:ascii="Times New Roman" w:hAnsi="Times New Roman" w:cs="Times New Roman"/>
                <w:b/>
                <w:bCs/>
                <w:sz w:val="28"/>
                <w:szCs w:val="28"/>
              </w:rPr>
            </w:pPr>
            <w:r w:rsidRPr="003D353F">
              <w:rPr>
                <w:rFonts w:ascii="Times New Roman" w:hAnsi="Times New Roman" w:cs="Times New Roman"/>
                <w:b/>
                <w:bCs/>
                <w:sz w:val="28"/>
                <w:szCs w:val="28"/>
              </w:rPr>
              <w:t>В</w:t>
            </w:r>
            <w:r w:rsidR="00812593" w:rsidRPr="003D353F">
              <w:rPr>
                <w:rFonts w:ascii="Times New Roman" w:hAnsi="Times New Roman" w:cs="Times New Roman"/>
                <w:b/>
                <w:bCs/>
                <w:sz w:val="28"/>
                <w:szCs w:val="28"/>
              </w:rPr>
              <w:t>иключити</w:t>
            </w:r>
          </w:p>
        </w:tc>
      </w:tr>
    </w:tbl>
    <w:p w14:paraId="56A172EC" w14:textId="090BCE49" w:rsidR="006A2158" w:rsidRPr="003D353F" w:rsidRDefault="006A2158" w:rsidP="005A5FFC">
      <w:pPr>
        <w:spacing w:before="40" w:after="40"/>
        <w:rPr>
          <w:rFonts w:ascii="Times New Roman" w:hAnsi="Times New Roman" w:cs="Times New Roman"/>
          <w:sz w:val="28"/>
          <w:szCs w:val="28"/>
        </w:rPr>
      </w:pPr>
    </w:p>
    <w:p w14:paraId="5F748AB7" w14:textId="77777777" w:rsidR="00B31507" w:rsidRPr="003D353F" w:rsidRDefault="00B31507" w:rsidP="005A5FFC">
      <w:pPr>
        <w:spacing w:before="40" w:after="40"/>
        <w:rPr>
          <w:rFonts w:ascii="Times New Roman" w:hAnsi="Times New Roman" w:cs="Times New Roman"/>
          <w:sz w:val="28"/>
          <w:szCs w:val="28"/>
        </w:rPr>
      </w:pPr>
    </w:p>
    <w:p w14:paraId="59CCE40B" w14:textId="77777777" w:rsidR="00741BB0" w:rsidRPr="003D353F" w:rsidRDefault="00741BB0" w:rsidP="00741BB0">
      <w:pPr>
        <w:spacing w:before="40" w:after="40"/>
        <w:rPr>
          <w:rFonts w:ascii="Times New Roman" w:hAnsi="Times New Roman" w:cs="Times New Roman"/>
          <w:sz w:val="28"/>
          <w:szCs w:val="28"/>
        </w:rPr>
      </w:pPr>
    </w:p>
    <w:p w14:paraId="7A8F1DBB" w14:textId="77777777" w:rsidR="00B31507" w:rsidRPr="00B31507" w:rsidRDefault="00B31507" w:rsidP="00B31507">
      <w:pPr>
        <w:spacing w:after="0" w:line="240" w:lineRule="auto"/>
        <w:jc w:val="right"/>
        <w:rPr>
          <w:rFonts w:ascii="Times New Roman" w:eastAsia="Times New Roman" w:hAnsi="Times New Roman" w:cs="Times New Roman"/>
          <w:bCs/>
          <w:sz w:val="28"/>
          <w:szCs w:val="28"/>
          <w:lang w:eastAsia="uk-UA"/>
        </w:rPr>
      </w:pPr>
      <w:r w:rsidRPr="003D353F">
        <w:rPr>
          <w:rFonts w:ascii="Times New Roman" w:eastAsia="Times New Roman" w:hAnsi="Times New Roman" w:cs="Times New Roman"/>
          <w:b/>
          <w:bCs/>
          <w:sz w:val="28"/>
          <w:szCs w:val="28"/>
          <w:lang w:eastAsia="ru-RU"/>
        </w:rPr>
        <w:t>Народний депутат України</w:t>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ru-RU"/>
        </w:rPr>
        <w:tab/>
      </w:r>
      <w:r w:rsidRPr="003D353F">
        <w:rPr>
          <w:rFonts w:ascii="Times New Roman" w:eastAsia="Times New Roman" w:hAnsi="Times New Roman" w:cs="Times New Roman"/>
          <w:b/>
          <w:bCs/>
          <w:sz w:val="28"/>
          <w:szCs w:val="28"/>
          <w:lang w:eastAsia="uk-UA"/>
        </w:rPr>
        <w:t xml:space="preserve">О.А. ДУНДА </w:t>
      </w:r>
      <w:r w:rsidRPr="003D353F">
        <w:rPr>
          <w:rFonts w:ascii="Times New Roman" w:eastAsia="Times New Roman" w:hAnsi="Times New Roman" w:cs="Times New Roman"/>
          <w:bCs/>
          <w:sz w:val="28"/>
          <w:szCs w:val="28"/>
          <w:lang w:eastAsia="uk-UA"/>
        </w:rPr>
        <w:t>(посв.№297)</w:t>
      </w:r>
    </w:p>
    <w:p w14:paraId="0725EB2E" w14:textId="77777777" w:rsidR="00741BB0" w:rsidRPr="00DD0CD1" w:rsidRDefault="00741BB0" w:rsidP="005A5FFC">
      <w:pPr>
        <w:spacing w:before="40" w:after="40"/>
        <w:rPr>
          <w:rFonts w:ascii="Times New Roman" w:hAnsi="Times New Roman" w:cs="Times New Roman"/>
          <w:sz w:val="28"/>
          <w:szCs w:val="28"/>
        </w:rPr>
      </w:pPr>
    </w:p>
    <w:sectPr w:rsidR="00741BB0" w:rsidRPr="00DD0CD1" w:rsidSect="0038424C">
      <w:headerReference w:type="default" r:id="rId76"/>
      <w:pgSz w:w="16838" w:h="11906"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FC722" w14:textId="77777777" w:rsidR="00C85483" w:rsidRDefault="00C85483" w:rsidP="00A64444">
      <w:pPr>
        <w:spacing w:after="0" w:line="240" w:lineRule="auto"/>
      </w:pPr>
      <w:r>
        <w:separator/>
      </w:r>
    </w:p>
  </w:endnote>
  <w:endnote w:type="continuationSeparator" w:id="0">
    <w:p w14:paraId="68AE4959" w14:textId="77777777" w:rsidR="00C85483" w:rsidRDefault="00C85483" w:rsidP="00A64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6082D" w14:textId="77777777" w:rsidR="00C85483" w:rsidRDefault="00C85483" w:rsidP="00A64444">
      <w:pPr>
        <w:spacing w:after="0" w:line="240" w:lineRule="auto"/>
      </w:pPr>
      <w:r>
        <w:separator/>
      </w:r>
    </w:p>
  </w:footnote>
  <w:footnote w:type="continuationSeparator" w:id="0">
    <w:p w14:paraId="54E53DBC" w14:textId="77777777" w:rsidR="00C85483" w:rsidRDefault="00C85483" w:rsidP="00A64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143C5" w14:textId="08975015" w:rsidR="00A416E4" w:rsidRDefault="00A416E4">
    <w:pPr>
      <w:pStyle w:val="a3"/>
      <w:jc w:val="right"/>
    </w:pPr>
    <w:r>
      <w:fldChar w:fldCharType="begin"/>
    </w:r>
    <w:r>
      <w:instrText>PAGE   \* MERGEFORMAT</w:instrText>
    </w:r>
    <w:r>
      <w:fldChar w:fldCharType="separate"/>
    </w:r>
    <w:r w:rsidR="00D80759">
      <w:rPr>
        <w:noProof/>
      </w:rPr>
      <w:t>115</w:t>
    </w:r>
    <w:r>
      <w:fldChar w:fldCharType="end"/>
    </w:r>
  </w:p>
  <w:p w14:paraId="4841AD57" w14:textId="77777777" w:rsidR="00A416E4" w:rsidRDefault="00A416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3115C"/>
    <w:multiLevelType w:val="hybridMultilevel"/>
    <w:tmpl w:val="2BF00A4E"/>
    <w:lvl w:ilvl="0" w:tplc="F594E59C">
      <w:start w:val="1"/>
      <w:numFmt w:val="decimal"/>
      <w:lvlText w:val="%1."/>
      <w:lvlJc w:val="left"/>
      <w:pPr>
        <w:ind w:left="1215" w:hanging="765"/>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 w15:restartNumberingAfterBreak="0">
    <w:nsid w:val="14BB027A"/>
    <w:multiLevelType w:val="hybridMultilevel"/>
    <w:tmpl w:val="17DCA2FC"/>
    <w:lvl w:ilvl="0" w:tplc="E116B86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18EC3C82"/>
    <w:multiLevelType w:val="hybridMultilevel"/>
    <w:tmpl w:val="7414B48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A736DF0"/>
    <w:multiLevelType w:val="hybridMultilevel"/>
    <w:tmpl w:val="87DED59C"/>
    <w:lvl w:ilvl="0" w:tplc="C07CFD1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1EF261E4"/>
    <w:multiLevelType w:val="hybridMultilevel"/>
    <w:tmpl w:val="56B01AC4"/>
    <w:lvl w:ilvl="0" w:tplc="FFFFFFFF">
      <w:start w:val="1"/>
      <w:numFmt w:val="decimal"/>
      <w:lvlText w:val="%1."/>
      <w:lvlJc w:val="left"/>
      <w:pPr>
        <w:ind w:left="677" w:hanging="360"/>
      </w:pPr>
      <w:rPr>
        <w:rFonts w:hint="default"/>
      </w:rPr>
    </w:lvl>
    <w:lvl w:ilvl="1" w:tplc="04220019" w:tentative="1">
      <w:start w:val="1"/>
      <w:numFmt w:val="lowerLetter"/>
      <w:lvlText w:val="%2."/>
      <w:lvlJc w:val="left"/>
      <w:pPr>
        <w:ind w:left="1397" w:hanging="360"/>
      </w:pPr>
    </w:lvl>
    <w:lvl w:ilvl="2" w:tplc="0422001B" w:tentative="1">
      <w:start w:val="1"/>
      <w:numFmt w:val="lowerRoman"/>
      <w:lvlText w:val="%3."/>
      <w:lvlJc w:val="right"/>
      <w:pPr>
        <w:ind w:left="2117" w:hanging="180"/>
      </w:pPr>
    </w:lvl>
    <w:lvl w:ilvl="3" w:tplc="0422000F" w:tentative="1">
      <w:start w:val="1"/>
      <w:numFmt w:val="decimal"/>
      <w:lvlText w:val="%4."/>
      <w:lvlJc w:val="left"/>
      <w:pPr>
        <w:ind w:left="2837" w:hanging="360"/>
      </w:pPr>
    </w:lvl>
    <w:lvl w:ilvl="4" w:tplc="04220019" w:tentative="1">
      <w:start w:val="1"/>
      <w:numFmt w:val="lowerLetter"/>
      <w:lvlText w:val="%5."/>
      <w:lvlJc w:val="left"/>
      <w:pPr>
        <w:ind w:left="3557" w:hanging="360"/>
      </w:pPr>
    </w:lvl>
    <w:lvl w:ilvl="5" w:tplc="0422001B" w:tentative="1">
      <w:start w:val="1"/>
      <w:numFmt w:val="lowerRoman"/>
      <w:lvlText w:val="%6."/>
      <w:lvlJc w:val="right"/>
      <w:pPr>
        <w:ind w:left="4277" w:hanging="180"/>
      </w:pPr>
    </w:lvl>
    <w:lvl w:ilvl="6" w:tplc="0422000F" w:tentative="1">
      <w:start w:val="1"/>
      <w:numFmt w:val="decimal"/>
      <w:lvlText w:val="%7."/>
      <w:lvlJc w:val="left"/>
      <w:pPr>
        <w:ind w:left="4997" w:hanging="360"/>
      </w:pPr>
    </w:lvl>
    <w:lvl w:ilvl="7" w:tplc="04220019" w:tentative="1">
      <w:start w:val="1"/>
      <w:numFmt w:val="lowerLetter"/>
      <w:lvlText w:val="%8."/>
      <w:lvlJc w:val="left"/>
      <w:pPr>
        <w:ind w:left="5717" w:hanging="360"/>
      </w:pPr>
    </w:lvl>
    <w:lvl w:ilvl="8" w:tplc="0422001B" w:tentative="1">
      <w:start w:val="1"/>
      <w:numFmt w:val="lowerRoman"/>
      <w:lvlText w:val="%9."/>
      <w:lvlJc w:val="right"/>
      <w:pPr>
        <w:ind w:left="6437" w:hanging="180"/>
      </w:pPr>
    </w:lvl>
  </w:abstractNum>
  <w:abstractNum w:abstractNumId="5" w15:restartNumberingAfterBreak="0">
    <w:nsid w:val="29D34328"/>
    <w:multiLevelType w:val="hybridMultilevel"/>
    <w:tmpl w:val="010C898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B1B6478"/>
    <w:multiLevelType w:val="hybridMultilevel"/>
    <w:tmpl w:val="ED7C2C22"/>
    <w:lvl w:ilvl="0" w:tplc="9F1201F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7" w15:restartNumberingAfterBreak="0">
    <w:nsid w:val="32105CC1"/>
    <w:multiLevelType w:val="hybridMultilevel"/>
    <w:tmpl w:val="74CC12FA"/>
    <w:lvl w:ilvl="0" w:tplc="0FFEEF9A">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8" w15:restartNumberingAfterBreak="0">
    <w:nsid w:val="32B039C0"/>
    <w:multiLevelType w:val="hybridMultilevel"/>
    <w:tmpl w:val="75CA383C"/>
    <w:lvl w:ilvl="0" w:tplc="FFFFFFFF">
      <w:start w:val="1"/>
      <w:numFmt w:val="bullet"/>
      <w:lvlText w:val="-"/>
      <w:lvlJc w:val="left"/>
      <w:pPr>
        <w:ind w:left="819" w:hanging="360"/>
      </w:pPr>
      <w:rPr>
        <w:rFonts w:ascii="Times New Roman" w:eastAsia="Times New Roman" w:hAnsi="Times New Roman" w:cs="Times New Roman" w:hint="default"/>
      </w:rPr>
    </w:lvl>
    <w:lvl w:ilvl="1" w:tplc="04220003" w:tentative="1">
      <w:start w:val="1"/>
      <w:numFmt w:val="bullet"/>
      <w:lvlText w:val="o"/>
      <w:lvlJc w:val="left"/>
      <w:pPr>
        <w:ind w:left="1539" w:hanging="360"/>
      </w:pPr>
      <w:rPr>
        <w:rFonts w:ascii="Courier New" w:hAnsi="Courier New" w:hint="default"/>
      </w:rPr>
    </w:lvl>
    <w:lvl w:ilvl="2" w:tplc="04220005" w:tentative="1">
      <w:start w:val="1"/>
      <w:numFmt w:val="bullet"/>
      <w:lvlText w:val=""/>
      <w:lvlJc w:val="left"/>
      <w:pPr>
        <w:ind w:left="2259" w:hanging="360"/>
      </w:pPr>
      <w:rPr>
        <w:rFonts w:ascii="Wingdings" w:hAnsi="Wingdings" w:hint="default"/>
      </w:rPr>
    </w:lvl>
    <w:lvl w:ilvl="3" w:tplc="04220001" w:tentative="1">
      <w:start w:val="1"/>
      <w:numFmt w:val="bullet"/>
      <w:lvlText w:val=""/>
      <w:lvlJc w:val="left"/>
      <w:pPr>
        <w:ind w:left="2979" w:hanging="360"/>
      </w:pPr>
      <w:rPr>
        <w:rFonts w:ascii="Symbol" w:hAnsi="Symbol" w:hint="default"/>
      </w:rPr>
    </w:lvl>
    <w:lvl w:ilvl="4" w:tplc="04220003" w:tentative="1">
      <w:start w:val="1"/>
      <w:numFmt w:val="bullet"/>
      <w:lvlText w:val="o"/>
      <w:lvlJc w:val="left"/>
      <w:pPr>
        <w:ind w:left="3699" w:hanging="360"/>
      </w:pPr>
      <w:rPr>
        <w:rFonts w:ascii="Courier New" w:hAnsi="Courier New" w:hint="default"/>
      </w:rPr>
    </w:lvl>
    <w:lvl w:ilvl="5" w:tplc="04220005" w:tentative="1">
      <w:start w:val="1"/>
      <w:numFmt w:val="bullet"/>
      <w:lvlText w:val=""/>
      <w:lvlJc w:val="left"/>
      <w:pPr>
        <w:ind w:left="4419" w:hanging="360"/>
      </w:pPr>
      <w:rPr>
        <w:rFonts w:ascii="Wingdings" w:hAnsi="Wingdings" w:hint="default"/>
      </w:rPr>
    </w:lvl>
    <w:lvl w:ilvl="6" w:tplc="04220001" w:tentative="1">
      <w:start w:val="1"/>
      <w:numFmt w:val="bullet"/>
      <w:lvlText w:val=""/>
      <w:lvlJc w:val="left"/>
      <w:pPr>
        <w:ind w:left="5139" w:hanging="360"/>
      </w:pPr>
      <w:rPr>
        <w:rFonts w:ascii="Symbol" w:hAnsi="Symbol" w:hint="default"/>
      </w:rPr>
    </w:lvl>
    <w:lvl w:ilvl="7" w:tplc="04220003" w:tentative="1">
      <w:start w:val="1"/>
      <w:numFmt w:val="bullet"/>
      <w:lvlText w:val="o"/>
      <w:lvlJc w:val="left"/>
      <w:pPr>
        <w:ind w:left="5859" w:hanging="360"/>
      </w:pPr>
      <w:rPr>
        <w:rFonts w:ascii="Courier New" w:hAnsi="Courier New" w:hint="default"/>
      </w:rPr>
    </w:lvl>
    <w:lvl w:ilvl="8" w:tplc="04220005" w:tentative="1">
      <w:start w:val="1"/>
      <w:numFmt w:val="bullet"/>
      <w:lvlText w:val=""/>
      <w:lvlJc w:val="left"/>
      <w:pPr>
        <w:ind w:left="6579" w:hanging="360"/>
      </w:pPr>
      <w:rPr>
        <w:rFonts w:ascii="Wingdings" w:hAnsi="Wingdings" w:hint="default"/>
      </w:rPr>
    </w:lvl>
  </w:abstractNum>
  <w:abstractNum w:abstractNumId="9" w15:restartNumberingAfterBreak="0">
    <w:nsid w:val="371A1484"/>
    <w:multiLevelType w:val="hybridMultilevel"/>
    <w:tmpl w:val="772C43A8"/>
    <w:lvl w:ilvl="0" w:tplc="04220011">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10" w15:restartNumberingAfterBreak="0">
    <w:nsid w:val="573134B4"/>
    <w:multiLevelType w:val="hybridMultilevel"/>
    <w:tmpl w:val="A9D0404E"/>
    <w:lvl w:ilvl="0" w:tplc="C4966066">
      <w:start w:val="1"/>
      <w:numFmt w:val="decimal"/>
      <w:lvlText w:val="%1)"/>
      <w:lvlJc w:val="left"/>
      <w:pPr>
        <w:ind w:left="565" w:hanging="360"/>
      </w:pPr>
      <w:rPr>
        <w:rFonts w:hint="default"/>
      </w:rPr>
    </w:lvl>
    <w:lvl w:ilvl="1" w:tplc="04220019" w:tentative="1">
      <w:start w:val="1"/>
      <w:numFmt w:val="lowerLetter"/>
      <w:lvlText w:val="%2."/>
      <w:lvlJc w:val="left"/>
      <w:pPr>
        <w:ind w:left="1285" w:hanging="360"/>
      </w:pPr>
    </w:lvl>
    <w:lvl w:ilvl="2" w:tplc="0422001B" w:tentative="1">
      <w:start w:val="1"/>
      <w:numFmt w:val="lowerRoman"/>
      <w:lvlText w:val="%3."/>
      <w:lvlJc w:val="right"/>
      <w:pPr>
        <w:ind w:left="2005" w:hanging="180"/>
      </w:pPr>
    </w:lvl>
    <w:lvl w:ilvl="3" w:tplc="0422000F" w:tentative="1">
      <w:start w:val="1"/>
      <w:numFmt w:val="decimal"/>
      <w:lvlText w:val="%4."/>
      <w:lvlJc w:val="left"/>
      <w:pPr>
        <w:ind w:left="2725" w:hanging="360"/>
      </w:pPr>
    </w:lvl>
    <w:lvl w:ilvl="4" w:tplc="04220019" w:tentative="1">
      <w:start w:val="1"/>
      <w:numFmt w:val="lowerLetter"/>
      <w:lvlText w:val="%5."/>
      <w:lvlJc w:val="left"/>
      <w:pPr>
        <w:ind w:left="3445" w:hanging="360"/>
      </w:pPr>
    </w:lvl>
    <w:lvl w:ilvl="5" w:tplc="0422001B" w:tentative="1">
      <w:start w:val="1"/>
      <w:numFmt w:val="lowerRoman"/>
      <w:lvlText w:val="%6."/>
      <w:lvlJc w:val="right"/>
      <w:pPr>
        <w:ind w:left="4165" w:hanging="180"/>
      </w:pPr>
    </w:lvl>
    <w:lvl w:ilvl="6" w:tplc="0422000F" w:tentative="1">
      <w:start w:val="1"/>
      <w:numFmt w:val="decimal"/>
      <w:lvlText w:val="%7."/>
      <w:lvlJc w:val="left"/>
      <w:pPr>
        <w:ind w:left="4885" w:hanging="360"/>
      </w:pPr>
    </w:lvl>
    <w:lvl w:ilvl="7" w:tplc="04220019" w:tentative="1">
      <w:start w:val="1"/>
      <w:numFmt w:val="lowerLetter"/>
      <w:lvlText w:val="%8."/>
      <w:lvlJc w:val="left"/>
      <w:pPr>
        <w:ind w:left="5605" w:hanging="360"/>
      </w:pPr>
    </w:lvl>
    <w:lvl w:ilvl="8" w:tplc="0422001B" w:tentative="1">
      <w:start w:val="1"/>
      <w:numFmt w:val="lowerRoman"/>
      <w:lvlText w:val="%9."/>
      <w:lvlJc w:val="right"/>
      <w:pPr>
        <w:ind w:left="6325" w:hanging="180"/>
      </w:pPr>
    </w:lvl>
  </w:abstractNum>
  <w:abstractNum w:abstractNumId="11" w15:restartNumberingAfterBreak="0">
    <w:nsid w:val="5C5A3044"/>
    <w:multiLevelType w:val="hybridMultilevel"/>
    <w:tmpl w:val="D570DF28"/>
    <w:lvl w:ilvl="0" w:tplc="963E41F4">
      <w:start w:val="1"/>
      <w:numFmt w:val="decimal"/>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29176C"/>
    <w:multiLevelType w:val="hybridMultilevel"/>
    <w:tmpl w:val="DBD05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7"/>
  </w:num>
  <w:num w:numId="5">
    <w:abstractNumId w:val="9"/>
  </w:num>
  <w:num w:numId="6">
    <w:abstractNumId w:val="2"/>
  </w:num>
  <w:num w:numId="7">
    <w:abstractNumId w:val="1"/>
  </w:num>
  <w:num w:numId="8">
    <w:abstractNumId w:val="12"/>
  </w:num>
  <w:num w:numId="9">
    <w:abstractNumId w:val="10"/>
  </w:num>
  <w:num w:numId="10">
    <w:abstractNumId w:val="3"/>
  </w:num>
  <w:num w:numId="11">
    <w:abstractNumId w:val="11"/>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DEC"/>
    <w:rsid w:val="000001C1"/>
    <w:rsid w:val="000008C0"/>
    <w:rsid w:val="000024A7"/>
    <w:rsid w:val="00002E7D"/>
    <w:rsid w:val="000035B2"/>
    <w:rsid w:val="000041DB"/>
    <w:rsid w:val="00004BA7"/>
    <w:rsid w:val="00006DC1"/>
    <w:rsid w:val="00007065"/>
    <w:rsid w:val="00007832"/>
    <w:rsid w:val="0000786C"/>
    <w:rsid w:val="000079B1"/>
    <w:rsid w:val="00007EF7"/>
    <w:rsid w:val="00007FE8"/>
    <w:rsid w:val="00011FBC"/>
    <w:rsid w:val="0001296A"/>
    <w:rsid w:val="00016500"/>
    <w:rsid w:val="0002097A"/>
    <w:rsid w:val="00020D4F"/>
    <w:rsid w:val="00020DF5"/>
    <w:rsid w:val="00021ABD"/>
    <w:rsid w:val="000226B4"/>
    <w:rsid w:val="000236B7"/>
    <w:rsid w:val="00023E39"/>
    <w:rsid w:val="0002407B"/>
    <w:rsid w:val="00025268"/>
    <w:rsid w:val="000303A7"/>
    <w:rsid w:val="000334FC"/>
    <w:rsid w:val="00033A19"/>
    <w:rsid w:val="000347D0"/>
    <w:rsid w:val="00034AAF"/>
    <w:rsid w:val="00034E3C"/>
    <w:rsid w:val="00034FD4"/>
    <w:rsid w:val="00035317"/>
    <w:rsid w:val="00035A3B"/>
    <w:rsid w:val="00035D1C"/>
    <w:rsid w:val="00036DDB"/>
    <w:rsid w:val="00037A10"/>
    <w:rsid w:val="000400CC"/>
    <w:rsid w:val="00040CD6"/>
    <w:rsid w:val="00041C31"/>
    <w:rsid w:val="00042809"/>
    <w:rsid w:val="0004286A"/>
    <w:rsid w:val="00043F88"/>
    <w:rsid w:val="00045A06"/>
    <w:rsid w:val="000468EC"/>
    <w:rsid w:val="00046B89"/>
    <w:rsid w:val="00046EA9"/>
    <w:rsid w:val="00047D40"/>
    <w:rsid w:val="0005054A"/>
    <w:rsid w:val="0005066C"/>
    <w:rsid w:val="0005151E"/>
    <w:rsid w:val="000532D0"/>
    <w:rsid w:val="00054A35"/>
    <w:rsid w:val="0005547D"/>
    <w:rsid w:val="00055C94"/>
    <w:rsid w:val="000567F9"/>
    <w:rsid w:val="00056C8F"/>
    <w:rsid w:val="000602F4"/>
    <w:rsid w:val="000602F8"/>
    <w:rsid w:val="00062DEB"/>
    <w:rsid w:val="00063EFC"/>
    <w:rsid w:val="0006413A"/>
    <w:rsid w:val="0006520E"/>
    <w:rsid w:val="00066476"/>
    <w:rsid w:val="000671F0"/>
    <w:rsid w:val="000678FF"/>
    <w:rsid w:val="00067A2B"/>
    <w:rsid w:val="00072659"/>
    <w:rsid w:val="0007419C"/>
    <w:rsid w:val="00074EE5"/>
    <w:rsid w:val="000753A9"/>
    <w:rsid w:val="0007594F"/>
    <w:rsid w:val="00075B6D"/>
    <w:rsid w:val="00075C5A"/>
    <w:rsid w:val="0007651A"/>
    <w:rsid w:val="00080089"/>
    <w:rsid w:val="00080827"/>
    <w:rsid w:val="00080FFD"/>
    <w:rsid w:val="000817D1"/>
    <w:rsid w:val="00081AC5"/>
    <w:rsid w:val="00081B29"/>
    <w:rsid w:val="000827C4"/>
    <w:rsid w:val="000837BD"/>
    <w:rsid w:val="000849AC"/>
    <w:rsid w:val="000855BD"/>
    <w:rsid w:val="000862DC"/>
    <w:rsid w:val="00087D0D"/>
    <w:rsid w:val="00087E00"/>
    <w:rsid w:val="00090984"/>
    <w:rsid w:val="00090C7C"/>
    <w:rsid w:val="000911CD"/>
    <w:rsid w:val="00091D0F"/>
    <w:rsid w:val="000927D9"/>
    <w:rsid w:val="00092962"/>
    <w:rsid w:val="00092D33"/>
    <w:rsid w:val="000942C1"/>
    <w:rsid w:val="00094EC9"/>
    <w:rsid w:val="00095DF0"/>
    <w:rsid w:val="00097DDB"/>
    <w:rsid w:val="000A007C"/>
    <w:rsid w:val="000A3ABF"/>
    <w:rsid w:val="000A48A6"/>
    <w:rsid w:val="000A5C6F"/>
    <w:rsid w:val="000A611E"/>
    <w:rsid w:val="000A7299"/>
    <w:rsid w:val="000A77EC"/>
    <w:rsid w:val="000B0CC0"/>
    <w:rsid w:val="000B4D6D"/>
    <w:rsid w:val="000B5314"/>
    <w:rsid w:val="000C06B3"/>
    <w:rsid w:val="000C26E5"/>
    <w:rsid w:val="000C3179"/>
    <w:rsid w:val="000C4B6E"/>
    <w:rsid w:val="000C69E1"/>
    <w:rsid w:val="000D0333"/>
    <w:rsid w:val="000D1CCA"/>
    <w:rsid w:val="000D2238"/>
    <w:rsid w:val="000D3293"/>
    <w:rsid w:val="000D4B13"/>
    <w:rsid w:val="000D708A"/>
    <w:rsid w:val="000E0C6A"/>
    <w:rsid w:val="000E1CD9"/>
    <w:rsid w:val="000E29C5"/>
    <w:rsid w:val="000E3B2C"/>
    <w:rsid w:val="000E4C0C"/>
    <w:rsid w:val="000E50A7"/>
    <w:rsid w:val="000E607C"/>
    <w:rsid w:val="000E64AF"/>
    <w:rsid w:val="000E700A"/>
    <w:rsid w:val="000F159D"/>
    <w:rsid w:val="000F1ECB"/>
    <w:rsid w:val="000F2C4B"/>
    <w:rsid w:val="000F33D1"/>
    <w:rsid w:val="000F41B0"/>
    <w:rsid w:val="000F55D2"/>
    <w:rsid w:val="000F72ED"/>
    <w:rsid w:val="000F7B37"/>
    <w:rsid w:val="001009FB"/>
    <w:rsid w:val="00100B85"/>
    <w:rsid w:val="00101915"/>
    <w:rsid w:val="00103560"/>
    <w:rsid w:val="001035B1"/>
    <w:rsid w:val="00104DA7"/>
    <w:rsid w:val="0010704A"/>
    <w:rsid w:val="00107F88"/>
    <w:rsid w:val="001104E7"/>
    <w:rsid w:val="00110BA2"/>
    <w:rsid w:val="0011191E"/>
    <w:rsid w:val="00111B17"/>
    <w:rsid w:val="00112452"/>
    <w:rsid w:val="001164C9"/>
    <w:rsid w:val="0011691A"/>
    <w:rsid w:val="0011699F"/>
    <w:rsid w:val="00120249"/>
    <w:rsid w:val="0012028B"/>
    <w:rsid w:val="001209BF"/>
    <w:rsid w:val="001215CB"/>
    <w:rsid w:val="00121B1C"/>
    <w:rsid w:val="0012354C"/>
    <w:rsid w:val="00123985"/>
    <w:rsid w:val="00123C8F"/>
    <w:rsid w:val="00123E2B"/>
    <w:rsid w:val="00124CDD"/>
    <w:rsid w:val="00124F41"/>
    <w:rsid w:val="00125A9A"/>
    <w:rsid w:val="0012670D"/>
    <w:rsid w:val="00130A4A"/>
    <w:rsid w:val="00130ED2"/>
    <w:rsid w:val="001318B5"/>
    <w:rsid w:val="00133354"/>
    <w:rsid w:val="0013428C"/>
    <w:rsid w:val="001342D8"/>
    <w:rsid w:val="00134851"/>
    <w:rsid w:val="0013533B"/>
    <w:rsid w:val="0013539F"/>
    <w:rsid w:val="00136C76"/>
    <w:rsid w:val="00137BDB"/>
    <w:rsid w:val="00137BE0"/>
    <w:rsid w:val="00137E43"/>
    <w:rsid w:val="00140A36"/>
    <w:rsid w:val="0014248B"/>
    <w:rsid w:val="0014457C"/>
    <w:rsid w:val="00144975"/>
    <w:rsid w:val="00145ADA"/>
    <w:rsid w:val="001463F6"/>
    <w:rsid w:val="00146DF1"/>
    <w:rsid w:val="00147677"/>
    <w:rsid w:val="0015070B"/>
    <w:rsid w:val="00151589"/>
    <w:rsid w:val="0015188F"/>
    <w:rsid w:val="0015380E"/>
    <w:rsid w:val="00156434"/>
    <w:rsid w:val="00157E7A"/>
    <w:rsid w:val="0016106D"/>
    <w:rsid w:val="001612AD"/>
    <w:rsid w:val="001615C1"/>
    <w:rsid w:val="001615C3"/>
    <w:rsid w:val="00161AA8"/>
    <w:rsid w:val="00163FC4"/>
    <w:rsid w:val="00164BBE"/>
    <w:rsid w:val="00165371"/>
    <w:rsid w:val="00166182"/>
    <w:rsid w:val="00166E5F"/>
    <w:rsid w:val="00166EA6"/>
    <w:rsid w:val="00172304"/>
    <w:rsid w:val="00173C6D"/>
    <w:rsid w:val="00174FE5"/>
    <w:rsid w:val="00175643"/>
    <w:rsid w:val="001765F2"/>
    <w:rsid w:val="0017680B"/>
    <w:rsid w:val="00177225"/>
    <w:rsid w:val="00177EE6"/>
    <w:rsid w:val="001809A4"/>
    <w:rsid w:val="00181E76"/>
    <w:rsid w:val="0018246F"/>
    <w:rsid w:val="0018473C"/>
    <w:rsid w:val="00184E21"/>
    <w:rsid w:val="001850EC"/>
    <w:rsid w:val="0018530A"/>
    <w:rsid w:val="001857AC"/>
    <w:rsid w:val="001859B0"/>
    <w:rsid w:val="00186C93"/>
    <w:rsid w:val="0018755D"/>
    <w:rsid w:val="00187578"/>
    <w:rsid w:val="00190FF6"/>
    <w:rsid w:val="0019126B"/>
    <w:rsid w:val="00191DC9"/>
    <w:rsid w:val="00192D40"/>
    <w:rsid w:val="001934F8"/>
    <w:rsid w:val="0019383C"/>
    <w:rsid w:val="001945AA"/>
    <w:rsid w:val="001945AE"/>
    <w:rsid w:val="00195947"/>
    <w:rsid w:val="00195CB9"/>
    <w:rsid w:val="00195DBB"/>
    <w:rsid w:val="00195EB7"/>
    <w:rsid w:val="00196486"/>
    <w:rsid w:val="00196940"/>
    <w:rsid w:val="00197F66"/>
    <w:rsid w:val="001A0388"/>
    <w:rsid w:val="001A038F"/>
    <w:rsid w:val="001A0F57"/>
    <w:rsid w:val="001A21FF"/>
    <w:rsid w:val="001A2333"/>
    <w:rsid w:val="001A2DC2"/>
    <w:rsid w:val="001A2F01"/>
    <w:rsid w:val="001A30D1"/>
    <w:rsid w:val="001A3CC1"/>
    <w:rsid w:val="001A424E"/>
    <w:rsid w:val="001A6679"/>
    <w:rsid w:val="001A7DAA"/>
    <w:rsid w:val="001B0DAC"/>
    <w:rsid w:val="001B1C44"/>
    <w:rsid w:val="001B1E87"/>
    <w:rsid w:val="001B3609"/>
    <w:rsid w:val="001B3B5B"/>
    <w:rsid w:val="001B3CCD"/>
    <w:rsid w:val="001B4E07"/>
    <w:rsid w:val="001B760E"/>
    <w:rsid w:val="001C0F7F"/>
    <w:rsid w:val="001C138F"/>
    <w:rsid w:val="001C19B0"/>
    <w:rsid w:val="001C234B"/>
    <w:rsid w:val="001C306A"/>
    <w:rsid w:val="001C3513"/>
    <w:rsid w:val="001C4697"/>
    <w:rsid w:val="001C61CA"/>
    <w:rsid w:val="001C71FF"/>
    <w:rsid w:val="001C7349"/>
    <w:rsid w:val="001D053F"/>
    <w:rsid w:val="001D0988"/>
    <w:rsid w:val="001D0A60"/>
    <w:rsid w:val="001D0FF1"/>
    <w:rsid w:val="001D193C"/>
    <w:rsid w:val="001D2F75"/>
    <w:rsid w:val="001D32E1"/>
    <w:rsid w:val="001D3EFD"/>
    <w:rsid w:val="001D4125"/>
    <w:rsid w:val="001D429B"/>
    <w:rsid w:val="001D504A"/>
    <w:rsid w:val="001D576E"/>
    <w:rsid w:val="001D5972"/>
    <w:rsid w:val="001D6C45"/>
    <w:rsid w:val="001D798A"/>
    <w:rsid w:val="001E120E"/>
    <w:rsid w:val="001E26BC"/>
    <w:rsid w:val="001E3971"/>
    <w:rsid w:val="001E3EA2"/>
    <w:rsid w:val="001E4C86"/>
    <w:rsid w:val="001E50B0"/>
    <w:rsid w:val="001E68AA"/>
    <w:rsid w:val="001E71A9"/>
    <w:rsid w:val="001E71EF"/>
    <w:rsid w:val="001F14B4"/>
    <w:rsid w:val="001F21CC"/>
    <w:rsid w:val="001F265C"/>
    <w:rsid w:val="001F3240"/>
    <w:rsid w:val="001F4174"/>
    <w:rsid w:val="001F552C"/>
    <w:rsid w:val="001F6A9A"/>
    <w:rsid w:val="001F754B"/>
    <w:rsid w:val="00200031"/>
    <w:rsid w:val="002002ED"/>
    <w:rsid w:val="0020086A"/>
    <w:rsid w:val="002009FE"/>
    <w:rsid w:val="002014EE"/>
    <w:rsid w:val="00201AB4"/>
    <w:rsid w:val="002062EB"/>
    <w:rsid w:val="00206761"/>
    <w:rsid w:val="00206859"/>
    <w:rsid w:val="00206D76"/>
    <w:rsid w:val="00207241"/>
    <w:rsid w:val="002079C2"/>
    <w:rsid w:val="00210410"/>
    <w:rsid w:val="002109FB"/>
    <w:rsid w:val="002138CC"/>
    <w:rsid w:val="002149BA"/>
    <w:rsid w:val="00214C5C"/>
    <w:rsid w:val="00216587"/>
    <w:rsid w:val="00216BE6"/>
    <w:rsid w:val="00217613"/>
    <w:rsid w:val="00217FCB"/>
    <w:rsid w:val="00220E3B"/>
    <w:rsid w:val="00221502"/>
    <w:rsid w:val="00222107"/>
    <w:rsid w:val="00223DBB"/>
    <w:rsid w:val="0022430C"/>
    <w:rsid w:val="00224B97"/>
    <w:rsid w:val="00224E12"/>
    <w:rsid w:val="00225FEF"/>
    <w:rsid w:val="00226BDB"/>
    <w:rsid w:val="002271B2"/>
    <w:rsid w:val="00230B3B"/>
    <w:rsid w:val="0023125B"/>
    <w:rsid w:val="002318D3"/>
    <w:rsid w:val="00231B42"/>
    <w:rsid w:val="00231E83"/>
    <w:rsid w:val="00231E89"/>
    <w:rsid w:val="002320F8"/>
    <w:rsid w:val="00234C6E"/>
    <w:rsid w:val="002350C9"/>
    <w:rsid w:val="00235398"/>
    <w:rsid w:val="0023703A"/>
    <w:rsid w:val="00240016"/>
    <w:rsid w:val="00240DF8"/>
    <w:rsid w:val="00242AA7"/>
    <w:rsid w:val="00242CE1"/>
    <w:rsid w:val="00244C63"/>
    <w:rsid w:val="00244CDC"/>
    <w:rsid w:val="00245CB2"/>
    <w:rsid w:val="00246245"/>
    <w:rsid w:val="00246445"/>
    <w:rsid w:val="00246780"/>
    <w:rsid w:val="00246ACC"/>
    <w:rsid w:val="0024710A"/>
    <w:rsid w:val="00247B0E"/>
    <w:rsid w:val="00250E24"/>
    <w:rsid w:val="002512D1"/>
    <w:rsid w:val="00251496"/>
    <w:rsid w:val="00251636"/>
    <w:rsid w:val="00251EAD"/>
    <w:rsid w:val="002533CB"/>
    <w:rsid w:val="002534C2"/>
    <w:rsid w:val="00254040"/>
    <w:rsid w:val="002545A3"/>
    <w:rsid w:val="002546DE"/>
    <w:rsid w:val="002553A7"/>
    <w:rsid w:val="00255AD7"/>
    <w:rsid w:val="002573C4"/>
    <w:rsid w:val="00257A45"/>
    <w:rsid w:val="00261126"/>
    <w:rsid w:val="00262A99"/>
    <w:rsid w:val="002630B5"/>
    <w:rsid w:val="002634F2"/>
    <w:rsid w:val="00265C06"/>
    <w:rsid w:val="00267604"/>
    <w:rsid w:val="00267A64"/>
    <w:rsid w:val="00272D0D"/>
    <w:rsid w:val="002739AD"/>
    <w:rsid w:val="00273E87"/>
    <w:rsid w:val="00273E96"/>
    <w:rsid w:val="002748DE"/>
    <w:rsid w:val="002763F1"/>
    <w:rsid w:val="00276CB8"/>
    <w:rsid w:val="00277A9A"/>
    <w:rsid w:val="00280122"/>
    <w:rsid w:val="002805CF"/>
    <w:rsid w:val="00280D46"/>
    <w:rsid w:val="00283482"/>
    <w:rsid w:val="002860BF"/>
    <w:rsid w:val="00286E67"/>
    <w:rsid w:val="00286F47"/>
    <w:rsid w:val="002870B7"/>
    <w:rsid w:val="002931B3"/>
    <w:rsid w:val="00293A1A"/>
    <w:rsid w:val="00293AFE"/>
    <w:rsid w:val="00294190"/>
    <w:rsid w:val="002942DF"/>
    <w:rsid w:val="00294CCC"/>
    <w:rsid w:val="00296CE7"/>
    <w:rsid w:val="0029703C"/>
    <w:rsid w:val="002972A1"/>
    <w:rsid w:val="00297509"/>
    <w:rsid w:val="00297983"/>
    <w:rsid w:val="002A04E4"/>
    <w:rsid w:val="002A18D8"/>
    <w:rsid w:val="002A35A8"/>
    <w:rsid w:val="002A37B2"/>
    <w:rsid w:val="002A37F2"/>
    <w:rsid w:val="002A46EC"/>
    <w:rsid w:val="002A5144"/>
    <w:rsid w:val="002A5313"/>
    <w:rsid w:val="002A57BF"/>
    <w:rsid w:val="002A73C4"/>
    <w:rsid w:val="002B0EE4"/>
    <w:rsid w:val="002B30E0"/>
    <w:rsid w:val="002B3B3D"/>
    <w:rsid w:val="002B4056"/>
    <w:rsid w:val="002B4B9A"/>
    <w:rsid w:val="002B4E28"/>
    <w:rsid w:val="002B6061"/>
    <w:rsid w:val="002C0843"/>
    <w:rsid w:val="002C0CF0"/>
    <w:rsid w:val="002C2093"/>
    <w:rsid w:val="002C256C"/>
    <w:rsid w:val="002C366A"/>
    <w:rsid w:val="002C3B05"/>
    <w:rsid w:val="002C4AC6"/>
    <w:rsid w:val="002C4B98"/>
    <w:rsid w:val="002C4CCE"/>
    <w:rsid w:val="002C67C0"/>
    <w:rsid w:val="002C6AED"/>
    <w:rsid w:val="002C752D"/>
    <w:rsid w:val="002C7B18"/>
    <w:rsid w:val="002D0A7A"/>
    <w:rsid w:val="002D1802"/>
    <w:rsid w:val="002D20AD"/>
    <w:rsid w:val="002D426C"/>
    <w:rsid w:val="002D5E47"/>
    <w:rsid w:val="002D79F3"/>
    <w:rsid w:val="002D79F4"/>
    <w:rsid w:val="002D7D5E"/>
    <w:rsid w:val="002E2AE0"/>
    <w:rsid w:val="002E36AF"/>
    <w:rsid w:val="002E38B1"/>
    <w:rsid w:val="002E40AA"/>
    <w:rsid w:val="002E4531"/>
    <w:rsid w:val="002E4777"/>
    <w:rsid w:val="002E4B31"/>
    <w:rsid w:val="002E675A"/>
    <w:rsid w:val="002F08F5"/>
    <w:rsid w:val="002F0B8B"/>
    <w:rsid w:val="002F1207"/>
    <w:rsid w:val="002F122B"/>
    <w:rsid w:val="002F1625"/>
    <w:rsid w:val="002F30E2"/>
    <w:rsid w:val="002F3DA1"/>
    <w:rsid w:val="002F4A95"/>
    <w:rsid w:val="002F616A"/>
    <w:rsid w:val="002F7A3F"/>
    <w:rsid w:val="00300ADA"/>
    <w:rsid w:val="003019C7"/>
    <w:rsid w:val="00301F8C"/>
    <w:rsid w:val="003024BC"/>
    <w:rsid w:val="00303A1E"/>
    <w:rsid w:val="003041C0"/>
    <w:rsid w:val="003041EC"/>
    <w:rsid w:val="00304B54"/>
    <w:rsid w:val="00307074"/>
    <w:rsid w:val="0030758C"/>
    <w:rsid w:val="003076F2"/>
    <w:rsid w:val="00307C6E"/>
    <w:rsid w:val="00307EA3"/>
    <w:rsid w:val="00310A61"/>
    <w:rsid w:val="00311C3C"/>
    <w:rsid w:val="0031431E"/>
    <w:rsid w:val="00315EF3"/>
    <w:rsid w:val="00322690"/>
    <w:rsid w:val="0032389F"/>
    <w:rsid w:val="00323EC4"/>
    <w:rsid w:val="0032402E"/>
    <w:rsid w:val="00324C4E"/>
    <w:rsid w:val="00325C36"/>
    <w:rsid w:val="00330901"/>
    <w:rsid w:val="00333F99"/>
    <w:rsid w:val="00336078"/>
    <w:rsid w:val="00336A33"/>
    <w:rsid w:val="00337174"/>
    <w:rsid w:val="0033736D"/>
    <w:rsid w:val="003404C6"/>
    <w:rsid w:val="003408D1"/>
    <w:rsid w:val="0034124C"/>
    <w:rsid w:val="003413A9"/>
    <w:rsid w:val="0034168C"/>
    <w:rsid w:val="00341FE2"/>
    <w:rsid w:val="00343FCA"/>
    <w:rsid w:val="003452CE"/>
    <w:rsid w:val="003456C2"/>
    <w:rsid w:val="003464CA"/>
    <w:rsid w:val="003466B4"/>
    <w:rsid w:val="0034686F"/>
    <w:rsid w:val="00346EB5"/>
    <w:rsid w:val="003471DC"/>
    <w:rsid w:val="003474BA"/>
    <w:rsid w:val="00350714"/>
    <w:rsid w:val="00350873"/>
    <w:rsid w:val="003515DE"/>
    <w:rsid w:val="00351B82"/>
    <w:rsid w:val="00353DBE"/>
    <w:rsid w:val="00354405"/>
    <w:rsid w:val="00355061"/>
    <w:rsid w:val="00357FB8"/>
    <w:rsid w:val="0036071C"/>
    <w:rsid w:val="00360A46"/>
    <w:rsid w:val="003614C5"/>
    <w:rsid w:val="00362311"/>
    <w:rsid w:val="00362E2B"/>
    <w:rsid w:val="00363099"/>
    <w:rsid w:val="003641A3"/>
    <w:rsid w:val="00364906"/>
    <w:rsid w:val="00365992"/>
    <w:rsid w:val="00366D5A"/>
    <w:rsid w:val="0036779C"/>
    <w:rsid w:val="00370B30"/>
    <w:rsid w:val="0037169E"/>
    <w:rsid w:val="0037332D"/>
    <w:rsid w:val="00373772"/>
    <w:rsid w:val="00373A91"/>
    <w:rsid w:val="00374119"/>
    <w:rsid w:val="00374B5C"/>
    <w:rsid w:val="0037508A"/>
    <w:rsid w:val="00375336"/>
    <w:rsid w:val="003776BE"/>
    <w:rsid w:val="00381B9C"/>
    <w:rsid w:val="00381F1A"/>
    <w:rsid w:val="0038268B"/>
    <w:rsid w:val="0038424C"/>
    <w:rsid w:val="003849FE"/>
    <w:rsid w:val="00384FA1"/>
    <w:rsid w:val="003859F9"/>
    <w:rsid w:val="00385B02"/>
    <w:rsid w:val="0038680B"/>
    <w:rsid w:val="00386CC0"/>
    <w:rsid w:val="00386DB7"/>
    <w:rsid w:val="00387823"/>
    <w:rsid w:val="00387F9F"/>
    <w:rsid w:val="00390960"/>
    <w:rsid w:val="0039522A"/>
    <w:rsid w:val="00395737"/>
    <w:rsid w:val="003967A5"/>
    <w:rsid w:val="00397409"/>
    <w:rsid w:val="003A23CA"/>
    <w:rsid w:val="003A290B"/>
    <w:rsid w:val="003A2C98"/>
    <w:rsid w:val="003A3BB1"/>
    <w:rsid w:val="003A3C74"/>
    <w:rsid w:val="003A6346"/>
    <w:rsid w:val="003A6E45"/>
    <w:rsid w:val="003B08F4"/>
    <w:rsid w:val="003B10C9"/>
    <w:rsid w:val="003B30B4"/>
    <w:rsid w:val="003B4173"/>
    <w:rsid w:val="003B4188"/>
    <w:rsid w:val="003B7412"/>
    <w:rsid w:val="003C0A3D"/>
    <w:rsid w:val="003C0BCF"/>
    <w:rsid w:val="003C0DD3"/>
    <w:rsid w:val="003C4DB3"/>
    <w:rsid w:val="003C5865"/>
    <w:rsid w:val="003C59B7"/>
    <w:rsid w:val="003C5FC5"/>
    <w:rsid w:val="003C6A73"/>
    <w:rsid w:val="003C6AE9"/>
    <w:rsid w:val="003C6DAC"/>
    <w:rsid w:val="003C7848"/>
    <w:rsid w:val="003D0CE2"/>
    <w:rsid w:val="003D15CD"/>
    <w:rsid w:val="003D1669"/>
    <w:rsid w:val="003D20DA"/>
    <w:rsid w:val="003D2851"/>
    <w:rsid w:val="003D353F"/>
    <w:rsid w:val="003D4838"/>
    <w:rsid w:val="003D4C95"/>
    <w:rsid w:val="003D53D3"/>
    <w:rsid w:val="003D68FF"/>
    <w:rsid w:val="003E0296"/>
    <w:rsid w:val="003E0D58"/>
    <w:rsid w:val="003E2C9E"/>
    <w:rsid w:val="003E3F87"/>
    <w:rsid w:val="003E48D6"/>
    <w:rsid w:val="003E534C"/>
    <w:rsid w:val="003E659B"/>
    <w:rsid w:val="003E6953"/>
    <w:rsid w:val="003F0E1E"/>
    <w:rsid w:val="003F17CE"/>
    <w:rsid w:val="003F2EEE"/>
    <w:rsid w:val="003F2F06"/>
    <w:rsid w:val="003F3BF2"/>
    <w:rsid w:val="003F4464"/>
    <w:rsid w:val="003F61FA"/>
    <w:rsid w:val="004009F1"/>
    <w:rsid w:val="004022BA"/>
    <w:rsid w:val="0040448A"/>
    <w:rsid w:val="00405564"/>
    <w:rsid w:val="004067E7"/>
    <w:rsid w:val="004067F1"/>
    <w:rsid w:val="004072EF"/>
    <w:rsid w:val="00410365"/>
    <w:rsid w:val="004103BE"/>
    <w:rsid w:val="00410974"/>
    <w:rsid w:val="00411914"/>
    <w:rsid w:val="004129D3"/>
    <w:rsid w:val="00412AB4"/>
    <w:rsid w:val="0041412D"/>
    <w:rsid w:val="004143CE"/>
    <w:rsid w:val="0041783C"/>
    <w:rsid w:val="004202FD"/>
    <w:rsid w:val="004219ED"/>
    <w:rsid w:val="004229D9"/>
    <w:rsid w:val="00422D99"/>
    <w:rsid w:val="00422E72"/>
    <w:rsid w:val="004236A5"/>
    <w:rsid w:val="004250C7"/>
    <w:rsid w:val="00425859"/>
    <w:rsid w:val="004259DC"/>
    <w:rsid w:val="0042604B"/>
    <w:rsid w:val="004261D2"/>
    <w:rsid w:val="00427242"/>
    <w:rsid w:val="00430981"/>
    <w:rsid w:val="004310A8"/>
    <w:rsid w:val="00432AB6"/>
    <w:rsid w:val="00432AEA"/>
    <w:rsid w:val="004355E9"/>
    <w:rsid w:val="0043563C"/>
    <w:rsid w:val="00440100"/>
    <w:rsid w:val="0044125E"/>
    <w:rsid w:val="00441E8A"/>
    <w:rsid w:val="00441FFC"/>
    <w:rsid w:val="00442686"/>
    <w:rsid w:val="0044341B"/>
    <w:rsid w:val="00443BA6"/>
    <w:rsid w:val="00445531"/>
    <w:rsid w:val="004455BA"/>
    <w:rsid w:val="004468E4"/>
    <w:rsid w:val="004476AA"/>
    <w:rsid w:val="00450444"/>
    <w:rsid w:val="00450F70"/>
    <w:rsid w:val="0045255F"/>
    <w:rsid w:val="00453C0C"/>
    <w:rsid w:val="00453CBA"/>
    <w:rsid w:val="00454B68"/>
    <w:rsid w:val="00454E73"/>
    <w:rsid w:val="004552BF"/>
    <w:rsid w:val="004554FF"/>
    <w:rsid w:val="00455C33"/>
    <w:rsid w:val="00456532"/>
    <w:rsid w:val="00456942"/>
    <w:rsid w:val="00456AEE"/>
    <w:rsid w:val="00457F4E"/>
    <w:rsid w:val="00461885"/>
    <w:rsid w:val="004619BE"/>
    <w:rsid w:val="004624D0"/>
    <w:rsid w:val="00464AF6"/>
    <w:rsid w:val="00464D3C"/>
    <w:rsid w:val="00465EDF"/>
    <w:rsid w:val="004662B4"/>
    <w:rsid w:val="00466F0D"/>
    <w:rsid w:val="0046729A"/>
    <w:rsid w:val="00470419"/>
    <w:rsid w:val="004713EE"/>
    <w:rsid w:val="004714DE"/>
    <w:rsid w:val="00471AD4"/>
    <w:rsid w:val="00471C52"/>
    <w:rsid w:val="00472333"/>
    <w:rsid w:val="00473819"/>
    <w:rsid w:val="00473A53"/>
    <w:rsid w:val="00473AE7"/>
    <w:rsid w:val="0047426C"/>
    <w:rsid w:val="00474891"/>
    <w:rsid w:val="00474A4D"/>
    <w:rsid w:val="00480503"/>
    <w:rsid w:val="00480B10"/>
    <w:rsid w:val="004822E9"/>
    <w:rsid w:val="00482669"/>
    <w:rsid w:val="0048385C"/>
    <w:rsid w:val="004838BC"/>
    <w:rsid w:val="00484374"/>
    <w:rsid w:val="004854E6"/>
    <w:rsid w:val="004855E9"/>
    <w:rsid w:val="00485F3B"/>
    <w:rsid w:val="004860FA"/>
    <w:rsid w:val="00491306"/>
    <w:rsid w:val="00492192"/>
    <w:rsid w:val="00492618"/>
    <w:rsid w:val="004934C3"/>
    <w:rsid w:val="0049464B"/>
    <w:rsid w:val="004959B4"/>
    <w:rsid w:val="0049700E"/>
    <w:rsid w:val="004973E3"/>
    <w:rsid w:val="004A0556"/>
    <w:rsid w:val="004A1C85"/>
    <w:rsid w:val="004A395E"/>
    <w:rsid w:val="004A51E5"/>
    <w:rsid w:val="004A58AD"/>
    <w:rsid w:val="004A65BB"/>
    <w:rsid w:val="004A6700"/>
    <w:rsid w:val="004A7847"/>
    <w:rsid w:val="004B1629"/>
    <w:rsid w:val="004B2258"/>
    <w:rsid w:val="004B3FA5"/>
    <w:rsid w:val="004B446E"/>
    <w:rsid w:val="004B5167"/>
    <w:rsid w:val="004B51E6"/>
    <w:rsid w:val="004B5BB5"/>
    <w:rsid w:val="004B6B45"/>
    <w:rsid w:val="004C04BA"/>
    <w:rsid w:val="004C0FE4"/>
    <w:rsid w:val="004C1173"/>
    <w:rsid w:val="004C1DD4"/>
    <w:rsid w:val="004C3BE6"/>
    <w:rsid w:val="004C437B"/>
    <w:rsid w:val="004C4798"/>
    <w:rsid w:val="004C4B7F"/>
    <w:rsid w:val="004C55C4"/>
    <w:rsid w:val="004C72E6"/>
    <w:rsid w:val="004D1D0A"/>
    <w:rsid w:val="004D2A30"/>
    <w:rsid w:val="004D753C"/>
    <w:rsid w:val="004E0284"/>
    <w:rsid w:val="004E0A23"/>
    <w:rsid w:val="004E1CAA"/>
    <w:rsid w:val="004E27DD"/>
    <w:rsid w:val="004E2B72"/>
    <w:rsid w:val="004E2F36"/>
    <w:rsid w:val="004E307D"/>
    <w:rsid w:val="004E314A"/>
    <w:rsid w:val="004E31FA"/>
    <w:rsid w:val="004E3840"/>
    <w:rsid w:val="004E4278"/>
    <w:rsid w:val="004E4C6B"/>
    <w:rsid w:val="004E50AA"/>
    <w:rsid w:val="004E529B"/>
    <w:rsid w:val="004E5C09"/>
    <w:rsid w:val="004E6A59"/>
    <w:rsid w:val="004E6E2D"/>
    <w:rsid w:val="004E7569"/>
    <w:rsid w:val="004E7639"/>
    <w:rsid w:val="004F03F4"/>
    <w:rsid w:val="004F0487"/>
    <w:rsid w:val="004F0F7E"/>
    <w:rsid w:val="004F129B"/>
    <w:rsid w:val="004F287C"/>
    <w:rsid w:val="004F3CE4"/>
    <w:rsid w:val="004F4BA8"/>
    <w:rsid w:val="004F5D6C"/>
    <w:rsid w:val="004F7199"/>
    <w:rsid w:val="004F7A94"/>
    <w:rsid w:val="004F7F06"/>
    <w:rsid w:val="004F7F6D"/>
    <w:rsid w:val="005000B0"/>
    <w:rsid w:val="00500825"/>
    <w:rsid w:val="00500BDC"/>
    <w:rsid w:val="00500BDE"/>
    <w:rsid w:val="00501F3C"/>
    <w:rsid w:val="00503DD0"/>
    <w:rsid w:val="0050561C"/>
    <w:rsid w:val="0050751B"/>
    <w:rsid w:val="00507A32"/>
    <w:rsid w:val="00510D99"/>
    <w:rsid w:val="00510EB9"/>
    <w:rsid w:val="00511531"/>
    <w:rsid w:val="00511771"/>
    <w:rsid w:val="005121B3"/>
    <w:rsid w:val="00513EFC"/>
    <w:rsid w:val="00513F1D"/>
    <w:rsid w:val="005144F6"/>
    <w:rsid w:val="005148FD"/>
    <w:rsid w:val="0051519E"/>
    <w:rsid w:val="005153E9"/>
    <w:rsid w:val="005206C1"/>
    <w:rsid w:val="005215F4"/>
    <w:rsid w:val="00521DBC"/>
    <w:rsid w:val="00523701"/>
    <w:rsid w:val="00524301"/>
    <w:rsid w:val="00524CA0"/>
    <w:rsid w:val="00525336"/>
    <w:rsid w:val="005309A2"/>
    <w:rsid w:val="005310AE"/>
    <w:rsid w:val="00531258"/>
    <w:rsid w:val="0053220E"/>
    <w:rsid w:val="00532371"/>
    <w:rsid w:val="0053333C"/>
    <w:rsid w:val="00533A66"/>
    <w:rsid w:val="00533F02"/>
    <w:rsid w:val="00535476"/>
    <w:rsid w:val="0053651A"/>
    <w:rsid w:val="00537EA9"/>
    <w:rsid w:val="00540758"/>
    <w:rsid w:val="00541016"/>
    <w:rsid w:val="005410EE"/>
    <w:rsid w:val="00541135"/>
    <w:rsid w:val="005419F2"/>
    <w:rsid w:val="00541EDB"/>
    <w:rsid w:val="00544219"/>
    <w:rsid w:val="0054462D"/>
    <w:rsid w:val="00545D83"/>
    <w:rsid w:val="00545E41"/>
    <w:rsid w:val="00546F87"/>
    <w:rsid w:val="00547E71"/>
    <w:rsid w:val="0055288C"/>
    <w:rsid w:val="005533FD"/>
    <w:rsid w:val="0055362C"/>
    <w:rsid w:val="00554CBE"/>
    <w:rsid w:val="005569D7"/>
    <w:rsid w:val="00556B2A"/>
    <w:rsid w:val="00557960"/>
    <w:rsid w:val="005600BE"/>
    <w:rsid w:val="005632E3"/>
    <w:rsid w:val="005632FA"/>
    <w:rsid w:val="00564E42"/>
    <w:rsid w:val="005651AB"/>
    <w:rsid w:val="005656A3"/>
    <w:rsid w:val="00565C51"/>
    <w:rsid w:val="00565C8B"/>
    <w:rsid w:val="00566338"/>
    <w:rsid w:val="00566A80"/>
    <w:rsid w:val="00566AA1"/>
    <w:rsid w:val="00572DEA"/>
    <w:rsid w:val="00573338"/>
    <w:rsid w:val="00573645"/>
    <w:rsid w:val="00574311"/>
    <w:rsid w:val="005746A7"/>
    <w:rsid w:val="0057536D"/>
    <w:rsid w:val="005764F9"/>
    <w:rsid w:val="00577DF2"/>
    <w:rsid w:val="00580B51"/>
    <w:rsid w:val="00581105"/>
    <w:rsid w:val="00582813"/>
    <w:rsid w:val="00583F73"/>
    <w:rsid w:val="00584F17"/>
    <w:rsid w:val="00585BF2"/>
    <w:rsid w:val="00585CF6"/>
    <w:rsid w:val="00586D46"/>
    <w:rsid w:val="00587775"/>
    <w:rsid w:val="005913C9"/>
    <w:rsid w:val="0059151A"/>
    <w:rsid w:val="00591C8E"/>
    <w:rsid w:val="00594606"/>
    <w:rsid w:val="00596A46"/>
    <w:rsid w:val="00596AD3"/>
    <w:rsid w:val="0059739C"/>
    <w:rsid w:val="005A028E"/>
    <w:rsid w:val="005A0C9A"/>
    <w:rsid w:val="005A2DB1"/>
    <w:rsid w:val="005A34B6"/>
    <w:rsid w:val="005A35BB"/>
    <w:rsid w:val="005A3733"/>
    <w:rsid w:val="005A3D42"/>
    <w:rsid w:val="005A4BBF"/>
    <w:rsid w:val="005A5FFC"/>
    <w:rsid w:val="005A6C7B"/>
    <w:rsid w:val="005A6E19"/>
    <w:rsid w:val="005B2229"/>
    <w:rsid w:val="005B2705"/>
    <w:rsid w:val="005B5C63"/>
    <w:rsid w:val="005B6672"/>
    <w:rsid w:val="005B69C9"/>
    <w:rsid w:val="005B6D6B"/>
    <w:rsid w:val="005C0EDA"/>
    <w:rsid w:val="005C12CC"/>
    <w:rsid w:val="005C22D4"/>
    <w:rsid w:val="005C333F"/>
    <w:rsid w:val="005C3491"/>
    <w:rsid w:val="005C3752"/>
    <w:rsid w:val="005C4304"/>
    <w:rsid w:val="005C658F"/>
    <w:rsid w:val="005C6997"/>
    <w:rsid w:val="005C73C8"/>
    <w:rsid w:val="005D0C28"/>
    <w:rsid w:val="005D0CE0"/>
    <w:rsid w:val="005D24F3"/>
    <w:rsid w:val="005D2EB4"/>
    <w:rsid w:val="005D4873"/>
    <w:rsid w:val="005D4BD9"/>
    <w:rsid w:val="005D723A"/>
    <w:rsid w:val="005D7995"/>
    <w:rsid w:val="005E0043"/>
    <w:rsid w:val="005E064F"/>
    <w:rsid w:val="005E0949"/>
    <w:rsid w:val="005E2E8E"/>
    <w:rsid w:val="005E34C9"/>
    <w:rsid w:val="005E46E0"/>
    <w:rsid w:val="005E5416"/>
    <w:rsid w:val="005E5A0F"/>
    <w:rsid w:val="005E5EE0"/>
    <w:rsid w:val="005E639F"/>
    <w:rsid w:val="005E66F6"/>
    <w:rsid w:val="005E6AB3"/>
    <w:rsid w:val="005F109F"/>
    <w:rsid w:val="005F1414"/>
    <w:rsid w:val="005F79A2"/>
    <w:rsid w:val="005F7CD2"/>
    <w:rsid w:val="00600779"/>
    <w:rsid w:val="0060078D"/>
    <w:rsid w:val="00600C90"/>
    <w:rsid w:val="00601835"/>
    <w:rsid w:val="00602401"/>
    <w:rsid w:val="00602FF2"/>
    <w:rsid w:val="00603134"/>
    <w:rsid w:val="00603CC3"/>
    <w:rsid w:val="006050F1"/>
    <w:rsid w:val="0060560D"/>
    <w:rsid w:val="00607A22"/>
    <w:rsid w:val="00607BFA"/>
    <w:rsid w:val="00610325"/>
    <w:rsid w:val="0061113D"/>
    <w:rsid w:val="0061205F"/>
    <w:rsid w:val="00613176"/>
    <w:rsid w:val="006131F7"/>
    <w:rsid w:val="006139C8"/>
    <w:rsid w:val="00616282"/>
    <w:rsid w:val="00616A24"/>
    <w:rsid w:val="00617D9E"/>
    <w:rsid w:val="00620C33"/>
    <w:rsid w:val="0062193B"/>
    <w:rsid w:val="00621F89"/>
    <w:rsid w:val="00622B59"/>
    <w:rsid w:val="00623AAB"/>
    <w:rsid w:val="00623BA2"/>
    <w:rsid w:val="00623F69"/>
    <w:rsid w:val="0062698A"/>
    <w:rsid w:val="006275F7"/>
    <w:rsid w:val="0063085B"/>
    <w:rsid w:val="006310CD"/>
    <w:rsid w:val="006314AF"/>
    <w:rsid w:val="00631EAA"/>
    <w:rsid w:val="00633B37"/>
    <w:rsid w:val="006348CB"/>
    <w:rsid w:val="00635ACD"/>
    <w:rsid w:val="006360BC"/>
    <w:rsid w:val="00636927"/>
    <w:rsid w:val="00637E69"/>
    <w:rsid w:val="00641B46"/>
    <w:rsid w:val="00641E41"/>
    <w:rsid w:val="0064314A"/>
    <w:rsid w:val="006431C3"/>
    <w:rsid w:val="00643471"/>
    <w:rsid w:val="00643746"/>
    <w:rsid w:val="00643B2C"/>
    <w:rsid w:val="00643F25"/>
    <w:rsid w:val="0064463A"/>
    <w:rsid w:val="00644D04"/>
    <w:rsid w:val="0064500D"/>
    <w:rsid w:val="006453E6"/>
    <w:rsid w:val="00645C0E"/>
    <w:rsid w:val="006464DD"/>
    <w:rsid w:val="006469D5"/>
    <w:rsid w:val="006471FA"/>
    <w:rsid w:val="00647966"/>
    <w:rsid w:val="00647AE1"/>
    <w:rsid w:val="00650563"/>
    <w:rsid w:val="00652BDF"/>
    <w:rsid w:val="00653806"/>
    <w:rsid w:val="0065407C"/>
    <w:rsid w:val="00655718"/>
    <w:rsid w:val="00656505"/>
    <w:rsid w:val="00656A98"/>
    <w:rsid w:val="00657B45"/>
    <w:rsid w:val="00657B9A"/>
    <w:rsid w:val="006600C6"/>
    <w:rsid w:val="006601A0"/>
    <w:rsid w:val="006605D5"/>
    <w:rsid w:val="00660956"/>
    <w:rsid w:val="006609B5"/>
    <w:rsid w:val="00661FD3"/>
    <w:rsid w:val="0066267A"/>
    <w:rsid w:val="00663FF6"/>
    <w:rsid w:val="00665011"/>
    <w:rsid w:val="006652A9"/>
    <w:rsid w:val="006663E9"/>
    <w:rsid w:val="0066653A"/>
    <w:rsid w:val="006677DC"/>
    <w:rsid w:val="00670023"/>
    <w:rsid w:val="00671B3D"/>
    <w:rsid w:val="0067257A"/>
    <w:rsid w:val="00672CCF"/>
    <w:rsid w:val="00675B77"/>
    <w:rsid w:val="00676117"/>
    <w:rsid w:val="00676C38"/>
    <w:rsid w:val="00677842"/>
    <w:rsid w:val="00681DE4"/>
    <w:rsid w:val="00682080"/>
    <w:rsid w:val="00682636"/>
    <w:rsid w:val="00682C75"/>
    <w:rsid w:val="0068441B"/>
    <w:rsid w:val="00684456"/>
    <w:rsid w:val="006903E8"/>
    <w:rsid w:val="006912E0"/>
    <w:rsid w:val="00691B35"/>
    <w:rsid w:val="006923C8"/>
    <w:rsid w:val="00692478"/>
    <w:rsid w:val="006925AF"/>
    <w:rsid w:val="00693686"/>
    <w:rsid w:val="00696146"/>
    <w:rsid w:val="006967F2"/>
    <w:rsid w:val="00696A07"/>
    <w:rsid w:val="0069754F"/>
    <w:rsid w:val="006A0042"/>
    <w:rsid w:val="006A022B"/>
    <w:rsid w:val="006A0D49"/>
    <w:rsid w:val="006A1520"/>
    <w:rsid w:val="006A1FE8"/>
    <w:rsid w:val="006A2158"/>
    <w:rsid w:val="006A3211"/>
    <w:rsid w:val="006A39D0"/>
    <w:rsid w:val="006A431D"/>
    <w:rsid w:val="006A4E7C"/>
    <w:rsid w:val="006A4F44"/>
    <w:rsid w:val="006A5A77"/>
    <w:rsid w:val="006A5ACF"/>
    <w:rsid w:val="006A5C86"/>
    <w:rsid w:val="006A5E57"/>
    <w:rsid w:val="006A61AD"/>
    <w:rsid w:val="006B09D6"/>
    <w:rsid w:val="006B207B"/>
    <w:rsid w:val="006B20F2"/>
    <w:rsid w:val="006B3929"/>
    <w:rsid w:val="006B6BE5"/>
    <w:rsid w:val="006C0309"/>
    <w:rsid w:val="006C05F9"/>
    <w:rsid w:val="006C1858"/>
    <w:rsid w:val="006C247F"/>
    <w:rsid w:val="006C25B5"/>
    <w:rsid w:val="006C2FF0"/>
    <w:rsid w:val="006C3F2A"/>
    <w:rsid w:val="006C4211"/>
    <w:rsid w:val="006C58A1"/>
    <w:rsid w:val="006C619C"/>
    <w:rsid w:val="006C62AF"/>
    <w:rsid w:val="006C7464"/>
    <w:rsid w:val="006C78AF"/>
    <w:rsid w:val="006C7A7A"/>
    <w:rsid w:val="006D0994"/>
    <w:rsid w:val="006D0CDA"/>
    <w:rsid w:val="006D125A"/>
    <w:rsid w:val="006D1759"/>
    <w:rsid w:val="006D18C3"/>
    <w:rsid w:val="006D1AC6"/>
    <w:rsid w:val="006D210C"/>
    <w:rsid w:val="006D33C6"/>
    <w:rsid w:val="006D3556"/>
    <w:rsid w:val="006D35EF"/>
    <w:rsid w:val="006D3D4A"/>
    <w:rsid w:val="006D47BD"/>
    <w:rsid w:val="006D5048"/>
    <w:rsid w:val="006D5884"/>
    <w:rsid w:val="006D5B15"/>
    <w:rsid w:val="006D7F78"/>
    <w:rsid w:val="006D7F92"/>
    <w:rsid w:val="006E0474"/>
    <w:rsid w:val="006E050A"/>
    <w:rsid w:val="006E0D11"/>
    <w:rsid w:val="006E1120"/>
    <w:rsid w:val="006E195C"/>
    <w:rsid w:val="006E2652"/>
    <w:rsid w:val="006E2B49"/>
    <w:rsid w:val="006E30DD"/>
    <w:rsid w:val="006E31E0"/>
    <w:rsid w:val="006E31F8"/>
    <w:rsid w:val="006E377C"/>
    <w:rsid w:val="006E4242"/>
    <w:rsid w:val="006E47CE"/>
    <w:rsid w:val="006E750F"/>
    <w:rsid w:val="006E7C53"/>
    <w:rsid w:val="006F088F"/>
    <w:rsid w:val="006F12E8"/>
    <w:rsid w:val="006F1490"/>
    <w:rsid w:val="006F2360"/>
    <w:rsid w:val="006F240A"/>
    <w:rsid w:val="006F29C5"/>
    <w:rsid w:val="006F2AF0"/>
    <w:rsid w:val="006F381C"/>
    <w:rsid w:val="006F60E5"/>
    <w:rsid w:val="006F6A45"/>
    <w:rsid w:val="006F6F1A"/>
    <w:rsid w:val="006F747F"/>
    <w:rsid w:val="00700D50"/>
    <w:rsid w:val="00701431"/>
    <w:rsid w:val="0070182E"/>
    <w:rsid w:val="00702622"/>
    <w:rsid w:val="007039BA"/>
    <w:rsid w:val="00704877"/>
    <w:rsid w:val="007048DD"/>
    <w:rsid w:val="00710ABA"/>
    <w:rsid w:val="00711C75"/>
    <w:rsid w:val="0071328E"/>
    <w:rsid w:val="00713617"/>
    <w:rsid w:val="007153FB"/>
    <w:rsid w:val="00715B88"/>
    <w:rsid w:val="00720D37"/>
    <w:rsid w:val="00721B6E"/>
    <w:rsid w:val="00723777"/>
    <w:rsid w:val="00723A3B"/>
    <w:rsid w:val="00724371"/>
    <w:rsid w:val="00724BD8"/>
    <w:rsid w:val="00725BCC"/>
    <w:rsid w:val="00726C72"/>
    <w:rsid w:val="00731AAE"/>
    <w:rsid w:val="00731AC9"/>
    <w:rsid w:val="00732583"/>
    <w:rsid w:val="00732649"/>
    <w:rsid w:val="00732715"/>
    <w:rsid w:val="0073293C"/>
    <w:rsid w:val="00733797"/>
    <w:rsid w:val="00734313"/>
    <w:rsid w:val="007344DC"/>
    <w:rsid w:val="007358DA"/>
    <w:rsid w:val="007360CF"/>
    <w:rsid w:val="00736149"/>
    <w:rsid w:val="00737B7D"/>
    <w:rsid w:val="00737E8A"/>
    <w:rsid w:val="00741BB0"/>
    <w:rsid w:val="00741FF5"/>
    <w:rsid w:val="007433CB"/>
    <w:rsid w:val="00743B86"/>
    <w:rsid w:val="00743D4E"/>
    <w:rsid w:val="00744103"/>
    <w:rsid w:val="00744C40"/>
    <w:rsid w:val="00745180"/>
    <w:rsid w:val="00745DBC"/>
    <w:rsid w:val="00745F68"/>
    <w:rsid w:val="00746ED7"/>
    <w:rsid w:val="0074700D"/>
    <w:rsid w:val="0074739D"/>
    <w:rsid w:val="007479AA"/>
    <w:rsid w:val="007507E9"/>
    <w:rsid w:val="00751CE9"/>
    <w:rsid w:val="007541EB"/>
    <w:rsid w:val="007556C7"/>
    <w:rsid w:val="007559B9"/>
    <w:rsid w:val="00755A8E"/>
    <w:rsid w:val="007571C8"/>
    <w:rsid w:val="007573CE"/>
    <w:rsid w:val="00757E8F"/>
    <w:rsid w:val="00761070"/>
    <w:rsid w:val="007622DF"/>
    <w:rsid w:val="0076273F"/>
    <w:rsid w:val="0076345B"/>
    <w:rsid w:val="0076368E"/>
    <w:rsid w:val="00764269"/>
    <w:rsid w:val="007657E3"/>
    <w:rsid w:val="00765D99"/>
    <w:rsid w:val="007664CF"/>
    <w:rsid w:val="0076655A"/>
    <w:rsid w:val="0076738E"/>
    <w:rsid w:val="00770A57"/>
    <w:rsid w:val="00771334"/>
    <w:rsid w:val="007718B7"/>
    <w:rsid w:val="00771FB9"/>
    <w:rsid w:val="00772F1E"/>
    <w:rsid w:val="00772F2F"/>
    <w:rsid w:val="00773C75"/>
    <w:rsid w:val="00773E59"/>
    <w:rsid w:val="00774BDA"/>
    <w:rsid w:val="00775084"/>
    <w:rsid w:val="00777939"/>
    <w:rsid w:val="007814F9"/>
    <w:rsid w:val="0078176F"/>
    <w:rsid w:val="00781CFF"/>
    <w:rsid w:val="007825B8"/>
    <w:rsid w:val="00784E2A"/>
    <w:rsid w:val="007850F3"/>
    <w:rsid w:val="00786107"/>
    <w:rsid w:val="0078726A"/>
    <w:rsid w:val="007873B7"/>
    <w:rsid w:val="00787672"/>
    <w:rsid w:val="00790213"/>
    <w:rsid w:val="007913FE"/>
    <w:rsid w:val="00792633"/>
    <w:rsid w:val="0079394D"/>
    <w:rsid w:val="00794134"/>
    <w:rsid w:val="00794FE9"/>
    <w:rsid w:val="007964D8"/>
    <w:rsid w:val="00796560"/>
    <w:rsid w:val="00796B8B"/>
    <w:rsid w:val="007A0510"/>
    <w:rsid w:val="007A11D0"/>
    <w:rsid w:val="007A1736"/>
    <w:rsid w:val="007A1A06"/>
    <w:rsid w:val="007A1BE0"/>
    <w:rsid w:val="007A1DA5"/>
    <w:rsid w:val="007A22D3"/>
    <w:rsid w:val="007A2CAB"/>
    <w:rsid w:val="007A3D32"/>
    <w:rsid w:val="007A50AA"/>
    <w:rsid w:val="007A5555"/>
    <w:rsid w:val="007A6227"/>
    <w:rsid w:val="007A7549"/>
    <w:rsid w:val="007B2DFF"/>
    <w:rsid w:val="007B42C3"/>
    <w:rsid w:val="007B4370"/>
    <w:rsid w:val="007B5203"/>
    <w:rsid w:val="007B7A43"/>
    <w:rsid w:val="007C0307"/>
    <w:rsid w:val="007C152A"/>
    <w:rsid w:val="007C240B"/>
    <w:rsid w:val="007C2C09"/>
    <w:rsid w:val="007C3576"/>
    <w:rsid w:val="007C4711"/>
    <w:rsid w:val="007C6283"/>
    <w:rsid w:val="007C6968"/>
    <w:rsid w:val="007D01A9"/>
    <w:rsid w:val="007D2AF4"/>
    <w:rsid w:val="007D3388"/>
    <w:rsid w:val="007D3980"/>
    <w:rsid w:val="007D47E6"/>
    <w:rsid w:val="007D511A"/>
    <w:rsid w:val="007D780F"/>
    <w:rsid w:val="007E0E31"/>
    <w:rsid w:val="007E1841"/>
    <w:rsid w:val="007E2D52"/>
    <w:rsid w:val="007E2F4B"/>
    <w:rsid w:val="007E30D4"/>
    <w:rsid w:val="007E3105"/>
    <w:rsid w:val="007E3CFB"/>
    <w:rsid w:val="007E5034"/>
    <w:rsid w:val="007E5CA5"/>
    <w:rsid w:val="007E7352"/>
    <w:rsid w:val="007F0D07"/>
    <w:rsid w:val="007F12D1"/>
    <w:rsid w:val="007F139D"/>
    <w:rsid w:val="007F2078"/>
    <w:rsid w:val="007F2785"/>
    <w:rsid w:val="007F29F3"/>
    <w:rsid w:val="007F43A6"/>
    <w:rsid w:val="008001F9"/>
    <w:rsid w:val="00800786"/>
    <w:rsid w:val="00802377"/>
    <w:rsid w:val="008023BA"/>
    <w:rsid w:val="0080284F"/>
    <w:rsid w:val="00803DB4"/>
    <w:rsid w:val="00803F6E"/>
    <w:rsid w:val="008040A0"/>
    <w:rsid w:val="008043D9"/>
    <w:rsid w:val="00805456"/>
    <w:rsid w:val="00805910"/>
    <w:rsid w:val="008065A2"/>
    <w:rsid w:val="008065D7"/>
    <w:rsid w:val="00806BBB"/>
    <w:rsid w:val="0081001D"/>
    <w:rsid w:val="00810B0D"/>
    <w:rsid w:val="00810CF7"/>
    <w:rsid w:val="00812593"/>
    <w:rsid w:val="00814022"/>
    <w:rsid w:val="008145ED"/>
    <w:rsid w:val="008147A9"/>
    <w:rsid w:val="008163CD"/>
    <w:rsid w:val="008171C3"/>
    <w:rsid w:val="00817AE8"/>
    <w:rsid w:val="008213CA"/>
    <w:rsid w:val="00822163"/>
    <w:rsid w:val="00823114"/>
    <w:rsid w:val="00824413"/>
    <w:rsid w:val="00824426"/>
    <w:rsid w:val="008259E6"/>
    <w:rsid w:val="00825FD3"/>
    <w:rsid w:val="00826C4B"/>
    <w:rsid w:val="00826FE2"/>
    <w:rsid w:val="00830EE5"/>
    <w:rsid w:val="00832561"/>
    <w:rsid w:val="00833D71"/>
    <w:rsid w:val="00833D8E"/>
    <w:rsid w:val="00834F20"/>
    <w:rsid w:val="00835239"/>
    <w:rsid w:val="00835E04"/>
    <w:rsid w:val="00837040"/>
    <w:rsid w:val="0083721A"/>
    <w:rsid w:val="008425B9"/>
    <w:rsid w:val="008426D2"/>
    <w:rsid w:val="008432B6"/>
    <w:rsid w:val="00843639"/>
    <w:rsid w:val="008440C9"/>
    <w:rsid w:val="00844E36"/>
    <w:rsid w:val="00845245"/>
    <w:rsid w:val="008474CD"/>
    <w:rsid w:val="0084771A"/>
    <w:rsid w:val="00847EB2"/>
    <w:rsid w:val="008514E4"/>
    <w:rsid w:val="008515C8"/>
    <w:rsid w:val="0085239D"/>
    <w:rsid w:val="00852A10"/>
    <w:rsid w:val="0085368D"/>
    <w:rsid w:val="008537C8"/>
    <w:rsid w:val="0085475B"/>
    <w:rsid w:val="00854DB8"/>
    <w:rsid w:val="00855827"/>
    <w:rsid w:val="008567E1"/>
    <w:rsid w:val="008609D4"/>
    <w:rsid w:val="00860EB1"/>
    <w:rsid w:val="008621AD"/>
    <w:rsid w:val="0086309C"/>
    <w:rsid w:val="00863699"/>
    <w:rsid w:val="00863AB7"/>
    <w:rsid w:val="008646E3"/>
    <w:rsid w:val="008673C7"/>
    <w:rsid w:val="0086776B"/>
    <w:rsid w:val="008712B5"/>
    <w:rsid w:val="00871721"/>
    <w:rsid w:val="00871C8F"/>
    <w:rsid w:val="00871CEE"/>
    <w:rsid w:val="00874C0D"/>
    <w:rsid w:val="00875EB0"/>
    <w:rsid w:val="0087786C"/>
    <w:rsid w:val="00877A0B"/>
    <w:rsid w:val="00881750"/>
    <w:rsid w:val="00881D4F"/>
    <w:rsid w:val="0088210B"/>
    <w:rsid w:val="00882B13"/>
    <w:rsid w:val="008836AC"/>
    <w:rsid w:val="00884EAD"/>
    <w:rsid w:val="00886445"/>
    <w:rsid w:val="008868D8"/>
    <w:rsid w:val="00887C1B"/>
    <w:rsid w:val="008910DA"/>
    <w:rsid w:val="00892E33"/>
    <w:rsid w:val="00894A53"/>
    <w:rsid w:val="00894B12"/>
    <w:rsid w:val="00895B31"/>
    <w:rsid w:val="008969E1"/>
    <w:rsid w:val="00897036"/>
    <w:rsid w:val="00897ADE"/>
    <w:rsid w:val="008A0BE8"/>
    <w:rsid w:val="008A0F1A"/>
    <w:rsid w:val="008A24B4"/>
    <w:rsid w:val="008A3111"/>
    <w:rsid w:val="008A5BB8"/>
    <w:rsid w:val="008A690C"/>
    <w:rsid w:val="008A7813"/>
    <w:rsid w:val="008B0DC4"/>
    <w:rsid w:val="008B2304"/>
    <w:rsid w:val="008B2AA5"/>
    <w:rsid w:val="008B6675"/>
    <w:rsid w:val="008B6D7E"/>
    <w:rsid w:val="008B75BA"/>
    <w:rsid w:val="008C1DB9"/>
    <w:rsid w:val="008C291B"/>
    <w:rsid w:val="008C3278"/>
    <w:rsid w:val="008C346A"/>
    <w:rsid w:val="008C3A97"/>
    <w:rsid w:val="008C4870"/>
    <w:rsid w:val="008C495A"/>
    <w:rsid w:val="008C52D4"/>
    <w:rsid w:val="008C5A4F"/>
    <w:rsid w:val="008C62A6"/>
    <w:rsid w:val="008C792A"/>
    <w:rsid w:val="008D0F4B"/>
    <w:rsid w:val="008D2FD2"/>
    <w:rsid w:val="008D346B"/>
    <w:rsid w:val="008D3857"/>
    <w:rsid w:val="008D5157"/>
    <w:rsid w:val="008D54D9"/>
    <w:rsid w:val="008D5AEA"/>
    <w:rsid w:val="008D644A"/>
    <w:rsid w:val="008D6500"/>
    <w:rsid w:val="008D6D0D"/>
    <w:rsid w:val="008D7B71"/>
    <w:rsid w:val="008D7BE4"/>
    <w:rsid w:val="008E41CB"/>
    <w:rsid w:val="008E45EB"/>
    <w:rsid w:val="008E630A"/>
    <w:rsid w:val="008E6742"/>
    <w:rsid w:val="008E69F8"/>
    <w:rsid w:val="008E70CB"/>
    <w:rsid w:val="008E7677"/>
    <w:rsid w:val="008F0F9A"/>
    <w:rsid w:val="008F2FDF"/>
    <w:rsid w:val="008F34B0"/>
    <w:rsid w:val="008F36D7"/>
    <w:rsid w:val="008F3926"/>
    <w:rsid w:val="008F3A06"/>
    <w:rsid w:val="008F4E34"/>
    <w:rsid w:val="009009C7"/>
    <w:rsid w:val="00900CC0"/>
    <w:rsid w:val="0090241D"/>
    <w:rsid w:val="00903356"/>
    <w:rsid w:val="009047C4"/>
    <w:rsid w:val="00904A6D"/>
    <w:rsid w:val="00904B89"/>
    <w:rsid w:val="00906CE3"/>
    <w:rsid w:val="00907CAC"/>
    <w:rsid w:val="0091004D"/>
    <w:rsid w:val="0091067F"/>
    <w:rsid w:val="00910B48"/>
    <w:rsid w:val="009112F1"/>
    <w:rsid w:val="00913524"/>
    <w:rsid w:val="00913CF8"/>
    <w:rsid w:val="0091421B"/>
    <w:rsid w:val="00914D6E"/>
    <w:rsid w:val="00915E4F"/>
    <w:rsid w:val="00920174"/>
    <w:rsid w:val="00920ABA"/>
    <w:rsid w:val="0092274E"/>
    <w:rsid w:val="00923AAE"/>
    <w:rsid w:val="00923AC3"/>
    <w:rsid w:val="00923D59"/>
    <w:rsid w:val="00925023"/>
    <w:rsid w:val="0092551A"/>
    <w:rsid w:val="009264C5"/>
    <w:rsid w:val="00931BC8"/>
    <w:rsid w:val="00932688"/>
    <w:rsid w:val="0093360F"/>
    <w:rsid w:val="00933FA1"/>
    <w:rsid w:val="00934A48"/>
    <w:rsid w:val="00935350"/>
    <w:rsid w:val="00935E2A"/>
    <w:rsid w:val="009404D9"/>
    <w:rsid w:val="00941A45"/>
    <w:rsid w:val="00943723"/>
    <w:rsid w:val="0094507E"/>
    <w:rsid w:val="00946E1D"/>
    <w:rsid w:val="009470DA"/>
    <w:rsid w:val="009505D7"/>
    <w:rsid w:val="00951341"/>
    <w:rsid w:val="00951363"/>
    <w:rsid w:val="00952EF3"/>
    <w:rsid w:val="00953217"/>
    <w:rsid w:val="00954F8B"/>
    <w:rsid w:val="00955190"/>
    <w:rsid w:val="0095552F"/>
    <w:rsid w:val="00955C51"/>
    <w:rsid w:val="009573AF"/>
    <w:rsid w:val="00960A6D"/>
    <w:rsid w:val="00961BD6"/>
    <w:rsid w:val="00961EE4"/>
    <w:rsid w:val="00962104"/>
    <w:rsid w:val="00964181"/>
    <w:rsid w:val="009644E5"/>
    <w:rsid w:val="00964565"/>
    <w:rsid w:val="00964FA3"/>
    <w:rsid w:val="0096527B"/>
    <w:rsid w:val="009666A4"/>
    <w:rsid w:val="009674AA"/>
    <w:rsid w:val="00971CB5"/>
    <w:rsid w:val="00971E86"/>
    <w:rsid w:val="00972698"/>
    <w:rsid w:val="00972F98"/>
    <w:rsid w:val="009733AC"/>
    <w:rsid w:val="00973DA0"/>
    <w:rsid w:val="0097442B"/>
    <w:rsid w:val="00974E0F"/>
    <w:rsid w:val="009771B9"/>
    <w:rsid w:val="009772AD"/>
    <w:rsid w:val="00980084"/>
    <w:rsid w:val="0098037A"/>
    <w:rsid w:val="00983C59"/>
    <w:rsid w:val="00983E50"/>
    <w:rsid w:val="00984427"/>
    <w:rsid w:val="00984B0E"/>
    <w:rsid w:val="00984EAD"/>
    <w:rsid w:val="00987DFD"/>
    <w:rsid w:val="00991964"/>
    <w:rsid w:val="00991BEA"/>
    <w:rsid w:val="00992750"/>
    <w:rsid w:val="00993187"/>
    <w:rsid w:val="00997A77"/>
    <w:rsid w:val="009A15E7"/>
    <w:rsid w:val="009A18C9"/>
    <w:rsid w:val="009A19BC"/>
    <w:rsid w:val="009A3222"/>
    <w:rsid w:val="009A57C7"/>
    <w:rsid w:val="009A6590"/>
    <w:rsid w:val="009A6C58"/>
    <w:rsid w:val="009A7DCE"/>
    <w:rsid w:val="009B0573"/>
    <w:rsid w:val="009B0BF4"/>
    <w:rsid w:val="009B0D39"/>
    <w:rsid w:val="009B1421"/>
    <w:rsid w:val="009B144B"/>
    <w:rsid w:val="009B1E60"/>
    <w:rsid w:val="009B3FD1"/>
    <w:rsid w:val="009B4E2B"/>
    <w:rsid w:val="009B4F35"/>
    <w:rsid w:val="009B57DF"/>
    <w:rsid w:val="009B5A5F"/>
    <w:rsid w:val="009B61FE"/>
    <w:rsid w:val="009B6259"/>
    <w:rsid w:val="009B654F"/>
    <w:rsid w:val="009B6C4A"/>
    <w:rsid w:val="009C0FEB"/>
    <w:rsid w:val="009C13C8"/>
    <w:rsid w:val="009C1484"/>
    <w:rsid w:val="009C1AD7"/>
    <w:rsid w:val="009C1EF9"/>
    <w:rsid w:val="009C46D0"/>
    <w:rsid w:val="009C5952"/>
    <w:rsid w:val="009C59E1"/>
    <w:rsid w:val="009C5A3A"/>
    <w:rsid w:val="009C643D"/>
    <w:rsid w:val="009C7BCF"/>
    <w:rsid w:val="009C7EF7"/>
    <w:rsid w:val="009D089F"/>
    <w:rsid w:val="009D1001"/>
    <w:rsid w:val="009D1F8C"/>
    <w:rsid w:val="009D3189"/>
    <w:rsid w:val="009D37F2"/>
    <w:rsid w:val="009D551C"/>
    <w:rsid w:val="009D5618"/>
    <w:rsid w:val="009D727C"/>
    <w:rsid w:val="009E1362"/>
    <w:rsid w:val="009E1551"/>
    <w:rsid w:val="009E3251"/>
    <w:rsid w:val="009E39C7"/>
    <w:rsid w:val="009E3AF2"/>
    <w:rsid w:val="009E546E"/>
    <w:rsid w:val="009E5AB6"/>
    <w:rsid w:val="009E5B5C"/>
    <w:rsid w:val="009E75CB"/>
    <w:rsid w:val="009F14AB"/>
    <w:rsid w:val="009F4144"/>
    <w:rsid w:val="009F497B"/>
    <w:rsid w:val="009F4B28"/>
    <w:rsid w:val="009F4DB5"/>
    <w:rsid w:val="009F5EA0"/>
    <w:rsid w:val="009F6427"/>
    <w:rsid w:val="009F7322"/>
    <w:rsid w:val="00A00009"/>
    <w:rsid w:val="00A0464D"/>
    <w:rsid w:val="00A04C36"/>
    <w:rsid w:val="00A050BD"/>
    <w:rsid w:val="00A065FD"/>
    <w:rsid w:val="00A1086A"/>
    <w:rsid w:val="00A10EA7"/>
    <w:rsid w:val="00A13504"/>
    <w:rsid w:val="00A14234"/>
    <w:rsid w:val="00A15392"/>
    <w:rsid w:val="00A15464"/>
    <w:rsid w:val="00A1639D"/>
    <w:rsid w:val="00A2006C"/>
    <w:rsid w:val="00A2031C"/>
    <w:rsid w:val="00A21928"/>
    <w:rsid w:val="00A21F97"/>
    <w:rsid w:val="00A220BF"/>
    <w:rsid w:val="00A22D53"/>
    <w:rsid w:val="00A2544C"/>
    <w:rsid w:val="00A3038E"/>
    <w:rsid w:val="00A321E8"/>
    <w:rsid w:val="00A33BAF"/>
    <w:rsid w:val="00A3743D"/>
    <w:rsid w:val="00A37B73"/>
    <w:rsid w:val="00A416E4"/>
    <w:rsid w:val="00A442FC"/>
    <w:rsid w:val="00A443C7"/>
    <w:rsid w:val="00A45B3F"/>
    <w:rsid w:val="00A46C4A"/>
    <w:rsid w:val="00A4700E"/>
    <w:rsid w:val="00A47159"/>
    <w:rsid w:val="00A47283"/>
    <w:rsid w:val="00A479B5"/>
    <w:rsid w:val="00A50309"/>
    <w:rsid w:val="00A504C1"/>
    <w:rsid w:val="00A5077C"/>
    <w:rsid w:val="00A528EC"/>
    <w:rsid w:val="00A535C1"/>
    <w:rsid w:val="00A53CFF"/>
    <w:rsid w:val="00A54743"/>
    <w:rsid w:val="00A5605B"/>
    <w:rsid w:val="00A5687C"/>
    <w:rsid w:val="00A6150F"/>
    <w:rsid w:val="00A63DB1"/>
    <w:rsid w:val="00A63F0D"/>
    <w:rsid w:val="00A64444"/>
    <w:rsid w:val="00A64449"/>
    <w:rsid w:val="00A65B38"/>
    <w:rsid w:val="00A66B6F"/>
    <w:rsid w:val="00A66CDA"/>
    <w:rsid w:val="00A675EE"/>
    <w:rsid w:val="00A67970"/>
    <w:rsid w:val="00A67A01"/>
    <w:rsid w:val="00A70E91"/>
    <w:rsid w:val="00A72A36"/>
    <w:rsid w:val="00A731F8"/>
    <w:rsid w:val="00A73BB9"/>
    <w:rsid w:val="00A73D29"/>
    <w:rsid w:val="00A752B2"/>
    <w:rsid w:val="00A77320"/>
    <w:rsid w:val="00A7790D"/>
    <w:rsid w:val="00A81F08"/>
    <w:rsid w:val="00A84899"/>
    <w:rsid w:val="00A84BE9"/>
    <w:rsid w:val="00A84CF8"/>
    <w:rsid w:val="00A84EF4"/>
    <w:rsid w:val="00A865FA"/>
    <w:rsid w:val="00A86613"/>
    <w:rsid w:val="00A9198A"/>
    <w:rsid w:val="00A91C4D"/>
    <w:rsid w:val="00A93451"/>
    <w:rsid w:val="00A94120"/>
    <w:rsid w:val="00A95928"/>
    <w:rsid w:val="00A95E9F"/>
    <w:rsid w:val="00A962D9"/>
    <w:rsid w:val="00A9655E"/>
    <w:rsid w:val="00A97809"/>
    <w:rsid w:val="00A97EAA"/>
    <w:rsid w:val="00AA028A"/>
    <w:rsid w:val="00AA0ADD"/>
    <w:rsid w:val="00AA158A"/>
    <w:rsid w:val="00AA1CC3"/>
    <w:rsid w:val="00AA1CE6"/>
    <w:rsid w:val="00AA2D69"/>
    <w:rsid w:val="00AA2E26"/>
    <w:rsid w:val="00AA35DF"/>
    <w:rsid w:val="00AA54B1"/>
    <w:rsid w:val="00AA63A2"/>
    <w:rsid w:val="00AA63E1"/>
    <w:rsid w:val="00AA744C"/>
    <w:rsid w:val="00AB104E"/>
    <w:rsid w:val="00AB1C3F"/>
    <w:rsid w:val="00AB3661"/>
    <w:rsid w:val="00AB4428"/>
    <w:rsid w:val="00AB51A4"/>
    <w:rsid w:val="00AB5295"/>
    <w:rsid w:val="00AB6BE6"/>
    <w:rsid w:val="00AB7CC9"/>
    <w:rsid w:val="00AC067C"/>
    <w:rsid w:val="00AC1AEA"/>
    <w:rsid w:val="00AC1FF1"/>
    <w:rsid w:val="00AC34E7"/>
    <w:rsid w:val="00AC369B"/>
    <w:rsid w:val="00AC3729"/>
    <w:rsid w:val="00AC494F"/>
    <w:rsid w:val="00AC6C20"/>
    <w:rsid w:val="00AC761B"/>
    <w:rsid w:val="00AD1F6F"/>
    <w:rsid w:val="00AD22C1"/>
    <w:rsid w:val="00AD2A3A"/>
    <w:rsid w:val="00AD3D02"/>
    <w:rsid w:val="00AD43DB"/>
    <w:rsid w:val="00AD49F5"/>
    <w:rsid w:val="00AD4A7C"/>
    <w:rsid w:val="00AD4E23"/>
    <w:rsid w:val="00AD53AC"/>
    <w:rsid w:val="00AD59DB"/>
    <w:rsid w:val="00AD63F3"/>
    <w:rsid w:val="00AD68AD"/>
    <w:rsid w:val="00AE008A"/>
    <w:rsid w:val="00AE0A80"/>
    <w:rsid w:val="00AE0E9E"/>
    <w:rsid w:val="00AE296B"/>
    <w:rsid w:val="00AE4AFA"/>
    <w:rsid w:val="00AE76E3"/>
    <w:rsid w:val="00AE7F60"/>
    <w:rsid w:val="00AF0576"/>
    <w:rsid w:val="00AF0C6E"/>
    <w:rsid w:val="00AF0EDA"/>
    <w:rsid w:val="00AF1E26"/>
    <w:rsid w:val="00AF21F1"/>
    <w:rsid w:val="00AF2D5C"/>
    <w:rsid w:val="00AF35C6"/>
    <w:rsid w:val="00AF47F6"/>
    <w:rsid w:val="00AF5745"/>
    <w:rsid w:val="00AF5E13"/>
    <w:rsid w:val="00AF7209"/>
    <w:rsid w:val="00AF7828"/>
    <w:rsid w:val="00AF7F3E"/>
    <w:rsid w:val="00B004ED"/>
    <w:rsid w:val="00B0091C"/>
    <w:rsid w:val="00B00FBE"/>
    <w:rsid w:val="00B011DC"/>
    <w:rsid w:val="00B02F8E"/>
    <w:rsid w:val="00B03219"/>
    <w:rsid w:val="00B0456D"/>
    <w:rsid w:val="00B04CC8"/>
    <w:rsid w:val="00B0630A"/>
    <w:rsid w:val="00B06897"/>
    <w:rsid w:val="00B07DBF"/>
    <w:rsid w:val="00B10903"/>
    <w:rsid w:val="00B10EB6"/>
    <w:rsid w:val="00B1196F"/>
    <w:rsid w:val="00B1218C"/>
    <w:rsid w:val="00B12C41"/>
    <w:rsid w:val="00B136E2"/>
    <w:rsid w:val="00B138D2"/>
    <w:rsid w:val="00B1455A"/>
    <w:rsid w:val="00B1458F"/>
    <w:rsid w:val="00B14C25"/>
    <w:rsid w:val="00B15550"/>
    <w:rsid w:val="00B15CA7"/>
    <w:rsid w:val="00B17ED1"/>
    <w:rsid w:val="00B204CC"/>
    <w:rsid w:val="00B2066C"/>
    <w:rsid w:val="00B20A00"/>
    <w:rsid w:val="00B21803"/>
    <w:rsid w:val="00B21B33"/>
    <w:rsid w:val="00B236EA"/>
    <w:rsid w:val="00B24519"/>
    <w:rsid w:val="00B26561"/>
    <w:rsid w:val="00B268CF"/>
    <w:rsid w:val="00B27246"/>
    <w:rsid w:val="00B27B7A"/>
    <w:rsid w:val="00B31507"/>
    <w:rsid w:val="00B3151C"/>
    <w:rsid w:val="00B31ED4"/>
    <w:rsid w:val="00B32250"/>
    <w:rsid w:val="00B32719"/>
    <w:rsid w:val="00B32EC3"/>
    <w:rsid w:val="00B333F6"/>
    <w:rsid w:val="00B3340C"/>
    <w:rsid w:val="00B345D6"/>
    <w:rsid w:val="00B34824"/>
    <w:rsid w:val="00B36B3B"/>
    <w:rsid w:val="00B40538"/>
    <w:rsid w:val="00B40CDD"/>
    <w:rsid w:val="00B4121C"/>
    <w:rsid w:val="00B41D45"/>
    <w:rsid w:val="00B43154"/>
    <w:rsid w:val="00B44514"/>
    <w:rsid w:val="00B4495C"/>
    <w:rsid w:val="00B44F2F"/>
    <w:rsid w:val="00B472EC"/>
    <w:rsid w:val="00B47AA4"/>
    <w:rsid w:val="00B531C3"/>
    <w:rsid w:val="00B5373D"/>
    <w:rsid w:val="00B53D86"/>
    <w:rsid w:val="00B544E5"/>
    <w:rsid w:val="00B552BD"/>
    <w:rsid w:val="00B553D5"/>
    <w:rsid w:val="00B555B2"/>
    <w:rsid w:val="00B576A7"/>
    <w:rsid w:val="00B602DD"/>
    <w:rsid w:val="00B60E00"/>
    <w:rsid w:val="00B62B99"/>
    <w:rsid w:val="00B62D3D"/>
    <w:rsid w:val="00B670C5"/>
    <w:rsid w:val="00B679C4"/>
    <w:rsid w:val="00B67A89"/>
    <w:rsid w:val="00B70123"/>
    <w:rsid w:val="00B704E3"/>
    <w:rsid w:val="00B7110C"/>
    <w:rsid w:val="00B716E7"/>
    <w:rsid w:val="00B72219"/>
    <w:rsid w:val="00B72347"/>
    <w:rsid w:val="00B7361D"/>
    <w:rsid w:val="00B73A60"/>
    <w:rsid w:val="00B73C0D"/>
    <w:rsid w:val="00B747A0"/>
    <w:rsid w:val="00B749A8"/>
    <w:rsid w:val="00B75955"/>
    <w:rsid w:val="00B76593"/>
    <w:rsid w:val="00B7688E"/>
    <w:rsid w:val="00B77140"/>
    <w:rsid w:val="00B77585"/>
    <w:rsid w:val="00B77E45"/>
    <w:rsid w:val="00B80F68"/>
    <w:rsid w:val="00B8177B"/>
    <w:rsid w:val="00B82D7E"/>
    <w:rsid w:val="00B843C6"/>
    <w:rsid w:val="00B85756"/>
    <w:rsid w:val="00B85CCF"/>
    <w:rsid w:val="00B85D4C"/>
    <w:rsid w:val="00B86224"/>
    <w:rsid w:val="00B87B17"/>
    <w:rsid w:val="00B900CC"/>
    <w:rsid w:val="00B90F8C"/>
    <w:rsid w:val="00B91E37"/>
    <w:rsid w:val="00B9205D"/>
    <w:rsid w:val="00B924E3"/>
    <w:rsid w:val="00B935C3"/>
    <w:rsid w:val="00B93D92"/>
    <w:rsid w:val="00B955A3"/>
    <w:rsid w:val="00B95A69"/>
    <w:rsid w:val="00B95AC7"/>
    <w:rsid w:val="00B95C02"/>
    <w:rsid w:val="00B95DCB"/>
    <w:rsid w:val="00BA0E30"/>
    <w:rsid w:val="00BA150C"/>
    <w:rsid w:val="00BA3094"/>
    <w:rsid w:val="00BA38D9"/>
    <w:rsid w:val="00BA3A27"/>
    <w:rsid w:val="00BA5C68"/>
    <w:rsid w:val="00BA5D33"/>
    <w:rsid w:val="00BA6340"/>
    <w:rsid w:val="00BA6694"/>
    <w:rsid w:val="00BA709D"/>
    <w:rsid w:val="00BB03C6"/>
    <w:rsid w:val="00BB061B"/>
    <w:rsid w:val="00BB125C"/>
    <w:rsid w:val="00BB3EC6"/>
    <w:rsid w:val="00BB40AC"/>
    <w:rsid w:val="00BB4E12"/>
    <w:rsid w:val="00BB4E7E"/>
    <w:rsid w:val="00BB67E1"/>
    <w:rsid w:val="00BB74DD"/>
    <w:rsid w:val="00BC00F7"/>
    <w:rsid w:val="00BC1C6F"/>
    <w:rsid w:val="00BC1CC3"/>
    <w:rsid w:val="00BC3CB4"/>
    <w:rsid w:val="00BC418D"/>
    <w:rsid w:val="00BC4E63"/>
    <w:rsid w:val="00BC5206"/>
    <w:rsid w:val="00BC54D2"/>
    <w:rsid w:val="00BC5B0B"/>
    <w:rsid w:val="00BC5EE1"/>
    <w:rsid w:val="00BC703C"/>
    <w:rsid w:val="00BD2D28"/>
    <w:rsid w:val="00BD32F2"/>
    <w:rsid w:val="00BD42E7"/>
    <w:rsid w:val="00BD493E"/>
    <w:rsid w:val="00BD6A13"/>
    <w:rsid w:val="00BD6F0F"/>
    <w:rsid w:val="00BE1188"/>
    <w:rsid w:val="00BE27CC"/>
    <w:rsid w:val="00BE2DFE"/>
    <w:rsid w:val="00BE2E50"/>
    <w:rsid w:val="00BE50CC"/>
    <w:rsid w:val="00BE5616"/>
    <w:rsid w:val="00BE570A"/>
    <w:rsid w:val="00BE5CFD"/>
    <w:rsid w:val="00BE5D02"/>
    <w:rsid w:val="00BE7DDC"/>
    <w:rsid w:val="00BF143C"/>
    <w:rsid w:val="00BF1BD1"/>
    <w:rsid w:val="00BF29B9"/>
    <w:rsid w:val="00BF2E88"/>
    <w:rsid w:val="00BF3618"/>
    <w:rsid w:val="00BF3B62"/>
    <w:rsid w:val="00BF5929"/>
    <w:rsid w:val="00C009F9"/>
    <w:rsid w:val="00C00DEC"/>
    <w:rsid w:val="00C01191"/>
    <w:rsid w:val="00C0123C"/>
    <w:rsid w:val="00C015F7"/>
    <w:rsid w:val="00C01EFE"/>
    <w:rsid w:val="00C02F26"/>
    <w:rsid w:val="00C049AA"/>
    <w:rsid w:val="00C04B4B"/>
    <w:rsid w:val="00C05180"/>
    <w:rsid w:val="00C06D68"/>
    <w:rsid w:val="00C07496"/>
    <w:rsid w:val="00C10243"/>
    <w:rsid w:val="00C10A7F"/>
    <w:rsid w:val="00C10E40"/>
    <w:rsid w:val="00C111D8"/>
    <w:rsid w:val="00C121F4"/>
    <w:rsid w:val="00C12B31"/>
    <w:rsid w:val="00C12D1F"/>
    <w:rsid w:val="00C14D24"/>
    <w:rsid w:val="00C16809"/>
    <w:rsid w:val="00C17095"/>
    <w:rsid w:val="00C227F3"/>
    <w:rsid w:val="00C22DAB"/>
    <w:rsid w:val="00C23560"/>
    <w:rsid w:val="00C23807"/>
    <w:rsid w:val="00C24DFF"/>
    <w:rsid w:val="00C25222"/>
    <w:rsid w:val="00C25ACB"/>
    <w:rsid w:val="00C25B83"/>
    <w:rsid w:val="00C2782C"/>
    <w:rsid w:val="00C3263E"/>
    <w:rsid w:val="00C327FB"/>
    <w:rsid w:val="00C33E83"/>
    <w:rsid w:val="00C341C7"/>
    <w:rsid w:val="00C3432A"/>
    <w:rsid w:val="00C3466A"/>
    <w:rsid w:val="00C36044"/>
    <w:rsid w:val="00C36431"/>
    <w:rsid w:val="00C36806"/>
    <w:rsid w:val="00C36911"/>
    <w:rsid w:val="00C36A1A"/>
    <w:rsid w:val="00C36E79"/>
    <w:rsid w:val="00C40ECE"/>
    <w:rsid w:val="00C4107D"/>
    <w:rsid w:val="00C41A43"/>
    <w:rsid w:val="00C41ACD"/>
    <w:rsid w:val="00C41FA0"/>
    <w:rsid w:val="00C43396"/>
    <w:rsid w:val="00C439B8"/>
    <w:rsid w:val="00C449E3"/>
    <w:rsid w:val="00C455EE"/>
    <w:rsid w:val="00C4574C"/>
    <w:rsid w:val="00C457ED"/>
    <w:rsid w:val="00C45F0A"/>
    <w:rsid w:val="00C46295"/>
    <w:rsid w:val="00C462AC"/>
    <w:rsid w:val="00C473C9"/>
    <w:rsid w:val="00C50E11"/>
    <w:rsid w:val="00C52870"/>
    <w:rsid w:val="00C535C2"/>
    <w:rsid w:val="00C5552F"/>
    <w:rsid w:val="00C5770D"/>
    <w:rsid w:val="00C57FB7"/>
    <w:rsid w:val="00C6044F"/>
    <w:rsid w:val="00C60460"/>
    <w:rsid w:val="00C60503"/>
    <w:rsid w:val="00C60916"/>
    <w:rsid w:val="00C61859"/>
    <w:rsid w:val="00C62302"/>
    <w:rsid w:val="00C62DEC"/>
    <w:rsid w:val="00C668BC"/>
    <w:rsid w:val="00C67E6E"/>
    <w:rsid w:val="00C67F6B"/>
    <w:rsid w:val="00C73C54"/>
    <w:rsid w:val="00C74347"/>
    <w:rsid w:val="00C74686"/>
    <w:rsid w:val="00C74E4E"/>
    <w:rsid w:val="00C75938"/>
    <w:rsid w:val="00C76232"/>
    <w:rsid w:val="00C7665D"/>
    <w:rsid w:val="00C76CB4"/>
    <w:rsid w:val="00C80600"/>
    <w:rsid w:val="00C81769"/>
    <w:rsid w:val="00C837FD"/>
    <w:rsid w:val="00C83C29"/>
    <w:rsid w:val="00C85483"/>
    <w:rsid w:val="00C85691"/>
    <w:rsid w:val="00C86BAF"/>
    <w:rsid w:val="00C8766B"/>
    <w:rsid w:val="00C9098D"/>
    <w:rsid w:val="00C93AA6"/>
    <w:rsid w:val="00C95A50"/>
    <w:rsid w:val="00C960F3"/>
    <w:rsid w:val="00C978E8"/>
    <w:rsid w:val="00C97B27"/>
    <w:rsid w:val="00CA0D0E"/>
    <w:rsid w:val="00CA1930"/>
    <w:rsid w:val="00CA2B6A"/>
    <w:rsid w:val="00CA47A7"/>
    <w:rsid w:val="00CA4B0C"/>
    <w:rsid w:val="00CA55E9"/>
    <w:rsid w:val="00CA5A1E"/>
    <w:rsid w:val="00CA5AEE"/>
    <w:rsid w:val="00CA7313"/>
    <w:rsid w:val="00CB151E"/>
    <w:rsid w:val="00CB1AFB"/>
    <w:rsid w:val="00CB1D7F"/>
    <w:rsid w:val="00CB269B"/>
    <w:rsid w:val="00CB2AB4"/>
    <w:rsid w:val="00CB30B6"/>
    <w:rsid w:val="00CB3CD2"/>
    <w:rsid w:val="00CB45C5"/>
    <w:rsid w:val="00CB480D"/>
    <w:rsid w:val="00CB58BD"/>
    <w:rsid w:val="00CB6468"/>
    <w:rsid w:val="00CB6662"/>
    <w:rsid w:val="00CB726F"/>
    <w:rsid w:val="00CB77CD"/>
    <w:rsid w:val="00CC0BC7"/>
    <w:rsid w:val="00CC110B"/>
    <w:rsid w:val="00CC1668"/>
    <w:rsid w:val="00CC212D"/>
    <w:rsid w:val="00CC3DE6"/>
    <w:rsid w:val="00CC4974"/>
    <w:rsid w:val="00CC4BAA"/>
    <w:rsid w:val="00CC4C34"/>
    <w:rsid w:val="00CC501B"/>
    <w:rsid w:val="00CC61DC"/>
    <w:rsid w:val="00CC6F94"/>
    <w:rsid w:val="00CC77BC"/>
    <w:rsid w:val="00CC7C5D"/>
    <w:rsid w:val="00CC7FC3"/>
    <w:rsid w:val="00CD09F9"/>
    <w:rsid w:val="00CD1668"/>
    <w:rsid w:val="00CD3061"/>
    <w:rsid w:val="00CD3C88"/>
    <w:rsid w:val="00CD5566"/>
    <w:rsid w:val="00CD69AF"/>
    <w:rsid w:val="00CD7835"/>
    <w:rsid w:val="00CD7E3E"/>
    <w:rsid w:val="00CE0BF5"/>
    <w:rsid w:val="00CE1BE2"/>
    <w:rsid w:val="00CE2F42"/>
    <w:rsid w:val="00CE328B"/>
    <w:rsid w:val="00CE3E33"/>
    <w:rsid w:val="00CE40AE"/>
    <w:rsid w:val="00CE49F5"/>
    <w:rsid w:val="00CE55A5"/>
    <w:rsid w:val="00CE6A4B"/>
    <w:rsid w:val="00CE6AC4"/>
    <w:rsid w:val="00CF0D63"/>
    <w:rsid w:val="00CF0DFC"/>
    <w:rsid w:val="00CF259F"/>
    <w:rsid w:val="00CF38EE"/>
    <w:rsid w:val="00CF52FA"/>
    <w:rsid w:val="00CF5338"/>
    <w:rsid w:val="00CF5790"/>
    <w:rsid w:val="00D00C01"/>
    <w:rsid w:val="00D00C42"/>
    <w:rsid w:val="00D02AD9"/>
    <w:rsid w:val="00D05840"/>
    <w:rsid w:val="00D05B9B"/>
    <w:rsid w:val="00D06203"/>
    <w:rsid w:val="00D06213"/>
    <w:rsid w:val="00D07371"/>
    <w:rsid w:val="00D1044D"/>
    <w:rsid w:val="00D14073"/>
    <w:rsid w:val="00D150FE"/>
    <w:rsid w:val="00D167AD"/>
    <w:rsid w:val="00D16F6B"/>
    <w:rsid w:val="00D173B5"/>
    <w:rsid w:val="00D17A2F"/>
    <w:rsid w:val="00D20CE1"/>
    <w:rsid w:val="00D21FCB"/>
    <w:rsid w:val="00D229A3"/>
    <w:rsid w:val="00D22BF8"/>
    <w:rsid w:val="00D2509A"/>
    <w:rsid w:val="00D2545E"/>
    <w:rsid w:val="00D25A7E"/>
    <w:rsid w:val="00D2622B"/>
    <w:rsid w:val="00D26C38"/>
    <w:rsid w:val="00D30DFE"/>
    <w:rsid w:val="00D30F0D"/>
    <w:rsid w:val="00D3202F"/>
    <w:rsid w:val="00D3270B"/>
    <w:rsid w:val="00D3313E"/>
    <w:rsid w:val="00D33166"/>
    <w:rsid w:val="00D336C1"/>
    <w:rsid w:val="00D346EC"/>
    <w:rsid w:val="00D3491E"/>
    <w:rsid w:val="00D34D01"/>
    <w:rsid w:val="00D35494"/>
    <w:rsid w:val="00D3590B"/>
    <w:rsid w:val="00D3747A"/>
    <w:rsid w:val="00D37512"/>
    <w:rsid w:val="00D40F0B"/>
    <w:rsid w:val="00D41E6E"/>
    <w:rsid w:val="00D41ED3"/>
    <w:rsid w:val="00D4449C"/>
    <w:rsid w:val="00D444B2"/>
    <w:rsid w:val="00D4506B"/>
    <w:rsid w:val="00D47826"/>
    <w:rsid w:val="00D517BC"/>
    <w:rsid w:val="00D519EE"/>
    <w:rsid w:val="00D51C27"/>
    <w:rsid w:val="00D51CB0"/>
    <w:rsid w:val="00D520AC"/>
    <w:rsid w:val="00D52200"/>
    <w:rsid w:val="00D528DD"/>
    <w:rsid w:val="00D52B95"/>
    <w:rsid w:val="00D53FE4"/>
    <w:rsid w:val="00D5401E"/>
    <w:rsid w:val="00D6083D"/>
    <w:rsid w:val="00D620D0"/>
    <w:rsid w:val="00D62534"/>
    <w:rsid w:val="00D63830"/>
    <w:rsid w:val="00D64EBC"/>
    <w:rsid w:val="00D651B2"/>
    <w:rsid w:val="00D65627"/>
    <w:rsid w:val="00D65BFC"/>
    <w:rsid w:val="00D6624E"/>
    <w:rsid w:val="00D66C2D"/>
    <w:rsid w:val="00D66C70"/>
    <w:rsid w:val="00D72921"/>
    <w:rsid w:val="00D729F5"/>
    <w:rsid w:val="00D72A21"/>
    <w:rsid w:val="00D72D01"/>
    <w:rsid w:val="00D73431"/>
    <w:rsid w:val="00D73A6C"/>
    <w:rsid w:val="00D74E0F"/>
    <w:rsid w:val="00D75684"/>
    <w:rsid w:val="00D75DAA"/>
    <w:rsid w:val="00D760A3"/>
    <w:rsid w:val="00D769C5"/>
    <w:rsid w:val="00D76D87"/>
    <w:rsid w:val="00D804B6"/>
    <w:rsid w:val="00D80759"/>
    <w:rsid w:val="00D816E6"/>
    <w:rsid w:val="00D8274D"/>
    <w:rsid w:val="00D82B8E"/>
    <w:rsid w:val="00D835CD"/>
    <w:rsid w:val="00D862C2"/>
    <w:rsid w:val="00D86C58"/>
    <w:rsid w:val="00D90C9A"/>
    <w:rsid w:val="00D90F77"/>
    <w:rsid w:val="00D9238A"/>
    <w:rsid w:val="00D9367D"/>
    <w:rsid w:val="00D937B3"/>
    <w:rsid w:val="00D94730"/>
    <w:rsid w:val="00D95FC3"/>
    <w:rsid w:val="00D9633F"/>
    <w:rsid w:val="00D96A0A"/>
    <w:rsid w:val="00D97B0C"/>
    <w:rsid w:val="00DA1BED"/>
    <w:rsid w:val="00DA22E9"/>
    <w:rsid w:val="00DA2BE7"/>
    <w:rsid w:val="00DA2E95"/>
    <w:rsid w:val="00DA3236"/>
    <w:rsid w:val="00DA4013"/>
    <w:rsid w:val="00DA442F"/>
    <w:rsid w:val="00DA4B86"/>
    <w:rsid w:val="00DA7331"/>
    <w:rsid w:val="00DA7927"/>
    <w:rsid w:val="00DB02D9"/>
    <w:rsid w:val="00DB055C"/>
    <w:rsid w:val="00DB0797"/>
    <w:rsid w:val="00DB0FDA"/>
    <w:rsid w:val="00DB1F67"/>
    <w:rsid w:val="00DB2F4C"/>
    <w:rsid w:val="00DB354E"/>
    <w:rsid w:val="00DB379D"/>
    <w:rsid w:val="00DB409B"/>
    <w:rsid w:val="00DB5980"/>
    <w:rsid w:val="00DB75C3"/>
    <w:rsid w:val="00DB7879"/>
    <w:rsid w:val="00DC24A1"/>
    <w:rsid w:val="00DC27CD"/>
    <w:rsid w:val="00DC4767"/>
    <w:rsid w:val="00DC4CDB"/>
    <w:rsid w:val="00DC5571"/>
    <w:rsid w:val="00DC62D1"/>
    <w:rsid w:val="00DC6EE1"/>
    <w:rsid w:val="00DD017C"/>
    <w:rsid w:val="00DD0CD1"/>
    <w:rsid w:val="00DD11D1"/>
    <w:rsid w:val="00DD147C"/>
    <w:rsid w:val="00DD22AA"/>
    <w:rsid w:val="00DD2AAD"/>
    <w:rsid w:val="00DD36A2"/>
    <w:rsid w:val="00DD6D6D"/>
    <w:rsid w:val="00DE0AE4"/>
    <w:rsid w:val="00DE153B"/>
    <w:rsid w:val="00DE2A07"/>
    <w:rsid w:val="00DE52BA"/>
    <w:rsid w:val="00DE5CCC"/>
    <w:rsid w:val="00DE60DE"/>
    <w:rsid w:val="00DE6899"/>
    <w:rsid w:val="00DE7D12"/>
    <w:rsid w:val="00DF13CF"/>
    <w:rsid w:val="00DF178D"/>
    <w:rsid w:val="00DF2B33"/>
    <w:rsid w:val="00DF2DE7"/>
    <w:rsid w:val="00DF35E7"/>
    <w:rsid w:val="00DF3A60"/>
    <w:rsid w:val="00DF48F0"/>
    <w:rsid w:val="00DF5357"/>
    <w:rsid w:val="00DF569B"/>
    <w:rsid w:val="00DF57FB"/>
    <w:rsid w:val="00DF586C"/>
    <w:rsid w:val="00DF7DD6"/>
    <w:rsid w:val="00E02A0E"/>
    <w:rsid w:val="00E038AF"/>
    <w:rsid w:val="00E04C29"/>
    <w:rsid w:val="00E120AF"/>
    <w:rsid w:val="00E14B1E"/>
    <w:rsid w:val="00E16050"/>
    <w:rsid w:val="00E1741E"/>
    <w:rsid w:val="00E17FC5"/>
    <w:rsid w:val="00E200A4"/>
    <w:rsid w:val="00E20D1E"/>
    <w:rsid w:val="00E22CC9"/>
    <w:rsid w:val="00E252E2"/>
    <w:rsid w:val="00E25B89"/>
    <w:rsid w:val="00E26F4B"/>
    <w:rsid w:val="00E275F4"/>
    <w:rsid w:val="00E30CC1"/>
    <w:rsid w:val="00E313DD"/>
    <w:rsid w:val="00E31FEB"/>
    <w:rsid w:val="00E32214"/>
    <w:rsid w:val="00E33B18"/>
    <w:rsid w:val="00E33EBF"/>
    <w:rsid w:val="00E34DCF"/>
    <w:rsid w:val="00E36A0D"/>
    <w:rsid w:val="00E3726C"/>
    <w:rsid w:val="00E372E1"/>
    <w:rsid w:val="00E37937"/>
    <w:rsid w:val="00E37C92"/>
    <w:rsid w:val="00E402A6"/>
    <w:rsid w:val="00E40BA0"/>
    <w:rsid w:val="00E410D6"/>
    <w:rsid w:val="00E4159B"/>
    <w:rsid w:val="00E41856"/>
    <w:rsid w:val="00E433F9"/>
    <w:rsid w:val="00E4438A"/>
    <w:rsid w:val="00E444B2"/>
    <w:rsid w:val="00E44805"/>
    <w:rsid w:val="00E44E46"/>
    <w:rsid w:val="00E45100"/>
    <w:rsid w:val="00E45512"/>
    <w:rsid w:val="00E508AB"/>
    <w:rsid w:val="00E50ACD"/>
    <w:rsid w:val="00E50D9E"/>
    <w:rsid w:val="00E51123"/>
    <w:rsid w:val="00E5165B"/>
    <w:rsid w:val="00E52BD6"/>
    <w:rsid w:val="00E53C47"/>
    <w:rsid w:val="00E54205"/>
    <w:rsid w:val="00E54BBF"/>
    <w:rsid w:val="00E5516D"/>
    <w:rsid w:val="00E55BC6"/>
    <w:rsid w:val="00E56510"/>
    <w:rsid w:val="00E56EC1"/>
    <w:rsid w:val="00E6011C"/>
    <w:rsid w:val="00E6045E"/>
    <w:rsid w:val="00E60863"/>
    <w:rsid w:val="00E60C22"/>
    <w:rsid w:val="00E613B2"/>
    <w:rsid w:val="00E613F2"/>
    <w:rsid w:val="00E615E7"/>
    <w:rsid w:val="00E616A0"/>
    <w:rsid w:val="00E6236C"/>
    <w:rsid w:val="00E6268D"/>
    <w:rsid w:val="00E633B5"/>
    <w:rsid w:val="00E634BD"/>
    <w:rsid w:val="00E65B97"/>
    <w:rsid w:val="00E73A48"/>
    <w:rsid w:val="00E73E9E"/>
    <w:rsid w:val="00E74F75"/>
    <w:rsid w:val="00E75846"/>
    <w:rsid w:val="00E75922"/>
    <w:rsid w:val="00E7699A"/>
    <w:rsid w:val="00E77143"/>
    <w:rsid w:val="00E77D9F"/>
    <w:rsid w:val="00E80F55"/>
    <w:rsid w:val="00E8139F"/>
    <w:rsid w:val="00E8269B"/>
    <w:rsid w:val="00E82EC6"/>
    <w:rsid w:val="00E850AC"/>
    <w:rsid w:val="00E90BBD"/>
    <w:rsid w:val="00E9121E"/>
    <w:rsid w:val="00E91A4A"/>
    <w:rsid w:val="00E923AB"/>
    <w:rsid w:val="00E92F1E"/>
    <w:rsid w:val="00E95072"/>
    <w:rsid w:val="00EA07D9"/>
    <w:rsid w:val="00EA0E2F"/>
    <w:rsid w:val="00EA0E6E"/>
    <w:rsid w:val="00EA1BAB"/>
    <w:rsid w:val="00EA25F7"/>
    <w:rsid w:val="00EA4E41"/>
    <w:rsid w:val="00EA4E45"/>
    <w:rsid w:val="00EA5332"/>
    <w:rsid w:val="00EA5F0C"/>
    <w:rsid w:val="00EA6A60"/>
    <w:rsid w:val="00EA76D9"/>
    <w:rsid w:val="00EA78C7"/>
    <w:rsid w:val="00EB0A81"/>
    <w:rsid w:val="00EB0E3A"/>
    <w:rsid w:val="00EB3B90"/>
    <w:rsid w:val="00EB3D06"/>
    <w:rsid w:val="00EB497B"/>
    <w:rsid w:val="00EB5FBF"/>
    <w:rsid w:val="00EB6DC5"/>
    <w:rsid w:val="00EB7E40"/>
    <w:rsid w:val="00EC0758"/>
    <w:rsid w:val="00EC184D"/>
    <w:rsid w:val="00EC2868"/>
    <w:rsid w:val="00EC4416"/>
    <w:rsid w:val="00EC4950"/>
    <w:rsid w:val="00EC4C61"/>
    <w:rsid w:val="00EC65C6"/>
    <w:rsid w:val="00EC672C"/>
    <w:rsid w:val="00EC6B3E"/>
    <w:rsid w:val="00EC779F"/>
    <w:rsid w:val="00ED02AC"/>
    <w:rsid w:val="00ED1158"/>
    <w:rsid w:val="00ED2004"/>
    <w:rsid w:val="00ED25E4"/>
    <w:rsid w:val="00ED3590"/>
    <w:rsid w:val="00ED42BF"/>
    <w:rsid w:val="00ED52FD"/>
    <w:rsid w:val="00ED6446"/>
    <w:rsid w:val="00ED6942"/>
    <w:rsid w:val="00ED7B0E"/>
    <w:rsid w:val="00EE06B6"/>
    <w:rsid w:val="00EE0E63"/>
    <w:rsid w:val="00EE1790"/>
    <w:rsid w:val="00EE1DB4"/>
    <w:rsid w:val="00EE3DD3"/>
    <w:rsid w:val="00EE4C93"/>
    <w:rsid w:val="00EE559B"/>
    <w:rsid w:val="00EF036B"/>
    <w:rsid w:val="00EF134D"/>
    <w:rsid w:val="00EF2455"/>
    <w:rsid w:val="00EF2B9B"/>
    <w:rsid w:val="00EF3E29"/>
    <w:rsid w:val="00EF4803"/>
    <w:rsid w:val="00EF4C74"/>
    <w:rsid w:val="00EF5B6A"/>
    <w:rsid w:val="00EF684A"/>
    <w:rsid w:val="00EF7BC3"/>
    <w:rsid w:val="00F00AE3"/>
    <w:rsid w:val="00F0120D"/>
    <w:rsid w:val="00F032F6"/>
    <w:rsid w:val="00F044E9"/>
    <w:rsid w:val="00F04A72"/>
    <w:rsid w:val="00F07143"/>
    <w:rsid w:val="00F103E9"/>
    <w:rsid w:val="00F11EB3"/>
    <w:rsid w:val="00F1315D"/>
    <w:rsid w:val="00F13A31"/>
    <w:rsid w:val="00F15B92"/>
    <w:rsid w:val="00F179E4"/>
    <w:rsid w:val="00F204F5"/>
    <w:rsid w:val="00F20AA9"/>
    <w:rsid w:val="00F21BB5"/>
    <w:rsid w:val="00F22105"/>
    <w:rsid w:val="00F22A0C"/>
    <w:rsid w:val="00F22C83"/>
    <w:rsid w:val="00F22C87"/>
    <w:rsid w:val="00F23E1C"/>
    <w:rsid w:val="00F240CC"/>
    <w:rsid w:val="00F24498"/>
    <w:rsid w:val="00F24F07"/>
    <w:rsid w:val="00F30102"/>
    <w:rsid w:val="00F304CB"/>
    <w:rsid w:val="00F304F7"/>
    <w:rsid w:val="00F316C1"/>
    <w:rsid w:val="00F31ABB"/>
    <w:rsid w:val="00F323B9"/>
    <w:rsid w:val="00F32A9D"/>
    <w:rsid w:val="00F347D3"/>
    <w:rsid w:val="00F3490C"/>
    <w:rsid w:val="00F3495A"/>
    <w:rsid w:val="00F36DBA"/>
    <w:rsid w:val="00F370EC"/>
    <w:rsid w:val="00F417AF"/>
    <w:rsid w:val="00F4273A"/>
    <w:rsid w:val="00F4300E"/>
    <w:rsid w:val="00F45283"/>
    <w:rsid w:val="00F474E6"/>
    <w:rsid w:val="00F47FA7"/>
    <w:rsid w:val="00F5037E"/>
    <w:rsid w:val="00F5076F"/>
    <w:rsid w:val="00F510FC"/>
    <w:rsid w:val="00F51527"/>
    <w:rsid w:val="00F53535"/>
    <w:rsid w:val="00F53EFB"/>
    <w:rsid w:val="00F54244"/>
    <w:rsid w:val="00F54D55"/>
    <w:rsid w:val="00F55035"/>
    <w:rsid w:val="00F566D0"/>
    <w:rsid w:val="00F5732A"/>
    <w:rsid w:val="00F5734E"/>
    <w:rsid w:val="00F57F8D"/>
    <w:rsid w:val="00F606E0"/>
    <w:rsid w:val="00F614DC"/>
    <w:rsid w:val="00F61C4A"/>
    <w:rsid w:val="00F63891"/>
    <w:rsid w:val="00F64377"/>
    <w:rsid w:val="00F65377"/>
    <w:rsid w:val="00F66265"/>
    <w:rsid w:val="00F66691"/>
    <w:rsid w:val="00F66ACD"/>
    <w:rsid w:val="00F6727B"/>
    <w:rsid w:val="00F7088D"/>
    <w:rsid w:val="00F70CB1"/>
    <w:rsid w:val="00F70DA4"/>
    <w:rsid w:val="00F70E5B"/>
    <w:rsid w:val="00F71960"/>
    <w:rsid w:val="00F74333"/>
    <w:rsid w:val="00F76596"/>
    <w:rsid w:val="00F76BC4"/>
    <w:rsid w:val="00F8070F"/>
    <w:rsid w:val="00F80AC1"/>
    <w:rsid w:val="00F81C1A"/>
    <w:rsid w:val="00F81C25"/>
    <w:rsid w:val="00F81CC9"/>
    <w:rsid w:val="00F82F07"/>
    <w:rsid w:val="00F849D4"/>
    <w:rsid w:val="00F8631A"/>
    <w:rsid w:val="00F8761A"/>
    <w:rsid w:val="00F87971"/>
    <w:rsid w:val="00F87F54"/>
    <w:rsid w:val="00F90368"/>
    <w:rsid w:val="00F90B1A"/>
    <w:rsid w:val="00F91371"/>
    <w:rsid w:val="00F962AA"/>
    <w:rsid w:val="00F96A2D"/>
    <w:rsid w:val="00F96EFA"/>
    <w:rsid w:val="00FA5648"/>
    <w:rsid w:val="00FA56F0"/>
    <w:rsid w:val="00FA5925"/>
    <w:rsid w:val="00FA5A0A"/>
    <w:rsid w:val="00FA60B5"/>
    <w:rsid w:val="00FA6C56"/>
    <w:rsid w:val="00FA7158"/>
    <w:rsid w:val="00FB0379"/>
    <w:rsid w:val="00FB0609"/>
    <w:rsid w:val="00FB07A5"/>
    <w:rsid w:val="00FB167E"/>
    <w:rsid w:val="00FB2C03"/>
    <w:rsid w:val="00FB2EDF"/>
    <w:rsid w:val="00FB39A4"/>
    <w:rsid w:val="00FB4BB1"/>
    <w:rsid w:val="00FB4F1F"/>
    <w:rsid w:val="00FB536F"/>
    <w:rsid w:val="00FB53BB"/>
    <w:rsid w:val="00FB6D3A"/>
    <w:rsid w:val="00FB7891"/>
    <w:rsid w:val="00FC3623"/>
    <w:rsid w:val="00FC64ED"/>
    <w:rsid w:val="00FC75D0"/>
    <w:rsid w:val="00FC7684"/>
    <w:rsid w:val="00FD02DF"/>
    <w:rsid w:val="00FD0687"/>
    <w:rsid w:val="00FD100D"/>
    <w:rsid w:val="00FD13ED"/>
    <w:rsid w:val="00FD20E5"/>
    <w:rsid w:val="00FD2543"/>
    <w:rsid w:val="00FD38F1"/>
    <w:rsid w:val="00FD40B9"/>
    <w:rsid w:val="00FD7BBD"/>
    <w:rsid w:val="00FE07DF"/>
    <w:rsid w:val="00FE1A24"/>
    <w:rsid w:val="00FE2DFA"/>
    <w:rsid w:val="00FE2ECF"/>
    <w:rsid w:val="00FE4255"/>
    <w:rsid w:val="00FE4CC7"/>
    <w:rsid w:val="00FE649B"/>
    <w:rsid w:val="00FE6A36"/>
    <w:rsid w:val="00FE72EB"/>
    <w:rsid w:val="00FF389B"/>
    <w:rsid w:val="00FF47EF"/>
    <w:rsid w:val="00FF4847"/>
    <w:rsid w:val="00FF4CD3"/>
    <w:rsid w:val="00FF6E62"/>
    <w:rsid w:val="00FF7B6C"/>
    <w:rsid w:val="00FF7EFE"/>
    <w:rsid w:val="00FF7F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B85B7"/>
  <w15:chartTrackingRefBased/>
  <w15:docId w15:val="{18A6DC21-1874-4C8C-98A3-D5C5FB0CE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B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0DE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C00DEC"/>
  </w:style>
  <w:style w:type="paragraph" w:styleId="a5">
    <w:name w:val="footer"/>
    <w:basedOn w:val="a"/>
    <w:link w:val="a6"/>
    <w:uiPriority w:val="99"/>
    <w:unhideWhenUsed/>
    <w:rsid w:val="00C00DE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C00DEC"/>
  </w:style>
  <w:style w:type="character" w:customStyle="1" w:styleId="rvts9">
    <w:name w:val="rvts9"/>
    <w:basedOn w:val="a0"/>
    <w:rsid w:val="00C00DEC"/>
  </w:style>
  <w:style w:type="paragraph" w:customStyle="1" w:styleId="rvps2">
    <w:name w:val="rvps2"/>
    <w:basedOn w:val="a"/>
    <w:rsid w:val="00C00DE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C00DEC"/>
  </w:style>
  <w:style w:type="character" w:styleId="a7">
    <w:name w:val="Hyperlink"/>
    <w:basedOn w:val="a0"/>
    <w:uiPriority w:val="99"/>
    <w:unhideWhenUsed/>
    <w:rsid w:val="00C00DEC"/>
    <w:rPr>
      <w:color w:val="0000FF"/>
      <w:u w:val="single"/>
    </w:rPr>
  </w:style>
  <w:style w:type="character" w:customStyle="1" w:styleId="rvts37">
    <w:name w:val="rvts37"/>
    <w:basedOn w:val="a0"/>
    <w:rsid w:val="00C00DEC"/>
  </w:style>
  <w:style w:type="character" w:customStyle="1" w:styleId="rvts11">
    <w:name w:val="rvts11"/>
    <w:basedOn w:val="a0"/>
    <w:rsid w:val="00C00DEC"/>
  </w:style>
  <w:style w:type="paragraph" w:styleId="a8">
    <w:name w:val="Normal (Web)"/>
    <w:basedOn w:val="a"/>
    <w:uiPriority w:val="99"/>
    <w:semiHidden/>
    <w:unhideWhenUsed/>
    <w:rsid w:val="00F4273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9">
    <w:name w:val="List Paragraph"/>
    <w:basedOn w:val="a"/>
    <w:uiPriority w:val="34"/>
    <w:qFormat/>
    <w:rsid w:val="00D05840"/>
    <w:pPr>
      <w:ind w:left="720"/>
      <w:contextualSpacing/>
    </w:pPr>
  </w:style>
  <w:style w:type="paragraph" w:styleId="aa">
    <w:name w:val="No Spacing"/>
    <w:uiPriority w:val="1"/>
    <w:qFormat/>
    <w:rsid w:val="00B21803"/>
    <w:pPr>
      <w:spacing w:after="0" w:line="240" w:lineRule="auto"/>
    </w:pPr>
    <w:rPr>
      <w:lang w:val="ru-RU"/>
    </w:rPr>
  </w:style>
  <w:style w:type="character" w:styleId="ab">
    <w:name w:val="FollowedHyperlink"/>
    <w:basedOn w:val="a0"/>
    <w:uiPriority w:val="99"/>
    <w:semiHidden/>
    <w:unhideWhenUsed/>
    <w:rsid w:val="003D4838"/>
    <w:rPr>
      <w:color w:val="954F72" w:themeColor="followedHyperlink"/>
      <w:u w:val="single"/>
    </w:rPr>
  </w:style>
  <w:style w:type="paragraph" w:customStyle="1" w:styleId="rvps7">
    <w:name w:val="rvps7"/>
    <w:basedOn w:val="a"/>
    <w:rsid w:val="00EB3D0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c">
    <w:name w:val="annotation reference"/>
    <w:basedOn w:val="a0"/>
    <w:uiPriority w:val="99"/>
    <w:semiHidden/>
    <w:unhideWhenUsed/>
    <w:rsid w:val="00F8631A"/>
    <w:rPr>
      <w:sz w:val="16"/>
      <w:szCs w:val="16"/>
    </w:rPr>
  </w:style>
  <w:style w:type="paragraph" w:styleId="ad">
    <w:name w:val="annotation text"/>
    <w:basedOn w:val="a"/>
    <w:link w:val="ae"/>
    <w:uiPriority w:val="99"/>
    <w:semiHidden/>
    <w:unhideWhenUsed/>
    <w:rsid w:val="00F8631A"/>
    <w:pPr>
      <w:spacing w:line="240" w:lineRule="auto"/>
    </w:pPr>
    <w:rPr>
      <w:sz w:val="20"/>
      <w:szCs w:val="20"/>
    </w:rPr>
  </w:style>
  <w:style w:type="character" w:customStyle="1" w:styleId="ae">
    <w:name w:val="Текст примітки Знак"/>
    <w:basedOn w:val="a0"/>
    <w:link w:val="ad"/>
    <w:uiPriority w:val="99"/>
    <w:semiHidden/>
    <w:rsid w:val="00F8631A"/>
    <w:rPr>
      <w:sz w:val="20"/>
      <w:szCs w:val="20"/>
    </w:rPr>
  </w:style>
  <w:style w:type="paragraph" w:styleId="af">
    <w:name w:val="annotation subject"/>
    <w:basedOn w:val="ad"/>
    <w:next w:val="ad"/>
    <w:link w:val="af0"/>
    <w:uiPriority w:val="99"/>
    <w:semiHidden/>
    <w:unhideWhenUsed/>
    <w:rsid w:val="00F8631A"/>
    <w:rPr>
      <w:b/>
      <w:bCs/>
    </w:rPr>
  </w:style>
  <w:style w:type="character" w:customStyle="1" w:styleId="af0">
    <w:name w:val="Тема примітки Знак"/>
    <w:basedOn w:val="ae"/>
    <w:link w:val="af"/>
    <w:uiPriority w:val="99"/>
    <w:semiHidden/>
    <w:rsid w:val="00F8631A"/>
    <w:rPr>
      <w:b/>
      <w:bCs/>
      <w:sz w:val="20"/>
      <w:szCs w:val="20"/>
    </w:rPr>
  </w:style>
  <w:style w:type="paragraph" w:styleId="af1">
    <w:name w:val="Balloon Text"/>
    <w:basedOn w:val="a"/>
    <w:link w:val="af2"/>
    <w:uiPriority w:val="99"/>
    <w:semiHidden/>
    <w:unhideWhenUsed/>
    <w:rsid w:val="00F8631A"/>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F8631A"/>
    <w:rPr>
      <w:rFonts w:ascii="Segoe UI" w:hAnsi="Segoe UI" w:cs="Segoe UI"/>
      <w:sz w:val="18"/>
      <w:szCs w:val="18"/>
    </w:rPr>
  </w:style>
  <w:style w:type="paragraph" w:styleId="af3">
    <w:name w:val="Revision"/>
    <w:hidden/>
    <w:uiPriority w:val="99"/>
    <w:semiHidden/>
    <w:rsid w:val="00AD4E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85878">
      <w:bodyDiv w:val="1"/>
      <w:marLeft w:val="0"/>
      <w:marRight w:val="0"/>
      <w:marTop w:val="0"/>
      <w:marBottom w:val="0"/>
      <w:divBdr>
        <w:top w:val="none" w:sz="0" w:space="0" w:color="auto"/>
        <w:left w:val="none" w:sz="0" w:space="0" w:color="auto"/>
        <w:bottom w:val="none" w:sz="0" w:space="0" w:color="auto"/>
        <w:right w:val="none" w:sz="0" w:space="0" w:color="auto"/>
      </w:divBdr>
    </w:div>
    <w:div w:id="164102223">
      <w:bodyDiv w:val="1"/>
      <w:marLeft w:val="0"/>
      <w:marRight w:val="0"/>
      <w:marTop w:val="0"/>
      <w:marBottom w:val="0"/>
      <w:divBdr>
        <w:top w:val="none" w:sz="0" w:space="0" w:color="auto"/>
        <w:left w:val="none" w:sz="0" w:space="0" w:color="auto"/>
        <w:bottom w:val="none" w:sz="0" w:space="0" w:color="auto"/>
        <w:right w:val="none" w:sz="0" w:space="0" w:color="auto"/>
      </w:divBdr>
    </w:div>
    <w:div w:id="164517377">
      <w:bodyDiv w:val="1"/>
      <w:marLeft w:val="0"/>
      <w:marRight w:val="0"/>
      <w:marTop w:val="0"/>
      <w:marBottom w:val="0"/>
      <w:divBdr>
        <w:top w:val="none" w:sz="0" w:space="0" w:color="auto"/>
        <w:left w:val="none" w:sz="0" w:space="0" w:color="auto"/>
        <w:bottom w:val="none" w:sz="0" w:space="0" w:color="auto"/>
        <w:right w:val="none" w:sz="0" w:space="0" w:color="auto"/>
      </w:divBdr>
    </w:div>
    <w:div w:id="232396938">
      <w:bodyDiv w:val="1"/>
      <w:marLeft w:val="0"/>
      <w:marRight w:val="0"/>
      <w:marTop w:val="0"/>
      <w:marBottom w:val="0"/>
      <w:divBdr>
        <w:top w:val="none" w:sz="0" w:space="0" w:color="auto"/>
        <w:left w:val="none" w:sz="0" w:space="0" w:color="auto"/>
        <w:bottom w:val="none" w:sz="0" w:space="0" w:color="auto"/>
        <w:right w:val="none" w:sz="0" w:space="0" w:color="auto"/>
      </w:divBdr>
    </w:div>
    <w:div w:id="276529028">
      <w:bodyDiv w:val="1"/>
      <w:marLeft w:val="0"/>
      <w:marRight w:val="0"/>
      <w:marTop w:val="0"/>
      <w:marBottom w:val="0"/>
      <w:divBdr>
        <w:top w:val="none" w:sz="0" w:space="0" w:color="auto"/>
        <w:left w:val="none" w:sz="0" w:space="0" w:color="auto"/>
        <w:bottom w:val="none" w:sz="0" w:space="0" w:color="auto"/>
        <w:right w:val="none" w:sz="0" w:space="0" w:color="auto"/>
      </w:divBdr>
    </w:div>
    <w:div w:id="278612077">
      <w:bodyDiv w:val="1"/>
      <w:marLeft w:val="0"/>
      <w:marRight w:val="0"/>
      <w:marTop w:val="0"/>
      <w:marBottom w:val="0"/>
      <w:divBdr>
        <w:top w:val="none" w:sz="0" w:space="0" w:color="auto"/>
        <w:left w:val="none" w:sz="0" w:space="0" w:color="auto"/>
        <w:bottom w:val="none" w:sz="0" w:space="0" w:color="auto"/>
        <w:right w:val="none" w:sz="0" w:space="0" w:color="auto"/>
      </w:divBdr>
    </w:div>
    <w:div w:id="359471643">
      <w:bodyDiv w:val="1"/>
      <w:marLeft w:val="0"/>
      <w:marRight w:val="0"/>
      <w:marTop w:val="0"/>
      <w:marBottom w:val="0"/>
      <w:divBdr>
        <w:top w:val="none" w:sz="0" w:space="0" w:color="auto"/>
        <w:left w:val="none" w:sz="0" w:space="0" w:color="auto"/>
        <w:bottom w:val="none" w:sz="0" w:space="0" w:color="auto"/>
        <w:right w:val="none" w:sz="0" w:space="0" w:color="auto"/>
      </w:divBdr>
    </w:div>
    <w:div w:id="412898660">
      <w:bodyDiv w:val="1"/>
      <w:marLeft w:val="0"/>
      <w:marRight w:val="0"/>
      <w:marTop w:val="0"/>
      <w:marBottom w:val="0"/>
      <w:divBdr>
        <w:top w:val="none" w:sz="0" w:space="0" w:color="auto"/>
        <w:left w:val="none" w:sz="0" w:space="0" w:color="auto"/>
        <w:bottom w:val="none" w:sz="0" w:space="0" w:color="auto"/>
        <w:right w:val="none" w:sz="0" w:space="0" w:color="auto"/>
      </w:divBdr>
    </w:div>
    <w:div w:id="433014429">
      <w:bodyDiv w:val="1"/>
      <w:marLeft w:val="0"/>
      <w:marRight w:val="0"/>
      <w:marTop w:val="0"/>
      <w:marBottom w:val="0"/>
      <w:divBdr>
        <w:top w:val="none" w:sz="0" w:space="0" w:color="auto"/>
        <w:left w:val="none" w:sz="0" w:space="0" w:color="auto"/>
        <w:bottom w:val="none" w:sz="0" w:space="0" w:color="auto"/>
        <w:right w:val="none" w:sz="0" w:space="0" w:color="auto"/>
      </w:divBdr>
    </w:div>
    <w:div w:id="472063720">
      <w:bodyDiv w:val="1"/>
      <w:marLeft w:val="0"/>
      <w:marRight w:val="0"/>
      <w:marTop w:val="0"/>
      <w:marBottom w:val="0"/>
      <w:divBdr>
        <w:top w:val="none" w:sz="0" w:space="0" w:color="auto"/>
        <w:left w:val="none" w:sz="0" w:space="0" w:color="auto"/>
        <w:bottom w:val="none" w:sz="0" w:space="0" w:color="auto"/>
        <w:right w:val="none" w:sz="0" w:space="0" w:color="auto"/>
      </w:divBdr>
    </w:div>
    <w:div w:id="477065822">
      <w:bodyDiv w:val="1"/>
      <w:marLeft w:val="0"/>
      <w:marRight w:val="0"/>
      <w:marTop w:val="0"/>
      <w:marBottom w:val="0"/>
      <w:divBdr>
        <w:top w:val="none" w:sz="0" w:space="0" w:color="auto"/>
        <w:left w:val="none" w:sz="0" w:space="0" w:color="auto"/>
        <w:bottom w:val="none" w:sz="0" w:space="0" w:color="auto"/>
        <w:right w:val="none" w:sz="0" w:space="0" w:color="auto"/>
      </w:divBdr>
    </w:div>
    <w:div w:id="566037712">
      <w:bodyDiv w:val="1"/>
      <w:marLeft w:val="0"/>
      <w:marRight w:val="0"/>
      <w:marTop w:val="0"/>
      <w:marBottom w:val="0"/>
      <w:divBdr>
        <w:top w:val="none" w:sz="0" w:space="0" w:color="auto"/>
        <w:left w:val="none" w:sz="0" w:space="0" w:color="auto"/>
        <w:bottom w:val="none" w:sz="0" w:space="0" w:color="auto"/>
        <w:right w:val="none" w:sz="0" w:space="0" w:color="auto"/>
      </w:divBdr>
    </w:div>
    <w:div w:id="570190325">
      <w:bodyDiv w:val="1"/>
      <w:marLeft w:val="0"/>
      <w:marRight w:val="0"/>
      <w:marTop w:val="0"/>
      <w:marBottom w:val="0"/>
      <w:divBdr>
        <w:top w:val="none" w:sz="0" w:space="0" w:color="auto"/>
        <w:left w:val="none" w:sz="0" w:space="0" w:color="auto"/>
        <w:bottom w:val="none" w:sz="0" w:space="0" w:color="auto"/>
        <w:right w:val="none" w:sz="0" w:space="0" w:color="auto"/>
      </w:divBdr>
    </w:div>
    <w:div w:id="590510545">
      <w:bodyDiv w:val="1"/>
      <w:marLeft w:val="0"/>
      <w:marRight w:val="0"/>
      <w:marTop w:val="0"/>
      <w:marBottom w:val="0"/>
      <w:divBdr>
        <w:top w:val="none" w:sz="0" w:space="0" w:color="auto"/>
        <w:left w:val="none" w:sz="0" w:space="0" w:color="auto"/>
        <w:bottom w:val="none" w:sz="0" w:space="0" w:color="auto"/>
        <w:right w:val="none" w:sz="0" w:space="0" w:color="auto"/>
      </w:divBdr>
    </w:div>
    <w:div w:id="591355862">
      <w:bodyDiv w:val="1"/>
      <w:marLeft w:val="0"/>
      <w:marRight w:val="0"/>
      <w:marTop w:val="0"/>
      <w:marBottom w:val="0"/>
      <w:divBdr>
        <w:top w:val="none" w:sz="0" w:space="0" w:color="auto"/>
        <w:left w:val="none" w:sz="0" w:space="0" w:color="auto"/>
        <w:bottom w:val="none" w:sz="0" w:space="0" w:color="auto"/>
        <w:right w:val="none" w:sz="0" w:space="0" w:color="auto"/>
      </w:divBdr>
    </w:div>
    <w:div w:id="628781023">
      <w:bodyDiv w:val="1"/>
      <w:marLeft w:val="0"/>
      <w:marRight w:val="0"/>
      <w:marTop w:val="0"/>
      <w:marBottom w:val="0"/>
      <w:divBdr>
        <w:top w:val="none" w:sz="0" w:space="0" w:color="auto"/>
        <w:left w:val="none" w:sz="0" w:space="0" w:color="auto"/>
        <w:bottom w:val="none" w:sz="0" w:space="0" w:color="auto"/>
        <w:right w:val="none" w:sz="0" w:space="0" w:color="auto"/>
      </w:divBdr>
    </w:div>
    <w:div w:id="640842858">
      <w:bodyDiv w:val="1"/>
      <w:marLeft w:val="0"/>
      <w:marRight w:val="0"/>
      <w:marTop w:val="0"/>
      <w:marBottom w:val="0"/>
      <w:divBdr>
        <w:top w:val="none" w:sz="0" w:space="0" w:color="auto"/>
        <w:left w:val="none" w:sz="0" w:space="0" w:color="auto"/>
        <w:bottom w:val="none" w:sz="0" w:space="0" w:color="auto"/>
        <w:right w:val="none" w:sz="0" w:space="0" w:color="auto"/>
      </w:divBdr>
    </w:div>
    <w:div w:id="657392228">
      <w:bodyDiv w:val="1"/>
      <w:marLeft w:val="0"/>
      <w:marRight w:val="0"/>
      <w:marTop w:val="0"/>
      <w:marBottom w:val="0"/>
      <w:divBdr>
        <w:top w:val="none" w:sz="0" w:space="0" w:color="auto"/>
        <w:left w:val="none" w:sz="0" w:space="0" w:color="auto"/>
        <w:bottom w:val="none" w:sz="0" w:space="0" w:color="auto"/>
        <w:right w:val="none" w:sz="0" w:space="0" w:color="auto"/>
      </w:divBdr>
    </w:div>
    <w:div w:id="669525151">
      <w:bodyDiv w:val="1"/>
      <w:marLeft w:val="0"/>
      <w:marRight w:val="0"/>
      <w:marTop w:val="0"/>
      <w:marBottom w:val="0"/>
      <w:divBdr>
        <w:top w:val="none" w:sz="0" w:space="0" w:color="auto"/>
        <w:left w:val="none" w:sz="0" w:space="0" w:color="auto"/>
        <w:bottom w:val="none" w:sz="0" w:space="0" w:color="auto"/>
        <w:right w:val="none" w:sz="0" w:space="0" w:color="auto"/>
      </w:divBdr>
    </w:div>
    <w:div w:id="686249007">
      <w:bodyDiv w:val="1"/>
      <w:marLeft w:val="0"/>
      <w:marRight w:val="0"/>
      <w:marTop w:val="0"/>
      <w:marBottom w:val="0"/>
      <w:divBdr>
        <w:top w:val="none" w:sz="0" w:space="0" w:color="auto"/>
        <w:left w:val="none" w:sz="0" w:space="0" w:color="auto"/>
        <w:bottom w:val="none" w:sz="0" w:space="0" w:color="auto"/>
        <w:right w:val="none" w:sz="0" w:space="0" w:color="auto"/>
      </w:divBdr>
    </w:div>
    <w:div w:id="686904110">
      <w:bodyDiv w:val="1"/>
      <w:marLeft w:val="0"/>
      <w:marRight w:val="0"/>
      <w:marTop w:val="0"/>
      <w:marBottom w:val="0"/>
      <w:divBdr>
        <w:top w:val="none" w:sz="0" w:space="0" w:color="auto"/>
        <w:left w:val="none" w:sz="0" w:space="0" w:color="auto"/>
        <w:bottom w:val="none" w:sz="0" w:space="0" w:color="auto"/>
        <w:right w:val="none" w:sz="0" w:space="0" w:color="auto"/>
      </w:divBdr>
    </w:div>
    <w:div w:id="713193329">
      <w:bodyDiv w:val="1"/>
      <w:marLeft w:val="0"/>
      <w:marRight w:val="0"/>
      <w:marTop w:val="0"/>
      <w:marBottom w:val="0"/>
      <w:divBdr>
        <w:top w:val="none" w:sz="0" w:space="0" w:color="auto"/>
        <w:left w:val="none" w:sz="0" w:space="0" w:color="auto"/>
        <w:bottom w:val="none" w:sz="0" w:space="0" w:color="auto"/>
        <w:right w:val="none" w:sz="0" w:space="0" w:color="auto"/>
      </w:divBdr>
    </w:div>
    <w:div w:id="768351082">
      <w:bodyDiv w:val="1"/>
      <w:marLeft w:val="0"/>
      <w:marRight w:val="0"/>
      <w:marTop w:val="0"/>
      <w:marBottom w:val="0"/>
      <w:divBdr>
        <w:top w:val="none" w:sz="0" w:space="0" w:color="auto"/>
        <w:left w:val="none" w:sz="0" w:space="0" w:color="auto"/>
        <w:bottom w:val="none" w:sz="0" w:space="0" w:color="auto"/>
        <w:right w:val="none" w:sz="0" w:space="0" w:color="auto"/>
      </w:divBdr>
    </w:div>
    <w:div w:id="794566594">
      <w:bodyDiv w:val="1"/>
      <w:marLeft w:val="0"/>
      <w:marRight w:val="0"/>
      <w:marTop w:val="0"/>
      <w:marBottom w:val="0"/>
      <w:divBdr>
        <w:top w:val="none" w:sz="0" w:space="0" w:color="auto"/>
        <w:left w:val="none" w:sz="0" w:space="0" w:color="auto"/>
        <w:bottom w:val="none" w:sz="0" w:space="0" w:color="auto"/>
        <w:right w:val="none" w:sz="0" w:space="0" w:color="auto"/>
      </w:divBdr>
    </w:div>
    <w:div w:id="926424633">
      <w:bodyDiv w:val="1"/>
      <w:marLeft w:val="0"/>
      <w:marRight w:val="0"/>
      <w:marTop w:val="0"/>
      <w:marBottom w:val="0"/>
      <w:divBdr>
        <w:top w:val="none" w:sz="0" w:space="0" w:color="auto"/>
        <w:left w:val="none" w:sz="0" w:space="0" w:color="auto"/>
        <w:bottom w:val="none" w:sz="0" w:space="0" w:color="auto"/>
        <w:right w:val="none" w:sz="0" w:space="0" w:color="auto"/>
      </w:divBdr>
    </w:div>
    <w:div w:id="1069574352">
      <w:bodyDiv w:val="1"/>
      <w:marLeft w:val="0"/>
      <w:marRight w:val="0"/>
      <w:marTop w:val="0"/>
      <w:marBottom w:val="0"/>
      <w:divBdr>
        <w:top w:val="none" w:sz="0" w:space="0" w:color="auto"/>
        <w:left w:val="none" w:sz="0" w:space="0" w:color="auto"/>
        <w:bottom w:val="none" w:sz="0" w:space="0" w:color="auto"/>
        <w:right w:val="none" w:sz="0" w:space="0" w:color="auto"/>
      </w:divBdr>
    </w:div>
    <w:div w:id="1101949777">
      <w:bodyDiv w:val="1"/>
      <w:marLeft w:val="0"/>
      <w:marRight w:val="0"/>
      <w:marTop w:val="0"/>
      <w:marBottom w:val="0"/>
      <w:divBdr>
        <w:top w:val="none" w:sz="0" w:space="0" w:color="auto"/>
        <w:left w:val="none" w:sz="0" w:space="0" w:color="auto"/>
        <w:bottom w:val="none" w:sz="0" w:space="0" w:color="auto"/>
        <w:right w:val="none" w:sz="0" w:space="0" w:color="auto"/>
      </w:divBdr>
    </w:div>
    <w:div w:id="1132481481">
      <w:bodyDiv w:val="1"/>
      <w:marLeft w:val="0"/>
      <w:marRight w:val="0"/>
      <w:marTop w:val="0"/>
      <w:marBottom w:val="0"/>
      <w:divBdr>
        <w:top w:val="none" w:sz="0" w:space="0" w:color="auto"/>
        <w:left w:val="none" w:sz="0" w:space="0" w:color="auto"/>
        <w:bottom w:val="none" w:sz="0" w:space="0" w:color="auto"/>
        <w:right w:val="none" w:sz="0" w:space="0" w:color="auto"/>
      </w:divBdr>
    </w:div>
    <w:div w:id="1135216655">
      <w:bodyDiv w:val="1"/>
      <w:marLeft w:val="0"/>
      <w:marRight w:val="0"/>
      <w:marTop w:val="0"/>
      <w:marBottom w:val="0"/>
      <w:divBdr>
        <w:top w:val="none" w:sz="0" w:space="0" w:color="auto"/>
        <w:left w:val="none" w:sz="0" w:space="0" w:color="auto"/>
        <w:bottom w:val="none" w:sz="0" w:space="0" w:color="auto"/>
        <w:right w:val="none" w:sz="0" w:space="0" w:color="auto"/>
      </w:divBdr>
    </w:div>
    <w:div w:id="1152599612">
      <w:bodyDiv w:val="1"/>
      <w:marLeft w:val="0"/>
      <w:marRight w:val="0"/>
      <w:marTop w:val="0"/>
      <w:marBottom w:val="0"/>
      <w:divBdr>
        <w:top w:val="none" w:sz="0" w:space="0" w:color="auto"/>
        <w:left w:val="none" w:sz="0" w:space="0" w:color="auto"/>
        <w:bottom w:val="none" w:sz="0" w:space="0" w:color="auto"/>
        <w:right w:val="none" w:sz="0" w:space="0" w:color="auto"/>
      </w:divBdr>
    </w:div>
    <w:div w:id="1179546175">
      <w:bodyDiv w:val="1"/>
      <w:marLeft w:val="0"/>
      <w:marRight w:val="0"/>
      <w:marTop w:val="0"/>
      <w:marBottom w:val="0"/>
      <w:divBdr>
        <w:top w:val="none" w:sz="0" w:space="0" w:color="auto"/>
        <w:left w:val="none" w:sz="0" w:space="0" w:color="auto"/>
        <w:bottom w:val="none" w:sz="0" w:space="0" w:color="auto"/>
        <w:right w:val="none" w:sz="0" w:space="0" w:color="auto"/>
      </w:divBdr>
    </w:div>
    <w:div w:id="1210797709">
      <w:bodyDiv w:val="1"/>
      <w:marLeft w:val="0"/>
      <w:marRight w:val="0"/>
      <w:marTop w:val="0"/>
      <w:marBottom w:val="0"/>
      <w:divBdr>
        <w:top w:val="none" w:sz="0" w:space="0" w:color="auto"/>
        <w:left w:val="none" w:sz="0" w:space="0" w:color="auto"/>
        <w:bottom w:val="none" w:sz="0" w:space="0" w:color="auto"/>
        <w:right w:val="none" w:sz="0" w:space="0" w:color="auto"/>
      </w:divBdr>
      <w:divsChild>
        <w:div w:id="1051538574">
          <w:marLeft w:val="0"/>
          <w:marRight w:val="0"/>
          <w:marTop w:val="0"/>
          <w:marBottom w:val="0"/>
          <w:divBdr>
            <w:top w:val="none" w:sz="0" w:space="0" w:color="auto"/>
            <w:left w:val="none" w:sz="0" w:space="0" w:color="auto"/>
            <w:bottom w:val="none" w:sz="0" w:space="0" w:color="auto"/>
            <w:right w:val="none" w:sz="0" w:space="0" w:color="auto"/>
          </w:divBdr>
        </w:div>
        <w:div w:id="967202463">
          <w:marLeft w:val="0"/>
          <w:marRight w:val="0"/>
          <w:marTop w:val="0"/>
          <w:marBottom w:val="0"/>
          <w:divBdr>
            <w:top w:val="none" w:sz="0" w:space="0" w:color="auto"/>
            <w:left w:val="none" w:sz="0" w:space="0" w:color="auto"/>
            <w:bottom w:val="none" w:sz="0" w:space="0" w:color="auto"/>
            <w:right w:val="none" w:sz="0" w:space="0" w:color="auto"/>
          </w:divBdr>
        </w:div>
        <w:div w:id="559243172">
          <w:marLeft w:val="0"/>
          <w:marRight w:val="0"/>
          <w:marTop w:val="0"/>
          <w:marBottom w:val="0"/>
          <w:divBdr>
            <w:top w:val="none" w:sz="0" w:space="0" w:color="auto"/>
            <w:left w:val="none" w:sz="0" w:space="0" w:color="auto"/>
            <w:bottom w:val="none" w:sz="0" w:space="0" w:color="auto"/>
            <w:right w:val="none" w:sz="0" w:space="0" w:color="auto"/>
          </w:divBdr>
        </w:div>
        <w:div w:id="1126195216">
          <w:marLeft w:val="0"/>
          <w:marRight w:val="0"/>
          <w:marTop w:val="0"/>
          <w:marBottom w:val="0"/>
          <w:divBdr>
            <w:top w:val="none" w:sz="0" w:space="0" w:color="auto"/>
            <w:left w:val="none" w:sz="0" w:space="0" w:color="auto"/>
            <w:bottom w:val="none" w:sz="0" w:space="0" w:color="auto"/>
            <w:right w:val="none" w:sz="0" w:space="0" w:color="auto"/>
          </w:divBdr>
        </w:div>
        <w:div w:id="2080446567">
          <w:marLeft w:val="0"/>
          <w:marRight w:val="0"/>
          <w:marTop w:val="0"/>
          <w:marBottom w:val="0"/>
          <w:divBdr>
            <w:top w:val="none" w:sz="0" w:space="0" w:color="auto"/>
            <w:left w:val="none" w:sz="0" w:space="0" w:color="auto"/>
            <w:bottom w:val="none" w:sz="0" w:space="0" w:color="auto"/>
            <w:right w:val="none" w:sz="0" w:space="0" w:color="auto"/>
          </w:divBdr>
        </w:div>
      </w:divsChild>
    </w:div>
    <w:div w:id="1258706617">
      <w:bodyDiv w:val="1"/>
      <w:marLeft w:val="0"/>
      <w:marRight w:val="0"/>
      <w:marTop w:val="0"/>
      <w:marBottom w:val="0"/>
      <w:divBdr>
        <w:top w:val="none" w:sz="0" w:space="0" w:color="auto"/>
        <w:left w:val="none" w:sz="0" w:space="0" w:color="auto"/>
        <w:bottom w:val="none" w:sz="0" w:space="0" w:color="auto"/>
        <w:right w:val="none" w:sz="0" w:space="0" w:color="auto"/>
      </w:divBdr>
    </w:div>
    <w:div w:id="1277445981">
      <w:bodyDiv w:val="1"/>
      <w:marLeft w:val="0"/>
      <w:marRight w:val="0"/>
      <w:marTop w:val="0"/>
      <w:marBottom w:val="0"/>
      <w:divBdr>
        <w:top w:val="none" w:sz="0" w:space="0" w:color="auto"/>
        <w:left w:val="none" w:sz="0" w:space="0" w:color="auto"/>
        <w:bottom w:val="none" w:sz="0" w:space="0" w:color="auto"/>
        <w:right w:val="none" w:sz="0" w:space="0" w:color="auto"/>
      </w:divBdr>
    </w:div>
    <w:div w:id="1310404257">
      <w:bodyDiv w:val="1"/>
      <w:marLeft w:val="0"/>
      <w:marRight w:val="0"/>
      <w:marTop w:val="0"/>
      <w:marBottom w:val="0"/>
      <w:divBdr>
        <w:top w:val="none" w:sz="0" w:space="0" w:color="auto"/>
        <w:left w:val="none" w:sz="0" w:space="0" w:color="auto"/>
        <w:bottom w:val="none" w:sz="0" w:space="0" w:color="auto"/>
        <w:right w:val="none" w:sz="0" w:space="0" w:color="auto"/>
      </w:divBdr>
    </w:div>
    <w:div w:id="1342927044">
      <w:bodyDiv w:val="1"/>
      <w:marLeft w:val="0"/>
      <w:marRight w:val="0"/>
      <w:marTop w:val="0"/>
      <w:marBottom w:val="0"/>
      <w:divBdr>
        <w:top w:val="none" w:sz="0" w:space="0" w:color="auto"/>
        <w:left w:val="none" w:sz="0" w:space="0" w:color="auto"/>
        <w:bottom w:val="none" w:sz="0" w:space="0" w:color="auto"/>
        <w:right w:val="none" w:sz="0" w:space="0" w:color="auto"/>
      </w:divBdr>
    </w:div>
    <w:div w:id="1350914006">
      <w:bodyDiv w:val="1"/>
      <w:marLeft w:val="0"/>
      <w:marRight w:val="0"/>
      <w:marTop w:val="0"/>
      <w:marBottom w:val="0"/>
      <w:divBdr>
        <w:top w:val="none" w:sz="0" w:space="0" w:color="auto"/>
        <w:left w:val="none" w:sz="0" w:space="0" w:color="auto"/>
        <w:bottom w:val="none" w:sz="0" w:space="0" w:color="auto"/>
        <w:right w:val="none" w:sz="0" w:space="0" w:color="auto"/>
      </w:divBdr>
    </w:div>
    <w:div w:id="1390836613">
      <w:bodyDiv w:val="1"/>
      <w:marLeft w:val="0"/>
      <w:marRight w:val="0"/>
      <w:marTop w:val="0"/>
      <w:marBottom w:val="0"/>
      <w:divBdr>
        <w:top w:val="none" w:sz="0" w:space="0" w:color="auto"/>
        <w:left w:val="none" w:sz="0" w:space="0" w:color="auto"/>
        <w:bottom w:val="none" w:sz="0" w:space="0" w:color="auto"/>
        <w:right w:val="none" w:sz="0" w:space="0" w:color="auto"/>
      </w:divBdr>
    </w:div>
    <w:div w:id="1392731438">
      <w:bodyDiv w:val="1"/>
      <w:marLeft w:val="0"/>
      <w:marRight w:val="0"/>
      <w:marTop w:val="0"/>
      <w:marBottom w:val="0"/>
      <w:divBdr>
        <w:top w:val="none" w:sz="0" w:space="0" w:color="auto"/>
        <w:left w:val="none" w:sz="0" w:space="0" w:color="auto"/>
        <w:bottom w:val="none" w:sz="0" w:space="0" w:color="auto"/>
        <w:right w:val="none" w:sz="0" w:space="0" w:color="auto"/>
      </w:divBdr>
    </w:div>
    <w:div w:id="1433666593">
      <w:bodyDiv w:val="1"/>
      <w:marLeft w:val="0"/>
      <w:marRight w:val="0"/>
      <w:marTop w:val="0"/>
      <w:marBottom w:val="0"/>
      <w:divBdr>
        <w:top w:val="none" w:sz="0" w:space="0" w:color="auto"/>
        <w:left w:val="none" w:sz="0" w:space="0" w:color="auto"/>
        <w:bottom w:val="none" w:sz="0" w:space="0" w:color="auto"/>
        <w:right w:val="none" w:sz="0" w:space="0" w:color="auto"/>
      </w:divBdr>
    </w:div>
    <w:div w:id="1439520880">
      <w:bodyDiv w:val="1"/>
      <w:marLeft w:val="0"/>
      <w:marRight w:val="0"/>
      <w:marTop w:val="0"/>
      <w:marBottom w:val="0"/>
      <w:divBdr>
        <w:top w:val="none" w:sz="0" w:space="0" w:color="auto"/>
        <w:left w:val="none" w:sz="0" w:space="0" w:color="auto"/>
        <w:bottom w:val="none" w:sz="0" w:space="0" w:color="auto"/>
        <w:right w:val="none" w:sz="0" w:space="0" w:color="auto"/>
      </w:divBdr>
      <w:divsChild>
        <w:div w:id="661471189">
          <w:marLeft w:val="0"/>
          <w:marRight w:val="0"/>
          <w:marTop w:val="0"/>
          <w:marBottom w:val="0"/>
          <w:divBdr>
            <w:top w:val="none" w:sz="0" w:space="0" w:color="auto"/>
            <w:left w:val="none" w:sz="0" w:space="0" w:color="auto"/>
            <w:bottom w:val="none" w:sz="0" w:space="0" w:color="auto"/>
            <w:right w:val="none" w:sz="0" w:space="0" w:color="auto"/>
          </w:divBdr>
        </w:div>
        <w:div w:id="1693913406">
          <w:marLeft w:val="0"/>
          <w:marRight w:val="0"/>
          <w:marTop w:val="0"/>
          <w:marBottom w:val="0"/>
          <w:divBdr>
            <w:top w:val="none" w:sz="0" w:space="0" w:color="auto"/>
            <w:left w:val="none" w:sz="0" w:space="0" w:color="auto"/>
            <w:bottom w:val="none" w:sz="0" w:space="0" w:color="auto"/>
            <w:right w:val="none" w:sz="0" w:space="0" w:color="auto"/>
          </w:divBdr>
        </w:div>
        <w:div w:id="347027589">
          <w:marLeft w:val="0"/>
          <w:marRight w:val="0"/>
          <w:marTop w:val="0"/>
          <w:marBottom w:val="0"/>
          <w:divBdr>
            <w:top w:val="none" w:sz="0" w:space="0" w:color="auto"/>
            <w:left w:val="none" w:sz="0" w:space="0" w:color="auto"/>
            <w:bottom w:val="none" w:sz="0" w:space="0" w:color="auto"/>
            <w:right w:val="none" w:sz="0" w:space="0" w:color="auto"/>
          </w:divBdr>
        </w:div>
        <w:div w:id="1562984351">
          <w:marLeft w:val="0"/>
          <w:marRight w:val="0"/>
          <w:marTop w:val="0"/>
          <w:marBottom w:val="0"/>
          <w:divBdr>
            <w:top w:val="none" w:sz="0" w:space="0" w:color="auto"/>
            <w:left w:val="none" w:sz="0" w:space="0" w:color="auto"/>
            <w:bottom w:val="none" w:sz="0" w:space="0" w:color="auto"/>
            <w:right w:val="none" w:sz="0" w:space="0" w:color="auto"/>
          </w:divBdr>
        </w:div>
        <w:div w:id="1082946302">
          <w:marLeft w:val="0"/>
          <w:marRight w:val="0"/>
          <w:marTop w:val="0"/>
          <w:marBottom w:val="0"/>
          <w:divBdr>
            <w:top w:val="none" w:sz="0" w:space="0" w:color="auto"/>
            <w:left w:val="none" w:sz="0" w:space="0" w:color="auto"/>
            <w:bottom w:val="none" w:sz="0" w:space="0" w:color="auto"/>
            <w:right w:val="none" w:sz="0" w:space="0" w:color="auto"/>
          </w:divBdr>
        </w:div>
        <w:div w:id="649749072">
          <w:marLeft w:val="0"/>
          <w:marRight w:val="0"/>
          <w:marTop w:val="0"/>
          <w:marBottom w:val="0"/>
          <w:divBdr>
            <w:top w:val="none" w:sz="0" w:space="0" w:color="auto"/>
            <w:left w:val="none" w:sz="0" w:space="0" w:color="auto"/>
            <w:bottom w:val="none" w:sz="0" w:space="0" w:color="auto"/>
            <w:right w:val="none" w:sz="0" w:space="0" w:color="auto"/>
          </w:divBdr>
        </w:div>
        <w:div w:id="936060832">
          <w:marLeft w:val="0"/>
          <w:marRight w:val="0"/>
          <w:marTop w:val="0"/>
          <w:marBottom w:val="0"/>
          <w:divBdr>
            <w:top w:val="none" w:sz="0" w:space="0" w:color="auto"/>
            <w:left w:val="none" w:sz="0" w:space="0" w:color="auto"/>
            <w:bottom w:val="none" w:sz="0" w:space="0" w:color="auto"/>
            <w:right w:val="none" w:sz="0" w:space="0" w:color="auto"/>
          </w:divBdr>
        </w:div>
        <w:div w:id="715475094">
          <w:marLeft w:val="0"/>
          <w:marRight w:val="0"/>
          <w:marTop w:val="0"/>
          <w:marBottom w:val="0"/>
          <w:divBdr>
            <w:top w:val="none" w:sz="0" w:space="0" w:color="auto"/>
            <w:left w:val="none" w:sz="0" w:space="0" w:color="auto"/>
            <w:bottom w:val="none" w:sz="0" w:space="0" w:color="auto"/>
            <w:right w:val="none" w:sz="0" w:space="0" w:color="auto"/>
          </w:divBdr>
        </w:div>
        <w:div w:id="995717787">
          <w:marLeft w:val="0"/>
          <w:marRight w:val="0"/>
          <w:marTop w:val="0"/>
          <w:marBottom w:val="0"/>
          <w:divBdr>
            <w:top w:val="none" w:sz="0" w:space="0" w:color="auto"/>
            <w:left w:val="none" w:sz="0" w:space="0" w:color="auto"/>
            <w:bottom w:val="none" w:sz="0" w:space="0" w:color="auto"/>
            <w:right w:val="none" w:sz="0" w:space="0" w:color="auto"/>
          </w:divBdr>
        </w:div>
        <w:div w:id="1337996463">
          <w:marLeft w:val="0"/>
          <w:marRight w:val="0"/>
          <w:marTop w:val="0"/>
          <w:marBottom w:val="0"/>
          <w:divBdr>
            <w:top w:val="none" w:sz="0" w:space="0" w:color="auto"/>
            <w:left w:val="none" w:sz="0" w:space="0" w:color="auto"/>
            <w:bottom w:val="none" w:sz="0" w:space="0" w:color="auto"/>
            <w:right w:val="none" w:sz="0" w:space="0" w:color="auto"/>
          </w:divBdr>
        </w:div>
        <w:div w:id="1099333114">
          <w:marLeft w:val="0"/>
          <w:marRight w:val="0"/>
          <w:marTop w:val="0"/>
          <w:marBottom w:val="0"/>
          <w:divBdr>
            <w:top w:val="none" w:sz="0" w:space="0" w:color="auto"/>
            <w:left w:val="none" w:sz="0" w:space="0" w:color="auto"/>
            <w:bottom w:val="none" w:sz="0" w:space="0" w:color="auto"/>
            <w:right w:val="none" w:sz="0" w:space="0" w:color="auto"/>
          </w:divBdr>
        </w:div>
        <w:div w:id="367536024">
          <w:marLeft w:val="0"/>
          <w:marRight w:val="0"/>
          <w:marTop w:val="0"/>
          <w:marBottom w:val="0"/>
          <w:divBdr>
            <w:top w:val="none" w:sz="0" w:space="0" w:color="auto"/>
            <w:left w:val="none" w:sz="0" w:space="0" w:color="auto"/>
            <w:bottom w:val="none" w:sz="0" w:space="0" w:color="auto"/>
            <w:right w:val="none" w:sz="0" w:space="0" w:color="auto"/>
          </w:divBdr>
        </w:div>
        <w:div w:id="292056834">
          <w:marLeft w:val="0"/>
          <w:marRight w:val="0"/>
          <w:marTop w:val="0"/>
          <w:marBottom w:val="0"/>
          <w:divBdr>
            <w:top w:val="none" w:sz="0" w:space="0" w:color="auto"/>
            <w:left w:val="none" w:sz="0" w:space="0" w:color="auto"/>
            <w:bottom w:val="none" w:sz="0" w:space="0" w:color="auto"/>
            <w:right w:val="none" w:sz="0" w:space="0" w:color="auto"/>
          </w:divBdr>
        </w:div>
        <w:div w:id="1395393241">
          <w:marLeft w:val="0"/>
          <w:marRight w:val="0"/>
          <w:marTop w:val="0"/>
          <w:marBottom w:val="0"/>
          <w:divBdr>
            <w:top w:val="none" w:sz="0" w:space="0" w:color="auto"/>
            <w:left w:val="none" w:sz="0" w:space="0" w:color="auto"/>
            <w:bottom w:val="none" w:sz="0" w:space="0" w:color="auto"/>
            <w:right w:val="none" w:sz="0" w:space="0" w:color="auto"/>
          </w:divBdr>
        </w:div>
        <w:div w:id="1064526883">
          <w:marLeft w:val="0"/>
          <w:marRight w:val="0"/>
          <w:marTop w:val="0"/>
          <w:marBottom w:val="0"/>
          <w:divBdr>
            <w:top w:val="none" w:sz="0" w:space="0" w:color="auto"/>
            <w:left w:val="none" w:sz="0" w:space="0" w:color="auto"/>
            <w:bottom w:val="none" w:sz="0" w:space="0" w:color="auto"/>
            <w:right w:val="none" w:sz="0" w:space="0" w:color="auto"/>
          </w:divBdr>
        </w:div>
        <w:div w:id="1182662980">
          <w:marLeft w:val="0"/>
          <w:marRight w:val="0"/>
          <w:marTop w:val="0"/>
          <w:marBottom w:val="0"/>
          <w:divBdr>
            <w:top w:val="none" w:sz="0" w:space="0" w:color="auto"/>
            <w:left w:val="none" w:sz="0" w:space="0" w:color="auto"/>
            <w:bottom w:val="none" w:sz="0" w:space="0" w:color="auto"/>
            <w:right w:val="none" w:sz="0" w:space="0" w:color="auto"/>
          </w:divBdr>
        </w:div>
        <w:div w:id="395977616">
          <w:marLeft w:val="0"/>
          <w:marRight w:val="0"/>
          <w:marTop w:val="0"/>
          <w:marBottom w:val="0"/>
          <w:divBdr>
            <w:top w:val="none" w:sz="0" w:space="0" w:color="auto"/>
            <w:left w:val="none" w:sz="0" w:space="0" w:color="auto"/>
            <w:bottom w:val="none" w:sz="0" w:space="0" w:color="auto"/>
            <w:right w:val="none" w:sz="0" w:space="0" w:color="auto"/>
          </w:divBdr>
        </w:div>
        <w:div w:id="1432899933">
          <w:marLeft w:val="0"/>
          <w:marRight w:val="0"/>
          <w:marTop w:val="0"/>
          <w:marBottom w:val="0"/>
          <w:divBdr>
            <w:top w:val="none" w:sz="0" w:space="0" w:color="auto"/>
            <w:left w:val="none" w:sz="0" w:space="0" w:color="auto"/>
            <w:bottom w:val="none" w:sz="0" w:space="0" w:color="auto"/>
            <w:right w:val="none" w:sz="0" w:space="0" w:color="auto"/>
          </w:divBdr>
        </w:div>
        <w:div w:id="257297004">
          <w:marLeft w:val="0"/>
          <w:marRight w:val="0"/>
          <w:marTop w:val="0"/>
          <w:marBottom w:val="0"/>
          <w:divBdr>
            <w:top w:val="none" w:sz="0" w:space="0" w:color="auto"/>
            <w:left w:val="none" w:sz="0" w:space="0" w:color="auto"/>
            <w:bottom w:val="none" w:sz="0" w:space="0" w:color="auto"/>
            <w:right w:val="none" w:sz="0" w:space="0" w:color="auto"/>
          </w:divBdr>
        </w:div>
        <w:div w:id="1829206577">
          <w:marLeft w:val="0"/>
          <w:marRight w:val="0"/>
          <w:marTop w:val="0"/>
          <w:marBottom w:val="0"/>
          <w:divBdr>
            <w:top w:val="none" w:sz="0" w:space="0" w:color="auto"/>
            <w:left w:val="none" w:sz="0" w:space="0" w:color="auto"/>
            <w:bottom w:val="none" w:sz="0" w:space="0" w:color="auto"/>
            <w:right w:val="none" w:sz="0" w:space="0" w:color="auto"/>
          </w:divBdr>
        </w:div>
        <w:div w:id="1127698947">
          <w:marLeft w:val="0"/>
          <w:marRight w:val="0"/>
          <w:marTop w:val="0"/>
          <w:marBottom w:val="0"/>
          <w:divBdr>
            <w:top w:val="none" w:sz="0" w:space="0" w:color="auto"/>
            <w:left w:val="none" w:sz="0" w:space="0" w:color="auto"/>
            <w:bottom w:val="none" w:sz="0" w:space="0" w:color="auto"/>
            <w:right w:val="none" w:sz="0" w:space="0" w:color="auto"/>
          </w:divBdr>
        </w:div>
        <w:div w:id="1334802446">
          <w:marLeft w:val="0"/>
          <w:marRight w:val="0"/>
          <w:marTop w:val="0"/>
          <w:marBottom w:val="0"/>
          <w:divBdr>
            <w:top w:val="none" w:sz="0" w:space="0" w:color="auto"/>
            <w:left w:val="none" w:sz="0" w:space="0" w:color="auto"/>
            <w:bottom w:val="none" w:sz="0" w:space="0" w:color="auto"/>
            <w:right w:val="none" w:sz="0" w:space="0" w:color="auto"/>
          </w:divBdr>
        </w:div>
        <w:div w:id="1629774381">
          <w:marLeft w:val="0"/>
          <w:marRight w:val="0"/>
          <w:marTop w:val="0"/>
          <w:marBottom w:val="0"/>
          <w:divBdr>
            <w:top w:val="none" w:sz="0" w:space="0" w:color="auto"/>
            <w:left w:val="none" w:sz="0" w:space="0" w:color="auto"/>
            <w:bottom w:val="none" w:sz="0" w:space="0" w:color="auto"/>
            <w:right w:val="none" w:sz="0" w:space="0" w:color="auto"/>
          </w:divBdr>
        </w:div>
        <w:div w:id="203178649">
          <w:marLeft w:val="0"/>
          <w:marRight w:val="0"/>
          <w:marTop w:val="0"/>
          <w:marBottom w:val="0"/>
          <w:divBdr>
            <w:top w:val="none" w:sz="0" w:space="0" w:color="auto"/>
            <w:left w:val="none" w:sz="0" w:space="0" w:color="auto"/>
            <w:bottom w:val="none" w:sz="0" w:space="0" w:color="auto"/>
            <w:right w:val="none" w:sz="0" w:space="0" w:color="auto"/>
          </w:divBdr>
        </w:div>
        <w:div w:id="11885750">
          <w:marLeft w:val="0"/>
          <w:marRight w:val="0"/>
          <w:marTop w:val="0"/>
          <w:marBottom w:val="0"/>
          <w:divBdr>
            <w:top w:val="none" w:sz="0" w:space="0" w:color="auto"/>
            <w:left w:val="none" w:sz="0" w:space="0" w:color="auto"/>
            <w:bottom w:val="none" w:sz="0" w:space="0" w:color="auto"/>
            <w:right w:val="none" w:sz="0" w:space="0" w:color="auto"/>
          </w:divBdr>
        </w:div>
        <w:div w:id="1216162785">
          <w:marLeft w:val="0"/>
          <w:marRight w:val="0"/>
          <w:marTop w:val="0"/>
          <w:marBottom w:val="0"/>
          <w:divBdr>
            <w:top w:val="none" w:sz="0" w:space="0" w:color="auto"/>
            <w:left w:val="none" w:sz="0" w:space="0" w:color="auto"/>
            <w:bottom w:val="none" w:sz="0" w:space="0" w:color="auto"/>
            <w:right w:val="none" w:sz="0" w:space="0" w:color="auto"/>
          </w:divBdr>
        </w:div>
        <w:div w:id="1897232568">
          <w:marLeft w:val="0"/>
          <w:marRight w:val="0"/>
          <w:marTop w:val="0"/>
          <w:marBottom w:val="0"/>
          <w:divBdr>
            <w:top w:val="none" w:sz="0" w:space="0" w:color="auto"/>
            <w:left w:val="none" w:sz="0" w:space="0" w:color="auto"/>
            <w:bottom w:val="none" w:sz="0" w:space="0" w:color="auto"/>
            <w:right w:val="none" w:sz="0" w:space="0" w:color="auto"/>
          </w:divBdr>
        </w:div>
        <w:div w:id="1707756639">
          <w:marLeft w:val="0"/>
          <w:marRight w:val="0"/>
          <w:marTop w:val="0"/>
          <w:marBottom w:val="0"/>
          <w:divBdr>
            <w:top w:val="none" w:sz="0" w:space="0" w:color="auto"/>
            <w:left w:val="none" w:sz="0" w:space="0" w:color="auto"/>
            <w:bottom w:val="none" w:sz="0" w:space="0" w:color="auto"/>
            <w:right w:val="none" w:sz="0" w:space="0" w:color="auto"/>
          </w:divBdr>
        </w:div>
        <w:div w:id="1752001121">
          <w:marLeft w:val="0"/>
          <w:marRight w:val="0"/>
          <w:marTop w:val="0"/>
          <w:marBottom w:val="0"/>
          <w:divBdr>
            <w:top w:val="none" w:sz="0" w:space="0" w:color="auto"/>
            <w:left w:val="none" w:sz="0" w:space="0" w:color="auto"/>
            <w:bottom w:val="none" w:sz="0" w:space="0" w:color="auto"/>
            <w:right w:val="none" w:sz="0" w:space="0" w:color="auto"/>
          </w:divBdr>
        </w:div>
        <w:div w:id="1165557861">
          <w:marLeft w:val="0"/>
          <w:marRight w:val="0"/>
          <w:marTop w:val="0"/>
          <w:marBottom w:val="0"/>
          <w:divBdr>
            <w:top w:val="none" w:sz="0" w:space="0" w:color="auto"/>
            <w:left w:val="none" w:sz="0" w:space="0" w:color="auto"/>
            <w:bottom w:val="none" w:sz="0" w:space="0" w:color="auto"/>
            <w:right w:val="none" w:sz="0" w:space="0" w:color="auto"/>
          </w:divBdr>
        </w:div>
        <w:div w:id="456878550">
          <w:marLeft w:val="0"/>
          <w:marRight w:val="0"/>
          <w:marTop w:val="0"/>
          <w:marBottom w:val="0"/>
          <w:divBdr>
            <w:top w:val="none" w:sz="0" w:space="0" w:color="auto"/>
            <w:left w:val="none" w:sz="0" w:space="0" w:color="auto"/>
            <w:bottom w:val="none" w:sz="0" w:space="0" w:color="auto"/>
            <w:right w:val="none" w:sz="0" w:space="0" w:color="auto"/>
          </w:divBdr>
        </w:div>
        <w:div w:id="1430812008">
          <w:marLeft w:val="0"/>
          <w:marRight w:val="0"/>
          <w:marTop w:val="0"/>
          <w:marBottom w:val="0"/>
          <w:divBdr>
            <w:top w:val="none" w:sz="0" w:space="0" w:color="auto"/>
            <w:left w:val="none" w:sz="0" w:space="0" w:color="auto"/>
            <w:bottom w:val="none" w:sz="0" w:space="0" w:color="auto"/>
            <w:right w:val="none" w:sz="0" w:space="0" w:color="auto"/>
          </w:divBdr>
        </w:div>
        <w:div w:id="868496399">
          <w:marLeft w:val="0"/>
          <w:marRight w:val="0"/>
          <w:marTop w:val="0"/>
          <w:marBottom w:val="0"/>
          <w:divBdr>
            <w:top w:val="none" w:sz="0" w:space="0" w:color="auto"/>
            <w:left w:val="none" w:sz="0" w:space="0" w:color="auto"/>
            <w:bottom w:val="none" w:sz="0" w:space="0" w:color="auto"/>
            <w:right w:val="none" w:sz="0" w:space="0" w:color="auto"/>
          </w:divBdr>
        </w:div>
        <w:div w:id="781531561">
          <w:marLeft w:val="0"/>
          <w:marRight w:val="0"/>
          <w:marTop w:val="0"/>
          <w:marBottom w:val="0"/>
          <w:divBdr>
            <w:top w:val="none" w:sz="0" w:space="0" w:color="auto"/>
            <w:left w:val="none" w:sz="0" w:space="0" w:color="auto"/>
            <w:bottom w:val="none" w:sz="0" w:space="0" w:color="auto"/>
            <w:right w:val="none" w:sz="0" w:space="0" w:color="auto"/>
          </w:divBdr>
        </w:div>
        <w:div w:id="753822082">
          <w:marLeft w:val="0"/>
          <w:marRight w:val="0"/>
          <w:marTop w:val="0"/>
          <w:marBottom w:val="0"/>
          <w:divBdr>
            <w:top w:val="none" w:sz="0" w:space="0" w:color="auto"/>
            <w:left w:val="none" w:sz="0" w:space="0" w:color="auto"/>
            <w:bottom w:val="none" w:sz="0" w:space="0" w:color="auto"/>
            <w:right w:val="none" w:sz="0" w:space="0" w:color="auto"/>
          </w:divBdr>
        </w:div>
        <w:div w:id="976302775">
          <w:marLeft w:val="0"/>
          <w:marRight w:val="0"/>
          <w:marTop w:val="0"/>
          <w:marBottom w:val="0"/>
          <w:divBdr>
            <w:top w:val="none" w:sz="0" w:space="0" w:color="auto"/>
            <w:left w:val="none" w:sz="0" w:space="0" w:color="auto"/>
            <w:bottom w:val="none" w:sz="0" w:space="0" w:color="auto"/>
            <w:right w:val="none" w:sz="0" w:space="0" w:color="auto"/>
          </w:divBdr>
        </w:div>
        <w:div w:id="831717559">
          <w:marLeft w:val="0"/>
          <w:marRight w:val="0"/>
          <w:marTop w:val="0"/>
          <w:marBottom w:val="0"/>
          <w:divBdr>
            <w:top w:val="none" w:sz="0" w:space="0" w:color="auto"/>
            <w:left w:val="none" w:sz="0" w:space="0" w:color="auto"/>
            <w:bottom w:val="none" w:sz="0" w:space="0" w:color="auto"/>
            <w:right w:val="none" w:sz="0" w:space="0" w:color="auto"/>
          </w:divBdr>
        </w:div>
        <w:div w:id="1775246485">
          <w:marLeft w:val="0"/>
          <w:marRight w:val="0"/>
          <w:marTop w:val="0"/>
          <w:marBottom w:val="0"/>
          <w:divBdr>
            <w:top w:val="none" w:sz="0" w:space="0" w:color="auto"/>
            <w:left w:val="none" w:sz="0" w:space="0" w:color="auto"/>
            <w:bottom w:val="none" w:sz="0" w:space="0" w:color="auto"/>
            <w:right w:val="none" w:sz="0" w:space="0" w:color="auto"/>
          </w:divBdr>
        </w:div>
        <w:div w:id="396174104">
          <w:marLeft w:val="0"/>
          <w:marRight w:val="0"/>
          <w:marTop w:val="0"/>
          <w:marBottom w:val="0"/>
          <w:divBdr>
            <w:top w:val="none" w:sz="0" w:space="0" w:color="auto"/>
            <w:left w:val="none" w:sz="0" w:space="0" w:color="auto"/>
            <w:bottom w:val="none" w:sz="0" w:space="0" w:color="auto"/>
            <w:right w:val="none" w:sz="0" w:space="0" w:color="auto"/>
          </w:divBdr>
        </w:div>
        <w:div w:id="1460876030">
          <w:marLeft w:val="0"/>
          <w:marRight w:val="0"/>
          <w:marTop w:val="0"/>
          <w:marBottom w:val="0"/>
          <w:divBdr>
            <w:top w:val="none" w:sz="0" w:space="0" w:color="auto"/>
            <w:left w:val="none" w:sz="0" w:space="0" w:color="auto"/>
            <w:bottom w:val="none" w:sz="0" w:space="0" w:color="auto"/>
            <w:right w:val="none" w:sz="0" w:space="0" w:color="auto"/>
          </w:divBdr>
        </w:div>
        <w:div w:id="1405638762">
          <w:marLeft w:val="0"/>
          <w:marRight w:val="0"/>
          <w:marTop w:val="0"/>
          <w:marBottom w:val="0"/>
          <w:divBdr>
            <w:top w:val="none" w:sz="0" w:space="0" w:color="auto"/>
            <w:left w:val="none" w:sz="0" w:space="0" w:color="auto"/>
            <w:bottom w:val="none" w:sz="0" w:space="0" w:color="auto"/>
            <w:right w:val="none" w:sz="0" w:space="0" w:color="auto"/>
          </w:divBdr>
        </w:div>
        <w:div w:id="14312543">
          <w:marLeft w:val="0"/>
          <w:marRight w:val="0"/>
          <w:marTop w:val="0"/>
          <w:marBottom w:val="0"/>
          <w:divBdr>
            <w:top w:val="none" w:sz="0" w:space="0" w:color="auto"/>
            <w:left w:val="none" w:sz="0" w:space="0" w:color="auto"/>
            <w:bottom w:val="none" w:sz="0" w:space="0" w:color="auto"/>
            <w:right w:val="none" w:sz="0" w:space="0" w:color="auto"/>
          </w:divBdr>
        </w:div>
        <w:div w:id="991519377">
          <w:marLeft w:val="0"/>
          <w:marRight w:val="0"/>
          <w:marTop w:val="0"/>
          <w:marBottom w:val="0"/>
          <w:divBdr>
            <w:top w:val="none" w:sz="0" w:space="0" w:color="auto"/>
            <w:left w:val="none" w:sz="0" w:space="0" w:color="auto"/>
            <w:bottom w:val="none" w:sz="0" w:space="0" w:color="auto"/>
            <w:right w:val="none" w:sz="0" w:space="0" w:color="auto"/>
          </w:divBdr>
        </w:div>
        <w:div w:id="1861577776">
          <w:marLeft w:val="0"/>
          <w:marRight w:val="0"/>
          <w:marTop w:val="0"/>
          <w:marBottom w:val="0"/>
          <w:divBdr>
            <w:top w:val="none" w:sz="0" w:space="0" w:color="auto"/>
            <w:left w:val="none" w:sz="0" w:space="0" w:color="auto"/>
            <w:bottom w:val="none" w:sz="0" w:space="0" w:color="auto"/>
            <w:right w:val="none" w:sz="0" w:space="0" w:color="auto"/>
          </w:divBdr>
        </w:div>
        <w:div w:id="67309535">
          <w:marLeft w:val="0"/>
          <w:marRight w:val="0"/>
          <w:marTop w:val="0"/>
          <w:marBottom w:val="0"/>
          <w:divBdr>
            <w:top w:val="none" w:sz="0" w:space="0" w:color="auto"/>
            <w:left w:val="none" w:sz="0" w:space="0" w:color="auto"/>
            <w:bottom w:val="none" w:sz="0" w:space="0" w:color="auto"/>
            <w:right w:val="none" w:sz="0" w:space="0" w:color="auto"/>
          </w:divBdr>
        </w:div>
        <w:div w:id="1700280936">
          <w:marLeft w:val="0"/>
          <w:marRight w:val="0"/>
          <w:marTop w:val="0"/>
          <w:marBottom w:val="0"/>
          <w:divBdr>
            <w:top w:val="none" w:sz="0" w:space="0" w:color="auto"/>
            <w:left w:val="none" w:sz="0" w:space="0" w:color="auto"/>
            <w:bottom w:val="none" w:sz="0" w:space="0" w:color="auto"/>
            <w:right w:val="none" w:sz="0" w:space="0" w:color="auto"/>
          </w:divBdr>
        </w:div>
        <w:div w:id="1285577086">
          <w:marLeft w:val="0"/>
          <w:marRight w:val="0"/>
          <w:marTop w:val="0"/>
          <w:marBottom w:val="0"/>
          <w:divBdr>
            <w:top w:val="none" w:sz="0" w:space="0" w:color="auto"/>
            <w:left w:val="none" w:sz="0" w:space="0" w:color="auto"/>
            <w:bottom w:val="none" w:sz="0" w:space="0" w:color="auto"/>
            <w:right w:val="none" w:sz="0" w:space="0" w:color="auto"/>
          </w:divBdr>
        </w:div>
      </w:divsChild>
    </w:div>
    <w:div w:id="1491748427">
      <w:bodyDiv w:val="1"/>
      <w:marLeft w:val="0"/>
      <w:marRight w:val="0"/>
      <w:marTop w:val="0"/>
      <w:marBottom w:val="0"/>
      <w:divBdr>
        <w:top w:val="none" w:sz="0" w:space="0" w:color="auto"/>
        <w:left w:val="none" w:sz="0" w:space="0" w:color="auto"/>
        <w:bottom w:val="none" w:sz="0" w:space="0" w:color="auto"/>
        <w:right w:val="none" w:sz="0" w:space="0" w:color="auto"/>
      </w:divBdr>
    </w:div>
    <w:div w:id="1526207503">
      <w:bodyDiv w:val="1"/>
      <w:marLeft w:val="0"/>
      <w:marRight w:val="0"/>
      <w:marTop w:val="0"/>
      <w:marBottom w:val="0"/>
      <w:divBdr>
        <w:top w:val="none" w:sz="0" w:space="0" w:color="auto"/>
        <w:left w:val="none" w:sz="0" w:space="0" w:color="auto"/>
        <w:bottom w:val="none" w:sz="0" w:space="0" w:color="auto"/>
        <w:right w:val="none" w:sz="0" w:space="0" w:color="auto"/>
      </w:divBdr>
    </w:div>
    <w:div w:id="1543058483">
      <w:bodyDiv w:val="1"/>
      <w:marLeft w:val="0"/>
      <w:marRight w:val="0"/>
      <w:marTop w:val="0"/>
      <w:marBottom w:val="0"/>
      <w:divBdr>
        <w:top w:val="none" w:sz="0" w:space="0" w:color="auto"/>
        <w:left w:val="none" w:sz="0" w:space="0" w:color="auto"/>
        <w:bottom w:val="none" w:sz="0" w:space="0" w:color="auto"/>
        <w:right w:val="none" w:sz="0" w:space="0" w:color="auto"/>
      </w:divBdr>
    </w:div>
    <w:div w:id="1551378229">
      <w:bodyDiv w:val="1"/>
      <w:marLeft w:val="0"/>
      <w:marRight w:val="0"/>
      <w:marTop w:val="0"/>
      <w:marBottom w:val="0"/>
      <w:divBdr>
        <w:top w:val="none" w:sz="0" w:space="0" w:color="auto"/>
        <w:left w:val="none" w:sz="0" w:space="0" w:color="auto"/>
        <w:bottom w:val="none" w:sz="0" w:space="0" w:color="auto"/>
        <w:right w:val="none" w:sz="0" w:space="0" w:color="auto"/>
      </w:divBdr>
    </w:div>
    <w:div w:id="1565065991">
      <w:bodyDiv w:val="1"/>
      <w:marLeft w:val="0"/>
      <w:marRight w:val="0"/>
      <w:marTop w:val="0"/>
      <w:marBottom w:val="0"/>
      <w:divBdr>
        <w:top w:val="none" w:sz="0" w:space="0" w:color="auto"/>
        <w:left w:val="none" w:sz="0" w:space="0" w:color="auto"/>
        <w:bottom w:val="none" w:sz="0" w:space="0" w:color="auto"/>
        <w:right w:val="none" w:sz="0" w:space="0" w:color="auto"/>
      </w:divBdr>
    </w:div>
    <w:div w:id="1602451307">
      <w:bodyDiv w:val="1"/>
      <w:marLeft w:val="0"/>
      <w:marRight w:val="0"/>
      <w:marTop w:val="0"/>
      <w:marBottom w:val="0"/>
      <w:divBdr>
        <w:top w:val="none" w:sz="0" w:space="0" w:color="auto"/>
        <w:left w:val="none" w:sz="0" w:space="0" w:color="auto"/>
        <w:bottom w:val="none" w:sz="0" w:space="0" w:color="auto"/>
        <w:right w:val="none" w:sz="0" w:space="0" w:color="auto"/>
      </w:divBdr>
    </w:div>
    <w:div w:id="1604725071">
      <w:bodyDiv w:val="1"/>
      <w:marLeft w:val="0"/>
      <w:marRight w:val="0"/>
      <w:marTop w:val="0"/>
      <w:marBottom w:val="0"/>
      <w:divBdr>
        <w:top w:val="none" w:sz="0" w:space="0" w:color="auto"/>
        <w:left w:val="none" w:sz="0" w:space="0" w:color="auto"/>
        <w:bottom w:val="none" w:sz="0" w:space="0" w:color="auto"/>
        <w:right w:val="none" w:sz="0" w:space="0" w:color="auto"/>
      </w:divBdr>
    </w:div>
    <w:div w:id="1621641407">
      <w:bodyDiv w:val="1"/>
      <w:marLeft w:val="0"/>
      <w:marRight w:val="0"/>
      <w:marTop w:val="0"/>
      <w:marBottom w:val="0"/>
      <w:divBdr>
        <w:top w:val="none" w:sz="0" w:space="0" w:color="auto"/>
        <w:left w:val="none" w:sz="0" w:space="0" w:color="auto"/>
        <w:bottom w:val="none" w:sz="0" w:space="0" w:color="auto"/>
        <w:right w:val="none" w:sz="0" w:space="0" w:color="auto"/>
      </w:divBdr>
    </w:div>
    <w:div w:id="1627078073">
      <w:bodyDiv w:val="1"/>
      <w:marLeft w:val="0"/>
      <w:marRight w:val="0"/>
      <w:marTop w:val="0"/>
      <w:marBottom w:val="0"/>
      <w:divBdr>
        <w:top w:val="none" w:sz="0" w:space="0" w:color="auto"/>
        <w:left w:val="none" w:sz="0" w:space="0" w:color="auto"/>
        <w:bottom w:val="none" w:sz="0" w:space="0" w:color="auto"/>
        <w:right w:val="none" w:sz="0" w:space="0" w:color="auto"/>
      </w:divBdr>
    </w:div>
    <w:div w:id="1634023636">
      <w:bodyDiv w:val="1"/>
      <w:marLeft w:val="0"/>
      <w:marRight w:val="0"/>
      <w:marTop w:val="0"/>
      <w:marBottom w:val="0"/>
      <w:divBdr>
        <w:top w:val="none" w:sz="0" w:space="0" w:color="auto"/>
        <w:left w:val="none" w:sz="0" w:space="0" w:color="auto"/>
        <w:bottom w:val="none" w:sz="0" w:space="0" w:color="auto"/>
        <w:right w:val="none" w:sz="0" w:space="0" w:color="auto"/>
      </w:divBdr>
    </w:div>
    <w:div w:id="1667323062">
      <w:bodyDiv w:val="1"/>
      <w:marLeft w:val="0"/>
      <w:marRight w:val="0"/>
      <w:marTop w:val="0"/>
      <w:marBottom w:val="0"/>
      <w:divBdr>
        <w:top w:val="none" w:sz="0" w:space="0" w:color="auto"/>
        <w:left w:val="none" w:sz="0" w:space="0" w:color="auto"/>
        <w:bottom w:val="none" w:sz="0" w:space="0" w:color="auto"/>
        <w:right w:val="none" w:sz="0" w:space="0" w:color="auto"/>
      </w:divBdr>
    </w:div>
    <w:div w:id="1761754880">
      <w:bodyDiv w:val="1"/>
      <w:marLeft w:val="0"/>
      <w:marRight w:val="0"/>
      <w:marTop w:val="0"/>
      <w:marBottom w:val="0"/>
      <w:divBdr>
        <w:top w:val="none" w:sz="0" w:space="0" w:color="auto"/>
        <w:left w:val="none" w:sz="0" w:space="0" w:color="auto"/>
        <w:bottom w:val="none" w:sz="0" w:space="0" w:color="auto"/>
        <w:right w:val="none" w:sz="0" w:space="0" w:color="auto"/>
      </w:divBdr>
    </w:div>
    <w:div w:id="1783065199">
      <w:bodyDiv w:val="1"/>
      <w:marLeft w:val="0"/>
      <w:marRight w:val="0"/>
      <w:marTop w:val="0"/>
      <w:marBottom w:val="0"/>
      <w:divBdr>
        <w:top w:val="none" w:sz="0" w:space="0" w:color="auto"/>
        <w:left w:val="none" w:sz="0" w:space="0" w:color="auto"/>
        <w:bottom w:val="none" w:sz="0" w:space="0" w:color="auto"/>
        <w:right w:val="none" w:sz="0" w:space="0" w:color="auto"/>
      </w:divBdr>
    </w:div>
    <w:div w:id="1809515580">
      <w:bodyDiv w:val="1"/>
      <w:marLeft w:val="0"/>
      <w:marRight w:val="0"/>
      <w:marTop w:val="0"/>
      <w:marBottom w:val="0"/>
      <w:divBdr>
        <w:top w:val="none" w:sz="0" w:space="0" w:color="auto"/>
        <w:left w:val="none" w:sz="0" w:space="0" w:color="auto"/>
        <w:bottom w:val="none" w:sz="0" w:space="0" w:color="auto"/>
        <w:right w:val="none" w:sz="0" w:space="0" w:color="auto"/>
      </w:divBdr>
    </w:div>
    <w:div w:id="1812209628">
      <w:bodyDiv w:val="1"/>
      <w:marLeft w:val="0"/>
      <w:marRight w:val="0"/>
      <w:marTop w:val="0"/>
      <w:marBottom w:val="0"/>
      <w:divBdr>
        <w:top w:val="none" w:sz="0" w:space="0" w:color="auto"/>
        <w:left w:val="none" w:sz="0" w:space="0" w:color="auto"/>
        <w:bottom w:val="none" w:sz="0" w:space="0" w:color="auto"/>
        <w:right w:val="none" w:sz="0" w:space="0" w:color="auto"/>
      </w:divBdr>
    </w:div>
    <w:div w:id="1813985850">
      <w:bodyDiv w:val="1"/>
      <w:marLeft w:val="0"/>
      <w:marRight w:val="0"/>
      <w:marTop w:val="0"/>
      <w:marBottom w:val="0"/>
      <w:divBdr>
        <w:top w:val="none" w:sz="0" w:space="0" w:color="auto"/>
        <w:left w:val="none" w:sz="0" w:space="0" w:color="auto"/>
        <w:bottom w:val="none" w:sz="0" w:space="0" w:color="auto"/>
        <w:right w:val="none" w:sz="0" w:space="0" w:color="auto"/>
      </w:divBdr>
    </w:div>
    <w:div w:id="1831680317">
      <w:bodyDiv w:val="1"/>
      <w:marLeft w:val="0"/>
      <w:marRight w:val="0"/>
      <w:marTop w:val="0"/>
      <w:marBottom w:val="0"/>
      <w:divBdr>
        <w:top w:val="none" w:sz="0" w:space="0" w:color="auto"/>
        <w:left w:val="none" w:sz="0" w:space="0" w:color="auto"/>
        <w:bottom w:val="none" w:sz="0" w:space="0" w:color="auto"/>
        <w:right w:val="none" w:sz="0" w:space="0" w:color="auto"/>
      </w:divBdr>
    </w:div>
    <w:div w:id="1864050828">
      <w:bodyDiv w:val="1"/>
      <w:marLeft w:val="0"/>
      <w:marRight w:val="0"/>
      <w:marTop w:val="0"/>
      <w:marBottom w:val="0"/>
      <w:divBdr>
        <w:top w:val="none" w:sz="0" w:space="0" w:color="auto"/>
        <w:left w:val="none" w:sz="0" w:space="0" w:color="auto"/>
        <w:bottom w:val="none" w:sz="0" w:space="0" w:color="auto"/>
        <w:right w:val="none" w:sz="0" w:space="0" w:color="auto"/>
      </w:divBdr>
    </w:div>
    <w:div w:id="1868445527">
      <w:bodyDiv w:val="1"/>
      <w:marLeft w:val="0"/>
      <w:marRight w:val="0"/>
      <w:marTop w:val="0"/>
      <w:marBottom w:val="0"/>
      <w:divBdr>
        <w:top w:val="none" w:sz="0" w:space="0" w:color="auto"/>
        <w:left w:val="none" w:sz="0" w:space="0" w:color="auto"/>
        <w:bottom w:val="none" w:sz="0" w:space="0" w:color="auto"/>
        <w:right w:val="none" w:sz="0" w:space="0" w:color="auto"/>
      </w:divBdr>
    </w:div>
    <w:div w:id="1945066894">
      <w:bodyDiv w:val="1"/>
      <w:marLeft w:val="0"/>
      <w:marRight w:val="0"/>
      <w:marTop w:val="0"/>
      <w:marBottom w:val="0"/>
      <w:divBdr>
        <w:top w:val="none" w:sz="0" w:space="0" w:color="auto"/>
        <w:left w:val="none" w:sz="0" w:space="0" w:color="auto"/>
        <w:bottom w:val="none" w:sz="0" w:space="0" w:color="auto"/>
        <w:right w:val="none" w:sz="0" w:space="0" w:color="auto"/>
      </w:divBdr>
    </w:div>
    <w:div w:id="2062973411">
      <w:bodyDiv w:val="1"/>
      <w:marLeft w:val="0"/>
      <w:marRight w:val="0"/>
      <w:marTop w:val="0"/>
      <w:marBottom w:val="0"/>
      <w:divBdr>
        <w:top w:val="none" w:sz="0" w:space="0" w:color="auto"/>
        <w:left w:val="none" w:sz="0" w:space="0" w:color="auto"/>
        <w:bottom w:val="none" w:sz="0" w:space="0" w:color="auto"/>
        <w:right w:val="none" w:sz="0" w:space="0" w:color="auto"/>
      </w:divBdr>
    </w:div>
    <w:div w:id="2066564110">
      <w:bodyDiv w:val="1"/>
      <w:marLeft w:val="0"/>
      <w:marRight w:val="0"/>
      <w:marTop w:val="0"/>
      <w:marBottom w:val="0"/>
      <w:divBdr>
        <w:top w:val="none" w:sz="0" w:space="0" w:color="auto"/>
        <w:left w:val="none" w:sz="0" w:space="0" w:color="auto"/>
        <w:bottom w:val="none" w:sz="0" w:space="0" w:color="auto"/>
        <w:right w:val="none" w:sz="0" w:space="0" w:color="auto"/>
      </w:divBdr>
    </w:div>
    <w:div w:id="2079590998">
      <w:bodyDiv w:val="1"/>
      <w:marLeft w:val="0"/>
      <w:marRight w:val="0"/>
      <w:marTop w:val="0"/>
      <w:marBottom w:val="0"/>
      <w:divBdr>
        <w:top w:val="none" w:sz="0" w:space="0" w:color="auto"/>
        <w:left w:val="none" w:sz="0" w:space="0" w:color="auto"/>
        <w:bottom w:val="none" w:sz="0" w:space="0" w:color="auto"/>
        <w:right w:val="none" w:sz="0" w:space="0" w:color="auto"/>
      </w:divBdr>
    </w:div>
    <w:div w:id="21440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rada/show/858-15" TargetMode="External"/><Relationship Id="rId21" Type="http://schemas.openxmlformats.org/officeDocument/2006/relationships/hyperlink" Target="https://zakon.rada.gov.ua/rada/show/2768-14" TargetMode="External"/><Relationship Id="rId42" Type="http://schemas.openxmlformats.org/officeDocument/2006/relationships/hyperlink" Target="https://zakon.rada.gov.ua/rada/show/3855-12" TargetMode="External"/><Relationship Id="rId47" Type="http://schemas.openxmlformats.org/officeDocument/2006/relationships/hyperlink" Target="https://zakon.rada.gov.ua/rada/show/z1141-17" TargetMode="External"/><Relationship Id="rId63" Type="http://schemas.openxmlformats.org/officeDocument/2006/relationships/hyperlink" Target="https://zakon.rada.gov.ua/rada/show/222-19" TargetMode="External"/><Relationship Id="rId68" Type="http://schemas.openxmlformats.org/officeDocument/2006/relationships/hyperlink" Target="https://zakon.rada.gov.ua/rada/show/461-2011-%D0%BF" TargetMode="External"/><Relationship Id="rId16" Type="http://schemas.openxmlformats.org/officeDocument/2006/relationships/hyperlink" Target="https://zakon.rada.gov.ua/rada/show/3038-17" TargetMode="External"/><Relationship Id="rId11" Type="http://schemas.openxmlformats.org/officeDocument/2006/relationships/hyperlink" Target="https://zakon.rada.gov.ua/rada/show/3038-17" TargetMode="External"/><Relationship Id="rId24" Type="http://schemas.openxmlformats.org/officeDocument/2006/relationships/hyperlink" Target="https://zakon.rada.gov.ua/rada/show/687-14" TargetMode="External"/><Relationship Id="rId32" Type="http://schemas.openxmlformats.org/officeDocument/2006/relationships/hyperlink" Target="https://zakon.rada.gov.ua/rada/show/687-14" TargetMode="External"/><Relationship Id="rId37" Type="http://schemas.openxmlformats.org/officeDocument/2006/relationships/hyperlink" Target="https://zakon.rada.gov.ua/rada/show/461-2011-%D0%BF" TargetMode="External"/><Relationship Id="rId40" Type="http://schemas.openxmlformats.org/officeDocument/2006/relationships/hyperlink" Target="https://zakon.rada.gov.ua/rada/show/2155-19" TargetMode="External"/><Relationship Id="rId45" Type="http://schemas.openxmlformats.org/officeDocument/2006/relationships/hyperlink" Target="https://zakon.rada.gov.ua/rada/show/560-2011-%D0%BF" TargetMode="External"/><Relationship Id="rId53" Type="http://schemas.openxmlformats.org/officeDocument/2006/relationships/hyperlink" Target="https://zakon.rada.gov.ua/rada/show/554-2011-%D0%BF" TargetMode="External"/><Relationship Id="rId58" Type="http://schemas.openxmlformats.org/officeDocument/2006/relationships/hyperlink" Target="https://zakon.rada.gov.ua/rada/main/3038-17" TargetMode="External"/><Relationship Id="rId66" Type="http://schemas.openxmlformats.org/officeDocument/2006/relationships/hyperlink" Target="https://zakon.rada.gov.ua/rada/show/461-2011-%D0%BF" TargetMode="External"/><Relationship Id="rId74" Type="http://schemas.openxmlformats.org/officeDocument/2006/relationships/hyperlink" Target="https://zakon.rada.gov.ua/rada/show/80731-10" TargetMode="External"/><Relationship Id="rId5" Type="http://schemas.openxmlformats.org/officeDocument/2006/relationships/numbering" Target="numbering.xml"/><Relationship Id="rId61" Type="http://schemas.openxmlformats.org/officeDocument/2006/relationships/hyperlink" Target="https://zakon.rada.gov.ua/rada/main/3038-17" TargetMode="External"/><Relationship Id="rId19" Type="http://schemas.openxmlformats.org/officeDocument/2006/relationships/hyperlink" Target="https://zakon.rada.gov.ua/rada/show/435-15" TargetMode="External"/><Relationship Id="rId14" Type="http://schemas.openxmlformats.org/officeDocument/2006/relationships/hyperlink" Target="https://zakon.rada.gov.ua/rada/show/3038-17" TargetMode="External"/><Relationship Id="rId22" Type="http://schemas.openxmlformats.org/officeDocument/2006/relationships/hyperlink" Target="https://zakon.rada.gov.ua/rada/show/3059-14" TargetMode="External"/><Relationship Id="rId27" Type="http://schemas.openxmlformats.org/officeDocument/2006/relationships/hyperlink" Target="https://zakon.rada.gov.ua/rada/show/435-15" TargetMode="External"/><Relationship Id="rId30" Type="http://schemas.openxmlformats.org/officeDocument/2006/relationships/hyperlink" Target="https://zakon.rada.gov.ua/rada/show/3059-14" TargetMode="External"/><Relationship Id="rId35" Type="http://schemas.openxmlformats.org/officeDocument/2006/relationships/hyperlink" Target="https://zakon.rada.gov.ua/rada/show/687-14" TargetMode="External"/><Relationship Id="rId43" Type="http://schemas.openxmlformats.org/officeDocument/2006/relationships/hyperlink" Target="https://zakon.rada.gov.ua/rada/show/z0651-11" TargetMode="External"/><Relationship Id="rId48" Type="http://schemas.openxmlformats.org/officeDocument/2006/relationships/hyperlink" Target="https://zakon.rada.gov.ua/rada/show/z1140-17" TargetMode="External"/><Relationship Id="rId56" Type="http://schemas.openxmlformats.org/officeDocument/2006/relationships/hyperlink" Target="https://zakon.rada.gov.ua/rada/show/791%D0%B0-12" TargetMode="External"/><Relationship Id="rId64" Type="http://schemas.openxmlformats.org/officeDocument/2006/relationships/hyperlink" Target="https://zakon.rada.gov.ua/rada/show/606-14" TargetMode="External"/><Relationship Id="rId69" Type="http://schemas.openxmlformats.org/officeDocument/2006/relationships/hyperlink" Target="https://zakon.rada.gov.ua/rada/show/2119-19"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zakon.rada.gov.ua/rada/show/2059-19" TargetMode="External"/><Relationship Id="rId72" Type="http://schemas.openxmlformats.org/officeDocument/2006/relationships/hyperlink" Target="https://zakon.rada.gov.ua/rada/main/3038-17" TargetMode="External"/><Relationship Id="rId3" Type="http://schemas.openxmlformats.org/officeDocument/2006/relationships/customXml" Target="../customXml/item3.xml"/><Relationship Id="rId12" Type="http://schemas.openxmlformats.org/officeDocument/2006/relationships/hyperlink" Target="https://zakon.rada.gov.ua/rada/show/3038-17" TargetMode="External"/><Relationship Id="rId17" Type="http://schemas.openxmlformats.org/officeDocument/2006/relationships/hyperlink" Target="https://zakon.rada.gov.ua/rada/show/3038-17" TargetMode="External"/><Relationship Id="rId25" Type="http://schemas.openxmlformats.org/officeDocument/2006/relationships/hyperlink" Target="https://zakon.rada.gov.ua/rada/show/525-16" TargetMode="External"/><Relationship Id="rId33" Type="http://schemas.openxmlformats.org/officeDocument/2006/relationships/hyperlink" Target="https://zakon.rada.gov.ua/rada/show/525-16" TargetMode="External"/><Relationship Id="rId38" Type="http://schemas.openxmlformats.org/officeDocument/2006/relationships/hyperlink" Target="https://zakon.rada.gov.ua/rada/show/2155-19" TargetMode="External"/><Relationship Id="rId46" Type="http://schemas.openxmlformats.org/officeDocument/2006/relationships/hyperlink" Target="https://zakon.rada.gov.ua/rada/show/554-2011-%D0%BF" TargetMode="External"/><Relationship Id="rId59" Type="http://schemas.openxmlformats.org/officeDocument/2006/relationships/hyperlink" Target="https://zakon.rada.gov.ua/rada/main/3038-17" TargetMode="External"/><Relationship Id="rId67" Type="http://schemas.openxmlformats.org/officeDocument/2006/relationships/hyperlink" Target="https://zakon.rada.gov.ua/rada/show/461-2011-%D0%BF" TargetMode="External"/><Relationship Id="rId20" Type="http://schemas.openxmlformats.org/officeDocument/2006/relationships/hyperlink" Target="https://zakon.rada.gov.ua/rada/show/436-15" TargetMode="External"/><Relationship Id="rId41" Type="http://schemas.openxmlformats.org/officeDocument/2006/relationships/hyperlink" Target="https://zakon.rada.gov.ua/rada/show/3855-12" TargetMode="External"/><Relationship Id="rId54" Type="http://schemas.openxmlformats.org/officeDocument/2006/relationships/hyperlink" Target="https://zakon.rada.gov.ua/rada/show/2059-19" TargetMode="External"/><Relationship Id="rId62" Type="http://schemas.openxmlformats.org/officeDocument/2006/relationships/hyperlink" Target="https://zakon.rada.gov.ua/rada/main/3038-17" TargetMode="External"/><Relationship Id="rId70" Type="http://schemas.openxmlformats.org/officeDocument/2006/relationships/hyperlink" Target="https://zakon.rada.gov.ua/rada/show/461-2011-%D0%BF" TargetMode="External"/><Relationship Id="rId75" Type="http://schemas.openxmlformats.org/officeDocument/2006/relationships/hyperlink" Target="https://zakon.rada.gov.ua/laws/show/3038-1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rada/show/3038-17" TargetMode="External"/><Relationship Id="rId23" Type="http://schemas.openxmlformats.org/officeDocument/2006/relationships/hyperlink" Target="https://zakon.rada.gov.ua/rada/show/2780-12" TargetMode="External"/><Relationship Id="rId28" Type="http://schemas.openxmlformats.org/officeDocument/2006/relationships/hyperlink" Target="https://zakon.rada.gov.ua/rada/show/436-15" TargetMode="External"/><Relationship Id="rId36" Type="http://schemas.openxmlformats.org/officeDocument/2006/relationships/hyperlink" Target="https://zakon.rada.gov.ua/rada/show/671-2015-%D0%BF" TargetMode="External"/><Relationship Id="rId49" Type="http://schemas.openxmlformats.org/officeDocument/2006/relationships/hyperlink" Target="https://zakon.rada.gov.ua/rada/main/3038-17" TargetMode="External"/><Relationship Id="rId57" Type="http://schemas.openxmlformats.org/officeDocument/2006/relationships/hyperlink" Target="https://zakon.rada.gov.ua/rada/show/2059-19" TargetMode="External"/><Relationship Id="rId10" Type="http://schemas.openxmlformats.org/officeDocument/2006/relationships/endnotes" Target="endnotes.xml"/><Relationship Id="rId31" Type="http://schemas.openxmlformats.org/officeDocument/2006/relationships/hyperlink" Target="https://zakon.rada.gov.ua/rada/show/2780-12" TargetMode="External"/><Relationship Id="rId44" Type="http://schemas.openxmlformats.org/officeDocument/2006/relationships/hyperlink" Target="https://zakon.rada.gov.ua/rada/show/2059-19" TargetMode="External"/><Relationship Id="rId52" Type="http://schemas.openxmlformats.org/officeDocument/2006/relationships/hyperlink" Target="https://zakon.rada.gov.ua/rada/show/z1141-17" TargetMode="External"/><Relationship Id="rId60" Type="http://schemas.openxmlformats.org/officeDocument/2006/relationships/hyperlink" Target="https://zakon.rada.gov.ua/rada/show/2059-19" TargetMode="External"/><Relationship Id="rId65" Type="http://schemas.openxmlformats.org/officeDocument/2006/relationships/hyperlink" Target="https://zakon.rada.gov.ua/rada/show/606-14" TargetMode="External"/><Relationship Id="rId73" Type="http://schemas.openxmlformats.org/officeDocument/2006/relationships/hyperlink" Target="https://zakon.rada.gov.ua/rada/show/698-2015-%D0%BF"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rada/show/3038-17" TargetMode="External"/><Relationship Id="rId18" Type="http://schemas.openxmlformats.org/officeDocument/2006/relationships/hyperlink" Target="https://zakon.rada.gov.ua/rada/show/903-2007-%D0%BF" TargetMode="External"/><Relationship Id="rId39" Type="http://schemas.openxmlformats.org/officeDocument/2006/relationships/hyperlink" Target="https://zakon.rada.gov.ua/rada/show/2059-19" TargetMode="External"/><Relationship Id="rId34" Type="http://schemas.openxmlformats.org/officeDocument/2006/relationships/hyperlink" Target="https://zakon.rada.gov.ua/rada/show/858-15" TargetMode="External"/><Relationship Id="rId50" Type="http://schemas.openxmlformats.org/officeDocument/2006/relationships/hyperlink" Target="https://zakon.rada.gov.ua/rada/show/2059-19" TargetMode="External"/><Relationship Id="rId55" Type="http://schemas.openxmlformats.org/officeDocument/2006/relationships/hyperlink" Target="https://zakon.rada.gov.ua/rada/show/2059-19" TargetMode="External"/><Relationship Id="rId76"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s://zakon.rada.gov.ua/rada/show/877-16" TargetMode="External"/><Relationship Id="rId2" Type="http://schemas.openxmlformats.org/officeDocument/2006/relationships/customXml" Target="../customXml/item2.xml"/><Relationship Id="rId29" Type="http://schemas.openxmlformats.org/officeDocument/2006/relationships/hyperlink" Target="https://zakon.rada.gov.ua/rada/show/2768-14"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B0775-80B8-46CE-979B-527AEFFBF7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9D83F7-6E56-4794-81D3-F52435622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6DBD51-566B-45B1-BF69-0F3DE5374BD1}">
  <ds:schemaRefs>
    <ds:schemaRef ds:uri="http://schemas.microsoft.com/sharepoint/v3/contenttype/forms"/>
  </ds:schemaRefs>
</ds:datastoreItem>
</file>

<file path=customXml/itemProps4.xml><?xml version="1.0" encoding="utf-8"?>
<ds:datastoreItem xmlns:ds="http://schemas.openxmlformats.org/officeDocument/2006/customXml" ds:itemID="{29569CAD-F734-418E-A1E5-ECBDFFB57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157929</Words>
  <Characters>90021</Characters>
  <Application>Microsoft Office Word</Application>
  <DocSecurity>0</DocSecurity>
  <Lines>750</Lines>
  <Paragraphs>494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2021-02-16T08:54:00Z</dcterms:created>
  <dcterms:modified xsi:type="dcterms:W3CDTF">2021-02-16T08:54:00Z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