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0357B" w14:textId="77777777" w:rsidR="00B8186B" w:rsidRPr="000F424E" w:rsidRDefault="00B8186B" w:rsidP="00FA3B99">
      <w:pPr>
        <w:spacing w:after="0" w:line="240" w:lineRule="auto"/>
        <w:ind w:firstLine="709"/>
        <w:rPr>
          <w:szCs w:val="28"/>
        </w:rPr>
      </w:pPr>
    </w:p>
    <w:p w14:paraId="7CD07C7B" w14:textId="77777777" w:rsidR="00B8186B" w:rsidRPr="000F424E" w:rsidRDefault="00B8186B" w:rsidP="00FA3B99">
      <w:pPr>
        <w:widowControl w:val="0"/>
        <w:tabs>
          <w:tab w:val="left" w:pos="5328"/>
        </w:tabs>
        <w:spacing w:after="0" w:line="240" w:lineRule="auto"/>
        <w:ind w:firstLine="709"/>
        <w:rPr>
          <w:szCs w:val="28"/>
        </w:rPr>
      </w:pPr>
      <w:r w:rsidRPr="000F424E">
        <w:rPr>
          <w:szCs w:val="28"/>
        </w:rPr>
        <w:tab/>
      </w:r>
    </w:p>
    <w:p w14:paraId="58FC3456" w14:textId="27D35BDD" w:rsidR="00B8186B" w:rsidRPr="000F424E" w:rsidRDefault="00B8186B" w:rsidP="000F424E">
      <w:pPr>
        <w:pStyle w:val="7"/>
        <w:keepNext w:val="0"/>
        <w:widowControl w:val="0"/>
        <w:ind w:firstLine="0"/>
        <w:rPr>
          <w:rFonts w:ascii="Times New Roman" w:hAnsi="Times New Roman" w:cs="Times New Roman"/>
        </w:rPr>
      </w:pPr>
      <w:r w:rsidRPr="000F424E">
        <w:rPr>
          <w:rFonts w:ascii="Times New Roman" w:hAnsi="Times New Roman" w:cs="Times New Roman"/>
        </w:rPr>
        <w:t>ВИСНОВОК</w:t>
      </w:r>
    </w:p>
    <w:p w14:paraId="44AE51BD" w14:textId="77777777" w:rsidR="00D65448" w:rsidRPr="000F424E" w:rsidRDefault="00B8186B" w:rsidP="000F424E">
      <w:pPr>
        <w:pStyle w:val="a3"/>
        <w:widowControl w:val="0"/>
        <w:ind w:firstLine="0"/>
        <w:jc w:val="center"/>
        <w:rPr>
          <w:rFonts w:ascii="Times New Roman" w:hAnsi="Times New Roman" w:cs="Times New Roman"/>
          <w:b/>
          <w:bCs/>
          <w:lang w:val="ru-RU"/>
        </w:rPr>
      </w:pPr>
      <w:r w:rsidRPr="000F424E">
        <w:rPr>
          <w:rFonts w:ascii="Times New Roman" w:hAnsi="Times New Roman" w:cs="Times New Roman"/>
          <w:b/>
        </w:rPr>
        <w:t xml:space="preserve">на проект Закону України </w:t>
      </w:r>
      <w:r w:rsidR="00FE13B1" w:rsidRPr="000F424E">
        <w:rPr>
          <w:rFonts w:ascii="Times New Roman" w:hAnsi="Times New Roman" w:cs="Times New Roman"/>
          <w:b/>
          <w:bCs/>
        </w:rPr>
        <w:t>«</w:t>
      </w:r>
      <w:bookmarkStart w:id="0" w:name="_Hlk36729976"/>
      <w:r w:rsidR="005E574D" w:rsidRPr="000F424E">
        <w:rPr>
          <w:rFonts w:ascii="Times New Roman" w:hAnsi="Times New Roman" w:cs="Times New Roman"/>
          <w:b/>
          <w:bCs/>
        </w:rPr>
        <w:t xml:space="preserve">Про </w:t>
      </w:r>
      <w:bookmarkEnd w:id="0"/>
      <w:r w:rsidR="006F5851" w:rsidRPr="000F424E">
        <w:rPr>
          <w:rFonts w:ascii="Times New Roman" w:hAnsi="Times New Roman" w:cs="Times New Roman"/>
          <w:b/>
          <w:bCs/>
        </w:rPr>
        <w:t xml:space="preserve">внесення змін до Кодексу України </w:t>
      </w:r>
    </w:p>
    <w:p w14:paraId="40FFB27E" w14:textId="6E829FB7" w:rsidR="00E50029" w:rsidRPr="000F424E" w:rsidRDefault="006F5851" w:rsidP="000F424E">
      <w:pPr>
        <w:pStyle w:val="a3"/>
        <w:widowControl w:val="0"/>
        <w:ind w:firstLine="0"/>
        <w:jc w:val="center"/>
        <w:rPr>
          <w:rFonts w:ascii="Times New Roman" w:hAnsi="Times New Roman" w:cs="Times New Roman"/>
          <w:b/>
          <w:bCs/>
        </w:rPr>
      </w:pPr>
      <w:r w:rsidRPr="000F424E">
        <w:rPr>
          <w:rFonts w:ascii="Times New Roman" w:hAnsi="Times New Roman" w:cs="Times New Roman"/>
          <w:b/>
          <w:bCs/>
        </w:rPr>
        <w:t xml:space="preserve">про адміністративні правопорушення та Кримінального кодексу </w:t>
      </w:r>
    </w:p>
    <w:p w14:paraId="48916A18" w14:textId="77777777" w:rsidR="00E50029" w:rsidRPr="000F424E" w:rsidRDefault="006F5851" w:rsidP="000F424E">
      <w:pPr>
        <w:pStyle w:val="a3"/>
        <w:widowControl w:val="0"/>
        <w:ind w:firstLine="0"/>
        <w:jc w:val="center"/>
        <w:rPr>
          <w:rFonts w:ascii="Times New Roman" w:hAnsi="Times New Roman" w:cs="Times New Roman"/>
          <w:b/>
          <w:bCs/>
        </w:rPr>
      </w:pPr>
      <w:r w:rsidRPr="000F424E">
        <w:rPr>
          <w:rFonts w:ascii="Times New Roman" w:hAnsi="Times New Roman" w:cs="Times New Roman"/>
          <w:b/>
          <w:bCs/>
        </w:rPr>
        <w:t xml:space="preserve">України щодо підвищення відповідальності у сфері </w:t>
      </w:r>
    </w:p>
    <w:p w14:paraId="5BAC20E0" w14:textId="0DA0007A" w:rsidR="00B8186B" w:rsidRPr="000F424E" w:rsidRDefault="006F5851" w:rsidP="000F424E">
      <w:pPr>
        <w:pStyle w:val="a3"/>
        <w:widowControl w:val="0"/>
        <w:ind w:firstLine="0"/>
        <w:jc w:val="center"/>
        <w:rPr>
          <w:rFonts w:ascii="Times New Roman" w:hAnsi="Times New Roman" w:cs="Times New Roman"/>
          <w:b/>
          <w:bCs/>
        </w:rPr>
      </w:pPr>
      <w:r w:rsidRPr="000F424E">
        <w:rPr>
          <w:rFonts w:ascii="Times New Roman" w:hAnsi="Times New Roman" w:cs="Times New Roman"/>
          <w:b/>
          <w:bCs/>
        </w:rPr>
        <w:t>містобудівної діяльності</w:t>
      </w:r>
      <w:r w:rsidR="00FE13B1" w:rsidRPr="000F424E">
        <w:rPr>
          <w:rFonts w:ascii="Times New Roman" w:hAnsi="Times New Roman" w:cs="Times New Roman"/>
          <w:b/>
          <w:bCs/>
        </w:rPr>
        <w:t>»</w:t>
      </w:r>
    </w:p>
    <w:p w14:paraId="75761062" w14:textId="77777777" w:rsidR="00B8186B" w:rsidRPr="000F424E" w:rsidRDefault="00B8186B" w:rsidP="00FA3B99">
      <w:pPr>
        <w:pStyle w:val="a3"/>
        <w:ind w:firstLine="709"/>
        <w:rPr>
          <w:rFonts w:ascii="Times New Roman" w:hAnsi="Times New Roman" w:cs="Times New Roman"/>
        </w:rPr>
      </w:pPr>
    </w:p>
    <w:p w14:paraId="4D5F65BA" w14:textId="22178E6F" w:rsidR="00286C72" w:rsidRPr="000F424E" w:rsidRDefault="00286C72" w:rsidP="00FA3B99">
      <w:pPr>
        <w:spacing w:after="0" w:line="240" w:lineRule="auto"/>
        <w:ind w:firstLine="709"/>
        <w:jc w:val="both"/>
        <w:rPr>
          <w:szCs w:val="28"/>
        </w:rPr>
      </w:pPr>
      <w:r w:rsidRPr="000F424E">
        <w:rPr>
          <w:szCs w:val="28"/>
        </w:rPr>
        <w:t xml:space="preserve">Метою законопроекту, як це зазначається у пояснювальній записці до нього, є </w:t>
      </w:r>
      <w:r w:rsidR="00D17E00" w:rsidRPr="000F424E">
        <w:rPr>
          <w:szCs w:val="28"/>
        </w:rPr>
        <w:t>«</w:t>
      </w:r>
      <w:r w:rsidR="006F5851" w:rsidRPr="000F424E">
        <w:rPr>
          <w:szCs w:val="28"/>
        </w:rPr>
        <w:t>підвищення ефективності інституту відповідальності за правопорушення у сфері містобудівної діяльності</w:t>
      </w:r>
      <w:r w:rsidR="00D17E00" w:rsidRPr="000F424E">
        <w:rPr>
          <w:szCs w:val="28"/>
        </w:rPr>
        <w:t>».</w:t>
      </w:r>
    </w:p>
    <w:p w14:paraId="5FCE8096" w14:textId="7A96441C" w:rsidR="000C28A9" w:rsidRPr="00845E90" w:rsidRDefault="00286C72" w:rsidP="00FA3B99">
      <w:pPr>
        <w:spacing w:after="0" w:line="240" w:lineRule="auto"/>
        <w:ind w:firstLine="709"/>
        <w:jc w:val="both"/>
        <w:rPr>
          <w:szCs w:val="28"/>
        </w:rPr>
      </w:pPr>
      <w:r w:rsidRPr="000F424E">
        <w:rPr>
          <w:szCs w:val="28"/>
        </w:rPr>
        <w:t xml:space="preserve">Для досягнення вказаної мети </w:t>
      </w:r>
      <w:r w:rsidR="00FA3B99" w:rsidRPr="000F424E">
        <w:rPr>
          <w:szCs w:val="28"/>
        </w:rPr>
        <w:t xml:space="preserve">у законопроекті </w:t>
      </w:r>
      <w:r w:rsidR="000C28A9" w:rsidRPr="000F424E">
        <w:rPr>
          <w:szCs w:val="28"/>
        </w:rPr>
        <w:t>пропонується внести до</w:t>
      </w:r>
      <w:r w:rsidRPr="000F424E">
        <w:rPr>
          <w:szCs w:val="28"/>
        </w:rPr>
        <w:t xml:space="preserve"> Кодексу України про адміністративні правопорушення (далі – КУпАП)</w:t>
      </w:r>
      <w:r w:rsidR="005303D0" w:rsidRPr="000F424E">
        <w:rPr>
          <w:szCs w:val="28"/>
        </w:rPr>
        <w:t xml:space="preserve"> </w:t>
      </w:r>
      <w:r w:rsidR="006F5851" w:rsidRPr="000F424E">
        <w:rPr>
          <w:szCs w:val="28"/>
        </w:rPr>
        <w:t xml:space="preserve">та Кримінального кодексу України (далі – КК) </w:t>
      </w:r>
      <w:r w:rsidR="005303D0" w:rsidRPr="000F424E">
        <w:rPr>
          <w:szCs w:val="28"/>
        </w:rPr>
        <w:t>зміни,</w:t>
      </w:r>
      <w:r w:rsidR="00D17E00" w:rsidRPr="000F424E">
        <w:rPr>
          <w:szCs w:val="28"/>
        </w:rPr>
        <w:t xml:space="preserve"> </w:t>
      </w:r>
      <w:r w:rsidRPr="000F424E">
        <w:rPr>
          <w:szCs w:val="28"/>
        </w:rPr>
        <w:t>якими</w:t>
      </w:r>
      <w:r w:rsidR="00123FDF" w:rsidRPr="000F424E">
        <w:rPr>
          <w:szCs w:val="28"/>
        </w:rPr>
        <w:t xml:space="preserve"> підвищ</w:t>
      </w:r>
      <w:r w:rsidR="005303D0" w:rsidRPr="000F424E">
        <w:rPr>
          <w:szCs w:val="28"/>
        </w:rPr>
        <w:t>ую</w:t>
      </w:r>
      <w:r w:rsidR="00123FDF" w:rsidRPr="000F424E">
        <w:rPr>
          <w:szCs w:val="28"/>
        </w:rPr>
        <w:t>т</w:t>
      </w:r>
      <w:r w:rsidR="005303D0" w:rsidRPr="000F424E">
        <w:rPr>
          <w:szCs w:val="28"/>
        </w:rPr>
        <w:t>ься</w:t>
      </w:r>
      <w:r w:rsidR="00123FDF" w:rsidRPr="000F424E">
        <w:rPr>
          <w:szCs w:val="28"/>
        </w:rPr>
        <w:t xml:space="preserve"> розміри штрафів як адміністративних стягнень у ст.</w:t>
      </w:r>
      <w:r w:rsidR="00A91BB2" w:rsidRPr="000F424E">
        <w:rPr>
          <w:szCs w:val="28"/>
        </w:rPr>
        <w:t xml:space="preserve"> ст.</w:t>
      </w:r>
      <w:r w:rsidR="00123FDF" w:rsidRPr="000F424E">
        <w:rPr>
          <w:szCs w:val="28"/>
        </w:rPr>
        <w:t xml:space="preserve"> </w:t>
      </w:r>
      <w:r w:rsidR="006F5851" w:rsidRPr="000F424E">
        <w:rPr>
          <w:szCs w:val="28"/>
        </w:rPr>
        <w:t>96</w:t>
      </w:r>
      <w:r w:rsidR="00123FDF" w:rsidRPr="000F424E">
        <w:rPr>
          <w:szCs w:val="28"/>
        </w:rPr>
        <w:t xml:space="preserve"> «</w:t>
      </w:r>
      <w:r w:rsidR="006F5851" w:rsidRPr="000F424E">
        <w:rPr>
          <w:szCs w:val="28"/>
        </w:rPr>
        <w:t>Порушення вимог законодавства, будівельних норм і правил під час будівництва</w:t>
      </w:r>
      <w:r w:rsidR="00123FDF" w:rsidRPr="000F424E">
        <w:rPr>
          <w:szCs w:val="28"/>
        </w:rPr>
        <w:t>»</w:t>
      </w:r>
      <w:r w:rsidR="006F5851" w:rsidRPr="000F424E">
        <w:rPr>
          <w:szCs w:val="28"/>
        </w:rPr>
        <w:t xml:space="preserve">, </w:t>
      </w:r>
      <w:r w:rsidR="00A91BB2" w:rsidRPr="000F424E">
        <w:rPr>
          <w:szCs w:val="28"/>
        </w:rPr>
        <w:br/>
      </w:r>
      <w:r w:rsidR="006F5851" w:rsidRPr="000F424E">
        <w:rPr>
          <w:szCs w:val="28"/>
        </w:rPr>
        <w:t>96-1 «</w:t>
      </w:r>
      <w:r w:rsidR="006F5851" w:rsidRPr="000F424E">
        <w:rPr>
          <w:rStyle w:val="rvts9"/>
          <w:szCs w:val="28"/>
        </w:rPr>
        <w:t xml:space="preserve">Порушення законодавства під час планування і забудови територій», </w:t>
      </w:r>
      <w:r w:rsidR="00A91BB2" w:rsidRPr="000F424E">
        <w:rPr>
          <w:szCs w:val="28"/>
        </w:rPr>
        <w:br/>
      </w:r>
      <w:r w:rsidR="006F5851" w:rsidRPr="000F424E">
        <w:rPr>
          <w:rStyle w:val="rvts9"/>
          <w:szCs w:val="28"/>
        </w:rPr>
        <w:t xml:space="preserve">188-42 «Невиконання законних вимог (приписів) посадових осіб органів державного будівельного контролю та державного містобудівного нагляду» </w:t>
      </w:r>
      <w:r w:rsidR="00A91BB2" w:rsidRPr="000F424E">
        <w:rPr>
          <w:szCs w:val="28"/>
        </w:rPr>
        <w:t xml:space="preserve">КУпАП </w:t>
      </w:r>
      <w:r w:rsidR="00E50029" w:rsidRPr="000F424E">
        <w:rPr>
          <w:rStyle w:val="rvts9"/>
          <w:szCs w:val="28"/>
        </w:rPr>
        <w:t xml:space="preserve">та встановлюється більш суворе </w:t>
      </w:r>
      <w:r w:rsidR="006F5851" w:rsidRPr="000F424E">
        <w:rPr>
          <w:rStyle w:val="rvts9"/>
          <w:szCs w:val="28"/>
        </w:rPr>
        <w:t xml:space="preserve">покарання за </w:t>
      </w:r>
      <w:r w:rsidR="00A91BB2" w:rsidRPr="000F424E">
        <w:rPr>
          <w:rStyle w:val="rvts9"/>
          <w:szCs w:val="28"/>
        </w:rPr>
        <w:t>кримінальні правопорушення,</w:t>
      </w:r>
      <w:r w:rsidR="006F5851" w:rsidRPr="000F424E">
        <w:rPr>
          <w:rStyle w:val="rvts9"/>
          <w:szCs w:val="28"/>
        </w:rPr>
        <w:t xml:space="preserve"> передбачені ст. </w:t>
      </w:r>
      <w:r w:rsidR="00A91BB2" w:rsidRPr="000F424E">
        <w:rPr>
          <w:rStyle w:val="rvts9"/>
          <w:szCs w:val="28"/>
        </w:rPr>
        <w:t xml:space="preserve">ст. </w:t>
      </w:r>
      <w:r w:rsidR="006F5851" w:rsidRPr="000F424E">
        <w:rPr>
          <w:rStyle w:val="rvts9"/>
          <w:szCs w:val="28"/>
        </w:rPr>
        <w:t xml:space="preserve">197-1 «Самовільне зайняття земельної ділянки та самочинне будівництво», </w:t>
      </w:r>
      <w:r w:rsidR="009E12D8" w:rsidRPr="000F424E">
        <w:rPr>
          <w:rStyle w:val="rvts9"/>
          <w:szCs w:val="28"/>
        </w:rPr>
        <w:t xml:space="preserve">236 «Порушення правил екологічної безпеки», </w:t>
      </w:r>
      <w:r w:rsidR="009E12D8" w:rsidRPr="00845E90">
        <w:rPr>
          <w:rStyle w:val="rvts9"/>
          <w:szCs w:val="28"/>
        </w:rPr>
        <w:t>253 «</w:t>
      </w:r>
      <w:r w:rsidR="009E12D8" w:rsidRPr="00845E90">
        <w:rPr>
          <w:szCs w:val="28"/>
        </w:rPr>
        <w:t xml:space="preserve">Проектування чи експлуатація споруд без систем захисту довкілля» </w:t>
      </w:r>
      <w:r w:rsidR="00A91BB2" w:rsidRPr="00845E90">
        <w:rPr>
          <w:szCs w:val="28"/>
        </w:rPr>
        <w:t xml:space="preserve">КК </w:t>
      </w:r>
      <w:r w:rsidR="009E12D8" w:rsidRPr="00845E90">
        <w:rPr>
          <w:szCs w:val="28"/>
        </w:rPr>
        <w:t>тощо.</w:t>
      </w:r>
    </w:p>
    <w:p w14:paraId="1027E98A" w14:textId="1305BE0B" w:rsidR="004E284A" w:rsidRPr="00845E90" w:rsidRDefault="00DE78CA" w:rsidP="004E284A">
      <w:pPr>
        <w:pStyle w:val="af"/>
        <w:tabs>
          <w:tab w:val="left" w:pos="9639"/>
        </w:tabs>
        <w:ind w:firstLine="709"/>
        <w:jc w:val="both"/>
        <w:rPr>
          <w:rFonts w:ascii="Times New Roman" w:hAnsi="Times New Roman"/>
          <w:sz w:val="28"/>
          <w:szCs w:val="28"/>
        </w:rPr>
      </w:pPr>
      <w:r w:rsidRPr="00845E90">
        <w:rPr>
          <w:rFonts w:ascii="Times New Roman" w:hAnsi="Times New Roman" w:cs="Times New Roman"/>
          <w:sz w:val="28"/>
          <w:szCs w:val="28"/>
        </w:rPr>
        <w:t xml:space="preserve">Законопроект на момент </w:t>
      </w:r>
      <w:r w:rsidR="00097BCE" w:rsidRPr="00845E90">
        <w:rPr>
          <w:rFonts w:ascii="Times New Roman" w:hAnsi="Times New Roman" w:cs="Times New Roman"/>
          <w:sz w:val="28"/>
          <w:szCs w:val="28"/>
        </w:rPr>
        <w:t xml:space="preserve">його </w:t>
      </w:r>
      <w:r w:rsidRPr="00845E90">
        <w:rPr>
          <w:rFonts w:ascii="Times New Roman" w:hAnsi="Times New Roman" w:cs="Times New Roman"/>
          <w:sz w:val="28"/>
          <w:szCs w:val="28"/>
        </w:rPr>
        <w:t xml:space="preserve">внесення до Верховної Ради України </w:t>
      </w:r>
      <w:r w:rsidR="004E284A" w:rsidRPr="00845E90">
        <w:rPr>
          <w:rFonts w:ascii="Times New Roman" w:hAnsi="Times New Roman" w:cs="Times New Roman"/>
          <w:sz w:val="28"/>
          <w:szCs w:val="28"/>
        </w:rPr>
        <w:t xml:space="preserve">не включений до </w:t>
      </w:r>
      <w:r w:rsidR="00097BCE" w:rsidRPr="00845E90">
        <w:rPr>
          <w:rFonts w:ascii="Times New Roman" w:hAnsi="Times New Roman"/>
          <w:sz w:val="28"/>
          <w:szCs w:val="28"/>
        </w:rPr>
        <w:t xml:space="preserve">Плану законопроектної роботи Верховної Ради України на </w:t>
      </w:r>
      <w:r w:rsidR="000F424E" w:rsidRPr="00845E90">
        <w:rPr>
          <w:rFonts w:ascii="Times New Roman" w:hAnsi="Times New Roman"/>
          <w:sz w:val="28"/>
          <w:szCs w:val="28"/>
        </w:rPr>
        <w:br/>
      </w:r>
      <w:r w:rsidR="00097BCE" w:rsidRPr="00845E90">
        <w:rPr>
          <w:rFonts w:ascii="Times New Roman" w:hAnsi="Times New Roman"/>
          <w:sz w:val="28"/>
          <w:szCs w:val="28"/>
        </w:rPr>
        <w:t xml:space="preserve">2021 рік, затвердженого постановою Верховної Ради України від 02.02.2021 </w:t>
      </w:r>
      <w:r w:rsidR="00D65448" w:rsidRPr="00845E90">
        <w:rPr>
          <w:rFonts w:ascii="Times New Roman" w:hAnsi="Times New Roman"/>
          <w:sz w:val="28"/>
          <w:szCs w:val="28"/>
        </w:rPr>
        <w:br/>
      </w:r>
      <w:r w:rsidR="00097BCE" w:rsidRPr="00845E90">
        <w:rPr>
          <w:rFonts w:ascii="Times New Roman" w:hAnsi="Times New Roman"/>
          <w:sz w:val="28"/>
          <w:szCs w:val="28"/>
        </w:rPr>
        <w:t>№ 1165-ІХ.</w:t>
      </w:r>
    </w:p>
    <w:p w14:paraId="66370DF3" w14:textId="5E5864A4" w:rsidR="005E1186" w:rsidRPr="000F424E" w:rsidRDefault="005E1186" w:rsidP="00FA3B99">
      <w:pPr>
        <w:spacing w:after="0" w:line="240" w:lineRule="auto"/>
        <w:ind w:firstLine="709"/>
        <w:jc w:val="both"/>
        <w:rPr>
          <w:szCs w:val="28"/>
        </w:rPr>
      </w:pPr>
      <w:r w:rsidRPr="00845E90">
        <w:rPr>
          <w:szCs w:val="28"/>
        </w:rPr>
        <w:t xml:space="preserve">Законопроект змістовно пов’язаний з проектом </w:t>
      </w:r>
      <w:r w:rsidR="00123FDF" w:rsidRPr="00845E90">
        <w:rPr>
          <w:szCs w:val="28"/>
        </w:rPr>
        <w:t xml:space="preserve">Закону України </w:t>
      </w:r>
      <w:r w:rsidR="000F424E" w:rsidRPr="00845E90">
        <w:rPr>
          <w:szCs w:val="28"/>
        </w:rPr>
        <w:br/>
      </w:r>
      <w:r w:rsidR="00123FDF" w:rsidRPr="00845E90">
        <w:rPr>
          <w:szCs w:val="28"/>
        </w:rPr>
        <w:t xml:space="preserve">«Про </w:t>
      </w:r>
      <w:r w:rsidR="009E12D8" w:rsidRPr="00845E90">
        <w:rPr>
          <w:szCs w:val="28"/>
        </w:rPr>
        <w:t>несення змін до деяких законодавчих актів України щодо удосконалення містобудівної діяльності та реформування державного архітектурно-будівельного контролю</w:t>
      </w:r>
      <w:r w:rsidR="009E12D8" w:rsidRPr="000F424E">
        <w:rPr>
          <w:szCs w:val="28"/>
        </w:rPr>
        <w:t xml:space="preserve"> та нагляду</w:t>
      </w:r>
      <w:r w:rsidR="00123FDF" w:rsidRPr="000F424E">
        <w:rPr>
          <w:szCs w:val="28"/>
        </w:rPr>
        <w:t xml:space="preserve">» </w:t>
      </w:r>
      <w:r w:rsidR="00FA3B99" w:rsidRPr="000F424E">
        <w:rPr>
          <w:szCs w:val="28"/>
        </w:rPr>
        <w:t xml:space="preserve">(реєстр. </w:t>
      </w:r>
      <w:r w:rsidR="00123FDF" w:rsidRPr="000F424E">
        <w:rPr>
          <w:szCs w:val="28"/>
        </w:rPr>
        <w:t xml:space="preserve">№ </w:t>
      </w:r>
      <w:r w:rsidR="009E12D8" w:rsidRPr="000F424E">
        <w:rPr>
          <w:szCs w:val="28"/>
        </w:rPr>
        <w:t>5071</w:t>
      </w:r>
      <w:r w:rsidR="00FA3B99" w:rsidRPr="000F424E">
        <w:rPr>
          <w:szCs w:val="28"/>
        </w:rPr>
        <w:t xml:space="preserve"> від </w:t>
      </w:r>
      <w:r w:rsidR="009E12D8" w:rsidRPr="000F424E">
        <w:rPr>
          <w:szCs w:val="28"/>
        </w:rPr>
        <w:t>16</w:t>
      </w:r>
      <w:r w:rsidR="00FA3B99" w:rsidRPr="000F424E">
        <w:rPr>
          <w:szCs w:val="28"/>
        </w:rPr>
        <w:t>.</w:t>
      </w:r>
      <w:r w:rsidR="009E12D8" w:rsidRPr="000F424E">
        <w:rPr>
          <w:szCs w:val="28"/>
        </w:rPr>
        <w:t>0</w:t>
      </w:r>
      <w:r w:rsidR="00FA3B99" w:rsidRPr="000F424E">
        <w:rPr>
          <w:szCs w:val="28"/>
        </w:rPr>
        <w:t>2.202</w:t>
      </w:r>
      <w:r w:rsidR="009E12D8" w:rsidRPr="000F424E">
        <w:rPr>
          <w:szCs w:val="28"/>
        </w:rPr>
        <w:t>1</w:t>
      </w:r>
      <w:r w:rsidR="00D90101" w:rsidRPr="000F424E">
        <w:rPr>
          <w:szCs w:val="28"/>
        </w:rPr>
        <w:t>; далі – проект № 5071</w:t>
      </w:r>
      <w:r w:rsidR="00FA3B99" w:rsidRPr="000F424E">
        <w:rPr>
          <w:szCs w:val="28"/>
        </w:rPr>
        <w:t>).</w:t>
      </w:r>
    </w:p>
    <w:p w14:paraId="2533A90A" w14:textId="07B3E9E3" w:rsidR="00732842" w:rsidRPr="000F424E" w:rsidRDefault="00D46C64" w:rsidP="000D6AEC">
      <w:pPr>
        <w:pStyle w:val="a3"/>
        <w:ind w:firstLine="709"/>
        <w:rPr>
          <w:rFonts w:ascii="Times New Roman" w:hAnsi="Times New Roman" w:cs="Times New Roman"/>
        </w:rPr>
      </w:pPr>
      <w:r w:rsidRPr="000F424E">
        <w:rPr>
          <w:rFonts w:ascii="Times New Roman" w:hAnsi="Times New Roman" w:cs="Times New Roman"/>
        </w:rPr>
        <w:t xml:space="preserve">За результатами аналізу поданого законопроекту Головне управління вважає за необхідне </w:t>
      </w:r>
      <w:r w:rsidR="00FA3B99" w:rsidRPr="000F424E">
        <w:rPr>
          <w:rFonts w:ascii="Times New Roman" w:hAnsi="Times New Roman" w:cs="Times New Roman"/>
        </w:rPr>
        <w:t>висловити наступні зауваження та пропозиції.</w:t>
      </w:r>
    </w:p>
    <w:p w14:paraId="1E6FFDAD" w14:textId="11663FD6" w:rsidR="006E2FA4" w:rsidRPr="000F424E" w:rsidRDefault="006E2FA4" w:rsidP="00FA3B99">
      <w:pPr>
        <w:shd w:val="clear" w:color="auto" w:fill="FFFFFF"/>
        <w:spacing w:after="0" w:line="240" w:lineRule="auto"/>
        <w:ind w:firstLine="709"/>
        <w:jc w:val="both"/>
        <w:rPr>
          <w:b/>
          <w:bCs/>
          <w:i/>
          <w:iCs/>
          <w:szCs w:val="28"/>
        </w:rPr>
      </w:pPr>
      <w:r w:rsidRPr="000F424E">
        <w:rPr>
          <w:b/>
          <w:bCs/>
          <w:i/>
          <w:iCs/>
          <w:szCs w:val="28"/>
        </w:rPr>
        <w:t>Щодо змін до КУпАП</w:t>
      </w:r>
    </w:p>
    <w:p w14:paraId="23725485" w14:textId="173321D7" w:rsidR="006E2FA4" w:rsidRPr="000F424E" w:rsidRDefault="008F5813" w:rsidP="006E2FA4">
      <w:pPr>
        <w:shd w:val="clear" w:color="auto" w:fill="FFFFFF"/>
        <w:spacing w:after="0" w:line="240" w:lineRule="auto"/>
        <w:ind w:firstLine="709"/>
        <w:jc w:val="both"/>
        <w:rPr>
          <w:rFonts w:eastAsia="Times New Roman"/>
          <w:bCs/>
          <w:szCs w:val="28"/>
        </w:rPr>
      </w:pPr>
      <w:r w:rsidRPr="000F424E">
        <w:rPr>
          <w:rFonts w:eastAsia="Times New Roman"/>
          <w:b/>
          <w:bCs/>
          <w:szCs w:val="28"/>
        </w:rPr>
        <w:t>1.</w:t>
      </w:r>
      <w:r w:rsidRPr="000F424E">
        <w:rPr>
          <w:rFonts w:eastAsia="Times New Roman"/>
          <w:szCs w:val="28"/>
        </w:rPr>
        <w:t xml:space="preserve"> </w:t>
      </w:r>
      <w:r w:rsidR="006E2FA4" w:rsidRPr="000F424E">
        <w:rPr>
          <w:rFonts w:eastAsia="Times New Roman"/>
          <w:szCs w:val="28"/>
        </w:rPr>
        <w:t xml:space="preserve">Законопроектом пропонується викласти в новій редакції ст. 96-1 </w:t>
      </w:r>
      <w:r w:rsidR="00D65448" w:rsidRPr="000F424E">
        <w:rPr>
          <w:rFonts w:eastAsia="Times New Roman"/>
          <w:szCs w:val="28"/>
        </w:rPr>
        <w:t xml:space="preserve">КУпАП </w:t>
      </w:r>
      <w:r w:rsidR="006E2FA4" w:rsidRPr="000F424E">
        <w:rPr>
          <w:rFonts w:eastAsia="Times New Roman"/>
          <w:szCs w:val="28"/>
        </w:rPr>
        <w:t>«</w:t>
      </w:r>
      <w:r w:rsidR="006E2FA4" w:rsidRPr="000F424E">
        <w:rPr>
          <w:rFonts w:eastAsia="Times New Roman"/>
          <w:bCs/>
          <w:szCs w:val="28"/>
        </w:rPr>
        <w:t>Порушення законодавства під час планування і забудови територій»</w:t>
      </w:r>
      <w:r w:rsidR="006E2FA4" w:rsidRPr="000F424E">
        <w:rPr>
          <w:rFonts w:eastAsia="Times New Roman"/>
          <w:szCs w:val="28"/>
        </w:rPr>
        <w:t xml:space="preserve"> </w:t>
      </w:r>
      <w:r w:rsidR="00C0424F" w:rsidRPr="000F424E">
        <w:rPr>
          <w:szCs w:val="28"/>
        </w:rPr>
        <w:br/>
      </w:r>
      <w:r w:rsidR="006E2FA4" w:rsidRPr="000F424E">
        <w:rPr>
          <w:rFonts w:eastAsia="Times New Roman"/>
          <w:szCs w:val="28"/>
        </w:rPr>
        <w:t xml:space="preserve">(у тому числі, доповнити її </w:t>
      </w:r>
      <w:r w:rsidR="006E2FA4" w:rsidRPr="000F424E">
        <w:rPr>
          <w:rFonts w:eastAsia="Times New Roman"/>
          <w:bCs/>
          <w:szCs w:val="28"/>
        </w:rPr>
        <w:t>чотирма новими складами правопорушень</w:t>
      </w:r>
      <w:r w:rsidR="00E50029" w:rsidRPr="000F424E">
        <w:rPr>
          <w:rFonts w:eastAsia="Times New Roman"/>
          <w:bCs/>
          <w:szCs w:val="28"/>
        </w:rPr>
        <w:t>,</w:t>
      </w:r>
      <w:r w:rsidR="006E2FA4" w:rsidRPr="000F424E">
        <w:rPr>
          <w:rFonts w:eastAsia="Times New Roman"/>
          <w:bCs/>
          <w:szCs w:val="28"/>
        </w:rPr>
        <w:t xml:space="preserve"> порівняно з чинною редакцією). Отже, за умови прийняття законопроекту, вказана стаття буде складатися з </w:t>
      </w:r>
      <w:r w:rsidR="006E2FA4" w:rsidRPr="000F424E">
        <w:rPr>
          <w:rFonts w:eastAsia="Times New Roman"/>
          <w:bCs/>
          <w:i/>
          <w:iCs/>
          <w:szCs w:val="28"/>
        </w:rPr>
        <w:t>двадцяти двох частин</w:t>
      </w:r>
      <w:r w:rsidR="006E2FA4" w:rsidRPr="000F424E">
        <w:rPr>
          <w:rFonts w:eastAsia="Times New Roman"/>
          <w:bCs/>
          <w:szCs w:val="28"/>
        </w:rPr>
        <w:t>, кожна з яких встановлюватиме відповідальність за окремі порушення в сфері планування і забудови територій. З такою пропозицією навряд чи можна погодитися з огляду на таке.</w:t>
      </w:r>
    </w:p>
    <w:p w14:paraId="74213440" w14:textId="78F56255" w:rsidR="006E2FA4" w:rsidRPr="000F424E" w:rsidRDefault="001E4007" w:rsidP="006E2FA4">
      <w:pPr>
        <w:spacing w:after="0" w:line="240" w:lineRule="auto"/>
        <w:ind w:firstLine="709"/>
        <w:jc w:val="both"/>
        <w:rPr>
          <w:szCs w:val="28"/>
          <w:shd w:val="clear" w:color="auto" w:fill="FFFFFF"/>
        </w:rPr>
      </w:pPr>
      <w:r w:rsidRPr="000F424E">
        <w:rPr>
          <w:i/>
          <w:iCs/>
          <w:szCs w:val="28"/>
        </w:rPr>
        <w:lastRenderedPageBreak/>
        <w:t>По-перше</w:t>
      </w:r>
      <w:r w:rsidRPr="000F424E">
        <w:rPr>
          <w:szCs w:val="28"/>
        </w:rPr>
        <w:t>,</w:t>
      </w:r>
      <w:r w:rsidR="006E2FA4" w:rsidRPr="000F424E">
        <w:rPr>
          <w:szCs w:val="28"/>
        </w:rPr>
        <w:t xml:space="preserve"> </w:t>
      </w:r>
      <w:r w:rsidR="006E2FA4" w:rsidRPr="00845E90">
        <w:rPr>
          <w:szCs w:val="28"/>
        </w:rPr>
        <w:t>Головне управління в свої</w:t>
      </w:r>
      <w:r w:rsidR="000F424E" w:rsidRPr="00845E90">
        <w:rPr>
          <w:szCs w:val="28"/>
        </w:rPr>
        <w:t>х</w:t>
      </w:r>
      <w:r w:rsidR="006E2FA4" w:rsidRPr="00845E90">
        <w:rPr>
          <w:szCs w:val="28"/>
        </w:rPr>
        <w:t xml:space="preserve"> висновках неодноразово наголошувало на тому, що закони, якими встановлюється відповідальність за протиправні діяння, – це комплекс</w:t>
      </w:r>
      <w:r w:rsidR="000F424E" w:rsidRPr="00845E90">
        <w:rPr>
          <w:szCs w:val="28"/>
        </w:rPr>
        <w:t>н</w:t>
      </w:r>
      <w:r w:rsidR="006E2FA4" w:rsidRPr="00845E90">
        <w:rPr>
          <w:szCs w:val="28"/>
        </w:rPr>
        <w:t xml:space="preserve">і нормативно-правові акти, норми яких мають бути як можна більш універсальними. Їх завданнями є охорона в сукупності всіх </w:t>
      </w:r>
      <w:r w:rsidR="006E2FA4" w:rsidRPr="00845E90">
        <w:rPr>
          <w:szCs w:val="28"/>
          <w:shd w:val="clear" w:color="auto" w:fill="FFFFFF"/>
        </w:rPr>
        <w:t>прав і свобод громадян, власності, конституційного ладу України, прав і законних інтересів підприємств, установ і організацій, встановленого правопорядку, зміцнення законності, запобігання правопорушенням тощо, а не вирішення</w:t>
      </w:r>
      <w:r w:rsidR="006E2FA4" w:rsidRPr="000F424E">
        <w:rPr>
          <w:szCs w:val="28"/>
          <w:shd w:val="clear" w:color="auto" w:fill="FFFFFF"/>
        </w:rPr>
        <w:t xml:space="preserve"> </w:t>
      </w:r>
      <w:r w:rsidR="006E2FA4" w:rsidRPr="000F424E">
        <w:rPr>
          <w:i/>
          <w:iCs/>
          <w:szCs w:val="28"/>
          <w:shd w:val="clear" w:color="auto" w:fill="FFFFFF"/>
        </w:rPr>
        <w:t>деяких проблем окремих правовідносин</w:t>
      </w:r>
      <w:r w:rsidR="006E2FA4" w:rsidRPr="000F424E">
        <w:rPr>
          <w:szCs w:val="28"/>
          <w:shd w:val="clear" w:color="auto" w:fill="FFFFFF"/>
        </w:rPr>
        <w:t>. Правова система України не належить до систем прецедентного права. Отже, норми про встановлення відповідальності, зокрема, адміністративної, мають бути побудовані таким чином, щоб доповнення КУпАП новим складом правопорушення (частиною статті або новою статтею) не тягнуло за собою доповнення його в подальшому цілою низкою нових складів, які мають майже ідентичні о</w:t>
      </w:r>
      <w:r w:rsidR="00F579B5" w:rsidRPr="000F424E">
        <w:rPr>
          <w:szCs w:val="28"/>
          <w:shd w:val="clear" w:color="auto" w:fill="FFFFFF"/>
        </w:rPr>
        <w:t>б’єктивні та суб’єктивні ознаки</w:t>
      </w:r>
      <w:r w:rsidR="006E2FA4" w:rsidRPr="000F424E">
        <w:rPr>
          <w:szCs w:val="28"/>
        </w:rPr>
        <w:t>;</w:t>
      </w:r>
      <w:r w:rsidR="006E2FA4" w:rsidRPr="000F424E">
        <w:rPr>
          <w:szCs w:val="28"/>
          <w:shd w:val="clear" w:color="auto" w:fill="FFFFFF"/>
        </w:rPr>
        <w:t xml:space="preserve"> </w:t>
      </w:r>
    </w:p>
    <w:p w14:paraId="38DE7575" w14:textId="6A63FD62" w:rsidR="006E2FA4" w:rsidRPr="000F424E" w:rsidRDefault="001E4007" w:rsidP="006E2FA4">
      <w:pPr>
        <w:shd w:val="clear" w:color="auto" w:fill="FFFFFF"/>
        <w:spacing w:after="0" w:line="240" w:lineRule="auto"/>
        <w:ind w:firstLine="709"/>
        <w:jc w:val="both"/>
        <w:rPr>
          <w:szCs w:val="28"/>
          <w:shd w:val="clear" w:color="auto" w:fill="FFFFFF"/>
        </w:rPr>
      </w:pPr>
      <w:r w:rsidRPr="000F424E">
        <w:rPr>
          <w:i/>
          <w:iCs/>
          <w:szCs w:val="28"/>
          <w:shd w:val="clear" w:color="auto" w:fill="FFFFFF"/>
        </w:rPr>
        <w:t>По-друге</w:t>
      </w:r>
      <w:r w:rsidRPr="000F424E">
        <w:rPr>
          <w:szCs w:val="28"/>
          <w:shd w:val="clear" w:color="auto" w:fill="FFFFFF"/>
        </w:rPr>
        <w:t>,</w:t>
      </w:r>
      <w:r w:rsidR="006E2FA4" w:rsidRPr="000F424E">
        <w:rPr>
          <w:szCs w:val="28"/>
          <w:shd w:val="clear" w:color="auto" w:fill="FFFFFF"/>
        </w:rPr>
        <w:t xml:space="preserve"> за усталеною практикою конструювання норм законодавства про адміністративні правопорушення основним критерієм поділу статті на частини має бути </w:t>
      </w:r>
      <w:r w:rsidR="006E2FA4" w:rsidRPr="000F424E">
        <w:rPr>
          <w:i/>
          <w:iCs/>
          <w:szCs w:val="28"/>
          <w:shd w:val="clear" w:color="auto" w:fill="FFFFFF"/>
        </w:rPr>
        <w:t>рівень суспільної шкідливості вчинюваного діяння</w:t>
      </w:r>
      <w:r w:rsidR="006E2FA4" w:rsidRPr="000F424E">
        <w:rPr>
          <w:szCs w:val="28"/>
          <w:shd w:val="clear" w:color="auto" w:fill="FFFFFF"/>
        </w:rPr>
        <w:t xml:space="preserve">. Однак аналіз </w:t>
      </w:r>
      <w:r w:rsidR="00AF1656">
        <w:rPr>
          <w:szCs w:val="28"/>
          <w:shd w:val="clear" w:color="auto" w:fill="FFFFFF"/>
        </w:rPr>
        <w:t xml:space="preserve">                        </w:t>
      </w:r>
      <w:r w:rsidR="006E2FA4" w:rsidRPr="000F424E">
        <w:rPr>
          <w:szCs w:val="28"/>
          <w:shd w:val="clear" w:color="auto" w:fill="FFFFFF"/>
        </w:rPr>
        <w:t>ст. 96-1 КУпАП (як у чинній редакції, так і у редакції проекту) свідчить про те, що більшість передбачених у ній протиправних діянь за рівнем суспільної шкідливості не відрізняються одне від одного.</w:t>
      </w:r>
      <w:r w:rsidR="00422102" w:rsidRPr="000F424E">
        <w:rPr>
          <w:szCs w:val="28"/>
          <w:shd w:val="clear" w:color="auto" w:fill="FFFFFF"/>
        </w:rPr>
        <w:t xml:space="preserve"> Запропоновані законопроектом доповнення містять ще більшу</w:t>
      </w:r>
      <w:r w:rsidR="00F579B5" w:rsidRPr="000F424E">
        <w:rPr>
          <w:szCs w:val="28"/>
          <w:shd w:val="clear" w:color="auto" w:fill="FFFFFF"/>
        </w:rPr>
        <w:t>,</w:t>
      </w:r>
      <w:r w:rsidRPr="000F424E">
        <w:rPr>
          <w:szCs w:val="28"/>
          <w:shd w:val="clear" w:color="auto" w:fill="FFFFFF"/>
        </w:rPr>
        <w:t xml:space="preserve"> порівняно з чинною редакцією</w:t>
      </w:r>
      <w:r w:rsidR="00F579B5" w:rsidRPr="000F424E">
        <w:rPr>
          <w:szCs w:val="28"/>
          <w:shd w:val="clear" w:color="auto" w:fill="FFFFFF"/>
        </w:rPr>
        <w:t>,</w:t>
      </w:r>
      <w:r w:rsidR="00422102" w:rsidRPr="000F424E">
        <w:rPr>
          <w:szCs w:val="28"/>
          <w:shd w:val="clear" w:color="auto" w:fill="FFFFFF"/>
        </w:rPr>
        <w:t xml:space="preserve"> кількість зайвих уточнень та додаткових ознак об’єктивної сторони, що ускладнюють кваліфікацію та створюють корупційні ризики.</w:t>
      </w:r>
    </w:p>
    <w:p w14:paraId="494CED3C" w14:textId="465BB889" w:rsidR="006E2FA4" w:rsidRPr="000F424E" w:rsidRDefault="006E2FA4" w:rsidP="006E2FA4">
      <w:pPr>
        <w:shd w:val="clear" w:color="auto" w:fill="FFFFFF"/>
        <w:spacing w:after="0" w:line="240" w:lineRule="auto"/>
        <w:ind w:firstLine="709"/>
        <w:jc w:val="both"/>
        <w:rPr>
          <w:szCs w:val="28"/>
          <w:shd w:val="clear" w:color="auto" w:fill="FFFFFF"/>
        </w:rPr>
      </w:pPr>
      <w:r w:rsidRPr="000F424E">
        <w:rPr>
          <w:szCs w:val="28"/>
          <w:shd w:val="clear" w:color="auto" w:fill="FFFFFF"/>
        </w:rPr>
        <w:t>З огляду на це вважаємо, що у даному випадку більш доцільним було б згрупувати у невичерпний перелік найпоширені</w:t>
      </w:r>
      <w:r w:rsidR="00C0424F" w:rsidRPr="000F424E">
        <w:rPr>
          <w:szCs w:val="28"/>
          <w:shd w:val="clear" w:color="auto" w:fill="FFFFFF"/>
        </w:rPr>
        <w:t>ші</w:t>
      </w:r>
      <w:r w:rsidRPr="000F424E">
        <w:rPr>
          <w:szCs w:val="28"/>
          <w:shd w:val="clear" w:color="auto" w:fill="FFFFFF"/>
        </w:rPr>
        <w:t xml:space="preserve"> порушення у сфері планування та забудови територій у декількох частинах за суб’єктами, якими такі порушення вчиняються. У свою чергу, кваліфікуючою ознакою вказаних порушень можна було б встановити вчинення таких діянь особою, яку протягом року було піддано адміністративному стягненню за такі ж порушення.</w:t>
      </w:r>
    </w:p>
    <w:p w14:paraId="2735E792" w14:textId="227749A7" w:rsidR="006E2FA4" w:rsidRPr="000F424E" w:rsidRDefault="006E2FA4" w:rsidP="006E2FA4">
      <w:pPr>
        <w:shd w:val="clear" w:color="auto" w:fill="FFFFFF"/>
        <w:spacing w:after="0" w:line="240" w:lineRule="auto"/>
        <w:ind w:firstLine="709"/>
        <w:jc w:val="both"/>
        <w:rPr>
          <w:szCs w:val="28"/>
          <w:shd w:val="clear" w:color="auto" w:fill="FFFFFF"/>
        </w:rPr>
      </w:pPr>
      <w:r w:rsidRPr="000F424E">
        <w:rPr>
          <w:szCs w:val="28"/>
          <w:shd w:val="clear" w:color="auto" w:fill="FFFFFF"/>
        </w:rPr>
        <w:t xml:space="preserve">Також для встановлення адміністративної відповідальності для посадових осіб органів, що здійснюють управління у сфері містобудівної діяльності, можливе доповнення КУпАП статтею, що передбачала б відповідальність за порушення порядку надання адміністративних та інших послуг, в якій </w:t>
      </w:r>
      <w:r w:rsidR="00D65448" w:rsidRPr="000F424E">
        <w:rPr>
          <w:szCs w:val="28"/>
          <w:shd w:val="clear" w:color="auto" w:fill="FFFFFF"/>
        </w:rPr>
        <w:t xml:space="preserve">варто </w:t>
      </w:r>
      <w:r w:rsidRPr="000F424E">
        <w:rPr>
          <w:szCs w:val="28"/>
          <w:shd w:val="clear" w:color="auto" w:fill="FFFFFF"/>
        </w:rPr>
        <w:t>згрупувати найбільш поширені з них</w:t>
      </w:r>
      <w:r w:rsidR="00D65448" w:rsidRPr="000F424E">
        <w:rPr>
          <w:szCs w:val="28"/>
          <w:shd w:val="clear" w:color="auto" w:fill="FFFFFF"/>
        </w:rPr>
        <w:t>, н</w:t>
      </w:r>
      <w:r w:rsidRPr="000F424E">
        <w:rPr>
          <w:szCs w:val="28"/>
          <w:shd w:val="clear" w:color="auto" w:fill="FFFFFF"/>
        </w:rPr>
        <w:t xml:space="preserve">априклад: порушення граничних строків надання адміністративних та інших послуг; вимагання документів, подання яких не передбачено законодавством для отримання адміністративних та інших послуг; безпідставна відмова у наданні адміністративних або інших послуг тощо. Така норма може бути застосована </w:t>
      </w:r>
      <w:r w:rsidRPr="000F424E">
        <w:rPr>
          <w:i/>
          <w:iCs/>
          <w:szCs w:val="28"/>
          <w:shd w:val="clear" w:color="auto" w:fill="FFFFFF"/>
        </w:rPr>
        <w:t>в будь-якій сфері суспільного життя</w:t>
      </w:r>
      <w:r w:rsidRPr="000F424E">
        <w:rPr>
          <w:szCs w:val="28"/>
          <w:shd w:val="clear" w:color="auto" w:fill="FFFFFF"/>
        </w:rPr>
        <w:t xml:space="preserve"> та не потребуватиме частих змін, а також сприятиме дотриманню принципів справедливості та співмірності накладеного стягнення вчиненому правопорушенню</w:t>
      </w:r>
      <w:r w:rsidR="00D65448" w:rsidRPr="000F424E">
        <w:rPr>
          <w:szCs w:val="28"/>
          <w:shd w:val="clear" w:color="auto" w:fill="FFFFFF"/>
        </w:rPr>
        <w:t>, а</w:t>
      </w:r>
      <w:r w:rsidRPr="000F424E">
        <w:rPr>
          <w:szCs w:val="28"/>
          <w:shd w:val="clear" w:color="auto" w:fill="FFFFFF"/>
        </w:rPr>
        <w:t>дже вона буде спільною для всіх посадових осіб будь-якого органу державної влади (органу місцевого самоврядування).</w:t>
      </w:r>
    </w:p>
    <w:p w14:paraId="386EC0EC" w14:textId="1BCCDF27" w:rsidR="00F579B5" w:rsidRPr="000F424E" w:rsidRDefault="006E2FA4" w:rsidP="00F85D17">
      <w:pPr>
        <w:spacing w:after="0" w:line="240" w:lineRule="auto"/>
        <w:ind w:firstLine="709"/>
        <w:jc w:val="both"/>
        <w:rPr>
          <w:szCs w:val="28"/>
        </w:rPr>
      </w:pPr>
      <w:r w:rsidRPr="000F424E">
        <w:rPr>
          <w:b/>
          <w:szCs w:val="28"/>
          <w:shd w:val="clear" w:color="auto" w:fill="FFFFFF"/>
        </w:rPr>
        <w:t xml:space="preserve">2. </w:t>
      </w:r>
      <w:r w:rsidRPr="000F424E">
        <w:rPr>
          <w:bCs/>
          <w:szCs w:val="28"/>
          <w:shd w:val="clear" w:color="auto" w:fill="FFFFFF"/>
        </w:rPr>
        <w:t>С</w:t>
      </w:r>
      <w:r w:rsidRPr="000F424E">
        <w:rPr>
          <w:szCs w:val="28"/>
        </w:rPr>
        <w:t xml:space="preserve">анкції, запропоновані проектом за правопорушення, передбачені </w:t>
      </w:r>
      <w:r w:rsidRPr="000F424E">
        <w:rPr>
          <w:szCs w:val="28"/>
        </w:rPr>
        <w:br/>
        <w:t>ст. ст. 96, 96-1, 188-42 КУпАП (у редакції проекту), на наш погляд, є надто суворими</w:t>
      </w:r>
      <w:r w:rsidR="00D94F99" w:rsidRPr="000F424E">
        <w:rPr>
          <w:szCs w:val="28"/>
        </w:rPr>
        <w:t xml:space="preserve"> та неприйнятними для законодавства, яким встановлюється </w:t>
      </w:r>
      <w:r w:rsidR="00D94F99" w:rsidRPr="000F424E">
        <w:rPr>
          <w:szCs w:val="28"/>
        </w:rPr>
        <w:lastRenderedPageBreak/>
        <w:t>адміністративна відповідальність</w:t>
      </w:r>
      <w:r w:rsidRPr="000F424E">
        <w:rPr>
          <w:szCs w:val="28"/>
        </w:rPr>
        <w:t xml:space="preserve"> (</w:t>
      </w:r>
      <w:r w:rsidR="00F579B5" w:rsidRPr="000F424E">
        <w:rPr>
          <w:szCs w:val="28"/>
        </w:rPr>
        <w:t xml:space="preserve">штраф у розмірі </w:t>
      </w:r>
      <w:r w:rsidRPr="000F424E">
        <w:rPr>
          <w:szCs w:val="28"/>
        </w:rPr>
        <w:t xml:space="preserve">до </w:t>
      </w:r>
      <w:r w:rsidR="00D94F99" w:rsidRPr="000F424E">
        <w:rPr>
          <w:szCs w:val="28"/>
        </w:rPr>
        <w:t>700000</w:t>
      </w:r>
      <w:r w:rsidRPr="000F424E">
        <w:rPr>
          <w:szCs w:val="28"/>
        </w:rPr>
        <w:t xml:space="preserve"> неоподатковуваних мінімумів доходів громадян</w:t>
      </w:r>
      <w:r w:rsidR="00F579B5" w:rsidRPr="000F424E">
        <w:rPr>
          <w:szCs w:val="28"/>
        </w:rPr>
        <w:t>,</w:t>
      </w:r>
      <w:r w:rsidR="00D94F99" w:rsidRPr="000F424E">
        <w:rPr>
          <w:szCs w:val="28"/>
        </w:rPr>
        <w:t xml:space="preserve"> тобто до 11 900 000 гривень</w:t>
      </w:r>
      <w:r w:rsidRPr="000F424E">
        <w:rPr>
          <w:szCs w:val="28"/>
        </w:rPr>
        <w:t>)</w:t>
      </w:r>
      <w:r w:rsidR="00D65448" w:rsidRPr="000F424E">
        <w:rPr>
          <w:szCs w:val="28"/>
        </w:rPr>
        <w:t>,</w:t>
      </w:r>
      <w:r w:rsidRPr="000F424E">
        <w:rPr>
          <w:szCs w:val="28"/>
        </w:rPr>
        <w:t xml:space="preserve"> та не</w:t>
      </w:r>
      <w:r w:rsidR="00D94F99" w:rsidRPr="000F424E">
        <w:rPr>
          <w:szCs w:val="28"/>
        </w:rPr>
        <w:t xml:space="preserve"> є</w:t>
      </w:r>
      <w:r w:rsidRPr="000F424E">
        <w:rPr>
          <w:szCs w:val="28"/>
        </w:rPr>
        <w:t xml:space="preserve"> </w:t>
      </w:r>
      <w:proofErr w:type="spellStart"/>
      <w:r w:rsidRPr="000F424E">
        <w:rPr>
          <w:szCs w:val="28"/>
        </w:rPr>
        <w:t>співмірними</w:t>
      </w:r>
      <w:proofErr w:type="spellEnd"/>
      <w:r w:rsidRPr="000F424E">
        <w:rPr>
          <w:szCs w:val="28"/>
        </w:rPr>
        <w:t xml:space="preserve"> із рівнем суспільної шкідливості відповідних </w:t>
      </w:r>
      <w:r w:rsidRPr="000F424E">
        <w:rPr>
          <w:i/>
          <w:iCs/>
          <w:szCs w:val="28"/>
        </w:rPr>
        <w:t>адміністративних правопорушень</w:t>
      </w:r>
      <w:r w:rsidRPr="000F424E">
        <w:rPr>
          <w:szCs w:val="28"/>
        </w:rPr>
        <w:t xml:space="preserve">. Адже штраф як стягнення за адміністративне правопорушення не має компенсаторної функції. Шкода, заподіяна за результатами вчинення адміністративного правопорушення, відшкодовується окремо </w:t>
      </w:r>
      <w:r w:rsidR="000D08EE">
        <w:rPr>
          <w:szCs w:val="28"/>
        </w:rPr>
        <w:t xml:space="preserve">                                           </w:t>
      </w:r>
      <w:r w:rsidRPr="000F424E">
        <w:rPr>
          <w:szCs w:val="28"/>
        </w:rPr>
        <w:t xml:space="preserve">(див. ст. 40 КУпАП). </w:t>
      </w:r>
    </w:p>
    <w:p w14:paraId="0077D03B" w14:textId="04E7E3F2" w:rsidR="006E2FA4" w:rsidRPr="000F424E" w:rsidRDefault="00F579B5" w:rsidP="00F85D17">
      <w:pPr>
        <w:spacing w:after="0" w:line="240" w:lineRule="auto"/>
        <w:ind w:firstLine="709"/>
        <w:jc w:val="both"/>
        <w:rPr>
          <w:szCs w:val="28"/>
          <w:shd w:val="clear" w:color="auto" w:fill="FFFFFF"/>
        </w:rPr>
      </w:pPr>
      <w:r w:rsidRPr="000F424E">
        <w:rPr>
          <w:szCs w:val="28"/>
        </w:rPr>
        <w:t>Крім того, п</w:t>
      </w:r>
      <w:r w:rsidR="006E2FA4" w:rsidRPr="000F424E">
        <w:rPr>
          <w:szCs w:val="28"/>
        </w:rPr>
        <w:t xml:space="preserve">одібні розміри штрафів </w:t>
      </w:r>
      <w:r w:rsidR="006E2FA4" w:rsidRPr="000F424E">
        <w:rPr>
          <w:i/>
          <w:iCs/>
          <w:szCs w:val="28"/>
        </w:rPr>
        <w:t>не передбачені</w:t>
      </w:r>
      <w:r w:rsidR="006E2FA4" w:rsidRPr="000F424E">
        <w:rPr>
          <w:szCs w:val="28"/>
        </w:rPr>
        <w:t xml:space="preserve"> навіть за вчинення </w:t>
      </w:r>
      <w:r w:rsidR="00D94F99" w:rsidRPr="000F424E">
        <w:rPr>
          <w:i/>
          <w:iCs/>
          <w:szCs w:val="28"/>
        </w:rPr>
        <w:t>особливо тяжких злочинів</w:t>
      </w:r>
      <w:r w:rsidR="006E2FA4" w:rsidRPr="000F424E">
        <w:rPr>
          <w:szCs w:val="28"/>
        </w:rPr>
        <w:t xml:space="preserve">. </w:t>
      </w:r>
      <w:r w:rsidR="00D94F99" w:rsidRPr="000F424E">
        <w:rPr>
          <w:szCs w:val="28"/>
        </w:rPr>
        <w:t xml:space="preserve">Так, відповідно до ч. 2 ст. 53 КК розмір штрафу визначається судом залежно від тяжкості вчиненого кримінального правопорушення та з урахуванням майнового стану винного в межах </w:t>
      </w:r>
      <w:r w:rsidR="00D94F99" w:rsidRPr="000F424E">
        <w:rPr>
          <w:i/>
          <w:iCs/>
          <w:szCs w:val="28"/>
        </w:rPr>
        <w:t xml:space="preserve">від тридцяти неоподатковуваних мінімумів доходів громадян до п’ятдесяти тисяч неоподатковуваних мінімумів доходів громадян. </w:t>
      </w:r>
      <w:r w:rsidR="006E2FA4" w:rsidRPr="000F424E">
        <w:rPr>
          <w:szCs w:val="28"/>
        </w:rPr>
        <w:t xml:space="preserve">Для </w:t>
      </w:r>
      <w:r w:rsidR="00D94F99" w:rsidRPr="000F424E">
        <w:rPr>
          <w:szCs w:val="28"/>
        </w:rPr>
        <w:t xml:space="preserve">наочності </w:t>
      </w:r>
      <w:r w:rsidR="006E2FA4" w:rsidRPr="000F424E">
        <w:rPr>
          <w:szCs w:val="28"/>
        </w:rPr>
        <w:t>порівняння зазначимо, що розмір штрафу за кримінальне правопорушення, передбачене</w:t>
      </w:r>
      <w:r w:rsidR="00723C26">
        <w:rPr>
          <w:szCs w:val="28"/>
        </w:rPr>
        <w:t xml:space="preserve">        </w:t>
      </w:r>
      <w:r w:rsidR="006E2FA4" w:rsidRPr="000F424E">
        <w:rPr>
          <w:szCs w:val="28"/>
        </w:rPr>
        <w:t xml:space="preserve"> ч. 1 ст. 366 КК (складання, видача службовою особою завідомо неправдивих офіційних документів, внесення до офіційних документів завідомо неправдивих відомостей, інше підроблення офіційних документів) та ч. 1</w:t>
      </w:r>
      <w:r w:rsidR="00723C26">
        <w:rPr>
          <w:szCs w:val="28"/>
        </w:rPr>
        <w:t xml:space="preserve"> </w:t>
      </w:r>
      <w:r w:rsidR="006E2FA4" w:rsidRPr="000F424E">
        <w:rPr>
          <w:szCs w:val="28"/>
        </w:rPr>
        <w:t xml:space="preserve">ст. 367 КК (службова недбалість, тобто, невиконання або неналежне виконання службовою особою своїх службових обов'язків через несумлінне ставлення до них, </w:t>
      </w:r>
      <w:r w:rsidR="006E2FA4" w:rsidRPr="000F424E">
        <w:rPr>
          <w:i/>
          <w:iCs/>
          <w:szCs w:val="28"/>
        </w:rPr>
        <w:t>що завдало істотної шкоди охоронюваним законом правам, свободам та інтересам окремих громадян, державним чи громадським інтересам або інтересам окремих юридичних осіб</w:t>
      </w:r>
      <w:r w:rsidR="006E2FA4" w:rsidRPr="000F424E">
        <w:rPr>
          <w:iCs/>
          <w:szCs w:val="28"/>
        </w:rPr>
        <w:t>)</w:t>
      </w:r>
      <w:r w:rsidR="006E2FA4" w:rsidRPr="000F424E">
        <w:rPr>
          <w:i/>
          <w:iCs/>
          <w:szCs w:val="28"/>
        </w:rPr>
        <w:t xml:space="preserve"> </w:t>
      </w:r>
      <w:r w:rsidR="006E2FA4" w:rsidRPr="000F424E">
        <w:rPr>
          <w:szCs w:val="28"/>
        </w:rPr>
        <w:t xml:space="preserve">становить від </w:t>
      </w:r>
      <w:r w:rsidR="006E2FA4" w:rsidRPr="000F424E">
        <w:rPr>
          <w:i/>
          <w:szCs w:val="28"/>
        </w:rPr>
        <w:t>двох тисяч до чотирьох тисяч неоподатковуваних мінімумів доходів громадян</w:t>
      </w:r>
      <w:r w:rsidR="006E2FA4" w:rsidRPr="000F424E">
        <w:rPr>
          <w:szCs w:val="28"/>
        </w:rPr>
        <w:t xml:space="preserve">. Таким чином, у проекті запроваджується </w:t>
      </w:r>
      <w:r w:rsidR="00D94F99" w:rsidRPr="000F424E">
        <w:rPr>
          <w:szCs w:val="28"/>
        </w:rPr>
        <w:t>неприйнятна</w:t>
      </w:r>
      <w:r w:rsidR="006E2FA4" w:rsidRPr="000F424E">
        <w:rPr>
          <w:szCs w:val="28"/>
        </w:rPr>
        <w:t xml:space="preserve"> практика встановлення більш суворого покарання за скоєння адміністративного проступку, ніж за скоєння кримінального правопорушення.</w:t>
      </w:r>
    </w:p>
    <w:p w14:paraId="01FBEA39" w14:textId="692BEC6F" w:rsidR="00653F4E" w:rsidRPr="000F424E" w:rsidRDefault="00D94F99" w:rsidP="009C2E83">
      <w:pPr>
        <w:spacing w:after="0" w:line="240" w:lineRule="auto"/>
        <w:ind w:firstLine="709"/>
        <w:jc w:val="both"/>
        <w:rPr>
          <w:szCs w:val="28"/>
        </w:rPr>
      </w:pPr>
      <w:r w:rsidRPr="000F424E">
        <w:rPr>
          <w:iCs/>
          <w:szCs w:val="28"/>
        </w:rPr>
        <w:t>Також</w:t>
      </w:r>
      <w:r w:rsidR="00653F4E" w:rsidRPr="000F424E">
        <w:rPr>
          <w:iCs/>
          <w:szCs w:val="28"/>
        </w:rPr>
        <w:t xml:space="preserve">, </w:t>
      </w:r>
      <w:r w:rsidR="00653F4E" w:rsidRPr="000F424E">
        <w:rPr>
          <w:szCs w:val="28"/>
        </w:rPr>
        <w:t xml:space="preserve">враховуючи те, що </w:t>
      </w:r>
      <w:r w:rsidRPr="000F424E">
        <w:rPr>
          <w:szCs w:val="28"/>
        </w:rPr>
        <w:t xml:space="preserve">більшість </w:t>
      </w:r>
      <w:r w:rsidR="00653F4E" w:rsidRPr="000F424E">
        <w:rPr>
          <w:szCs w:val="28"/>
        </w:rPr>
        <w:t>правопорушен</w:t>
      </w:r>
      <w:r w:rsidR="00F85D17" w:rsidRPr="000F424E">
        <w:rPr>
          <w:szCs w:val="28"/>
        </w:rPr>
        <w:t>ь</w:t>
      </w:r>
      <w:r w:rsidR="00D06BF2" w:rsidRPr="000F424E">
        <w:rPr>
          <w:szCs w:val="28"/>
        </w:rPr>
        <w:t>, передбачен</w:t>
      </w:r>
      <w:r w:rsidR="00F85D17" w:rsidRPr="000F424E">
        <w:rPr>
          <w:szCs w:val="28"/>
        </w:rPr>
        <w:t>их у</w:t>
      </w:r>
      <w:r w:rsidR="00D06BF2" w:rsidRPr="000F424E">
        <w:rPr>
          <w:szCs w:val="28"/>
        </w:rPr>
        <w:t xml:space="preserve"> </w:t>
      </w:r>
      <w:r w:rsidR="00D90101" w:rsidRPr="000F424E">
        <w:rPr>
          <w:szCs w:val="28"/>
          <w:shd w:val="clear" w:color="auto" w:fill="FFFFFF"/>
        </w:rPr>
        <w:br/>
      </w:r>
      <w:r w:rsidR="00D06BF2" w:rsidRPr="000F424E">
        <w:rPr>
          <w:szCs w:val="28"/>
        </w:rPr>
        <w:t xml:space="preserve">ст. </w:t>
      </w:r>
      <w:r w:rsidR="00F85D17" w:rsidRPr="000F424E">
        <w:rPr>
          <w:szCs w:val="28"/>
        </w:rPr>
        <w:t>96</w:t>
      </w:r>
      <w:r w:rsidR="00D06BF2" w:rsidRPr="000F424E">
        <w:rPr>
          <w:szCs w:val="28"/>
        </w:rPr>
        <w:t xml:space="preserve"> КУпАП,</w:t>
      </w:r>
      <w:r w:rsidR="004E6128" w:rsidRPr="000F424E">
        <w:rPr>
          <w:szCs w:val="28"/>
        </w:rPr>
        <w:t xml:space="preserve"> </w:t>
      </w:r>
      <w:r w:rsidR="00653F4E" w:rsidRPr="000F424E">
        <w:rPr>
          <w:szCs w:val="28"/>
        </w:rPr>
        <w:t>прям</w:t>
      </w:r>
      <w:r w:rsidR="005303D0" w:rsidRPr="000F424E">
        <w:rPr>
          <w:szCs w:val="28"/>
        </w:rPr>
        <w:t>о</w:t>
      </w:r>
      <w:r w:rsidR="00653F4E" w:rsidRPr="000F424E">
        <w:rPr>
          <w:szCs w:val="28"/>
        </w:rPr>
        <w:t xml:space="preserve"> пов’язано з недотриманням умов і правил, що регламентують діяльність у сфері </w:t>
      </w:r>
      <w:r w:rsidR="00F85D17" w:rsidRPr="000F424E">
        <w:rPr>
          <w:szCs w:val="28"/>
        </w:rPr>
        <w:t>містобудування</w:t>
      </w:r>
      <w:r w:rsidR="00653F4E" w:rsidRPr="000F424E">
        <w:rPr>
          <w:szCs w:val="28"/>
        </w:rPr>
        <w:t>, передбачен</w:t>
      </w:r>
      <w:r w:rsidR="005303D0" w:rsidRPr="000F424E">
        <w:rPr>
          <w:szCs w:val="28"/>
        </w:rPr>
        <w:t>і</w:t>
      </w:r>
      <w:r w:rsidR="00653F4E" w:rsidRPr="000F424E">
        <w:rPr>
          <w:szCs w:val="28"/>
        </w:rPr>
        <w:t xml:space="preserve"> </w:t>
      </w:r>
      <w:r w:rsidR="00F85D17" w:rsidRPr="000F424E">
        <w:rPr>
          <w:i/>
          <w:iCs/>
          <w:szCs w:val="28"/>
        </w:rPr>
        <w:t>сертифікатами</w:t>
      </w:r>
      <w:r w:rsidR="00653F4E" w:rsidRPr="000F424E">
        <w:rPr>
          <w:i/>
          <w:iCs/>
          <w:szCs w:val="28"/>
        </w:rPr>
        <w:t>, дозволами, повідомленням про початок здійснення діяльності</w:t>
      </w:r>
      <w:r w:rsidR="00653F4E" w:rsidRPr="000F424E">
        <w:rPr>
          <w:szCs w:val="28"/>
        </w:rPr>
        <w:t xml:space="preserve"> </w:t>
      </w:r>
      <w:r w:rsidR="00F85D17" w:rsidRPr="000F424E">
        <w:rPr>
          <w:szCs w:val="28"/>
        </w:rPr>
        <w:t xml:space="preserve">тощо </w:t>
      </w:r>
      <w:r w:rsidR="00653F4E" w:rsidRPr="000F424E">
        <w:rPr>
          <w:szCs w:val="28"/>
        </w:rPr>
        <w:t xml:space="preserve">у сфері </w:t>
      </w:r>
      <w:r w:rsidR="00F85D17" w:rsidRPr="000F424E">
        <w:rPr>
          <w:szCs w:val="28"/>
        </w:rPr>
        <w:t>містобудування</w:t>
      </w:r>
      <w:r w:rsidR="00653F4E" w:rsidRPr="000F424E">
        <w:rPr>
          <w:szCs w:val="28"/>
        </w:rPr>
        <w:t xml:space="preserve">, суб’єктом </w:t>
      </w:r>
      <w:r w:rsidR="00D06BF2" w:rsidRPr="000F424E">
        <w:rPr>
          <w:szCs w:val="28"/>
        </w:rPr>
        <w:t xml:space="preserve">такого </w:t>
      </w:r>
      <w:r w:rsidR="00653F4E" w:rsidRPr="000F424E">
        <w:rPr>
          <w:szCs w:val="28"/>
        </w:rPr>
        <w:t>правопорушення фактично виступають не тільки окремі посадові особи юридичної особи, а й суб’єкти господарювання</w:t>
      </w:r>
      <w:r w:rsidR="00AF0BD7" w:rsidRPr="000F424E">
        <w:rPr>
          <w:szCs w:val="28"/>
        </w:rPr>
        <w:t>, що здійснюють будівельну, архітектурну, контролюючу діяльність</w:t>
      </w:r>
      <w:r w:rsidR="00653F4E" w:rsidRPr="000F424E">
        <w:rPr>
          <w:szCs w:val="28"/>
        </w:rPr>
        <w:t xml:space="preserve"> в цілому. Отже, </w:t>
      </w:r>
      <w:r w:rsidR="00AF0BD7" w:rsidRPr="000F424E">
        <w:rPr>
          <w:szCs w:val="28"/>
        </w:rPr>
        <w:t>забезпечення стійкості, міцності, надійності та необхідної довговічності будівель і споруд</w:t>
      </w:r>
      <w:r w:rsidR="00E127AC" w:rsidRPr="000F424E">
        <w:rPr>
          <w:szCs w:val="28"/>
        </w:rPr>
        <w:t xml:space="preserve"> </w:t>
      </w:r>
      <w:r w:rsidR="00A850C6" w:rsidRPr="000F424E">
        <w:rPr>
          <w:szCs w:val="28"/>
        </w:rPr>
        <w:t>ма</w:t>
      </w:r>
      <w:r w:rsidR="00AF0BD7" w:rsidRPr="000F424E">
        <w:rPr>
          <w:szCs w:val="28"/>
        </w:rPr>
        <w:t>є</w:t>
      </w:r>
      <w:r w:rsidR="00A850C6" w:rsidRPr="000F424E">
        <w:rPr>
          <w:szCs w:val="28"/>
        </w:rPr>
        <w:t xml:space="preserve"> </w:t>
      </w:r>
      <w:r w:rsidR="00AF0BD7" w:rsidRPr="000F424E">
        <w:rPr>
          <w:szCs w:val="28"/>
        </w:rPr>
        <w:t>досягатись</w:t>
      </w:r>
      <w:r w:rsidR="00E127AC" w:rsidRPr="000F424E">
        <w:rPr>
          <w:szCs w:val="28"/>
        </w:rPr>
        <w:t xml:space="preserve"> також іншими, окрім адміністративної, видами юридичної відповідальності. </w:t>
      </w:r>
      <w:r w:rsidR="009D02E9" w:rsidRPr="000F424E">
        <w:rPr>
          <w:szCs w:val="28"/>
        </w:rPr>
        <w:t>Н</w:t>
      </w:r>
      <w:r w:rsidR="009C2E83" w:rsidRPr="000F424E">
        <w:rPr>
          <w:szCs w:val="28"/>
        </w:rPr>
        <w:t xml:space="preserve">аразі чинним є Закон України «Про відповідальність за правопорушення в сфері містобудівної діяльності», яким встановлюється </w:t>
      </w:r>
      <w:r w:rsidR="00125F9C">
        <w:rPr>
          <w:szCs w:val="28"/>
        </w:rPr>
        <w:t xml:space="preserve">відповідальність юридичних осіб </w:t>
      </w:r>
      <w:r w:rsidR="009C2E83" w:rsidRPr="000F424E">
        <w:rPr>
          <w:szCs w:val="28"/>
        </w:rPr>
        <w:t>та фізичних</w:t>
      </w:r>
      <w:r w:rsidR="00125F9C">
        <w:rPr>
          <w:szCs w:val="28"/>
        </w:rPr>
        <w:t xml:space="preserve">  осіб - підприємців (суб'єктів містобудування)</w:t>
      </w:r>
      <w:r w:rsidR="009C2E83" w:rsidRPr="000F424E">
        <w:rPr>
          <w:szCs w:val="28"/>
        </w:rPr>
        <w:t xml:space="preserve"> за правопорушення у сфері містобудівної діяльності. Зокрема, с</w:t>
      </w:r>
      <w:r w:rsidR="00125F9C">
        <w:rPr>
          <w:szCs w:val="28"/>
        </w:rPr>
        <w:t>уб’єкти містобудування, які</w:t>
      </w:r>
      <w:r w:rsidR="009C2E83" w:rsidRPr="000F424E">
        <w:rPr>
          <w:szCs w:val="28"/>
        </w:rPr>
        <w:t xml:space="preserve"> є замовниками будівництва об’єктів (у разі провадження містобудівної діял</w:t>
      </w:r>
      <w:r w:rsidR="00125F9C">
        <w:rPr>
          <w:szCs w:val="28"/>
        </w:rPr>
        <w:t xml:space="preserve">ьності), або ті, що виконують </w:t>
      </w:r>
      <w:r w:rsidR="009C2E83" w:rsidRPr="000F424E">
        <w:rPr>
          <w:szCs w:val="28"/>
        </w:rPr>
        <w:t>фу</w:t>
      </w:r>
      <w:r w:rsidR="00125F9C">
        <w:rPr>
          <w:szCs w:val="28"/>
        </w:rPr>
        <w:t xml:space="preserve">нкції </w:t>
      </w:r>
      <w:r w:rsidR="009C2E83" w:rsidRPr="000F424E">
        <w:rPr>
          <w:szCs w:val="28"/>
        </w:rPr>
        <w:t xml:space="preserve">замовника </w:t>
      </w:r>
      <w:r w:rsidR="00125F9C">
        <w:rPr>
          <w:szCs w:val="28"/>
        </w:rPr>
        <w:t xml:space="preserve">і </w:t>
      </w:r>
      <w:r w:rsidR="009C2E83" w:rsidRPr="000F424E">
        <w:rPr>
          <w:szCs w:val="28"/>
        </w:rPr>
        <w:t>підрядника  одночасно,  несуть відповідальність у вигляді штрафу за такі правопорушення: 1)  виконання  підготовчих робіт без повідомлення</w:t>
      </w:r>
      <w:r w:rsidR="00125F9C">
        <w:rPr>
          <w:szCs w:val="28"/>
        </w:rPr>
        <w:t xml:space="preserve"> про початок їх виконання,  а також наведення </w:t>
      </w:r>
      <w:r w:rsidR="009C2E83" w:rsidRPr="000F424E">
        <w:rPr>
          <w:szCs w:val="28"/>
        </w:rPr>
        <w:t>недостовірних  даних у такому повідомленні – у</w:t>
      </w:r>
      <w:r w:rsidR="00125F9C">
        <w:rPr>
          <w:szCs w:val="28"/>
        </w:rPr>
        <w:t xml:space="preserve">  розмірі  десяти  прожиткових мінімумів </w:t>
      </w:r>
      <w:r w:rsidR="009C2E83" w:rsidRPr="000F424E">
        <w:rPr>
          <w:szCs w:val="28"/>
        </w:rPr>
        <w:t xml:space="preserve">для працездатних осіб; </w:t>
      </w:r>
      <w:r w:rsidR="00125F9C">
        <w:rPr>
          <w:szCs w:val="28"/>
        </w:rPr>
        <w:lastRenderedPageBreak/>
        <w:t xml:space="preserve">2) виконання </w:t>
      </w:r>
      <w:r w:rsidR="009C2E83" w:rsidRPr="000F424E">
        <w:rPr>
          <w:szCs w:val="28"/>
        </w:rPr>
        <w:t xml:space="preserve">будівельних робіт </w:t>
      </w:r>
      <w:r w:rsidR="00125F9C">
        <w:rPr>
          <w:szCs w:val="28"/>
        </w:rPr>
        <w:t xml:space="preserve">без повідомлення про початок їх виконання, а також наведення недостовірних </w:t>
      </w:r>
      <w:r w:rsidR="009C2E83" w:rsidRPr="000F424E">
        <w:rPr>
          <w:szCs w:val="28"/>
        </w:rPr>
        <w:t>даних у тако</w:t>
      </w:r>
      <w:r w:rsidR="00125F9C">
        <w:rPr>
          <w:szCs w:val="28"/>
        </w:rPr>
        <w:t xml:space="preserve">му повідомленні, вчинене щодо об’єктів, що за класом </w:t>
      </w:r>
      <w:r w:rsidR="009C2E83" w:rsidRPr="000F424E">
        <w:rPr>
          <w:szCs w:val="28"/>
        </w:rPr>
        <w:t xml:space="preserve">наслідків </w:t>
      </w:r>
      <w:r w:rsidR="00125F9C">
        <w:rPr>
          <w:szCs w:val="28"/>
        </w:rPr>
        <w:t xml:space="preserve">(відповідальності)  належать до </w:t>
      </w:r>
      <w:r w:rsidR="009C2E83" w:rsidRPr="000F424E">
        <w:rPr>
          <w:szCs w:val="28"/>
        </w:rPr>
        <w:t>об’єктів</w:t>
      </w:r>
      <w:r w:rsidR="00125F9C">
        <w:rPr>
          <w:szCs w:val="28"/>
        </w:rPr>
        <w:t xml:space="preserve"> з незначними наслідками (СС1),</w:t>
      </w:r>
      <w:r w:rsidR="009C2E83" w:rsidRPr="000F424E">
        <w:rPr>
          <w:szCs w:val="28"/>
        </w:rPr>
        <w:t xml:space="preserve"> – </w:t>
      </w:r>
      <w:r w:rsidR="00125F9C">
        <w:rPr>
          <w:szCs w:val="28"/>
        </w:rPr>
        <w:t xml:space="preserve">у розмірі тридцяти шести прожиткових </w:t>
      </w:r>
      <w:r w:rsidR="009C2E83" w:rsidRPr="000F424E">
        <w:rPr>
          <w:szCs w:val="28"/>
        </w:rPr>
        <w:t>мінім</w:t>
      </w:r>
      <w:r w:rsidR="00125F9C">
        <w:rPr>
          <w:szCs w:val="28"/>
        </w:rPr>
        <w:t xml:space="preserve">умів для працездатних осіб; 3) </w:t>
      </w:r>
      <w:r w:rsidR="009C2E83" w:rsidRPr="000F424E">
        <w:rPr>
          <w:szCs w:val="28"/>
        </w:rPr>
        <w:t xml:space="preserve">виконання  будівельних  робіт без отримання дозволу на їх </w:t>
      </w:r>
      <w:r w:rsidR="00125F9C">
        <w:rPr>
          <w:szCs w:val="28"/>
        </w:rPr>
        <w:t>виконання: на об’єктах, що</w:t>
      </w:r>
      <w:r w:rsidR="009C2E83" w:rsidRPr="000F424E">
        <w:rPr>
          <w:szCs w:val="28"/>
        </w:rPr>
        <w:t xml:space="preserve"> за  к</w:t>
      </w:r>
      <w:r w:rsidR="00125F9C">
        <w:rPr>
          <w:szCs w:val="28"/>
        </w:rPr>
        <w:t xml:space="preserve">ласом наслідків </w:t>
      </w:r>
      <w:r w:rsidR="009C2E83" w:rsidRPr="000F424E">
        <w:rPr>
          <w:szCs w:val="28"/>
        </w:rPr>
        <w:t>(відповідальності) на</w:t>
      </w:r>
      <w:r w:rsidR="00125F9C">
        <w:rPr>
          <w:szCs w:val="28"/>
        </w:rPr>
        <w:t xml:space="preserve">лежать до об’єктів з </w:t>
      </w:r>
      <w:r w:rsidR="009C2E83" w:rsidRPr="000F424E">
        <w:rPr>
          <w:szCs w:val="28"/>
        </w:rPr>
        <w:t>середніми наслідками (СС2), – у розмірі трьохсот сімдесяти прожиткових мініму</w:t>
      </w:r>
      <w:r w:rsidR="00125F9C">
        <w:rPr>
          <w:szCs w:val="28"/>
        </w:rPr>
        <w:t xml:space="preserve">мів для працездатних осіб; на </w:t>
      </w:r>
      <w:r w:rsidR="009C2E83" w:rsidRPr="000F424E">
        <w:rPr>
          <w:szCs w:val="28"/>
        </w:rPr>
        <w:t>об’єк</w:t>
      </w:r>
      <w:r w:rsidR="00125F9C">
        <w:rPr>
          <w:szCs w:val="28"/>
        </w:rPr>
        <w:t>тах, що за класом наслідків</w:t>
      </w:r>
      <w:r w:rsidR="009C2E83" w:rsidRPr="000F424E">
        <w:rPr>
          <w:szCs w:val="28"/>
        </w:rPr>
        <w:t xml:space="preserve"> (відповідальнос</w:t>
      </w:r>
      <w:r w:rsidR="00125F9C">
        <w:rPr>
          <w:szCs w:val="28"/>
        </w:rPr>
        <w:t xml:space="preserve">ті) належать до об’єктів із </w:t>
      </w:r>
      <w:r w:rsidR="009C2E83" w:rsidRPr="000F424E">
        <w:rPr>
          <w:szCs w:val="28"/>
        </w:rPr>
        <w:t xml:space="preserve">значними наслідками (СС3), – у розмірі дев’ятисот прожиткових мінімумів для працездатних осіб </w:t>
      </w:r>
      <w:r w:rsidR="00433599">
        <w:rPr>
          <w:szCs w:val="28"/>
        </w:rPr>
        <w:t xml:space="preserve">                    </w:t>
      </w:r>
      <w:r w:rsidR="009C2E83" w:rsidRPr="000F424E">
        <w:rPr>
          <w:szCs w:val="28"/>
        </w:rPr>
        <w:t xml:space="preserve">(ч. 2 ст. 2) тощо. Таким чином, досягнення мети законопроекту можливе шляхом внесення змін саме до </w:t>
      </w:r>
      <w:r w:rsidR="009D02E9" w:rsidRPr="000F424E">
        <w:rPr>
          <w:szCs w:val="28"/>
        </w:rPr>
        <w:t xml:space="preserve">вказаного </w:t>
      </w:r>
      <w:r w:rsidR="00F579B5" w:rsidRPr="000F424E">
        <w:rPr>
          <w:szCs w:val="28"/>
        </w:rPr>
        <w:t>профільного З</w:t>
      </w:r>
      <w:r w:rsidR="009C2E83" w:rsidRPr="000F424E">
        <w:rPr>
          <w:szCs w:val="28"/>
        </w:rPr>
        <w:t>акону, яким встановлюються адміністративно-господарські санкції щодо спеціальних суб’єктів містобудівної діяльності.</w:t>
      </w:r>
    </w:p>
    <w:p w14:paraId="38554042" w14:textId="47674994" w:rsidR="009D3EB0" w:rsidRPr="000F424E" w:rsidRDefault="009C2E83" w:rsidP="00FA3B99">
      <w:pPr>
        <w:spacing w:after="0" w:line="240" w:lineRule="auto"/>
        <w:ind w:firstLine="709"/>
        <w:jc w:val="both"/>
        <w:rPr>
          <w:szCs w:val="28"/>
        </w:rPr>
      </w:pPr>
      <w:r w:rsidRPr="000F424E">
        <w:rPr>
          <w:iCs/>
          <w:szCs w:val="28"/>
        </w:rPr>
        <w:t>Звертаємо увагу, що</w:t>
      </w:r>
      <w:r w:rsidR="00E127AC" w:rsidRPr="000F424E">
        <w:rPr>
          <w:szCs w:val="28"/>
        </w:rPr>
        <w:t xml:space="preserve"> ефективність юридичної відповідальності залежить не тільки від виду та (або) розміру стягнення (покарання), а й від дотримання принципу невідворотності такого стягнення (покарання). Саме по собі збільшення розмірів штрафу за будь-які протиправні діяння навряд чи може призвести до зменшення кількості правопорушень</w:t>
      </w:r>
      <w:r w:rsidRPr="000F424E">
        <w:rPr>
          <w:szCs w:val="28"/>
        </w:rPr>
        <w:t xml:space="preserve"> та підвищення якості будівельних (архітектурних тощо) робіт</w:t>
      </w:r>
      <w:r w:rsidR="00E127AC" w:rsidRPr="000F424E">
        <w:rPr>
          <w:szCs w:val="28"/>
        </w:rPr>
        <w:t xml:space="preserve">. Однак автори законопроекту </w:t>
      </w:r>
      <w:r w:rsidR="009951C5" w:rsidRPr="000F424E">
        <w:rPr>
          <w:szCs w:val="28"/>
        </w:rPr>
        <w:t xml:space="preserve">у супровідних </w:t>
      </w:r>
      <w:r w:rsidR="00D06BF2" w:rsidRPr="000F424E">
        <w:rPr>
          <w:szCs w:val="28"/>
        </w:rPr>
        <w:t xml:space="preserve">документах </w:t>
      </w:r>
      <w:r w:rsidR="00E127AC" w:rsidRPr="000F424E">
        <w:rPr>
          <w:i/>
          <w:iCs/>
          <w:szCs w:val="28"/>
        </w:rPr>
        <w:t>не наводять жодних статистичних даних щодо кількості зареєстрованих останнім часом порушень та кількості осіб, що були притягнуті до відповідальності</w:t>
      </w:r>
      <w:r w:rsidR="00E127AC" w:rsidRPr="000F424E">
        <w:rPr>
          <w:szCs w:val="28"/>
        </w:rPr>
        <w:t xml:space="preserve">. Таким чином, дати об’єктивну оцінку </w:t>
      </w:r>
      <w:r w:rsidR="00A850C6" w:rsidRPr="000F424E">
        <w:rPr>
          <w:szCs w:val="28"/>
        </w:rPr>
        <w:t xml:space="preserve"> </w:t>
      </w:r>
      <w:r w:rsidR="00E127AC" w:rsidRPr="000F424E">
        <w:rPr>
          <w:szCs w:val="28"/>
        </w:rPr>
        <w:t xml:space="preserve">ефективності </w:t>
      </w:r>
      <w:r w:rsidR="00F579B5" w:rsidRPr="000F424E">
        <w:rPr>
          <w:szCs w:val="28"/>
        </w:rPr>
        <w:t>передбачених у чинних</w:t>
      </w:r>
      <w:r w:rsidR="00D06BF2" w:rsidRPr="000F424E">
        <w:rPr>
          <w:szCs w:val="28"/>
        </w:rPr>
        <w:t xml:space="preserve"> ст.</w:t>
      </w:r>
      <w:r w:rsidR="00F579B5" w:rsidRPr="000F424E">
        <w:rPr>
          <w:szCs w:val="28"/>
        </w:rPr>
        <w:t xml:space="preserve"> ст.</w:t>
      </w:r>
      <w:r w:rsidR="00D06BF2" w:rsidRPr="000F424E">
        <w:rPr>
          <w:szCs w:val="28"/>
        </w:rPr>
        <w:t xml:space="preserve"> </w:t>
      </w:r>
      <w:r w:rsidRPr="000F424E">
        <w:rPr>
          <w:szCs w:val="28"/>
        </w:rPr>
        <w:t>96, 96-1,</w:t>
      </w:r>
      <w:r w:rsidR="00422102" w:rsidRPr="000F424E">
        <w:rPr>
          <w:szCs w:val="28"/>
        </w:rPr>
        <w:t xml:space="preserve"> 188-42</w:t>
      </w:r>
      <w:r w:rsidR="00D06BF2" w:rsidRPr="000F424E">
        <w:rPr>
          <w:szCs w:val="28"/>
        </w:rPr>
        <w:t xml:space="preserve"> КУпАП розмірів</w:t>
      </w:r>
      <w:r w:rsidR="00E127AC" w:rsidRPr="000F424E">
        <w:rPr>
          <w:szCs w:val="28"/>
        </w:rPr>
        <w:t xml:space="preserve"> штрафів не видається можливим</w:t>
      </w:r>
      <w:r w:rsidR="004E284A" w:rsidRPr="000F424E">
        <w:rPr>
          <w:szCs w:val="28"/>
        </w:rPr>
        <w:t>.</w:t>
      </w:r>
    </w:p>
    <w:p w14:paraId="0A90EB24" w14:textId="029E6371" w:rsidR="00422102" w:rsidRPr="00845E90" w:rsidRDefault="00422102" w:rsidP="00FA3B99">
      <w:pPr>
        <w:spacing w:after="0" w:line="240" w:lineRule="auto"/>
        <w:ind w:firstLine="709"/>
        <w:jc w:val="both"/>
        <w:rPr>
          <w:szCs w:val="28"/>
        </w:rPr>
      </w:pPr>
      <w:r w:rsidRPr="00845E90">
        <w:rPr>
          <w:b/>
          <w:bCs/>
          <w:szCs w:val="28"/>
        </w:rPr>
        <w:t>3.</w:t>
      </w:r>
      <w:r w:rsidRPr="00845E90">
        <w:rPr>
          <w:szCs w:val="28"/>
        </w:rPr>
        <w:t xml:space="preserve"> Законопроект також містить окремі техніко-юридичні недоліки. Так, </w:t>
      </w:r>
      <w:r w:rsidR="00D90101" w:rsidRPr="00845E90">
        <w:rPr>
          <w:szCs w:val="28"/>
          <w:shd w:val="clear" w:color="auto" w:fill="FFFFFF"/>
        </w:rPr>
        <w:br/>
      </w:r>
      <w:r w:rsidR="008F5813" w:rsidRPr="00845E90">
        <w:rPr>
          <w:szCs w:val="28"/>
        </w:rPr>
        <w:t xml:space="preserve">у ч. 6 ст. 96 КУпАП </w:t>
      </w:r>
      <w:r w:rsidR="00F579B5" w:rsidRPr="00845E90">
        <w:rPr>
          <w:szCs w:val="28"/>
        </w:rPr>
        <w:t>(</w:t>
      </w:r>
      <w:r w:rsidR="00D90101" w:rsidRPr="00845E90">
        <w:rPr>
          <w:szCs w:val="28"/>
        </w:rPr>
        <w:t>у</w:t>
      </w:r>
      <w:r w:rsidR="008F5813" w:rsidRPr="00845E90">
        <w:rPr>
          <w:szCs w:val="28"/>
        </w:rPr>
        <w:t xml:space="preserve"> редакції законопроекту</w:t>
      </w:r>
      <w:r w:rsidR="00F579B5" w:rsidRPr="00845E90">
        <w:rPr>
          <w:szCs w:val="28"/>
        </w:rPr>
        <w:t>)</w:t>
      </w:r>
      <w:r w:rsidR="008F5813" w:rsidRPr="00845E90">
        <w:rPr>
          <w:szCs w:val="28"/>
        </w:rPr>
        <w:t xml:space="preserve"> пропонується визнавати адміністративним правопорушенням «діяння, передбачене </w:t>
      </w:r>
      <w:r w:rsidR="008F5813" w:rsidRPr="00845E90">
        <w:rPr>
          <w:i/>
          <w:iCs/>
          <w:szCs w:val="28"/>
        </w:rPr>
        <w:t>частиною шостою цієї статті</w:t>
      </w:r>
      <w:r w:rsidR="008F5813" w:rsidRPr="00845E90">
        <w:rPr>
          <w:szCs w:val="28"/>
        </w:rPr>
        <w:t>, вчинене щодо об’єктів, що за класом наслідків (відповідальності) належать до об’єктів із значними наслідками (СС3)». Отже</w:t>
      </w:r>
      <w:r w:rsidR="00087594" w:rsidRPr="00845E90">
        <w:rPr>
          <w:szCs w:val="28"/>
        </w:rPr>
        <w:t>, не</w:t>
      </w:r>
      <w:r w:rsidR="008F5813" w:rsidRPr="00845E90">
        <w:rPr>
          <w:szCs w:val="28"/>
        </w:rPr>
        <w:t xml:space="preserve">зрозуміло, щодо якого саме складу правопорушення </w:t>
      </w:r>
      <w:r w:rsidR="003434BD" w:rsidRPr="00845E90">
        <w:rPr>
          <w:szCs w:val="28"/>
        </w:rPr>
        <w:t>має насправді застосовуватись</w:t>
      </w:r>
      <w:r w:rsidR="008F5813" w:rsidRPr="00845E90">
        <w:rPr>
          <w:szCs w:val="28"/>
        </w:rPr>
        <w:t xml:space="preserve"> кваліфікуюча ознака «вчинення щодо об’єктів, що за класом наслідків (відповідальності) належать до об’єктів із значними наслідками (СС3)». </w:t>
      </w:r>
    </w:p>
    <w:p w14:paraId="4E78D871" w14:textId="7BD58230" w:rsidR="008F5813" w:rsidRPr="000F424E" w:rsidRDefault="008F5813" w:rsidP="00FA3B99">
      <w:pPr>
        <w:spacing w:after="0" w:line="240" w:lineRule="auto"/>
        <w:ind w:firstLine="709"/>
        <w:jc w:val="both"/>
        <w:rPr>
          <w:szCs w:val="28"/>
        </w:rPr>
      </w:pPr>
      <w:r w:rsidRPr="00845E90">
        <w:rPr>
          <w:szCs w:val="28"/>
        </w:rPr>
        <w:t xml:space="preserve">Аналогічні зауваження стосуються </w:t>
      </w:r>
      <w:r w:rsidR="00F579B5" w:rsidRPr="00845E90">
        <w:rPr>
          <w:szCs w:val="28"/>
        </w:rPr>
        <w:t xml:space="preserve">також </w:t>
      </w:r>
      <w:r w:rsidRPr="00845E90">
        <w:rPr>
          <w:szCs w:val="28"/>
        </w:rPr>
        <w:t>ч.</w:t>
      </w:r>
      <w:r w:rsidR="00256F7D" w:rsidRPr="00845E90">
        <w:rPr>
          <w:szCs w:val="28"/>
        </w:rPr>
        <w:t xml:space="preserve"> ч.</w:t>
      </w:r>
      <w:r w:rsidRPr="00845E90">
        <w:rPr>
          <w:szCs w:val="28"/>
        </w:rPr>
        <w:t xml:space="preserve"> 8, 10 тієї</w:t>
      </w:r>
      <w:r w:rsidRPr="000F424E">
        <w:rPr>
          <w:szCs w:val="28"/>
        </w:rPr>
        <w:t xml:space="preserve"> ж статті.</w:t>
      </w:r>
    </w:p>
    <w:p w14:paraId="27DD00C7" w14:textId="77777777" w:rsidR="00D90101" w:rsidRPr="000F424E" w:rsidRDefault="00D90101" w:rsidP="00FA3B99">
      <w:pPr>
        <w:spacing w:after="0" w:line="240" w:lineRule="auto"/>
        <w:ind w:firstLine="709"/>
        <w:jc w:val="both"/>
        <w:rPr>
          <w:b/>
          <w:bCs/>
          <w:i/>
          <w:iCs/>
          <w:szCs w:val="28"/>
        </w:rPr>
      </w:pPr>
    </w:p>
    <w:p w14:paraId="5DFC988B" w14:textId="119A06F4" w:rsidR="008F5813" w:rsidRPr="000F424E" w:rsidRDefault="008F5813" w:rsidP="00FA3B99">
      <w:pPr>
        <w:spacing w:after="0" w:line="240" w:lineRule="auto"/>
        <w:ind w:firstLine="709"/>
        <w:jc w:val="both"/>
        <w:rPr>
          <w:b/>
          <w:bCs/>
          <w:i/>
          <w:iCs/>
          <w:szCs w:val="28"/>
        </w:rPr>
      </w:pPr>
      <w:r w:rsidRPr="000F424E">
        <w:rPr>
          <w:b/>
          <w:bCs/>
          <w:i/>
          <w:iCs/>
          <w:szCs w:val="28"/>
        </w:rPr>
        <w:t>Щодо змін до КК</w:t>
      </w:r>
    </w:p>
    <w:p w14:paraId="0732D04E" w14:textId="62EB8518" w:rsidR="00D90101" w:rsidRPr="000F424E" w:rsidRDefault="00D90101" w:rsidP="00D90101">
      <w:pPr>
        <w:spacing w:after="0" w:line="240" w:lineRule="auto"/>
        <w:ind w:firstLine="709"/>
        <w:jc w:val="both"/>
        <w:rPr>
          <w:szCs w:val="28"/>
        </w:rPr>
      </w:pPr>
      <w:r w:rsidRPr="000F424E">
        <w:rPr>
          <w:b/>
          <w:bCs/>
          <w:szCs w:val="28"/>
        </w:rPr>
        <w:t>1.</w:t>
      </w:r>
      <w:r w:rsidRPr="000F424E">
        <w:rPr>
          <w:szCs w:val="28"/>
        </w:rPr>
        <w:t xml:space="preserve"> </w:t>
      </w:r>
      <w:r w:rsidRPr="00845E90">
        <w:rPr>
          <w:szCs w:val="28"/>
        </w:rPr>
        <w:t xml:space="preserve">Законопроектом пропонується диференціювати кримінальну відповідальність за самочинне будівництво. </w:t>
      </w:r>
      <w:r w:rsidR="00F579B5" w:rsidRPr="00845E90">
        <w:rPr>
          <w:szCs w:val="28"/>
        </w:rPr>
        <w:t>Зокрема, у</w:t>
      </w:r>
      <w:r w:rsidRPr="00845E90">
        <w:rPr>
          <w:szCs w:val="28"/>
        </w:rPr>
        <w:t xml:space="preserve"> ч. 3 ст. 197-1 КК </w:t>
      </w:r>
      <w:r w:rsidR="000C2AAE">
        <w:rPr>
          <w:szCs w:val="28"/>
        </w:rPr>
        <w:t xml:space="preserve">                            </w:t>
      </w:r>
      <w:r w:rsidRPr="00845E90">
        <w:rPr>
          <w:szCs w:val="28"/>
        </w:rPr>
        <w:t xml:space="preserve">(у редакції проекту) </w:t>
      </w:r>
      <w:r w:rsidR="00F579B5" w:rsidRPr="00845E90">
        <w:rPr>
          <w:szCs w:val="28"/>
        </w:rPr>
        <w:t>передбачається</w:t>
      </w:r>
      <w:r w:rsidRPr="00845E90">
        <w:rPr>
          <w:szCs w:val="28"/>
        </w:rPr>
        <w:t xml:space="preserve"> </w:t>
      </w:r>
      <w:r w:rsidR="005E78EC" w:rsidRPr="00845E90">
        <w:rPr>
          <w:szCs w:val="28"/>
        </w:rPr>
        <w:t>кримінальн</w:t>
      </w:r>
      <w:r w:rsidR="003434BD" w:rsidRPr="00845E90">
        <w:rPr>
          <w:szCs w:val="28"/>
        </w:rPr>
        <w:t>а</w:t>
      </w:r>
      <w:r w:rsidR="005E78EC" w:rsidRPr="00845E90">
        <w:rPr>
          <w:szCs w:val="28"/>
        </w:rPr>
        <w:t xml:space="preserve"> </w:t>
      </w:r>
      <w:r w:rsidRPr="00845E90">
        <w:rPr>
          <w:szCs w:val="28"/>
        </w:rPr>
        <w:t xml:space="preserve">відповідальність за </w:t>
      </w:r>
      <w:r w:rsidRPr="00845E90">
        <w:rPr>
          <w:i/>
          <w:szCs w:val="28"/>
        </w:rPr>
        <w:t>самочинне будівництво будівель або споруд</w:t>
      </w:r>
      <w:r w:rsidR="00A44387" w:rsidRPr="00845E90">
        <w:rPr>
          <w:i/>
          <w:szCs w:val="28"/>
        </w:rPr>
        <w:t xml:space="preserve"> </w:t>
      </w:r>
      <w:r w:rsidR="00A44387" w:rsidRPr="00845E90">
        <w:rPr>
          <w:szCs w:val="28"/>
        </w:rPr>
        <w:t>(тобто</w:t>
      </w:r>
      <w:r w:rsidR="00087594" w:rsidRPr="00845E90">
        <w:rPr>
          <w:szCs w:val="28"/>
        </w:rPr>
        <w:t>,</w:t>
      </w:r>
      <w:r w:rsidR="00A44387" w:rsidRPr="00845E90">
        <w:rPr>
          <w:szCs w:val="28"/>
        </w:rPr>
        <w:t xml:space="preserve"> виконання</w:t>
      </w:r>
      <w:r w:rsidR="00A44387" w:rsidRPr="000F424E">
        <w:rPr>
          <w:szCs w:val="28"/>
        </w:rPr>
        <w:t xml:space="preserve"> будівельних робіт на земельній ділянці, що не була відведена для цієї мети, або без відповідного документа, який дає право виконувати будівельні роботи чи належно затвердженого проекту, або з істотними порушеннями будівельних норм і правил та/або проектної документації)</w:t>
      </w:r>
      <w:r w:rsidRPr="000F424E">
        <w:rPr>
          <w:szCs w:val="28"/>
        </w:rPr>
        <w:t xml:space="preserve">, а у ч. 4 цієї ж статті – </w:t>
      </w:r>
      <w:r w:rsidRPr="000F424E">
        <w:rPr>
          <w:i/>
          <w:szCs w:val="28"/>
        </w:rPr>
        <w:t>за самочинне будівництво будівель або споруд на самовільно зайнятій земельній ділянці</w:t>
      </w:r>
      <w:r w:rsidRPr="000F424E">
        <w:rPr>
          <w:szCs w:val="28"/>
        </w:rPr>
        <w:t xml:space="preserve">. Однак доцільність </w:t>
      </w:r>
      <w:r w:rsidRPr="000F424E">
        <w:rPr>
          <w:szCs w:val="28"/>
        </w:rPr>
        <w:lastRenderedPageBreak/>
        <w:t>такої пропозиції є сумнівною. Так, у чинній ст. 197-1 КК передбачена відповідальність за такі пов’язані між собою кримінальні правопорушення</w:t>
      </w:r>
      <w:r w:rsidR="003434BD" w:rsidRPr="000F424E">
        <w:rPr>
          <w:szCs w:val="28"/>
        </w:rPr>
        <w:t>,</w:t>
      </w:r>
      <w:r w:rsidRPr="000F424E">
        <w:rPr>
          <w:szCs w:val="28"/>
        </w:rPr>
        <w:t xml:space="preserve"> як </w:t>
      </w:r>
      <w:r w:rsidRPr="000F424E">
        <w:rPr>
          <w:i/>
          <w:iCs/>
          <w:szCs w:val="28"/>
        </w:rPr>
        <w:t>самовільне зайняття земельної ділянки</w:t>
      </w:r>
      <w:r w:rsidRPr="000F424E">
        <w:rPr>
          <w:szCs w:val="28"/>
        </w:rPr>
        <w:t xml:space="preserve">, яким завдано значної шкоди її законному володільцю або власнику (ч. 1), та самовільне </w:t>
      </w:r>
      <w:r w:rsidRPr="00845E90">
        <w:rPr>
          <w:szCs w:val="28"/>
        </w:rPr>
        <w:t xml:space="preserve">будівництво будівель або споруд </w:t>
      </w:r>
      <w:r w:rsidRPr="00845E90">
        <w:rPr>
          <w:i/>
          <w:iCs/>
          <w:szCs w:val="28"/>
        </w:rPr>
        <w:t>на самовільно зайнятій земельній ділянці</w:t>
      </w:r>
      <w:r w:rsidRPr="00845E90">
        <w:rPr>
          <w:szCs w:val="28"/>
        </w:rPr>
        <w:t xml:space="preserve"> </w:t>
      </w:r>
      <w:r w:rsidR="007E48A6">
        <w:rPr>
          <w:szCs w:val="28"/>
        </w:rPr>
        <w:t xml:space="preserve"> </w:t>
      </w:r>
      <w:r w:rsidRPr="00845E90">
        <w:rPr>
          <w:szCs w:val="28"/>
        </w:rPr>
        <w:t>(ч. 3). Тобто</w:t>
      </w:r>
      <w:r w:rsidR="00087594" w:rsidRPr="00845E90">
        <w:rPr>
          <w:szCs w:val="28"/>
        </w:rPr>
        <w:t>,</w:t>
      </w:r>
      <w:r w:rsidRPr="00845E90">
        <w:rPr>
          <w:szCs w:val="28"/>
        </w:rPr>
        <w:t xml:space="preserve"> чинна редакція вказаної статті кримінального закону акцентує увагу на тому, що ключовим є самовільне зайняття земельної ділянки. Самовільне (самочинне) будівництво будівель або споруд, про яке йдеться у ч. ч. 3 та 4 ст. 197-1 КК, безпосередньо пов’язане з порушенням права на землю. З’ясовуючи поняття «самовільності» такого будівництва</w:t>
      </w:r>
      <w:r w:rsidR="003434BD" w:rsidRPr="00845E90">
        <w:rPr>
          <w:szCs w:val="28"/>
        </w:rPr>
        <w:t>,</w:t>
      </w:r>
      <w:r w:rsidRPr="00845E90">
        <w:rPr>
          <w:szCs w:val="28"/>
        </w:rPr>
        <w:t xml:space="preserve"> зауважимо, що житловий будинок, будівля, споруда, інше нерухоме майно вважаються самочинним будівництвом, якщо вони збудовані або будуються на земельній ділянці, що не була відведена для цієї мети, або без відповідного документа, який дає право виконувати будівельні роботи чи належно затвердженого проекту, або з істотними порушеннями будівельних норм і правил (див. ч. 1 ст. 376 Цивільного кодексу України). При цьому, зі змісту чинної ч. 3 ст. 197-1 КК можна зробити висновок, що кримінально каране самовільне (самочинне) будівництво має свою специфіку, що полягає у його поєднанні зі самовільним зайняттям земельної ділянки. Натомість</w:t>
      </w:r>
      <w:r w:rsidR="00087594" w:rsidRPr="00845E90">
        <w:rPr>
          <w:szCs w:val="28"/>
        </w:rPr>
        <w:t>,</w:t>
      </w:r>
      <w:r w:rsidRPr="00845E90">
        <w:rPr>
          <w:szCs w:val="28"/>
        </w:rPr>
        <w:t xml:space="preserve"> вчинення таких дій</w:t>
      </w:r>
      <w:r w:rsidR="003434BD" w:rsidRPr="00845E90">
        <w:rPr>
          <w:szCs w:val="28"/>
        </w:rPr>
        <w:t>,</w:t>
      </w:r>
      <w:r w:rsidRPr="00845E90">
        <w:rPr>
          <w:szCs w:val="28"/>
        </w:rPr>
        <w:t xml:space="preserve"> як будівництво без належного дозволу або затвердженого</w:t>
      </w:r>
      <w:r w:rsidRPr="000F424E">
        <w:rPr>
          <w:szCs w:val="28"/>
        </w:rPr>
        <w:t xml:space="preserve"> проекту, чи з істотними порушеннями будівельних норм і правил, але на відведеній для цього земельній ділянці утворю</w:t>
      </w:r>
      <w:r w:rsidR="003434BD" w:rsidRPr="000F424E">
        <w:rPr>
          <w:szCs w:val="28"/>
        </w:rPr>
        <w:t>є</w:t>
      </w:r>
      <w:r w:rsidRPr="000F424E">
        <w:rPr>
          <w:szCs w:val="28"/>
        </w:rPr>
        <w:t xml:space="preserve"> або склад відповідного адміністративного проступку (див. ст. ст. 96 </w:t>
      </w:r>
      <w:r w:rsidR="003434BD" w:rsidRPr="000F424E">
        <w:rPr>
          <w:szCs w:val="28"/>
        </w:rPr>
        <w:t xml:space="preserve">КУпАП </w:t>
      </w:r>
      <w:r w:rsidRPr="000F424E">
        <w:rPr>
          <w:szCs w:val="28"/>
        </w:rPr>
        <w:t xml:space="preserve">«Порушення вимог законодавства, будівельних норм, стандартів і правил під час будівництва» </w:t>
      </w:r>
      <w:r w:rsidR="007E48A6">
        <w:rPr>
          <w:szCs w:val="28"/>
        </w:rPr>
        <w:t xml:space="preserve">                  </w:t>
      </w:r>
      <w:r w:rsidRPr="000F424E">
        <w:rPr>
          <w:szCs w:val="28"/>
        </w:rPr>
        <w:t>та 96-1</w:t>
      </w:r>
      <w:r w:rsidR="003434BD" w:rsidRPr="000F424E">
        <w:rPr>
          <w:szCs w:val="28"/>
        </w:rPr>
        <w:t xml:space="preserve"> КУпАП</w:t>
      </w:r>
      <w:r w:rsidRPr="000F424E">
        <w:rPr>
          <w:szCs w:val="28"/>
        </w:rPr>
        <w:t xml:space="preserve"> «Порушення законодавства під час планування і забудови територій»</w:t>
      </w:r>
      <w:r w:rsidR="003434BD" w:rsidRPr="000F424E">
        <w:rPr>
          <w:szCs w:val="28"/>
        </w:rPr>
        <w:t>)</w:t>
      </w:r>
      <w:r w:rsidRPr="000F424E">
        <w:rPr>
          <w:szCs w:val="28"/>
        </w:rPr>
        <w:t xml:space="preserve">, або (за наявності підстав) – склад кримінального правопорушення (див. ст. 356 </w:t>
      </w:r>
      <w:r w:rsidR="003434BD" w:rsidRPr="000F424E">
        <w:rPr>
          <w:szCs w:val="28"/>
        </w:rPr>
        <w:t xml:space="preserve">КК </w:t>
      </w:r>
      <w:r w:rsidRPr="000F424E">
        <w:rPr>
          <w:szCs w:val="28"/>
        </w:rPr>
        <w:t>«Самоправство»).</w:t>
      </w:r>
    </w:p>
    <w:p w14:paraId="436E0738" w14:textId="1DAABA62" w:rsidR="00D90101" w:rsidRPr="000F424E" w:rsidRDefault="00D90101" w:rsidP="00D90101">
      <w:pPr>
        <w:spacing w:after="0" w:line="240" w:lineRule="auto"/>
        <w:ind w:firstLine="709"/>
        <w:jc w:val="both"/>
        <w:rPr>
          <w:szCs w:val="28"/>
        </w:rPr>
      </w:pPr>
      <w:r w:rsidRPr="000F424E">
        <w:rPr>
          <w:szCs w:val="28"/>
        </w:rPr>
        <w:t xml:space="preserve">У свою чергу, буквальне тлумачення диспозиції ч. 3 ст. 197-1 КК у редакції проекту свідчить про пропозицію встановити кримінальну відповідальність за самочинне будівництво будівель або споруд </w:t>
      </w:r>
      <w:r w:rsidRPr="000F424E">
        <w:rPr>
          <w:i/>
          <w:iCs/>
          <w:szCs w:val="28"/>
        </w:rPr>
        <w:t xml:space="preserve">без прив’язки до </w:t>
      </w:r>
      <w:r w:rsidRPr="00845E90">
        <w:rPr>
          <w:i/>
          <w:iCs/>
          <w:szCs w:val="28"/>
        </w:rPr>
        <w:t>самовільного зайняття відповідної земельної ділянки</w:t>
      </w:r>
      <w:r w:rsidRPr="00845E90">
        <w:rPr>
          <w:szCs w:val="28"/>
        </w:rPr>
        <w:t xml:space="preserve">, основним безпосереднім об’єктом якого слід вочевидь вважати встановлений порядок будівництва споруд і будівель, а не право власності на землю, що є характерним для складу кримінального правопорушення, передбаченого чинною ст. 197-1 КК. </w:t>
      </w:r>
      <w:r w:rsidR="005E78EC" w:rsidRPr="00845E90">
        <w:rPr>
          <w:szCs w:val="28"/>
        </w:rPr>
        <w:t>А</w:t>
      </w:r>
      <w:r w:rsidR="00087594" w:rsidRPr="00845E90">
        <w:rPr>
          <w:szCs w:val="28"/>
        </w:rPr>
        <w:t>,</w:t>
      </w:r>
      <w:r w:rsidR="005E78EC" w:rsidRPr="00845E90">
        <w:rPr>
          <w:szCs w:val="28"/>
        </w:rPr>
        <w:t xml:space="preserve"> отже</w:t>
      </w:r>
      <w:r w:rsidR="00087594" w:rsidRPr="00845E90">
        <w:rPr>
          <w:szCs w:val="28"/>
        </w:rPr>
        <w:t>,</w:t>
      </w:r>
      <w:r w:rsidRPr="00845E90">
        <w:rPr>
          <w:szCs w:val="28"/>
        </w:rPr>
        <w:t xml:space="preserve"> запровадження кримінальної відповідальності за вищезазначене самочинне будівництво будівель або споруд без прив’язки до самовільного зайняття відповідної земельної ділянки не тільки не узгоджується зі змістом чинної</w:t>
      </w:r>
      <w:r w:rsidR="003434BD" w:rsidRPr="00845E90">
        <w:rPr>
          <w:szCs w:val="28"/>
        </w:rPr>
        <w:t xml:space="preserve"> </w:t>
      </w:r>
      <w:r w:rsidRPr="00845E90">
        <w:rPr>
          <w:szCs w:val="28"/>
        </w:rPr>
        <w:t>ст. 197-1 КК, а й створює небажану конкуренцію між нормами адміністративно-деліктного та кримінального</w:t>
      </w:r>
      <w:r w:rsidRPr="000F424E">
        <w:rPr>
          <w:szCs w:val="28"/>
        </w:rPr>
        <w:t xml:space="preserve"> </w:t>
      </w:r>
      <w:r w:rsidR="00B6247E" w:rsidRPr="000F424E">
        <w:rPr>
          <w:szCs w:val="28"/>
        </w:rPr>
        <w:t>законодавства</w:t>
      </w:r>
      <w:r w:rsidRPr="000F424E">
        <w:rPr>
          <w:szCs w:val="28"/>
        </w:rPr>
        <w:t>.</w:t>
      </w:r>
    </w:p>
    <w:p w14:paraId="6F17C2BD" w14:textId="620DDD9E" w:rsidR="00D90101" w:rsidRPr="00845E90" w:rsidRDefault="00D90101" w:rsidP="00D90101">
      <w:pPr>
        <w:spacing w:after="0" w:line="240" w:lineRule="auto"/>
        <w:ind w:firstLine="709"/>
        <w:jc w:val="both"/>
        <w:rPr>
          <w:szCs w:val="28"/>
        </w:rPr>
      </w:pPr>
      <w:r w:rsidRPr="000F424E">
        <w:rPr>
          <w:szCs w:val="28"/>
        </w:rPr>
        <w:t xml:space="preserve">Окрім того, співставлення санкцій ч. 3 та ч. 4 ст. 197-1 КК (у редакції проекту) дозволяє стверджувати, </w:t>
      </w:r>
      <w:r w:rsidRPr="00845E90">
        <w:rPr>
          <w:szCs w:val="28"/>
        </w:rPr>
        <w:t xml:space="preserve">що за ступенем тяжкості </w:t>
      </w:r>
      <w:r w:rsidR="00B6247E" w:rsidRPr="00845E90">
        <w:rPr>
          <w:szCs w:val="28"/>
        </w:rPr>
        <w:t>як</w:t>
      </w:r>
      <w:r w:rsidRPr="00845E90">
        <w:rPr>
          <w:szCs w:val="28"/>
        </w:rPr>
        <w:t xml:space="preserve"> </w:t>
      </w:r>
      <w:bookmarkStart w:id="1" w:name="_Hlk69896864"/>
      <w:r w:rsidRPr="00845E90">
        <w:rPr>
          <w:szCs w:val="28"/>
        </w:rPr>
        <w:t>самочинне будівництво будівель або споруд</w:t>
      </w:r>
      <w:bookmarkEnd w:id="1"/>
      <w:r w:rsidRPr="00845E90">
        <w:rPr>
          <w:szCs w:val="28"/>
        </w:rPr>
        <w:t xml:space="preserve">, </w:t>
      </w:r>
      <w:r w:rsidR="00B6247E" w:rsidRPr="00845E90">
        <w:rPr>
          <w:szCs w:val="28"/>
        </w:rPr>
        <w:t>так і</w:t>
      </w:r>
      <w:r w:rsidRPr="00845E90">
        <w:rPr>
          <w:szCs w:val="28"/>
        </w:rPr>
        <w:t xml:space="preserve"> </w:t>
      </w:r>
      <w:bookmarkStart w:id="2" w:name="_Hlk69896885"/>
      <w:r w:rsidRPr="00845E90">
        <w:rPr>
          <w:szCs w:val="28"/>
        </w:rPr>
        <w:t>самочинне будівництво будівель або споруд на самовільно зайнятій земельній ділянці</w:t>
      </w:r>
      <w:bookmarkEnd w:id="2"/>
      <w:r w:rsidRPr="00845E90">
        <w:rPr>
          <w:szCs w:val="28"/>
        </w:rPr>
        <w:t xml:space="preserve"> </w:t>
      </w:r>
      <w:r w:rsidR="00087594" w:rsidRPr="00845E90">
        <w:rPr>
          <w:szCs w:val="28"/>
        </w:rPr>
        <w:t>належать</w:t>
      </w:r>
      <w:r w:rsidRPr="00845E90">
        <w:rPr>
          <w:szCs w:val="28"/>
        </w:rPr>
        <w:t xml:space="preserve"> до категорії нетяжких злочинів (див. ч. 4 ст. 12 КК), а</w:t>
      </w:r>
      <w:r w:rsidR="00087594" w:rsidRPr="00845E90">
        <w:rPr>
          <w:szCs w:val="28"/>
        </w:rPr>
        <w:t>,</w:t>
      </w:r>
      <w:r w:rsidRPr="00845E90">
        <w:rPr>
          <w:szCs w:val="28"/>
        </w:rPr>
        <w:t xml:space="preserve"> отже</w:t>
      </w:r>
      <w:r w:rsidR="00087594" w:rsidRPr="00845E90">
        <w:rPr>
          <w:szCs w:val="28"/>
        </w:rPr>
        <w:t>,</w:t>
      </w:r>
      <w:r w:rsidRPr="00845E90">
        <w:rPr>
          <w:szCs w:val="28"/>
        </w:rPr>
        <w:t xml:space="preserve"> й доцільність доповнення вказаної норми окремим складом злочину у вигляді самочинного будівництва будівель або споруд (ч. 3 ст. 197-1 КК у редакції проекту) втрачає свій сенс. </w:t>
      </w:r>
    </w:p>
    <w:p w14:paraId="7D96ACDD" w14:textId="25BF7956" w:rsidR="00D90101" w:rsidRPr="000F424E" w:rsidRDefault="00D90101" w:rsidP="00D90101">
      <w:pPr>
        <w:spacing w:after="0" w:line="240" w:lineRule="auto"/>
        <w:ind w:firstLine="709"/>
        <w:jc w:val="both"/>
        <w:rPr>
          <w:szCs w:val="28"/>
        </w:rPr>
      </w:pPr>
      <w:r w:rsidRPr="00845E90">
        <w:rPr>
          <w:b/>
          <w:bCs/>
          <w:szCs w:val="28"/>
        </w:rPr>
        <w:lastRenderedPageBreak/>
        <w:t>2.</w:t>
      </w:r>
      <w:r w:rsidRPr="00845E90">
        <w:rPr>
          <w:szCs w:val="28"/>
        </w:rPr>
        <w:t xml:space="preserve"> Буквальне тлумачення нової редакції ст. 236 КК свідчить про пропозицію передбачити кримінальну відповідальність</w:t>
      </w:r>
      <w:r w:rsidR="00087594" w:rsidRPr="00845E90">
        <w:rPr>
          <w:szCs w:val="28"/>
        </w:rPr>
        <w:t>,</w:t>
      </w:r>
      <w:r w:rsidRPr="00845E90">
        <w:rPr>
          <w:szCs w:val="28"/>
        </w:rPr>
        <w:t xml:space="preserve"> у тому числі й за порушення правил екологічної безпеки під час надання позитивного висновку комплексної експертизи на проектну документацію, якщо це спричинило загибель людей, екологічне забруднення значних територій або інші тяжкі наслідки. При цьому</w:t>
      </w:r>
      <w:r w:rsidR="00087594" w:rsidRPr="00845E90">
        <w:rPr>
          <w:szCs w:val="28"/>
        </w:rPr>
        <w:t>,</w:t>
      </w:r>
      <w:r w:rsidRPr="00845E90">
        <w:rPr>
          <w:szCs w:val="28"/>
        </w:rPr>
        <w:t xml:space="preserve"> не враховано, що відповідно до ч. 1 ст. 31-1 Закону України </w:t>
      </w:r>
      <w:r w:rsidRPr="00845E90">
        <w:rPr>
          <w:rFonts w:eastAsia="Times New Roman"/>
          <w:szCs w:val="28"/>
        </w:rPr>
        <w:t>«</w:t>
      </w:r>
      <w:r w:rsidRPr="00845E90">
        <w:rPr>
          <w:rFonts w:eastAsia="Times New Roman"/>
          <w:szCs w:val="28"/>
          <w:lang w:eastAsia="uk-UA"/>
        </w:rPr>
        <w:t xml:space="preserve">Про </w:t>
      </w:r>
      <w:r w:rsidRPr="00845E90">
        <w:rPr>
          <w:szCs w:val="28"/>
        </w:rPr>
        <w:t>регулювання містобудівної діяльності</w:t>
      </w:r>
      <w:r w:rsidRPr="00845E90">
        <w:rPr>
          <w:bCs/>
          <w:szCs w:val="28"/>
        </w:rPr>
        <w:t>»</w:t>
      </w:r>
      <w:r w:rsidRPr="00845E90">
        <w:rPr>
          <w:rFonts w:eastAsia="Times New Roman"/>
          <w:szCs w:val="28"/>
          <w:lang w:eastAsia="uk-UA"/>
        </w:rPr>
        <w:t xml:space="preserve"> (у редакції проекту </w:t>
      </w:r>
      <w:r w:rsidRPr="00845E90">
        <w:rPr>
          <w:bCs/>
          <w:szCs w:val="28"/>
        </w:rPr>
        <w:t xml:space="preserve">№ 5071) </w:t>
      </w:r>
      <w:r w:rsidRPr="00845E90">
        <w:rPr>
          <w:rFonts w:eastAsia="Times New Roman"/>
          <w:szCs w:val="28"/>
          <w:lang w:eastAsia="uk-UA"/>
        </w:rPr>
        <w:t xml:space="preserve">комплексна експертиза проектної </w:t>
      </w:r>
      <w:r w:rsidRPr="00845E90">
        <w:rPr>
          <w:szCs w:val="28"/>
        </w:rPr>
        <w:t>документації є завершальним етапом розроблення проектів будівництва. Враховуючи</w:t>
      </w:r>
      <w:r w:rsidRPr="000F424E">
        <w:rPr>
          <w:szCs w:val="28"/>
        </w:rPr>
        <w:t>, що під проектуванням розуміють розробку, складання і затвердження проектної документації на той чи інший об’єкт будівництва</w:t>
      </w:r>
      <w:r w:rsidRPr="000F424E">
        <w:rPr>
          <w:rStyle w:val="ac"/>
          <w:szCs w:val="28"/>
        </w:rPr>
        <w:footnoteReference w:id="1"/>
      </w:r>
      <w:r w:rsidRPr="000F424E">
        <w:rPr>
          <w:szCs w:val="28"/>
        </w:rPr>
        <w:t>, проведення комплексної експертизи проектної документації (у випадках, коли її проведення буде обов’язковим) має визнаватися</w:t>
      </w:r>
      <w:r w:rsidRPr="000F424E">
        <w:rPr>
          <w:rFonts w:eastAsia="Times New Roman"/>
          <w:szCs w:val="28"/>
          <w:lang w:eastAsia="uk-UA"/>
        </w:rPr>
        <w:t xml:space="preserve"> одним із складових </w:t>
      </w:r>
      <w:r w:rsidRPr="000F424E">
        <w:rPr>
          <w:szCs w:val="28"/>
        </w:rPr>
        <w:t xml:space="preserve">процесу проектування. За таких умов вказівка на </w:t>
      </w:r>
      <w:bookmarkStart w:id="3" w:name="_Hlk69899065"/>
      <w:r w:rsidRPr="000F424E">
        <w:rPr>
          <w:rFonts w:eastAsia="Times New Roman"/>
          <w:szCs w:val="28"/>
        </w:rPr>
        <w:t>«</w:t>
      </w:r>
      <w:r w:rsidRPr="000F424E">
        <w:rPr>
          <w:szCs w:val="28"/>
        </w:rPr>
        <w:t>надання позитивного висновку комплексної експертизи на проектну документацію</w:t>
      </w:r>
      <w:bookmarkEnd w:id="3"/>
      <w:r w:rsidRPr="000F424E">
        <w:rPr>
          <w:bCs/>
          <w:szCs w:val="28"/>
        </w:rPr>
        <w:t>»</w:t>
      </w:r>
      <w:r w:rsidRPr="000F424E">
        <w:rPr>
          <w:szCs w:val="28"/>
        </w:rPr>
        <w:t xml:space="preserve"> у диспозиції ст. 236 КК (у  редакції проекту) виглядає зайвою. </w:t>
      </w:r>
      <w:bookmarkStart w:id="4" w:name="n66"/>
      <w:bookmarkEnd w:id="4"/>
    </w:p>
    <w:p w14:paraId="1872A32F" w14:textId="3B9DBCB4" w:rsidR="00D90101" w:rsidRPr="00845E90" w:rsidRDefault="00D90101" w:rsidP="00D90101">
      <w:pPr>
        <w:spacing w:after="0" w:line="240" w:lineRule="auto"/>
        <w:ind w:firstLine="709"/>
        <w:jc w:val="both"/>
        <w:rPr>
          <w:szCs w:val="28"/>
        </w:rPr>
      </w:pPr>
      <w:r w:rsidRPr="000F424E">
        <w:rPr>
          <w:szCs w:val="28"/>
        </w:rPr>
        <w:t xml:space="preserve">Аналогічне зауваження стосується </w:t>
      </w:r>
      <w:r w:rsidR="00132BBA" w:rsidRPr="000F424E">
        <w:rPr>
          <w:szCs w:val="28"/>
        </w:rPr>
        <w:t>також</w:t>
      </w:r>
      <w:r w:rsidRPr="000F424E">
        <w:rPr>
          <w:szCs w:val="28"/>
        </w:rPr>
        <w:t xml:space="preserve"> пропозиції </w:t>
      </w:r>
      <w:r w:rsidRPr="00845E90">
        <w:rPr>
          <w:szCs w:val="28"/>
        </w:rPr>
        <w:t xml:space="preserve">виокремити таку форму об’єктивної сторони складу кримінального правопорушення, передбаченого ч. 1 ст. 275 КК (у редакції проекту), як </w:t>
      </w:r>
      <w:r w:rsidRPr="00845E90">
        <w:rPr>
          <w:rFonts w:eastAsia="Times New Roman"/>
          <w:szCs w:val="28"/>
        </w:rPr>
        <w:t>«</w:t>
      </w:r>
      <w:r w:rsidRPr="00845E90">
        <w:rPr>
          <w:szCs w:val="28"/>
        </w:rPr>
        <w:t>порушення під час надання позитивного висновку комплексної експертизи на проектну документацію</w:t>
      </w:r>
      <w:r w:rsidRPr="00845E90">
        <w:rPr>
          <w:bCs/>
          <w:szCs w:val="28"/>
        </w:rPr>
        <w:t>»</w:t>
      </w:r>
      <w:r w:rsidRPr="00845E90">
        <w:rPr>
          <w:szCs w:val="28"/>
        </w:rPr>
        <w:t xml:space="preserve">. </w:t>
      </w:r>
    </w:p>
    <w:p w14:paraId="500BFD35" w14:textId="11D6780C" w:rsidR="00D90101" w:rsidRPr="000F424E" w:rsidRDefault="00D90101" w:rsidP="00D90101">
      <w:pPr>
        <w:spacing w:after="0" w:line="240" w:lineRule="auto"/>
        <w:ind w:firstLine="709"/>
        <w:jc w:val="both"/>
        <w:rPr>
          <w:szCs w:val="28"/>
        </w:rPr>
      </w:pPr>
      <w:r w:rsidRPr="00845E90">
        <w:rPr>
          <w:b/>
          <w:bCs/>
          <w:szCs w:val="28"/>
        </w:rPr>
        <w:t>3.</w:t>
      </w:r>
      <w:r w:rsidRPr="00845E90">
        <w:rPr>
          <w:szCs w:val="28"/>
        </w:rPr>
        <w:t xml:space="preserve"> Статтею 275-1 КК (у редакції проекту) пропонується встановити кримінальну відповідальність за видачу завідомо неправомірного, тобто</w:t>
      </w:r>
      <w:r w:rsidR="00087594" w:rsidRPr="00845E90">
        <w:rPr>
          <w:szCs w:val="28"/>
        </w:rPr>
        <w:t>,</w:t>
      </w:r>
      <w:r w:rsidRPr="00845E90">
        <w:rPr>
          <w:szCs w:val="28"/>
        </w:rPr>
        <w:t xml:space="preserve"> такого, що складений із порушенням вимог чинного законодавства, будівельних норм і правил, висновку. У цьому контексті звертаємо увагу, що кримінальна відповідальність за складання чи видачу експертом завідомо підроблених офіційних документів, які посвідчують певні факти, що мають юридичне значення або надають певні права чи звільняють від обов'язків, наразі передбачена чинною ч. 2 ст. 358 КК. При цьому</w:t>
      </w:r>
      <w:r w:rsidR="00087594" w:rsidRPr="00845E90">
        <w:rPr>
          <w:szCs w:val="28"/>
        </w:rPr>
        <w:t>,</w:t>
      </w:r>
      <w:r w:rsidRPr="00845E90">
        <w:rPr>
          <w:szCs w:val="28"/>
        </w:rPr>
        <w:t xml:space="preserve"> видача експертом вказаного підробленого офіційного документа (документа, який, будучи оформлений зовні правильно, містить відомості, що повністю або частково не відповідають дійсності) означає його передачу заінтересованій особі, вчинену</w:t>
      </w:r>
      <w:r w:rsidRPr="000F424E">
        <w:rPr>
          <w:szCs w:val="28"/>
        </w:rPr>
        <w:t xml:space="preserve"> як тим, хто цей документ склав (підробив), так і іншим спеціальним суб’єктом, вказаним у ч. 2 ст. 358 КК, який не вчиняв його складання (підроблення). </w:t>
      </w:r>
    </w:p>
    <w:p w14:paraId="76FDA974" w14:textId="7FA990DE" w:rsidR="00D90101" w:rsidRPr="000F424E" w:rsidRDefault="00D90101" w:rsidP="00D90101">
      <w:pPr>
        <w:spacing w:after="0" w:line="240" w:lineRule="auto"/>
        <w:ind w:firstLine="709"/>
        <w:jc w:val="both"/>
        <w:rPr>
          <w:szCs w:val="28"/>
        </w:rPr>
      </w:pPr>
      <w:r w:rsidRPr="000F424E">
        <w:rPr>
          <w:szCs w:val="28"/>
        </w:rPr>
        <w:t xml:space="preserve">Слід також зазначити, що </w:t>
      </w:r>
      <w:r w:rsidR="00367E96" w:rsidRPr="000F424E">
        <w:rPr>
          <w:szCs w:val="28"/>
        </w:rPr>
        <w:t>і</w:t>
      </w:r>
      <w:r w:rsidRPr="000F424E">
        <w:rPr>
          <w:szCs w:val="28"/>
        </w:rPr>
        <w:t>з</w:t>
      </w:r>
      <w:r w:rsidR="00367E96" w:rsidRPr="000F424E">
        <w:rPr>
          <w:szCs w:val="28"/>
        </w:rPr>
        <w:t xml:space="preserve"> опис</w:t>
      </w:r>
      <w:r w:rsidRPr="000F424E">
        <w:rPr>
          <w:szCs w:val="28"/>
        </w:rPr>
        <w:t xml:space="preserve">у кримінального правопорушення, передбаченого ст. 275-1 КК, випливає, що його суб’єктом може бути виключно експерт, який уповноважений приймати участь у проведенні комплексної експертизи проектної документації. Водночас, у </w:t>
      </w:r>
      <w:proofErr w:type="spellStart"/>
      <w:r w:rsidRPr="000F424E">
        <w:rPr>
          <w:szCs w:val="28"/>
        </w:rPr>
        <w:t>абз</w:t>
      </w:r>
      <w:proofErr w:type="spellEnd"/>
      <w:r w:rsidRPr="000F424E">
        <w:rPr>
          <w:szCs w:val="28"/>
        </w:rPr>
        <w:t xml:space="preserve">. 4 ч. 2 ст. 31 </w:t>
      </w:r>
      <w:r w:rsidRPr="000F424E">
        <w:rPr>
          <w:bCs/>
          <w:iCs/>
          <w:szCs w:val="28"/>
        </w:rPr>
        <w:t xml:space="preserve">Закону України </w:t>
      </w:r>
      <w:r w:rsidRPr="000F424E">
        <w:rPr>
          <w:rFonts w:eastAsia="Times New Roman"/>
          <w:szCs w:val="28"/>
        </w:rPr>
        <w:t>«</w:t>
      </w:r>
      <w:r w:rsidRPr="000F424E">
        <w:rPr>
          <w:szCs w:val="28"/>
        </w:rPr>
        <w:t>Про регулювання містобудівної діяльності</w:t>
      </w:r>
      <w:r w:rsidRPr="000F424E">
        <w:rPr>
          <w:bCs/>
          <w:szCs w:val="28"/>
        </w:rPr>
        <w:t>»</w:t>
      </w:r>
      <w:r w:rsidRPr="000F424E">
        <w:rPr>
          <w:szCs w:val="28"/>
        </w:rPr>
        <w:t xml:space="preserve"> (у редакції проекту </w:t>
      </w:r>
      <w:r w:rsidRPr="000F424E">
        <w:rPr>
          <w:bCs/>
          <w:szCs w:val="28"/>
        </w:rPr>
        <w:t xml:space="preserve">№ 5071) наголошується на тому, що </w:t>
      </w:r>
      <w:r w:rsidRPr="000F424E">
        <w:rPr>
          <w:i/>
          <w:szCs w:val="28"/>
        </w:rPr>
        <w:t>замовник комплексної експертизи</w:t>
      </w:r>
      <w:r w:rsidRPr="000F424E">
        <w:rPr>
          <w:szCs w:val="28"/>
        </w:rPr>
        <w:t xml:space="preserve"> (замовник будівництва</w:t>
      </w:r>
      <w:r w:rsidR="0019744A" w:rsidRPr="000F424E">
        <w:rPr>
          <w:szCs w:val="28"/>
        </w:rPr>
        <w:t>;</w:t>
      </w:r>
      <w:r w:rsidRPr="000F424E">
        <w:rPr>
          <w:szCs w:val="28"/>
        </w:rPr>
        <w:t xml:space="preserve"> проектувальник, якщо це передбачено договором на виконання проектних робіт)</w:t>
      </w:r>
      <w:r w:rsidRPr="000F424E">
        <w:rPr>
          <w:bCs/>
          <w:iCs/>
          <w:szCs w:val="28"/>
        </w:rPr>
        <w:t xml:space="preserve">, затверджуючи проект, бере на себе відповідальність відповідно до ст. </w:t>
      </w:r>
      <w:r w:rsidRPr="000F424E">
        <w:rPr>
          <w:szCs w:val="28"/>
        </w:rPr>
        <w:t xml:space="preserve">275-1 КК. </w:t>
      </w:r>
    </w:p>
    <w:p w14:paraId="7C5AAC37" w14:textId="27278CFC" w:rsidR="00D90101" w:rsidRPr="000F424E" w:rsidRDefault="00D90101" w:rsidP="00D90101">
      <w:pPr>
        <w:spacing w:after="0" w:line="240" w:lineRule="auto"/>
        <w:ind w:firstLine="709"/>
        <w:jc w:val="both"/>
        <w:rPr>
          <w:szCs w:val="28"/>
        </w:rPr>
      </w:pPr>
      <w:r w:rsidRPr="000F424E">
        <w:rPr>
          <w:szCs w:val="28"/>
        </w:rPr>
        <w:lastRenderedPageBreak/>
        <w:t xml:space="preserve">Аналогічне зауваження стосується й визнання проектом </w:t>
      </w:r>
      <w:r w:rsidRPr="000F424E">
        <w:rPr>
          <w:bCs/>
          <w:szCs w:val="28"/>
        </w:rPr>
        <w:t xml:space="preserve">№ 5071 </w:t>
      </w:r>
      <w:r w:rsidRPr="000F424E">
        <w:rPr>
          <w:szCs w:val="28"/>
        </w:rPr>
        <w:t xml:space="preserve">суб’єктом складу </w:t>
      </w:r>
      <w:r w:rsidR="00132BBA" w:rsidRPr="000F424E">
        <w:rPr>
          <w:szCs w:val="28"/>
        </w:rPr>
        <w:t>кримінального правопорушення</w:t>
      </w:r>
      <w:r w:rsidRPr="000F424E">
        <w:rPr>
          <w:szCs w:val="28"/>
        </w:rPr>
        <w:t>, передбаченого ст. 275-2 КК, вищезазначеного замовника комплексної експертизи, хоча зі змісту вказаної кримінально-правової норми можна дійти висновку, що її суб’єктами є виконавець робіт, пов’язаних з містобудівною діяльністю (головний архітектор проекту, головний інженер проекту, експерт, керівник експертної організації, інженер технічного нагляду, особа, яка пройшла професійну атестацію та отримала кваліфікаційний сертифікат),</w:t>
      </w:r>
      <w:r w:rsidR="00367E96" w:rsidRPr="000F424E">
        <w:rPr>
          <w:szCs w:val="28"/>
        </w:rPr>
        <w:t xml:space="preserve"> та</w:t>
      </w:r>
      <w:r w:rsidRPr="000F424E">
        <w:rPr>
          <w:szCs w:val="28"/>
        </w:rPr>
        <w:t xml:space="preserve"> особа, уповноважена на здійснення державного будівельного контролю та державного містобудівного нагляду у сфері містобудування. </w:t>
      </w:r>
    </w:p>
    <w:p w14:paraId="3D8DBB88" w14:textId="6BC82ED6" w:rsidR="00D90101" w:rsidRPr="00845E90" w:rsidRDefault="00367E96" w:rsidP="00D90101">
      <w:pPr>
        <w:spacing w:after="0" w:line="240" w:lineRule="auto"/>
        <w:ind w:firstLine="709"/>
        <w:jc w:val="both"/>
        <w:rPr>
          <w:bCs/>
          <w:iCs/>
          <w:szCs w:val="28"/>
        </w:rPr>
      </w:pPr>
      <w:r w:rsidRPr="000F424E">
        <w:rPr>
          <w:b/>
          <w:bCs/>
          <w:szCs w:val="28"/>
        </w:rPr>
        <w:t>4</w:t>
      </w:r>
      <w:r w:rsidR="00D90101" w:rsidRPr="000F424E">
        <w:rPr>
          <w:b/>
          <w:bCs/>
          <w:szCs w:val="28"/>
        </w:rPr>
        <w:t>.</w:t>
      </w:r>
      <w:r w:rsidR="00D90101" w:rsidRPr="000F424E">
        <w:rPr>
          <w:szCs w:val="28"/>
        </w:rPr>
        <w:t xml:space="preserve"> П</w:t>
      </w:r>
      <w:r w:rsidRPr="000F424E">
        <w:rPr>
          <w:szCs w:val="28"/>
        </w:rPr>
        <w:t>отребу</w:t>
      </w:r>
      <w:r w:rsidR="00D90101" w:rsidRPr="000F424E">
        <w:rPr>
          <w:szCs w:val="28"/>
        </w:rPr>
        <w:t>є коригуванн</w:t>
      </w:r>
      <w:r w:rsidRPr="000F424E">
        <w:rPr>
          <w:szCs w:val="28"/>
        </w:rPr>
        <w:t>я</w:t>
      </w:r>
      <w:r w:rsidR="00D90101" w:rsidRPr="000F424E">
        <w:rPr>
          <w:szCs w:val="28"/>
        </w:rPr>
        <w:t xml:space="preserve"> поняття </w:t>
      </w:r>
      <w:r w:rsidR="00D90101" w:rsidRPr="000F424E">
        <w:rPr>
          <w:rFonts w:eastAsia="Times New Roman"/>
          <w:szCs w:val="28"/>
        </w:rPr>
        <w:t>«</w:t>
      </w:r>
      <w:r w:rsidR="00D90101" w:rsidRPr="000F424E">
        <w:rPr>
          <w:szCs w:val="28"/>
        </w:rPr>
        <w:t>значної шкоди</w:t>
      </w:r>
      <w:r w:rsidR="00D90101" w:rsidRPr="000F424E">
        <w:rPr>
          <w:bCs/>
          <w:szCs w:val="28"/>
        </w:rPr>
        <w:t>»</w:t>
      </w:r>
      <w:r w:rsidR="00D90101" w:rsidRPr="000F424E">
        <w:rPr>
          <w:szCs w:val="28"/>
        </w:rPr>
        <w:t xml:space="preserve"> у п. 1 примітки до </w:t>
      </w:r>
      <w:r w:rsidRPr="000F424E">
        <w:rPr>
          <w:szCs w:val="28"/>
        </w:rPr>
        <w:br/>
      </w:r>
      <w:r w:rsidR="00D90101" w:rsidRPr="000F424E">
        <w:rPr>
          <w:szCs w:val="28"/>
        </w:rPr>
        <w:t xml:space="preserve">ст. 275-1 КК, згідно з якою </w:t>
      </w:r>
      <w:bookmarkStart w:id="5" w:name="_Hlk69914089"/>
      <w:r w:rsidR="00D90101" w:rsidRPr="000F424E">
        <w:rPr>
          <w:szCs w:val="28"/>
        </w:rPr>
        <w:t>значною шкодою</w:t>
      </w:r>
      <w:bookmarkEnd w:id="5"/>
      <w:r w:rsidR="00D90101" w:rsidRPr="000F424E">
        <w:rPr>
          <w:szCs w:val="28"/>
        </w:rPr>
        <w:t xml:space="preserve"> у</w:t>
      </w:r>
      <w:r w:rsidRPr="000F424E">
        <w:rPr>
          <w:szCs w:val="28"/>
        </w:rPr>
        <w:t xml:space="preserve"> </w:t>
      </w:r>
      <w:r w:rsidR="00D90101" w:rsidRPr="000F424E">
        <w:rPr>
          <w:szCs w:val="28"/>
        </w:rPr>
        <w:t>ст. ст. 275-1, 275-2 КК вважається</w:t>
      </w:r>
      <w:r w:rsidRPr="000F424E">
        <w:rPr>
          <w:szCs w:val="28"/>
        </w:rPr>
        <w:t xml:space="preserve">, </w:t>
      </w:r>
      <w:r w:rsidR="00D90101" w:rsidRPr="000F424E">
        <w:rPr>
          <w:szCs w:val="28"/>
        </w:rPr>
        <w:t>зокрема</w:t>
      </w:r>
      <w:r w:rsidRPr="000F424E">
        <w:rPr>
          <w:szCs w:val="28"/>
        </w:rPr>
        <w:t>,</w:t>
      </w:r>
      <w:r w:rsidR="00D90101" w:rsidRPr="000F424E">
        <w:rPr>
          <w:szCs w:val="28"/>
        </w:rPr>
        <w:t xml:space="preserve"> </w:t>
      </w:r>
      <w:r w:rsidR="00D90101" w:rsidRPr="000F424E">
        <w:rPr>
          <w:i/>
          <w:iCs/>
          <w:szCs w:val="28"/>
        </w:rPr>
        <w:t xml:space="preserve">завдання матеріальної шкоди, </w:t>
      </w:r>
      <w:r w:rsidR="00D90101" w:rsidRPr="000F424E">
        <w:rPr>
          <w:i/>
          <w:iCs/>
          <w:szCs w:val="28"/>
          <w:u w:val="single"/>
        </w:rPr>
        <w:t>яка в п'ять тисяч</w:t>
      </w:r>
      <w:r w:rsidR="00D90101" w:rsidRPr="000F424E">
        <w:rPr>
          <w:i/>
          <w:iCs/>
          <w:szCs w:val="28"/>
        </w:rPr>
        <w:t xml:space="preserve"> і більше разів перевищує </w:t>
      </w:r>
      <w:r w:rsidR="00D90101" w:rsidRPr="00845E90">
        <w:rPr>
          <w:i/>
          <w:iCs/>
          <w:szCs w:val="28"/>
        </w:rPr>
        <w:t>неоподатковуваний мінімум доходів громадян</w:t>
      </w:r>
      <w:r w:rsidR="00D90101" w:rsidRPr="00845E90">
        <w:rPr>
          <w:szCs w:val="28"/>
        </w:rPr>
        <w:t xml:space="preserve">. Поряд з цим, тяжкими та особливо тяжкими наслідками у вказаних статтях КК пропонується визнати розмір </w:t>
      </w:r>
      <w:r w:rsidR="00D90101" w:rsidRPr="00845E90">
        <w:rPr>
          <w:i/>
          <w:iCs/>
          <w:szCs w:val="28"/>
        </w:rPr>
        <w:t xml:space="preserve">завданих матеріальних збитків, </w:t>
      </w:r>
      <w:r w:rsidR="00D90101" w:rsidRPr="00845E90">
        <w:rPr>
          <w:i/>
          <w:iCs/>
          <w:szCs w:val="28"/>
          <w:u w:val="single"/>
        </w:rPr>
        <w:t>що</w:t>
      </w:r>
      <w:r w:rsidRPr="00845E90">
        <w:rPr>
          <w:i/>
          <w:iCs/>
          <w:szCs w:val="28"/>
          <w:u w:val="single"/>
        </w:rPr>
        <w:t xml:space="preserve"> </w:t>
      </w:r>
      <w:r w:rsidR="00D90101" w:rsidRPr="00845E90">
        <w:rPr>
          <w:i/>
          <w:iCs/>
          <w:szCs w:val="28"/>
          <w:u w:val="single"/>
        </w:rPr>
        <w:t>у тисячу/дві тисячі</w:t>
      </w:r>
      <w:r w:rsidR="00D90101" w:rsidRPr="00845E90">
        <w:rPr>
          <w:i/>
          <w:iCs/>
          <w:szCs w:val="28"/>
        </w:rPr>
        <w:t xml:space="preserve"> і більше разів перевищують неоподатко</w:t>
      </w:r>
      <w:r w:rsidR="00087594" w:rsidRPr="00845E90">
        <w:rPr>
          <w:i/>
          <w:iCs/>
          <w:szCs w:val="28"/>
        </w:rPr>
        <w:t>ву</w:t>
      </w:r>
      <w:r w:rsidR="00D90101" w:rsidRPr="00845E90">
        <w:rPr>
          <w:i/>
          <w:iCs/>
          <w:szCs w:val="28"/>
        </w:rPr>
        <w:t>ваний мінімум доходів громадян</w:t>
      </w:r>
      <w:r w:rsidR="00D90101" w:rsidRPr="00845E90">
        <w:rPr>
          <w:szCs w:val="28"/>
        </w:rPr>
        <w:t>. О</w:t>
      </w:r>
      <w:r w:rsidR="00E668AA" w:rsidRPr="00845E90">
        <w:rPr>
          <w:szCs w:val="28"/>
        </w:rPr>
        <w:t xml:space="preserve">днак відповідальність за відповідні кримінальні правопорушення у разі настання тяжких наслідків є більш суворою, тому незрозуміло, чому для цих випадків передбачається менший мінімальний розмір завданих збитків, ніж при завданні значної шкоди. </w:t>
      </w:r>
    </w:p>
    <w:p w14:paraId="01602C7F" w14:textId="79B9B6B5" w:rsidR="00D90101" w:rsidRPr="00845E90" w:rsidRDefault="00D90101" w:rsidP="00D90101">
      <w:pPr>
        <w:spacing w:after="0" w:line="240" w:lineRule="auto"/>
        <w:ind w:firstLine="709"/>
        <w:jc w:val="both"/>
        <w:rPr>
          <w:bCs/>
          <w:iCs/>
          <w:szCs w:val="28"/>
        </w:rPr>
      </w:pPr>
      <w:r w:rsidRPr="00845E90">
        <w:rPr>
          <w:bCs/>
          <w:iCs/>
          <w:szCs w:val="28"/>
        </w:rPr>
        <w:t xml:space="preserve">Слід також зауважити, що поняття </w:t>
      </w:r>
      <w:r w:rsidRPr="00845E90">
        <w:rPr>
          <w:rFonts w:eastAsia="Times New Roman"/>
          <w:szCs w:val="28"/>
        </w:rPr>
        <w:t>«</w:t>
      </w:r>
      <w:r w:rsidRPr="00845E90">
        <w:rPr>
          <w:bCs/>
          <w:iCs/>
          <w:szCs w:val="28"/>
        </w:rPr>
        <w:t>значної шкоди</w:t>
      </w:r>
      <w:r w:rsidRPr="00845E90">
        <w:rPr>
          <w:bCs/>
          <w:szCs w:val="28"/>
        </w:rPr>
        <w:t>»</w:t>
      </w:r>
      <w:r w:rsidRPr="00845E90">
        <w:rPr>
          <w:bCs/>
          <w:iCs/>
          <w:szCs w:val="28"/>
        </w:rPr>
        <w:t xml:space="preserve">, наведене </w:t>
      </w:r>
      <w:r w:rsidRPr="00845E90">
        <w:rPr>
          <w:szCs w:val="28"/>
        </w:rPr>
        <w:t xml:space="preserve">у п. 1 примітки до ст. 275-1 КК, </w:t>
      </w:r>
      <w:r w:rsidRPr="00845E90">
        <w:rPr>
          <w:bCs/>
          <w:iCs/>
          <w:szCs w:val="28"/>
        </w:rPr>
        <w:t xml:space="preserve">охоплює собою й завдання шкоди державним чи громадським інтересам у контексті ст. ст. </w:t>
      </w:r>
      <w:r w:rsidRPr="00845E90">
        <w:rPr>
          <w:szCs w:val="28"/>
        </w:rPr>
        <w:t>275-1 та 275-2 КК.</w:t>
      </w:r>
      <w:r w:rsidR="00E668AA" w:rsidRPr="00845E90">
        <w:rPr>
          <w:szCs w:val="28"/>
        </w:rPr>
        <w:t xml:space="preserve"> </w:t>
      </w:r>
      <w:r w:rsidRPr="00845E90">
        <w:rPr>
          <w:bCs/>
          <w:iCs/>
          <w:szCs w:val="28"/>
        </w:rPr>
        <w:t>А</w:t>
      </w:r>
      <w:r w:rsidR="00087594" w:rsidRPr="00845E90">
        <w:rPr>
          <w:bCs/>
          <w:iCs/>
          <w:szCs w:val="28"/>
        </w:rPr>
        <w:t>,</w:t>
      </w:r>
      <w:r w:rsidRPr="00845E90">
        <w:rPr>
          <w:bCs/>
          <w:iCs/>
          <w:szCs w:val="28"/>
        </w:rPr>
        <w:t xml:space="preserve"> отже, й згадка про такий суспільно небезпечний наслідок від нездійснення державного будівельного контролю та державного містобудівного нагляду</w:t>
      </w:r>
      <w:r w:rsidR="00E668AA" w:rsidRPr="00845E90">
        <w:rPr>
          <w:bCs/>
          <w:iCs/>
          <w:szCs w:val="28"/>
        </w:rPr>
        <w:t>,</w:t>
      </w:r>
      <w:r w:rsidRPr="00845E90">
        <w:rPr>
          <w:bCs/>
          <w:iCs/>
          <w:szCs w:val="28"/>
        </w:rPr>
        <w:t xml:space="preserve"> як завдання шкоди державним чи громадським інтересам (ч. 2 ст. 275-2 КК)</w:t>
      </w:r>
      <w:r w:rsidR="00E668AA" w:rsidRPr="00845E90">
        <w:rPr>
          <w:bCs/>
          <w:iCs/>
          <w:szCs w:val="28"/>
        </w:rPr>
        <w:t>,</w:t>
      </w:r>
      <w:r w:rsidRPr="00845E90">
        <w:rPr>
          <w:bCs/>
          <w:iCs/>
          <w:szCs w:val="28"/>
        </w:rPr>
        <w:t xml:space="preserve"> є недоречною.</w:t>
      </w:r>
    </w:p>
    <w:p w14:paraId="6197C0AD" w14:textId="6F20C7C2" w:rsidR="00D90101" w:rsidRPr="00845E90" w:rsidRDefault="00D90101" w:rsidP="00D90101">
      <w:pPr>
        <w:spacing w:after="0" w:line="240" w:lineRule="auto"/>
        <w:ind w:firstLine="709"/>
        <w:jc w:val="both"/>
        <w:rPr>
          <w:bCs/>
          <w:iCs/>
          <w:szCs w:val="28"/>
        </w:rPr>
      </w:pPr>
      <w:r w:rsidRPr="00845E90">
        <w:rPr>
          <w:bCs/>
          <w:iCs/>
          <w:szCs w:val="28"/>
        </w:rPr>
        <w:t>Навряд чи виправдан</w:t>
      </w:r>
      <w:r w:rsidR="00087594" w:rsidRPr="00845E90">
        <w:rPr>
          <w:bCs/>
          <w:iCs/>
          <w:szCs w:val="28"/>
        </w:rPr>
        <w:t>ою</w:t>
      </w:r>
      <w:r w:rsidRPr="00845E90">
        <w:rPr>
          <w:bCs/>
          <w:iCs/>
          <w:szCs w:val="28"/>
        </w:rPr>
        <w:t xml:space="preserve"> можна вважати й пропозицію щодо встановлення кримінальної відповідальності за </w:t>
      </w:r>
      <w:bookmarkStart w:id="6" w:name="_Hlk69910737"/>
      <w:r w:rsidRPr="00845E90">
        <w:rPr>
          <w:bCs/>
          <w:iCs/>
          <w:szCs w:val="28"/>
        </w:rPr>
        <w:t xml:space="preserve">нездійснення державного будівельного контролю та державного містобудівного нагляду, </w:t>
      </w:r>
      <w:r w:rsidRPr="00845E90">
        <w:rPr>
          <w:bCs/>
          <w:i/>
          <w:szCs w:val="28"/>
        </w:rPr>
        <w:t>якщо це спричинило виникнення самочинного об’єкта будівництва</w:t>
      </w:r>
      <w:bookmarkEnd w:id="6"/>
      <w:r w:rsidRPr="00845E90">
        <w:rPr>
          <w:bCs/>
          <w:iCs/>
          <w:szCs w:val="28"/>
        </w:rPr>
        <w:t xml:space="preserve"> (ч. 2 ст. 275-2 КК). Враховуючи, що у великих містах самочинні об’єкти будівництва з’являються </w:t>
      </w:r>
      <w:r w:rsidR="00E668AA" w:rsidRPr="00845E90">
        <w:rPr>
          <w:bCs/>
          <w:iCs/>
          <w:szCs w:val="28"/>
        </w:rPr>
        <w:t>дуже часто</w:t>
      </w:r>
      <w:r w:rsidRPr="00845E90">
        <w:rPr>
          <w:szCs w:val="28"/>
        </w:rPr>
        <w:t xml:space="preserve">, уповноважені особи органів контролю/нагляду об’єктивно не матимуть можливості виявляти усі вказані об’єкти для здійснення </w:t>
      </w:r>
      <w:r w:rsidRPr="00845E90">
        <w:rPr>
          <w:bCs/>
          <w:iCs/>
          <w:szCs w:val="28"/>
        </w:rPr>
        <w:t>державного будівельного контролю та де</w:t>
      </w:r>
      <w:r w:rsidR="00087594" w:rsidRPr="00845E90">
        <w:rPr>
          <w:bCs/>
          <w:iCs/>
          <w:szCs w:val="28"/>
        </w:rPr>
        <w:t>ржавного містобудівного нагляду.</w:t>
      </w:r>
    </w:p>
    <w:p w14:paraId="15C7A410" w14:textId="1C1801FA" w:rsidR="00D90101" w:rsidRPr="00845E90" w:rsidRDefault="00E668AA" w:rsidP="00D90101">
      <w:pPr>
        <w:spacing w:after="0" w:line="240" w:lineRule="auto"/>
        <w:ind w:firstLine="709"/>
        <w:jc w:val="both"/>
        <w:rPr>
          <w:szCs w:val="28"/>
        </w:rPr>
      </w:pPr>
      <w:r w:rsidRPr="00845E90">
        <w:rPr>
          <w:b/>
          <w:bCs/>
          <w:szCs w:val="28"/>
        </w:rPr>
        <w:t>5</w:t>
      </w:r>
      <w:r w:rsidR="00D90101" w:rsidRPr="00845E90">
        <w:rPr>
          <w:b/>
          <w:bCs/>
          <w:szCs w:val="28"/>
        </w:rPr>
        <w:t>.</w:t>
      </w:r>
      <w:r w:rsidR="00D90101" w:rsidRPr="00845E90">
        <w:rPr>
          <w:szCs w:val="28"/>
        </w:rPr>
        <w:t xml:space="preserve"> Сумнівною виглядає пропозиція </w:t>
      </w:r>
      <w:proofErr w:type="spellStart"/>
      <w:r w:rsidR="00D90101" w:rsidRPr="00845E90">
        <w:rPr>
          <w:szCs w:val="28"/>
        </w:rPr>
        <w:t>криміналізувати</w:t>
      </w:r>
      <w:proofErr w:type="spellEnd"/>
      <w:r w:rsidR="00D90101" w:rsidRPr="00845E90">
        <w:rPr>
          <w:szCs w:val="28"/>
        </w:rPr>
        <w:t xml:space="preserve"> діяння</w:t>
      </w:r>
      <w:r w:rsidR="00D90101" w:rsidRPr="000F424E">
        <w:rPr>
          <w:szCs w:val="28"/>
        </w:rPr>
        <w:t xml:space="preserve"> у вигляді </w:t>
      </w:r>
      <w:bookmarkStart w:id="7" w:name="_Hlk69904030"/>
      <w:r w:rsidR="00D90101" w:rsidRPr="000F424E">
        <w:rPr>
          <w:bCs/>
          <w:iCs/>
          <w:szCs w:val="28"/>
        </w:rPr>
        <w:t xml:space="preserve">надання позитивного висновку комплексної експертизи на проектну документацію без її погодження </w:t>
      </w:r>
      <w:bookmarkEnd w:id="7"/>
      <w:r w:rsidR="00D90101" w:rsidRPr="000F424E">
        <w:rPr>
          <w:bCs/>
          <w:iCs/>
          <w:szCs w:val="28"/>
        </w:rPr>
        <w:t>відповідним уповноваженим органом охорони культурної сп</w:t>
      </w:r>
      <w:r w:rsidR="00D90101" w:rsidRPr="00845E90">
        <w:rPr>
          <w:bCs/>
          <w:iCs/>
          <w:szCs w:val="28"/>
        </w:rPr>
        <w:t xml:space="preserve">адщини, що призвело до знищення, руйнування або пошкодження </w:t>
      </w:r>
      <w:r w:rsidRPr="00845E90">
        <w:rPr>
          <w:bCs/>
          <w:iCs/>
          <w:szCs w:val="28"/>
        </w:rPr>
        <w:t xml:space="preserve">об’єктів </w:t>
      </w:r>
      <w:r w:rsidR="00D90101" w:rsidRPr="00845E90">
        <w:rPr>
          <w:bCs/>
          <w:iCs/>
          <w:szCs w:val="28"/>
        </w:rPr>
        <w:t xml:space="preserve"> культурної спадщини чи їх частин (ч. 3 ст. 298 КК у редакції проекту). Вказаний склад злочину </w:t>
      </w:r>
      <w:r w:rsidRPr="00845E90">
        <w:rPr>
          <w:bCs/>
          <w:iCs/>
          <w:szCs w:val="28"/>
        </w:rPr>
        <w:t>буде</w:t>
      </w:r>
      <w:r w:rsidR="00D90101" w:rsidRPr="00845E90">
        <w:rPr>
          <w:bCs/>
          <w:iCs/>
          <w:szCs w:val="28"/>
        </w:rPr>
        <w:t xml:space="preserve"> закінченим з моменту знищення, руйнування або пошкодження </w:t>
      </w:r>
      <w:bookmarkStart w:id="8" w:name="_Hlk69906641"/>
      <w:r w:rsidRPr="00845E90">
        <w:rPr>
          <w:bCs/>
          <w:iCs/>
          <w:szCs w:val="28"/>
        </w:rPr>
        <w:t xml:space="preserve">об’єктів </w:t>
      </w:r>
      <w:r w:rsidR="00D90101" w:rsidRPr="00845E90">
        <w:rPr>
          <w:bCs/>
          <w:iCs/>
          <w:szCs w:val="28"/>
        </w:rPr>
        <w:t>культурної спадщини чи їх частин</w:t>
      </w:r>
      <w:bookmarkEnd w:id="8"/>
      <w:r w:rsidR="00D90101" w:rsidRPr="00845E90">
        <w:rPr>
          <w:bCs/>
          <w:iCs/>
          <w:szCs w:val="28"/>
        </w:rPr>
        <w:t>.</w:t>
      </w:r>
      <w:r w:rsidRPr="00845E90">
        <w:rPr>
          <w:bCs/>
          <w:iCs/>
          <w:szCs w:val="28"/>
        </w:rPr>
        <w:t xml:space="preserve"> </w:t>
      </w:r>
      <w:r w:rsidR="00D90101" w:rsidRPr="00845E90">
        <w:rPr>
          <w:bCs/>
          <w:iCs/>
          <w:szCs w:val="28"/>
        </w:rPr>
        <w:t xml:space="preserve">За таких умов, </w:t>
      </w:r>
      <w:r w:rsidRPr="00845E90">
        <w:rPr>
          <w:bCs/>
          <w:iCs/>
          <w:szCs w:val="28"/>
        </w:rPr>
        <w:t>поява</w:t>
      </w:r>
      <w:r w:rsidR="00D90101" w:rsidRPr="00845E90">
        <w:rPr>
          <w:szCs w:val="28"/>
        </w:rPr>
        <w:t xml:space="preserve"> зазначеної кримінально-правової норми не призведе до основної мети законопроекту</w:t>
      </w:r>
      <w:r w:rsidRPr="00845E90">
        <w:rPr>
          <w:szCs w:val="28"/>
        </w:rPr>
        <w:t>, якою є</w:t>
      </w:r>
      <w:r w:rsidR="00D90101" w:rsidRPr="00845E90">
        <w:rPr>
          <w:szCs w:val="28"/>
        </w:rPr>
        <w:t xml:space="preserve"> </w:t>
      </w:r>
      <w:r w:rsidR="00D90101" w:rsidRPr="00845E90">
        <w:rPr>
          <w:i/>
          <w:iCs/>
          <w:szCs w:val="28"/>
        </w:rPr>
        <w:t>запобігання</w:t>
      </w:r>
      <w:r w:rsidR="00D90101" w:rsidRPr="00845E90">
        <w:rPr>
          <w:szCs w:val="28"/>
        </w:rPr>
        <w:t xml:space="preserve"> знищенню, руйнуванню, пошкодженню об'єктів культурної спадщини чи їх частин.</w:t>
      </w:r>
    </w:p>
    <w:p w14:paraId="26EDB861" w14:textId="11503633" w:rsidR="00D90101" w:rsidRPr="000F424E" w:rsidRDefault="00D90101" w:rsidP="00D90101">
      <w:pPr>
        <w:spacing w:after="0" w:line="240" w:lineRule="auto"/>
        <w:ind w:firstLine="709"/>
        <w:jc w:val="both"/>
        <w:rPr>
          <w:rFonts w:eastAsia="Times New Roman"/>
          <w:szCs w:val="28"/>
          <w:lang w:eastAsia="uk-UA"/>
        </w:rPr>
      </w:pPr>
      <w:r w:rsidRPr="00845E90">
        <w:rPr>
          <w:bCs/>
          <w:iCs/>
          <w:szCs w:val="28"/>
        </w:rPr>
        <w:lastRenderedPageBreak/>
        <w:t xml:space="preserve">Окрім того, як вже було зазначено вище, </w:t>
      </w:r>
      <w:r w:rsidRPr="00845E90">
        <w:rPr>
          <w:rFonts w:eastAsia="Times New Roman"/>
          <w:szCs w:val="28"/>
          <w:lang w:eastAsia="uk-UA"/>
        </w:rPr>
        <w:t xml:space="preserve">комплексна експертиза проектної </w:t>
      </w:r>
      <w:r w:rsidRPr="00845E90">
        <w:rPr>
          <w:szCs w:val="28"/>
        </w:rPr>
        <w:t xml:space="preserve">документації визнається завершальним етапом розроблення проектів </w:t>
      </w:r>
      <w:r w:rsidRPr="00845E90">
        <w:rPr>
          <w:rFonts w:eastAsia="Times New Roman"/>
          <w:szCs w:val="28"/>
          <w:lang w:eastAsia="uk-UA"/>
        </w:rPr>
        <w:t>будівництва</w:t>
      </w:r>
      <w:r w:rsidR="00E86276" w:rsidRPr="00845E90">
        <w:rPr>
          <w:rFonts w:eastAsia="Times New Roman"/>
          <w:szCs w:val="28"/>
          <w:lang w:eastAsia="uk-UA"/>
        </w:rPr>
        <w:t>. Вказана експертиза відповідно до приписів</w:t>
      </w:r>
      <w:r w:rsidRPr="00845E90">
        <w:rPr>
          <w:rFonts w:eastAsia="Times New Roman"/>
          <w:szCs w:val="28"/>
          <w:lang w:eastAsia="uk-UA"/>
        </w:rPr>
        <w:t xml:space="preserve"> </w:t>
      </w:r>
      <w:r w:rsidR="00E86276" w:rsidRPr="00845E90">
        <w:rPr>
          <w:rFonts w:eastAsia="Times New Roman"/>
          <w:szCs w:val="28"/>
          <w:lang w:eastAsia="uk-UA"/>
        </w:rPr>
        <w:t xml:space="preserve">ст. 26 Закону України </w:t>
      </w:r>
      <w:r w:rsidR="00E86276" w:rsidRPr="00845E90">
        <w:rPr>
          <w:rFonts w:eastAsia="Times New Roman"/>
          <w:szCs w:val="28"/>
        </w:rPr>
        <w:t>«</w:t>
      </w:r>
      <w:r w:rsidR="00E86276" w:rsidRPr="00845E90">
        <w:rPr>
          <w:rFonts w:eastAsia="Times New Roman"/>
          <w:szCs w:val="28"/>
          <w:lang w:eastAsia="uk-UA"/>
        </w:rPr>
        <w:t xml:space="preserve">Про </w:t>
      </w:r>
      <w:r w:rsidR="00E86276" w:rsidRPr="00845E90">
        <w:rPr>
          <w:szCs w:val="28"/>
        </w:rPr>
        <w:t>регулювання містобудівної діяльності</w:t>
      </w:r>
      <w:r w:rsidR="00E86276" w:rsidRPr="00845E90">
        <w:rPr>
          <w:bCs/>
          <w:szCs w:val="28"/>
        </w:rPr>
        <w:t>»</w:t>
      </w:r>
      <w:r w:rsidR="00E86276" w:rsidRPr="00845E90">
        <w:rPr>
          <w:szCs w:val="28"/>
        </w:rPr>
        <w:t xml:space="preserve"> (</w:t>
      </w:r>
      <w:r w:rsidR="00427FF2" w:rsidRPr="00845E90">
        <w:rPr>
          <w:szCs w:val="28"/>
        </w:rPr>
        <w:t xml:space="preserve">як у чинній редакції, так і </w:t>
      </w:r>
      <w:r w:rsidR="00E86276" w:rsidRPr="00845E90">
        <w:rPr>
          <w:szCs w:val="28"/>
        </w:rPr>
        <w:t xml:space="preserve">у редакції проекту </w:t>
      </w:r>
      <w:r w:rsidR="00E86276" w:rsidRPr="00845E90">
        <w:rPr>
          <w:bCs/>
          <w:szCs w:val="28"/>
        </w:rPr>
        <w:t xml:space="preserve">№ 5071) </w:t>
      </w:r>
      <w:r w:rsidRPr="00845E90">
        <w:rPr>
          <w:rFonts w:eastAsia="Times New Roman"/>
          <w:szCs w:val="28"/>
          <w:lang w:eastAsia="uk-UA"/>
        </w:rPr>
        <w:t>передує таким етапам проектування та будівництва об’єктів</w:t>
      </w:r>
      <w:r w:rsidR="00E668AA" w:rsidRPr="00845E90">
        <w:rPr>
          <w:rFonts w:eastAsia="Times New Roman"/>
          <w:szCs w:val="28"/>
          <w:lang w:eastAsia="uk-UA"/>
        </w:rPr>
        <w:t>,</w:t>
      </w:r>
      <w:r w:rsidRPr="00845E90">
        <w:rPr>
          <w:rFonts w:eastAsia="Times New Roman"/>
          <w:szCs w:val="28"/>
          <w:lang w:eastAsia="uk-UA"/>
        </w:rPr>
        <w:t xml:space="preserve"> як</w:t>
      </w:r>
      <w:r w:rsidR="00087594" w:rsidRPr="00845E90">
        <w:rPr>
          <w:rFonts w:eastAsia="Times New Roman"/>
          <w:szCs w:val="28"/>
          <w:lang w:eastAsia="uk-UA"/>
        </w:rPr>
        <w:t>:</w:t>
      </w:r>
      <w:r w:rsidRPr="00845E90">
        <w:rPr>
          <w:rFonts w:eastAsia="Times New Roman"/>
          <w:szCs w:val="28"/>
          <w:lang w:eastAsia="uk-UA"/>
        </w:rPr>
        <w:t xml:space="preserve"> виконання підготовчих та будівельних робіт;</w:t>
      </w:r>
      <w:bookmarkStart w:id="9" w:name="n1784"/>
      <w:bookmarkEnd w:id="9"/>
      <w:r w:rsidRPr="00845E90">
        <w:rPr>
          <w:rFonts w:eastAsia="Times New Roman"/>
          <w:szCs w:val="28"/>
          <w:lang w:eastAsia="uk-UA"/>
        </w:rPr>
        <w:t xml:space="preserve"> проведення контрольного геодезичного знімання закінчених будівництвом об’єктів (</w:t>
      </w:r>
      <w:r w:rsidRPr="00845E90">
        <w:rPr>
          <w:szCs w:val="28"/>
          <w:shd w:val="clear" w:color="auto" w:fill="FFFFFF"/>
        </w:rPr>
        <w:t>крім об’єктів, що за класом наслідків (відповідальності) належать до об’єктів з незначними наслідками (СС1)) та здійснення їх технічної інвентаризації (крім об’єктів, перелік яких визначається центральним органом виконавчої влади, що забезпечує формування та реалізує державну політику у сфері будівництва, архітектури, містобудування);</w:t>
      </w:r>
      <w:r w:rsidRPr="00845E90">
        <w:rPr>
          <w:rFonts w:eastAsia="Times New Roman"/>
          <w:szCs w:val="28"/>
          <w:lang w:eastAsia="uk-UA"/>
        </w:rPr>
        <w:t xml:space="preserve"> прийняття в експлуатацію закінчених будівництвом об’єктів</w:t>
      </w:r>
      <w:r w:rsidRPr="00845E90">
        <w:rPr>
          <w:szCs w:val="28"/>
        </w:rPr>
        <w:t xml:space="preserve">. Таким чином, </w:t>
      </w:r>
      <w:r w:rsidR="00E668AA" w:rsidRPr="00845E90">
        <w:rPr>
          <w:szCs w:val="28"/>
        </w:rPr>
        <w:t>у</w:t>
      </w:r>
      <w:r w:rsidRPr="000F424E">
        <w:rPr>
          <w:szCs w:val="28"/>
        </w:rPr>
        <w:t xml:space="preserve"> законопроект</w:t>
      </w:r>
      <w:r w:rsidR="00E668AA" w:rsidRPr="000F424E">
        <w:rPr>
          <w:szCs w:val="28"/>
        </w:rPr>
        <w:t>і</w:t>
      </w:r>
      <w:r w:rsidRPr="000F424E">
        <w:rPr>
          <w:szCs w:val="28"/>
        </w:rPr>
        <w:t xml:space="preserve"> з усіх можливих порушень на різних етапах </w:t>
      </w:r>
      <w:bookmarkStart w:id="10" w:name="n341"/>
      <w:bookmarkEnd w:id="10"/>
      <w:r w:rsidRPr="000F424E">
        <w:rPr>
          <w:szCs w:val="28"/>
        </w:rPr>
        <w:t>проектування та будівництва</w:t>
      </w:r>
      <w:r w:rsidR="00E668AA" w:rsidRPr="000F424E">
        <w:rPr>
          <w:szCs w:val="28"/>
        </w:rPr>
        <w:t>, пов’язаного з</w:t>
      </w:r>
      <w:r w:rsidRPr="000F424E">
        <w:rPr>
          <w:szCs w:val="28"/>
        </w:rPr>
        <w:t xml:space="preserve"> </w:t>
      </w:r>
      <w:r w:rsidR="00E668AA" w:rsidRPr="000F424E">
        <w:rPr>
          <w:szCs w:val="28"/>
        </w:rPr>
        <w:t xml:space="preserve">об’єктами </w:t>
      </w:r>
      <w:r w:rsidRPr="000F424E">
        <w:rPr>
          <w:szCs w:val="28"/>
        </w:rPr>
        <w:t xml:space="preserve"> культурної спадщини чи їх частин</w:t>
      </w:r>
      <w:r w:rsidR="00E668AA" w:rsidRPr="000F424E">
        <w:rPr>
          <w:szCs w:val="28"/>
        </w:rPr>
        <w:t>ами</w:t>
      </w:r>
      <w:r w:rsidRPr="000F424E">
        <w:rPr>
          <w:szCs w:val="28"/>
        </w:rPr>
        <w:t xml:space="preserve">, що призвели до </w:t>
      </w:r>
      <w:r w:rsidRPr="000F424E">
        <w:rPr>
          <w:bCs/>
          <w:iCs/>
          <w:szCs w:val="28"/>
        </w:rPr>
        <w:t>знищення, руйнування або пошкодження таких об’єктів (їх частин), чомусь</w:t>
      </w:r>
      <w:r w:rsidR="00E668AA" w:rsidRPr="000F424E">
        <w:rPr>
          <w:bCs/>
          <w:iCs/>
          <w:szCs w:val="28"/>
        </w:rPr>
        <w:t xml:space="preserve"> передбачено криміналізацію саме</w:t>
      </w:r>
      <w:r w:rsidRPr="000F424E">
        <w:rPr>
          <w:bCs/>
          <w:iCs/>
          <w:szCs w:val="28"/>
        </w:rPr>
        <w:t xml:space="preserve"> </w:t>
      </w:r>
      <w:r w:rsidRPr="000F424E">
        <w:rPr>
          <w:bCs/>
          <w:szCs w:val="28"/>
        </w:rPr>
        <w:t>наданн</w:t>
      </w:r>
      <w:r w:rsidR="00E668AA" w:rsidRPr="000F424E">
        <w:rPr>
          <w:bCs/>
          <w:szCs w:val="28"/>
        </w:rPr>
        <w:t>я</w:t>
      </w:r>
      <w:r w:rsidRPr="000F424E">
        <w:rPr>
          <w:bCs/>
          <w:szCs w:val="28"/>
        </w:rPr>
        <w:t xml:space="preserve"> позитивного висновку комплексної експертизи на проектну документацію без її погодження відповідним уповноваженим органом охорони культурної спадщини. </w:t>
      </w:r>
    </w:p>
    <w:p w14:paraId="08C72E6B" w14:textId="7088EE26" w:rsidR="00D90101" w:rsidRPr="000F424E" w:rsidRDefault="006603F6" w:rsidP="00D90101">
      <w:pPr>
        <w:spacing w:after="0" w:line="240" w:lineRule="auto"/>
        <w:ind w:firstLine="709"/>
        <w:jc w:val="both"/>
        <w:rPr>
          <w:rFonts w:eastAsia="Times New Roman"/>
          <w:szCs w:val="28"/>
          <w:lang w:eastAsia="uk-UA"/>
        </w:rPr>
      </w:pPr>
      <w:r w:rsidRPr="000F424E">
        <w:rPr>
          <w:rFonts w:eastAsia="Times New Roman"/>
          <w:b/>
          <w:bCs/>
          <w:szCs w:val="28"/>
          <w:lang w:eastAsia="uk-UA"/>
        </w:rPr>
        <w:t>6</w:t>
      </w:r>
      <w:r w:rsidR="00D90101" w:rsidRPr="000F424E">
        <w:rPr>
          <w:rFonts w:eastAsia="Times New Roman"/>
          <w:b/>
          <w:bCs/>
          <w:szCs w:val="28"/>
          <w:lang w:eastAsia="uk-UA"/>
        </w:rPr>
        <w:t>.</w:t>
      </w:r>
      <w:r w:rsidR="00D90101" w:rsidRPr="000F424E">
        <w:rPr>
          <w:rFonts w:eastAsia="Times New Roman"/>
          <w:szCs w:val="28"/>
          <w:lang w:eastAsia="uk-UA"/>
        </w:rPr>
        <w:t xml:space="preserve"> Звертаємо увагу, що санкції ч. 1 ст. 253, ч. 2 ст. 275, ч. 3 ст. 275-1, </w:t>
      </w:r>
      <w:r w:rsidRPr="000F424E">
        <w:rPr>
          <w:rFonts w:eastAsia="Times New Roman"/>
          <w:szCs w:val="28"/>
          <w:lang w:eastAsia="uk-UA"/>
        </w:rPr>
        <w:br/>
      </w:r>
      <w:r w:rsidR="00D90101" w:rsidRPr="000F424E">
        <w:rPr>
          <w:rFonts w:eastAsia="Times New Roman"/>
          <w:szCs w:val="28"/>
          <w:lang w:eastAsia="uk-UA"/>
        </w:rPr>
        <w:t>ч. ч. 3 та 4 ст. 275-2, ч. ч. 1 – 6 ст. 298 КК (у редакції проекту) передбачають додаткове покарання у виді позбавлення права обіймати певні посади чи займатися певною діяльністю на строк до п’яти років</w:t>
      </w:r>
      <w:r w:rsidRPr="000F424E">
        <w:rPr>
          <w:rFonts w:eastAsia="Times New Roman"/>
          <w:szCs w:val="28"/>
          <w:lang w:eastAsia="uk-UA"/>
        </w:rPr>
        <w:t>,</w:t>
      </w:r>
      <w:r w:rsidR="00D90101" w:rsidRPr="000F424E">
        <w:rPr>
          <w:rFonts w:eastAsia="Times New Roman"/>
          <w:szCs w:val="28"/>
          <w:lang w:eastAsia="uk-UA"/>
        </w:rPr>
        <w:t xml:space="preserve"> </w:t>
      </w:r>
      <w:r w:rsidR="00D90101" w:rsidRPr="000F424E">
        <w:rPr>
          <w:rFonts w:eastAsia="Times New Roman"/>
          <w:bCs/>
          <w:iCs/>
          <w:szCs w:val="28"/>
          <w:lang w:eastAsia="ru-RU"/>
        </w:rPr>
        <w:t xml:space="preserve">на </w:t>
      </w:r>
      <w:r w:rsidR="00D90101" w:rsidRPr="000F424E">
        <w:rPr>
          <w:rFonts w:eastAsia="Times New Roman"/>
          <w:szCs w:val="28"/>
          <w:lang w:eastAsia="uk-UA"/>
        </w:rPr>
        <w:t>строк від трьох до п’яти років</w:t>
      </w:r>
      <w:r w:rsidRPr="000F424E">
        <w:rPr>
          <w:rFonts w:eastAsia="Times New Roman"/>
          <w:szCs w:val="28"/>
          <w:lang w:eastAsia="uk-UA"/>
        </w:rPr>
        <w:t xml:space="preserve"> і</w:t>
      </w:r>
      <w:r w:rsidR="00D90101" w:rsidRPr="000F424E">
        <w:rPr>
          <w:rFonts w:eastAsia="Times New Roman"/>
          <w:szCs w:val="28"/>
          <w:lang w:eastAsia="uk-UA"/>
        </w:rPr>
        <w:t xml:space="preserve"> на строк </w:t>
      </w:r>
      <w:r w:rsidR="00C0418B" w:rsidRPr="000F424E">
        <w:rPr>
          <w:rFonts w:eastAsia="Times New Roman"/>
          <w:szCs w:val="28"/>
          <w:lang w:eastAsia="uk-UA"/>
        </w:rPr>
        <w:t xml:space="preserve">від </w:t>
      </w:r>
      <w:r w:rsidR="00D90101" w:rsidRPr="000F424E">
        <w:rPr>
          <w:rFonts w:eastAsia="Times New Roman"/>
          <w:szCs w:val="28"/>
          <w:lang w:eastAsia="uk-UA"/>
        </w:rPr>
        <w:t xml:space="preserve">шести до десяти років. Однак відповідно до ч. 1 ст. 55 КК позбавлення права обіймати певні посади або займатися певною діяльністю як додаткове покарання може бути призначене на строк </w:t>
      </w:r>
      <w:r w:rsidR="00D90101" w:rsidRPr="000F424E">
        <w:rPr>
          <w:rFonts w:eastAsia="Times New Roman"/>
          <w:i/>
          <w:iCs/>
          <w:szCs w:val="28"/>
          <w:lang w:eastAsia="uk-UA"/>
        </w:rPr>
        <w:t>від одного до трьох років</w:t>
      </w:r>
      <w:r w:rsidR="00D90101" w:rsidRPr="000F424E">
        <w:rPr>
          <w:rFonts w:eastAsia="Times New Roman"/>
          <w:szCs w:val="28"/>
          <w:lang w:eastAsia="uk-UA"/>
        </w:rPr>
        <w:t xml:space="preserve"> (окрім випадків його призначення у справах, передбачених </w:t>
      </w:r>
      <w:hyperlink r:id="rId8" w:tgtFrame="_blank" w:history="1">
        <w:r w:rsidR="00D90101" w:rsidRPr="000F424E">
          <w:rPr>
            <w:rFonts w:eastAsia="Times New Roman"/>
            <w:szCs w:val="28"/>
            <w:lang w:eastAsia="uk-UA"/>
          </w:rPr>
          <w:t>Законом України</w:t>
        </w:r>
      </w:hyperlink>
      <w:r w:rsidR="00D90101" w:rsidRPr="000F424E">
        <w:rPr>
          <w:rFonts w:eastAsia="Times New Roman"/>
          <w:szCs w:val="28"/>
          <w:lang w:eastAsia="uk-UA"/>
        </w:rPr>
        <w:t xml:space="preserve"> </w:t>
      </w:r>
      <w:r w:rsidR="00C0418B" w:rsidRPr="000F424E">
        <w:rPr>
          <w:rFonts w:eastAsia="Times New Roman"/>
          <w:szCs w:val="28"/>
        </w:rPr>
        <w:t>«</w:t>
      </w:r>
      <w:r w:rsidR="00D90101" w:rsidRPr="000F424E">
        <w:rPr>
          <w:rFonts w:eastAsia="Times New Roman"/>
          <w:szCs w:val="28"/>
          <w:lang w:eastAsia="uk-UA"/>
        </w:rPr>
        <w:t>Про очищення влади</w:t>
      </w:r>
      <w:r w:rsidR="00C0418B" w:rsidRPr="000F424E">
        <w:rPr>
          <w:bCs/>
          <w:szCs w:val="28"/>
        </w:rPr>
        <w:t>»</w:t>
      </w:r>
      <w:r w:rsidR="00D90101" w:rsidRPr="000F424E">
        <w:rPr>
          <w:rFonts w:eastAsia="Times New Roman"/>
          <w:szCs w:val="28"/>
          <w:lang w:eastAsia="uk-UA"/>
        </w:rPr>
        <w:t>, та за вчинення кримінального правопорушення проти виборчих прав і свобод громадянина, передбачених</w:t>
      </w:r>
      <w:r w:rsidR="0002184F">
        <w:rPr>
          <w:rFonts w:eastAsia="Times New Roman"/>
          <w:szCs w:val="28"/>
          <w:lang w:eastAsia="uk-UA"/>
        </w:rPr>
        <w:t xml:space="preserve"> </w:t>
      </w:r>
      <w:hyperlink r:id="rId9" w:anchor="n1014" w:history="1">
        <w:r w:rsidR="00D90101" w:rsidRPr="000F424E">
          <w:rPr>
            <w:rFonts w:eastAsia="Times New Roman"/>
            <w:szCs w:val="28"/>
            <w:lang w:eastAsia="uk-UA"/>
          </w:rPr>
          <w:t>ст. ст. 157-160</w:t>
        </w:r>
      </w:hyperlink>
      <w:r w:rsidR="00D90101" w:rsidRPr="000F424E">
        <w:rPr>
          <w:rFonts w:eastAsia="Times New Roman"/>
          <w:szCs w:val="28"/>
          <w:lang w:eastAsia="uk-UA"/>
        </w:rPr>
        <w:t xml:space="preserve"> КК</w:t>
      </w:r>
      <w:r w:rsidR="00E86276" w:rsidRPr="000F424E">
        <w:rPr>
          <w:rFonts w:eastAsia="Times New Roman"/>
          <w:szCs w:val="28"/>
          <w:lang w:eastAsia="uk-UA"/>
        </w:rPr>
        <w:t xml:space="preserve">, а також </w:t>
      </w:r>
      <w:r w:rsidR="00553768" w:rsidRPr="000F424E">
        <w:rPr>
          <w:rFonts w:eastAsia="Times New Roman"/>
          <w:szCs w:val="28"/>
          <w:lang w:eastAsia="uk-UA"/>
        </w:rPr>
        <w:t>випадків п</w:t>
      </w:r>
      <w:r w:rsidR="00E86276" w:rsidRPr="000F424E">
        <w:rPr>
          <w:rFonts w:eastAsia="Times New Roman"/>
          <w:szCs w:val="28"/>
          <w:lang w:eastAsia="uk-UA"/>
        </w:rPr>
        <w:t>озбавлення права керувати транспортними засобами</w:t>
      </w:r>
      <w:r w:rsidR="00553768" w:rsidRPr="000F424E">
        <w:rPr>
          <w:rFonts w:eastAsia="Times New Roman"/>
          <w:szCs w:val="28"/>
          <w:lang w:eastAsia="uk-UA"/>
        </w:rPr>
        <w:t>, яке у якості додаткового</w:t>
      </w:r>
      <w:r w:rsidR="00E86276" w:rsidRPr="000F424E">
        <w:rPr>
          <w:rFonts w:eastAsia="Times New Roman"/>
          <w:szCs w:val="28"/>
          <w:lang w:eastAsia="uk-UA"/>
        </w:rPr>
        <w:t xml:space="preserve"> покарання признач</w:t>
      </w:r>
      <w:r w:rsidR="00553768" w:rsidRPr="000F424E">
        <w:rPr>
          <w:rFonts w:eastAsia="Times New Roman"/>
          <w:szCs w:val="28"/>
          <w:lang w:eastAsia="uk-UA"/>
        </w:rPr>
        <w:t>ається на строк до десяти років</w:t>
      </w:r>
      <w:r w:rsidR="00D90101" w:rsidRPr="000F424E">
        <w:rPr>
          <w:rFonts w:eastAsia="Times New Roman"/>
          <w:szCs w:val="28"/>
          <w:lang w:eastAsia="uk-UA"/>
        </w:rPr>
        <w:t>).</w:t>
      </w:r>
    </w:p>
    <w:p w14:paraId="5C4C75CB" w14:textId="1183D4B5" w:rsidR="00D90101" w:rsidRPr="000F424E" w:rsidRDefault="00D90101" w:rsidP="00D90101">
      <w:pPr>
        <w:spacing w:after="0" w:line="240" w:lineRule="auto"/>
        <w:ind w:firstLine="709"/>
        <w:jc w:val="both"/>
        <w:rPr>
          <w:rFonts w:eastAsia="Times New Roman"/>
          <w:szCs w:val="28"/>
          <w:lang w:eastAsia="uk-UA"/>
        </w:rPr>
      </w:pPr>
      <w:r w:rsidRPr="000F424E">
        <w:rPr>
          <w:rFonts w:eastAsia="Times New Roman"/>
          <w:szCs w:val="28"/>
          <w:lang w:eastAsia="uk-UA"/>
        </w:rPr>
        <w:t>Окрім того, санкці</w:t>
      </w:r>
      <w:r w:rsidR="00C0418B" w:rsidRPr="000F424E">
        <w:rPr>
          <w:rFonts w:eastAsia="Times New Roman"/>
          <w:szCs w:val="28"/>
          <w:lang w:eastAsia="uk-UA"/>
        </w:rPr>
        <w:t>ї</w:t>
      </w:r>
      <w:r w:rsidRPr="000F424E">
        <w:rPr>
          <w:rFonts w:eastAsia="Times New Roman"/>
          <w:szCs w:val="28"/>
          <w:lang w:eastAsia="uk-UA"/>
        </w:rPr>
        <w:t xml:space="preserve"> ч. ч. 1 та 2 ст. 275 КК (у редакції проекту) містять покарання у виді </w:t>
      </w:r>
      <w:bookmarkStart w:id="11" w:name="n263"/>
      <w:bookmarkStart w:id="12" w:name="n264"/>
      <w:bookmarkStart w:id="13" w:name="n3733"/>
      <w:bookmarkStart w:id="14" w:name="n3791"/>
      <w:bookmarkEnd w:id="11"/>
      <w:bookmarkEnd w:id="12"/>
      <w:bookmarkEnd w:id="13"/>
      <w:bookmarkEnd w:id="14"/>
      <w:r w:rsidRPr="000F424E">
        <w:rPr>
          <w:rFonts w:eastAsia="Times New Roman"/>
          <w:szCs w:val="28"/>
          <w:lang w:eastAsia="uk-UA"/>
        </w:rPr>
        <w:t>виправних робіт на строк до трьох років, обмеження волі на строк до семи років</w:t>
      </w:r>
      <w:r w:rsidR="00C034A0" w:rsidRPr="000F424E">
        <w:rPr>
          <w:rFonts w:eastAsia="Times New Roman"/>
          <w:szCs w:val="28"/>
          <w:lang w:eastAsia="uk-UA"/>
        </w:rPr>
        <w:t>, т</w:t>
      </w:r>
      <w:r w:rsidRPr="000F424E">
        <w:rPr>
          <w:rFonts w:eastAsia="Times New Roman"/>
          <w:szCs w:val="28"/>
          <w:lang w:eastAsia="uk-UA"/>
        </w:rPr>
        <w:t>оді як</w:t>
      </w:r>
      <w:r w:rsidR="006603F6" w:rsidRPr="000F424E">
        <w:rPr>
          <w:rFonts w:eastAsia="Times New Roman"/>
          <w:szCs w:val="28"/>
          <w:lang w:eastAsia="uk-UA"/>
        </w:rPr>
        <w:t xml:space="preserve"> за правилами Загальної частини КК</w:t>
      </w:r>
      <w:r w:rsidRPr="000F424E">
        <w:rPr>
          <w:rFonts w:eastAsia="Times New Roman"/>
          <w:szCs w:val="28"/>
          <w:lang w:eastAsia="uk-UA"/>
        </w:rPr>
        <w:t xml:space="preserve"> покарання у виді виправних робіт встановлюється на строк від шести місяців </w:t>
      </w:r>
      <w:r w:rsidRPr="000F424E">
        <w:rPr>
          <w:rFonts w:eastAsia="Times New Roman"/>
          <w:i/>
          <w:iCs/>
          <w:szCs w:val="28"/>
          <w:lang w:eastAsia="uk-UA"/>
        </w:rPr>
        <w:t>до двох років</w:t>
      </w:r>
      <w:r w:rsidRPr="000F424E">
        <w:rPr>
          <w:rFonts w:eastAsia="Times New Roman"/>
          <w:szCs w:val="28"/>
          <w:lang w:eastAsia="uk-UA"/>
        </w:rPr>
        <w:t xml:space="preserve"> </w:t>
      </w:r>
      <w:r w:rsidR="0002184F">
        <w:rPr>
          <w:rFonts w:eastAsia="Times New Roman"/>
          <w:szCs w:val="28"/>
          <w:lang w:eastAsia="uk-UA"/>
        </w:rPr>
        <w:t xml:space="preserve">                     </w:t>
      </w:r>
      <w:r w:rsidRPr="000F424E">
        <w:rPr>
          <w:rFonts w:eastAsia="Times New Roman"/>
          <w:szCs w:val="28"/>
          <w:lang w:eastAsia="uk-UA"/>
        </w:rPr>
        <w:t>(</w:t>
      </w:r>
      <w:r w:rsidR="00C034A0" w:rsidRPr="000F424E">
        <w:rPr>
          <w:rFonts w:eastAsia="Times New Roman"/>
          <w:szCs w:val="28"/>
          <w:lang w:eastAsia="uk-UA"/>
        </w:rPr>
        <w:t xml:space="preserve">див. </w:t>
      </w:r>
      <w:r w:rsidRPr="000F424E">
        <w:rPr>
          <w:rFonts w:eastAsia="Times New Roman"/>
          <w:szCs w:val="28"/>
          <w:lang w:eastAsia="uk-UA"/>
        </w:rPr>
        <w:t xml:space="preserve">ч. 1 ст. 57 КК), а обмеження волі – на строк від одного </w:t>
      </w:r>
      <w:r w:rsidRPr="000F424E">
        <w:rPr>
          <w:rFonts w:eastAsia="Times New Roman"/>
          <w:i/>
          <w:iCs/>
          <w:szCs w:val="28"/>
          <w:lang w:eastAsia="uk-UA"/>
        </w:rPr>
        <w:t>до п'яти років</w:t>
      </w:r>
      <w:r w:rsidRPr="000F424E">
        <w:rPr>
          <w:rFonts w:eastAsia="Times New Roman"/>
          <w:szCs w:val="28"/>
          <w:lang w:eastAsia="uk-UA"/>
        </w:rPr>
        <w:t xml:space="preserve"> </w:t>
      </w:r>
      <w:r w:rsidR="00783726">
        <w:rPr>
          <w:rFonts w:eastAsia="Times New Roman"/>
          <w:szCs w:val="28"/>
          <w:lang w:eastAsia="uk-UA"/>
        </w:rPr>
        <w:t xml:space="preserve"> </w:t>
      </w:r>
      <w:r w:rsidR="0002184F">
        <w:rPr>
          <w:rFonts w:eastAsia="Times New Roman"/>
          <w:szCs w:val="28"/>
          <w:lang w:eastAsia="uk-UA"/>
        </w:rPr>
        <w:t xml:space="preserve">                  </w:t>
      </w:r>
      <w:r w:rsidR="00783726">
        <w:rPr>
          <w:rFonts w:eastAsia="Times New Roman"/>
          <w:szCs w:val="28"/>
          <w:lang w:eastAsia="uk-UA"/>
        </w:rPr>
        <w:t xml:space="preserve">   </w:t>
      </w:r>
      <w:r w:rsidRPr="000F424E">
        <w:rPr>
          <w:rFonts w:eastAsia="Times New Roman"/>
          <w:szCs w:val="28"/>
          <w:lang w:eastAsia="uk-UA"/>
        </w:rPr>
        <w:t>(</w:t>
      </w:r>
      <w:r w:rsidR="00C034A0" w:rsidRPr="000F424E">
        <w:rPr>
          <w:rFonts w:eastAsia="Times New Roman"/>
          <w:szCs w:val="28"/>
          <w:lang w:eastAsia="uk-UA"/>
        </w:rPr>
        <w:t xml:space="preserve">див. </w:t>
      </w:r>
      <w:r w:rsidRPr="000F424E">
        <w:rPr>
          <w:rFonts w:eastAsia="Times New Roman"/>
          <w:szCs w:val="28"/>
          <w:lang w:eastAsia="uk-UA"/>
        </w:rPr>
        <w:t xml:space="preserve">ч. 2 ст. 61 КК). </w:t>
      </w:r>
    </w:p>
    <w:p w14:paraId="54FFFA44" w14:textId="61436DC3" w:rsidR="00422102" w:rsidRDefault="00422102" w:rsidP="00FA3B99">
      <w:pPr>
        <w:spacing w:after="0" w:line="240" w:lineRule="auto"/>
        <w:ind w:firstLine="709"/>
        <w:jc w:val="both"/>
        <w:rPr>
          <w:szCs w:val="28"/>
        </w:rPr>
      </w:pPr>
    </w:p>
    <w:p w14:paraId="72D6BC3C" w14:textId="5250563F" w:rsidR="0002184F" w:rsidRDefault="0002184F" w:rsidP="00FA3B99">
      <w:pPr>
        <w:spacing w:after="0" w:line="240" w:lineRule="auto"/>
        <w:ind w:firstLine="709"/>
        <w:jc w:val="both"/>
        <w:rPr>
          <w:szCs w:val="28"/>
        </w:rPr>
      </w:pPr>
    </w:p>
    <w:p w14:paraId="6F098D4B" w14:textId="77777777" w:rsidR="00141C36" w:rsidRPr="000F424E" w:rsidRDefault="00141C36" w:rsidP="00FA3B99">
      <w:pPr>
        <w:spacing w:after="0" w:line="240" w:lineRule="auto"/>
        <w:ind w:firstLine="709"/>
        <w:jc w:val="both"/>
        <w:rPr>
          <w:szCs w:val="28"/>
        </w:rPr>
      </w:pPr>
      <w:bookmarkStart w:id="15" w:name="_GoBack"/>
      <w:bookmarkEnd w:id="15"/>
    </w:p>
    <w:p w14:paraId="3D7E25AC" w14:textId="0D003795" w:rsidR="0002492A" w:rsidRDefault="0002492A" w:rsidP="00141C36">
      <w:pPr>
        <w:spacing w:after="0" w:line="264" w:lineRule="auto"/>
        <w:ind w:firstLine="709"/>
        <w:jc w:val="both"/>
        <w:rPr>
          <w:szCs w:val="28"/>
        </w:rPr>
      </w:pPr>
      <w:r w:rsidRPr="000F424E">
        <w:rPr>
          <w:szCs w:val="28"/>
        </w:rPr>
        <w:t xml:space="preserve">Керівник Головного управління </w:t>
      </w:r>
      <w:r w:rsidRPr="000F424E">
        <w:rPr>
          <w:szCs w:val="28"/>
        </w:rPr>
        <w:tab/>
      </w:r>
      <w:r w:rsidRPr="000F424E">
        <w:rPr>
          <w:szCs w:val="28"/>
        </w:rPr>
        <w:tab/>
      </w:r>
      <w:r w:rsidRPr="000F424E">
        <w:rPr>
          <w:szCs w:val="28"/>
        </w:rPr>
        <w:tab/>
      </w:r>
      <w:r w:rsidRPr="000F424E">
        <w:rPr>
          <w:szCs w:val="28"/>
        </w:rPr>
        <w:tab/>
      </w:r>
      <w:r w:rsidR="004E6128" w:rsidRPr="000F424E">
        <w:rPr>
          <w:szCs w:val="28"/>
        </w:rPr>
        <w:t xml:space="preserve">          </w:t>
      </w:r>
      <w:r w:rsidR="00A850C6" w:rsidRPr="000F424E">
        <w:rPr>
          <w:szCs w:val="28"/>
        </w:rPr>
        <w:t xml:space="preserve">     </w:t>
      </w:r>
      <w:r w:rsidR="004E6128" w:rsidRPr="000F424E">
        <w:rPr>
          <w:szCs w:val="28"/>
        </w:rPr>
        <w:t xml:space="preserve"> </w:t>
      </w:r>
      <w:r w:rsidRPr="000F424E">
        <w:rPr>
          <w:szCs w:val="28"/>
        </w:rPr>
        <w:t>С. Тихонюк</w:t>
      </w:r>
    </w:p>
    <w:p w14:paraId="088D14A0" w14:textId="641B332A" w:rsidR="0002184F" w:rsidRDefault="0002184F" w:rsidP="00141C36">
      <w:pPr>
        <w:spacing w:after="0" w:line="264" w:lineRule="auto"/>
        <w:ind w:firstLine="709"/>
        <w:jc w:val="both"/>
        <w:rPr>
          <w:szCs w:val="28"/>
        </w:rPr>
      </w:pPr>
    </w:p>
    <w:p w14:paraId="0286CBCC" w14:textId="77777777" w:rsidR="00141C36" w:rsidRPr="000F424E" w:rsidRDefault="00141C36" w:rsidP="00141C36">
      <w:pPr>
        <w:spacing w:after="0" w:line="264" w:lineRule="auto"/>
        <w:ind w:firstLine="709"/>
        <w:jc w:val="both"/>
        <w:rPr>
          <w:szCs w:val="28"/>
        </w:rPr>
      </w:pPr>
    </w:p>
    <w:p w14:paraId="2AAE8346" w14:textId="50BCF275" w:rsidR="00A511A7" w:rsidRPr="000F424E" w:rsidRDefault="00D15D8C" w:rsidP="00141C36">
      <w:pPr>
        <w:spacing w:after="0" w:line="264" w:lineRule="auto"/>
        <w:ind w:firstLine="709"/>
        <w:jc w:val="both"/>
        <w:rPr>
          <w:szCs w:val="28"/>
        </w:rPr>
      </w:pPr>
      <w:proofErr w:type="spellStart"/>
      <w:r w:rsidRPr="000F424E">
        <w:rPr>
          <w:sz w:val="20"/>
          <w:szCs w:val="20"/>
        </w:rPr>
        <w:t>Вик</w:t>
      </w:r>
      <w:proofErr w:type="spellEnd"/>
      <w:r w:rsidRPr="000F424E">
        <w:rPr>
          <w:sz w:val="20"/>
          <w:szCs w:val="20"/>
        </w:rPr>
        <w:t xml:space="preserve">.: </w:t>
      </w:r>
      <w:r w:rsidR="0002492A" w:rsidRPr="000F424E">
        <w:rPr>
          <w:sz w:val="20"/>
          <w:szCs w:val="20"/>
        </w:rPr>
        <w:t xml:space="preserve">В. Попович, </w:t>
      </w:r>
      <w:r w:rsidR="001D1608" w:rsidRPr="000F424E">
        <w:rPr>
          <w:sz w:val="20"/>
          <w:szCs w:val="20"/>
        </w:rPr>
        <w:t>Т. Ругаєва</w:t>
      </w:r>
      <w:r w:rsidR="00256F7D" w:rsidRPr="000F424E">
        <w:rPr>
          <w:sz w:val="20"/>
          <w:szCs w:val="20"/>
        </w:rPr>
        <w:t>, Є. Корнієнко</w:t>
      </w:r>
    </w:p>
    <w:sectPr w:rsidR="00A511A7" w:rsidRPr="000F424E" w:rsidSect="000F424E">
      <w:headerReference w:type="default" r:id="rId10"/>
      <w:footerReference w:type="even" r:id="rId11"/>
      <w:headerReference w:type="firs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7916A" w14:textId="77777777" w:rsidR="00A00BD5" w:rsidRDefault="00A00BD5" w:rsidP="00B8186B">
      <w:pPr>
        <w:spacing w:after="0" w:line="240" w:lineRule="auto"/>
      </w:pPr>
      <w:r>
        <w:separator/>
      </w:r>
    </w:p>
  </w:endnote>
  <w:endnote w:type="continuationSeparator" w:id="0">
    <w:p w14:paraId="2ECF9676" w14:textId="77777777" w:rsidR="00A00BD5" w:rsidRDefault="00A00BD5"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DCB57" w14:textId="77777777" w:rsidR="00AF0BD7" w:rsidRDefault="00AF0BD7"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65EE8F1C" w14:textId="77777777" w:rsidR="00AF0BD7" w:rsidRDefault="00AF0BD7"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0EB0CB" w14:textId="77777777" w:rsidR="00A00BD5" w:rsidRDefault="00A00BD5" w:rsidP="00B8186B">
      <w:pPr>
        <w:spacing w:after="0" w:line="240" w:lineRule="auto"/>
      </w:pPr>
      <w:r>
        <w:separator/>
      </w:r>
    </w:p>
  </w:footnote>
  <w:footnote w:type="continuationSeparator" w:id="0">
    <w:p w14:paraId="2375257B" w14:textId="77777777" w:rsidR="00A00BD5" w:rsidRDefault="00A00BD5" w:rsidP="00B8186B">
      <w:pPr>
        <w:spacing w:after="0" w:line="240" w:lineRule="auto"/>
      </w:pPr>
      <w:r>
        <w:continuationSeparator/>
      </w:r>
    </w:p>
  </w:footnote>
  <w:footnote w:id="1">
    <w:p w14:paraId="7C4FCC0D" w14:textId="0EEFE2A2" w:rsidR="00D90101" w:rsidRPr="00C11FA0" w:rsidRDefault="00D90101" w:rsidP="00D90101">
      <w:pPr>
        <w:pStyle w:val="aa"/>
        <w:jc w:val="both"/>
        <w:rPr>
          <w:color w:val="000000" w:themeColor="text1"/>
        </w:rPr>
      </w:pPr>
      <w:r>
        <w:rPr>
          <w:rStyle w:val="ac"/>
        </w:rPr>
        <w:footnoteRef/>
      </w:r>
      <w:r>
        <w:t xml:space="preserve"> </w:t>
      </w:r>
      <w:r w:rsidRPr="00C11FA0">
        <w:rPr>
          <w:color w:val="000000" w:themeColor="text1"/>
        </w:rPr>
        <w:t xml:space="preserve">Науково-практичний коментар Кримінального кодексу України / за ред. М. І. Мельника, М. І. Хавронюка. </w:t>
      </w:r>
      <w:r w:rsidR="0019744A" w:rsidRPr="005E78EC">
        <w:rPr>
          <w:color w:val="000000"/>
          <w:shd w:val="clear" w:color="auto" w:fill="FFFFFF"/>
        </w:rPr>
        <w:br/>
      </w:r>
      <w:r w:rsidRPr="00C11FA0">
        <w:rPr>
          <w:color w:val="000000" w:themeColor="text1"/>
        </w:rPr>
        <w:t xml:space="preserve">10-те вид., </w:t>
      </w:r>
      <w:proofErr w:type="spellStart"/>
      <w:r w:rsidRPr="00C11FA0">
        <w:rPr>
          <w:color w:val="000000" w:themeColor="text1"/>
        </w:rPr>
        <w:t>переробл</w:t>
      </w:r>
      <w:proofErr w:type="spellEnd"/>
      <w:r w:rsidRPr="00C11FA0">
        <w:rPr>
          <w:color w:val="000000" w:themeColor="text1"/>
        </w:rPr>
        <w:t xml:space="preserve">. та </w:t>
      </w:r>
      <w:proofErr w:type="spellStart"/>
      <w:r w:rsidRPr="00C11FA0">
        <w:rPr>
          <w:color w:val="000000" w:themeColor="text1"/>
        </w:rPr>
        <w:t>допов</w:t>
      </w:r>
      <w:proofErr w:type="spellEnd"/>
      <w:r w:rsidRPr="00C11FA0">
        <w:rPr>
          <w:color w:val="000000" w:themeColor="text1"/>
        </w:rPr>
        <w:t xml:space="preserve">. Київ : ВД </w:t>
      </w:r>
      <w:r w:rsidRPr="00C11FA0">
        <w:rPr>
          <w:rFonts w:eastAsia="Times New Roman"/>
          <w:color w:val="000000" w:themeColor="text1"/>
          <w:szCs w:val="28"/>
        </w:rPr>
        <w:t>«</w:t>
      </w:r>
      <w:proofErr w:type="spellStart"/>
      <w:r w:rsidRPr="00C11FA0">
        <w:rPr>
          <w:color w:val="000000" w:themeColor="text1"/>
        </w:rPr>
        <w:t>Дакор</w:t>
      </w:r>
      <w:proofErr w:type="spellEnd"/>
      <w:r w:rsidRPr="00C11FA0">
        <w:rPr>
          <w:bCs/>
          <w:color w:val="000000" w:themeColor="text1"/>
          <w:szCs w:val="28"/>
        </w:rPr>
        <w:t>»</w:t>
      </w:r>
      <w:r w:rsidRPr="00C11FA0">
        <w:rPr>
          <w:color w:val="000000" w:themeColor="text1"/>
        </w:rPr>
        <w:t>, 2018. С. 796.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C4FAD" w14:textId="4C0F4FF6" w:rsidR="00AF0BD7" w:rsidRDefault="00AF0BD7" w:rsidP="003A3764">
    <w:pPr>
      <w:pStyle w:val="a5"/>
      <w:jc w:val="center"/>
    </w:pPr>
    <w:r>
      <w:fldChar w:fldCharType="begin"/>
    </w:r>
    <w:r>
      <w:instrText>PAGE   \* MERGEFORMAT</w:instrText>
    </w:r>
    <w:r>
      <w:fldChar w:fldCharType="separate"/>
    </w:r>
    <w:r w:rsidR="00141C36">
      <w:rPr>
        <w:noProof/>
      </w:rPr>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78A97" w14:textId="604B146A" w:rsidR="00AF0BD7" w:rsidRPr="00BB708C" w:rsidRDefault="00AF0BD7"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Pr>
        <w:sz w:val="20"/>
        <w:szCs w:val="20"/>
        <w:lang w:val="ru-RU"/>
      </w:rPr>
      <w:t>5072</w:t>
    </w:r>
    <w:r w:rsidRPr="00BB708C">
      <w:rPr>
        <w:sz w:val="20"/>
        <w:szCs w:val="20"/>
        <w:lang w:val="ru-RU"/>
      </w:rPr>
      <w:t xml:space="preserve"> </w:t>
    </w:r>
    <w:proofErr w:type="spellStart"/>
    <w:r w:rsidRPr="00BB708C">
      <w:rPr>
        <w:sz w:val="20"/>
        <w:szCs w:val="20"/>
        <w:lang w:val="ru-RU"/>
      </w:rPr>
      <w:t>від</w:t>
    </w:r>
    <w:proofErr w:type="spellEnd"/>
    <w:r w:rsidRPr="00BB708C">
      <w:rPr>
        <w:sz w:val="20"/>
        <w:szCs w:val="20"/>
        <w:lang w:val="ru-RU"/>
      </w:rPr>
      <w:t xml:space="preserve"> </w:t>
    </w:r>
    <w:r>
      <w:rPr>
        <w:sz w:val="20"/>
        <w:szCs w:val="20"/>
        <w:lang w:val="ru-RU"/>
      </w:rPr>
      <w:t>16</w:t>
    </w:r>
    <w:r w:rsidRPr="00BB708C">
      <w:rPr>
        <w:sz w:val="20"/>
        <w:szCs w:val="20"/>
        <w:lang w:val="ru-RU"/>
      </w:rPr>
      <w:t>.</w:t>
    </w:r>
    <w:r>
      <w:rPr>
        <w:sz w:val="20"/>
        <w:szCs w:val="20"/>
        <w:lang w:val="ru-RU"/>
      </w:rPr>
      <w:t>02</w:t>
    </w:r>
    <w:r w:rsidRPr="00BB708C">
      <w:rPr>
        <w:sz w:val="20"/>
        <w:szCs w:val="20"/>
        <w:lang w:val="ru-RU"/>
      </w:rPr>
      <w:t>.20</w:t>
    </w:r>
    <w:r>
      <w:rPr>
        <w:sz w:val="20"/>
        <w:szCs w:val="20"/>
        <w:lang w:val="ru-RU"/>
      </w:rPr>
      <w:t>21</w:t>
    </w:r>
  </w:p>
  <w:p w14:paraId="2BCCA384" w14:textId="0B720866" w:rsidR="00AF0BD7" w:rsidRDefault="00AF0BD7" w:rsidP="006C27EE">
    <w:pPr>
      <w:pStyle w:val="a5"/>
      <w:jc w:val="right"/>
      <w:rPr>
        <w:sz w:val="20"/>
        <w:szCs w:val="20"/>
      </w:rPr>
    </w:pPr>
    <w:r>
      <w:rPr>
        <w:sz w:val="20"/>
        <w:szCs w:val="20"/>
      </w:rPr>
      <w:t>Народний депутат України</w:t>
    </w:r>
  </w:p>
  <w:p w14:paraId="5F00A2AE" w14:textId="159645C7" w:rsidR="00AF0BD7" w:rsidRPr="009B655C" w:rsidRDefault="00AF0BD7" w:rsidP="006C27EE">
    <w:pPr>
      <w:pStyle w:val="a5"/>
      <w:jc w:val="right"/>
      <w:rPr>
        <w:sz w:val="20"/>
        <w:szCs w:val="20"/>
      </w:rPr>
    </w:pPr>
    <w:r>
      <w:rPr>
        <w:sz w:val="20"/>
        <w:szCs w:val="20"/>
      </w:rPr>
      <w:t xml:space="preserve">О. </w:t>
    </w:r>
    <w:proofErr w:type="spellStart"/>
    <w:r>
      <w:rPr>
        <w:sz w:val="20"/>
        <w:szCs w:val="20"/>
      </w:rPr>
      <w:t>Дунда</w:t>
    </w:r>
    <w:proofErr w:type="spellEnd"/>
    <w:r>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C27"/>
    <w:rsid w:val="00017031"/>
    <w:rsid w:val="0002184F"/>
    <w:rsid w:val="0002492A"/>
    <w:rsid w:val="000355F2"/>
    <w:rsid w:val="0004047A"/>
    <w:rsid w:val="000603BB"/>
    <w:rsid w:val="00062405"/>
    <w:rsid w:val="00063300"/>
    <w:rsid w:val="00087594"/>
    <w:rsid w:val="0009494F"/>
    <w:rsid w:val="00097BCE"/>
    <w:rsid w:val="000A2D8D"/>
    <w:rsid w:val="000B43E6"/>
    <w:rsid w:val="000C28A9"/>
    <w:rsid w:val="000C2AAE"/>
    <w:rsid w:val="000C3C7C"/>
    <w:rsid w:val="000D08EE"/>
    <w:rsid w:val="000D6AEC"/>
    <w:rsid w:val="000F2456"/>
    <w:rsid w:val="000F424E"/>
    <w:rsid w:val="00100CF3"/>
    <w:rsid w:val="001076C1"/>
    <w:rsid w:val="00113530"/>
    <w:rsid w:val="00113B6F"/>
    <w:rsid w:val="00123FDF"/>
    <w:rsid w:val="00125F9C"/>
    <w:rsid w:val="00126FEC"/>
    <w:rsid w:val="00132BBA"/>
    <w:rsid w:val="00141C36"/>
    <w:rsid w:val="00142FB9"/>
    <w:rsid w:val="00143B80"/>
    <w:rsid w:val="00160546"/>
    <w:rsid w:val="00181B5D"/>
    <w:rsid w:val="0019744A"/>
    <w:rsid w:val="001A1D1A"/>
    <w:rsid w:val="001B4A92"/>
    <w:rsid w:val="001C7748"/>
    <w:rsid w:val="001D1608"/>
    <w:rsid w:val="001D241B"/>
    <w:rsid w:val="001E4007"/>
    <w:rsid w:val="00211047"/>
    <w:rsid w:val="0024039C"/>
    <w:rsid w:val="00251968"/>
    <w:rsid w:val="00254D54"/>
    <w:rsid w:val="002552F8"/>
    <w:rsid w:val="00256F7D"/>
    <w:rsid w:val="00257FFC"/>
    <w:rsid w:val="00265503"/>
    <w:rsid w:val="00265B90"/>
    <w:rsid w:val="0026798E"/>
    <w:rsid w:val="00274E4C"/>
    <w:rsid w:val="002751C6"/>
    <w:rsid w:val="002755E2"/>
    <w:rsid w:val="00286C72"/>
    <w:rsid w:val="00287431"/>
    <w:rsid w:val="0029302A"/>
    <w:rsid w:val="002B2D10"/>
    <w:rsid w:val="002B6840"/>
    <w:rsid w:val="002E3A8A"/>
    <w:rsid w:val="002E5507"/>
    <w:rsid w:val="003050EA"/>
    <w:rsid w:val="00312E22"/>
    <w:rsid w:val="0032528C"/>
    <w:rsid w:val="00326894"/>
    <w:rsid w:val="00335D19"/>
    <w:rsid w:val="003434BD"/>
    <w:rsid w:val="00350410"/>
    <w:rsid w:val="00354335"/>
    <w:rsid w:val="00354539"/>
    <w:rsid w:val="00355405"/>
    <w:rsid w:val="00367E96"/>
    <w:rsid w:val="00373625"/>
    <w:rsid w:val="003809E8"/>
    <w:rsid w:val="00382556"/>
    <w:rsid w:val="00383EEA"/>
    <w:rsid w:val="00391887"/>
    <w:rsid w:val="003A296D"/>
    <w:rsid w:val="003A3764"/>
    <w:rsid w:val="003A3A2F"/>
    <w:rsid w:val="003A6D56"/>
    <w:rsid w:val="003C539E"/>
    <w:rsid w:val="003D0897"/>
    <w:rsid w:val="003D74D7"/>
    <w:rsid w:val="003E0F4F"/>
    <w:rsid w:val="003E3260"/>
    <w:rsid w:val="003E33D9"/>
    <w:rsid w:val="003F2059"/>
    <w:rsid w:val="003F5167"/>
    <w:rsid w:val="004030ED"/>
    <w:rsid w:val="00414DD2"/>
    <w:rsid w:val="00415FFB"/>
    <w:rsid w:val="00420BD6"/>
    <w:rsid w:val="00422102"/>
    <w:rsid w:val="00427FF2"/>
    <w:rsid w:val="004311DA"/>
    <w:rsid w:val="00433599"/>
    <w:rsid w:val="00481C0B"/>
    <w:rsid w:val="004832A8"/>
    <w:rsid w:val="00492A31"/>
    <w:rsid w:val="00492FA2"/>
    <w:rsid w:val="0049524F"/>
    <w:rsid w:val="0049594E"/>
    <w:rsid w:val="004B44E3"/>
    <w:rsid w:val="004C6A00"/>
    <w:rsid w:val="004D34C0"/>
    <w:rsid w:val="004E284A"/>
    <w:rsid w:val="004E5CC5"/>
    <w:rsid w:val="004E6128"/>
    <w:rsid w:val="004F2D41"/>
    <w:rsid w:val="00502977"/>
    <w:rsid w:val="005034DE"/>
    <w:rsid w:val="005303D0"/>
    <w:rsid w:val="00532565"/>
    <w:rsid w:val="00535A76"/>
    <w:rsid w:val="0055317A"/>
    <w:rsid w:val="00553768"/>
    <w:rsid w:val="00573852"/>
    <w:rsid w:val="00574645"/>
    <w:rsid w:val="00581316"/>
    <w:rsid w:val="005829EB"/>
    <w:rsid w:val="005835C1"/>
    <w:rsid w:val="00583618"/>
    <w:rsid w:val="005D7E4A"/>
    <w:rsid w:val="005E1186"/>
    <w:rsid w:val="005E1A9A"/>
    <w:rsid w:val="005E574D"/>
    <w:rsid w:val="005E78EC"/>
    <w:rsid w:val="006026AC"/>
    <w:rsid w:val="00604DD6"/>
    <w:rsid w:val="00605190"/>
    <w:rsid w:val="00621B07"/>
    <w:rsid w:val="00626ACA"/>
    <w:rsid w:val="006507EC"/>
    <w:rsid w:val="00653F4E"/>
    <w:rsid w:val="0065443C"/>
    <w:rsid w:val="00655B0E"/>
    <w:rsid w:val="006603F6"/>
    <w:rsid w:val="00674230"/>
    <w:rsid w:val="00677D1B"/>
    <w:rsid w:val="0068271D"/>
    <w:rsid w:val="00695053"/>
    <w:rsid w:val="006B661E"/>
    <w:rsid w:val="006C27EE"/>
    <w:rsid w:val="006C5908"/>
    <w:rsid w:val="006C60DD"/>
    <w:rsid w:val="006D4750"/>
    <w:rsid w:val="006E2D4B"/>
    <w:rsid w:val="006E2FA4"/>
    <w:rsid w:val="006F5851"/>
    <w:rsid w:val="007039B3"/>
    <w:rsid w:val="00707434"/>
    <w:rsid w:val="00723C26"/>
    <w:rsid w:val="00732842"/>
    <w:rsid w:val="00745962"/>
    <w:rsid w:val="00750287"/>
    <w:rsid w:val="00752F9C"/>
    <w:rsid w:val="00753AA1"/>
    <w:rsid w:val="007775F0"/>
    <w:rsid w:val="00783726"/>
    <w:rsid w:val="00786646"/>
    <w:rsid w:val="00794D70"/>
    <w:rsid w:val="00796014"/>
    <w:rsid w:val="007A5B96"/>
    <w:rsid w:val="007C0A4E"/>
    <w:rsid w:val="007D123F"/>
    <w:rsid w:val="007D6CD2"/>
    <w:rsid w:val="007E48A6"/>
    <w:rsid w:val="007F0A4C"/>
    <w:rsid w:val="008066E2"/>
    <w:rsid w:val="00820BCF"/>
    <w:rsid w:val="00820D51"/>
    <w:rsid w:val="00823908"/>
    <w:rsid w:val="0084567A"/>
    <w:rsid w:val="00845E90"/>
    <w:rsid w:val="008524A1"/>
    <w:rsid w:val="00857699"/>
    <w:rsid w:val="00870FB0"/>
    <w:rsid w:val="00890054"/>
    <w:rsid w:val="008907BB"/>
    <w:rsid w:val="00890E55"/>
    <w:rsid w:val="008A40F9"/>
    <w:rsid w:val="008A4205"/>
    <w:rsid w:val="008A42D6"/>
    <w:rsid w:val="008B5175"/>
    <w:rsid w:val="008C5EC7"/>
    <w:rsid w:val="008D0E80"/>
    <w:rsid w:val="008E3FC7"/>
    <w:rsid w:val="008E5869"/>
    <w:rsid w:val="008F10D4"/>
    <w:rsid w:val="008F5813"/>
    <w:rsid w:val="00913C5F"/>
    <w:rsid w:val="00931BC1"/>
    <w:rsid w:val="00935166"/>
    <w:rsid w:val="00941E3C"/>
    <w:rsid w:val="0094569C"/>
    <w:rsid w:val="00950CBA"/>
    <w:rsid w:val="00961334"/>
    <w:rsid w:val="0098755E"/>
    <w:rsid w:val="009951C5"/>
    <w:rsid w:val="00995650"/>
    <w:rsid w:val="009A1E8D"/>
    <w:rsid w:val="009A6C86"/>
    <w:rsid w:val="009B3EAB"/>
    <w:rsid w:val="009B60B1"/>
    <w:rsid w:val="009B64DA"/>
    <w:rsid w:val="009C05EC"/>
    <w:rsid w:val="009C2E83"/>
    <w:rsid w:val="009D02E9"/>
    <w:rsid w:val="009D3EB0"/>
    <w:rsid w:val="009E12D8"/>
    <w:rsid w:val="009E5293"/>
    <w:rsid w:val="009E7333"/>
    <w:rsid w:val="00A00BD5"/>
    <w:rsid w:val="00A10D76"/>
    <w:rsid w:val="00A42C2F"/>
    <w:rsid w:val="00A44387"/>
    <w:rsid w:val="00A44B43"/>
    <w:rsid w:val="00A4647D"/>
    <w:rsid w:val="00A511A7"/>
    <w:rsid w:val="00A578C7"/>
    <w:rsid w:val="00A62AF4"/>
    <w:rsid w:val="00A850C6"/>
    <w:rsid w:val="00A91BB2"/>
    <w:rsid w:val="00A938E8"/>
    <w:rsid w:val="00A94D14"/>
    <w:rsid w:val="00A95253"/>
    <w:rsid w:val="00A969BE"/>
    <w:rsid w:val="00AD3DDC"/>
    <w:rsid w:val="00AD6051"/>
    <w:rsid w:val="00AE07BC"/>
    <w:rsid w:val="00AE6B83"/>
    <w:rsid w:val="00AF0BD7"/>
    <w:rsid w:val="00AF1656"/>
    <w:rsid w:val="00AF75E9"/>
    <w:rsid w:val="00B01C2B"/>
    <w:rsid w:val="00B01DFA"/>
    <w:rsid w:val="00B0371E"/>
    <w:rsid w:val="00B172FF"/>
    <w:rsid w:val="00B25833"/>
    <w:rsid w:val="00B3472D"/>
    <w:rsid w:val="00B3662A"/>
    <w:rsid w:val="00B4116E"/>
    <w:rsid w:val="00B562B3"/>
    <w:rsid w:val="00B6247E"/>
    <w:rsid w:val="00B727BE"/>
    <w:rsid w:val="00B8186B"/>
    <w:rsid w:val="00B90EDC"/>
    <w:rsid w:val="00B934AF"/>
    <w:rsid w:val="00B93E1C"/>
    <w:rsid w:val="00B96899"/>
    <w:rsid w:val="00BB21C1"/>
    <w:rsid w:val="00BB708C"/>
    <w:rsid w:val="00BE073F"/>
    <w:rsid w:val="00BE453E"/>
    <w:rsid w:val="00BF343E"/>
    <w:rsid w:val="00C034A0"/>
    <w:rsid w:val="00C039F7"/>
    <w:rsid w:val="00C0418B"/>
    <w:rsid w:val="00C0424F"/>
    <w:rsid w:val="00C11729"/>
    <w:rsid w:val="00C25209"/>
    <w:rsid w:val="00C656EB"/>
    <w:rsid w:val="00C738CA"/>
    <w:rsid w:val="00C73E92"/>
    <w:rsid w:val="00C97879"/>
    <w:rsid w:val="00CA2613"/>
    <w:rsid w:val="00CC3D45"/>
    <w:rsid w:val="00CD2077"/>
    <w:rsid w:val="00CE0A70"/>
    <w:rsid w:val="00CE5BCB"/>
    <w:rsid w:val="00CF3DFA"/>
    <w:rsid w:val="00CF68D1"/>
    <w:rsid w:val="00D0364E"/>
    <w:rsid w:val="00D06BF2"/>
    <w:rsid w:val="00D11054"/>
    <w:rsid w:val="00D15D8C"/>
    <w:rsid w:val="00D17E00"/>
    <w:rsid w:val="00D24482"/>
    <w:rsid w:val="00D46C64"/>
    <w:rsid w:val="00D633E0"/>
    <w:rsid w:val="00D65448"/>
    <w:rsid w:val="00D6552E"/>
    <w:rsid w:val="00D659F5"/>
    <w:rsid w:val="00D90101"/>
    <w:rsid w:val="00D94F99"/>
    <w:rsid w:val="00D95259"/>
    <w:rsid w:val="00D97FE2"/>
    <w:rsid w:val="00DA2D21"/>
    <w:rsid w:val="00DA47B6"/>
    <w:rsid w:val="00DB47B6"/>
    <w:rsid w:val="00DC14F1"/>
    <w:rsid w:val="00DC4604"/>
    <w:rsid w:val="00DC7565"/>
    <w:rsid w:val="00DD2F9B"/>
    <w:rsid w:val="00DD369E"/>
    <w:rsid w:val="00DD56DF"/>
    <w:rsid w:val="00DD5D32"/>
    <w:rsid w:val="00DE3E1E"/>
    <w:rsid w:val="00DE78CA"/>
    <w:rsid w:val="00DF7A97"/>
    <w:rsid w:val="00E127AC"/>
    <w:rsid w:val="00E13996"/>
    <w:rsid w:val="00E250E1"/>
    <w:rsid w:val="00E265AA"/>
    <w:rsid w:val="00E32011"/>
    <w:rsid w:val="00E45A34"/>
    <w:rsid w:val="00E50029"/>
    <w:rsid w:val="00E55D56"/>
    <w:rsid w:val="00E577D3"/>
    <w:rsid w:val="00E668AA"/>
    <w:rsid w:val="00E86276"/>
    <w:rsid w:val="00EA5F2A"/>
    <w:rsid w:val="00EB57E0"/>
    <w:rsid w:val="00ED185F"/>
    <w:rsid w:val="00EE4F98"/>
    <w:rsid w:val="00F069BC"/>
    <w:rsid w:val="00F44A0D"/>
    <w:rsid w:val="00F53A63"/>
    <w:rsid w:val="00F56303"/>
    <w:rsid w:val="00F579B5"/>
    <w:rsid w:val="00F73439"/>
    <w:rsid w:val="00F80D48"/>
    <w:rsid w:val="00F84557"/>
    <w:rsid w:val="00F85D17"/>
    <w:rsid w:val="00FA3B99"/>
    <w:rsid w:val="00FA7695"/>
    <w:rsid w:val="00FB034C"/>
    <w:rsid w:val="00FD3372"/>
    <w:rsid w:val="00FE13B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9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 w:type="paragraph" w:styleId="af">
    <w:name w:val="No Spacing"/>
    <w:uiPriority w:val="1"/>
    <w:qFormat/>
    <w:rsid w:val="004E284A"/>
    <w:rPr>
      <w:rFonts w:asciiTheme="minorHAnsi" w:eastAsiaTheme="minorHAnsi" w:hAnsiTheme="minorHAnsi" w:cstheme="minorBidi"/>
      <w:sz w:val="22"/>
      <w:szCs w:val="22"/>
      <w:lang w:val="uk-UA" w:eastAsia="en-US"/>
    </w:rPr>
  </w:style>
  <w:style w:type="character" w:customStyle="1" w:styleId="rvts9">
    <w:name w:val="rvts9"/>
    <w:basedOn w:val="a0"/>
    <w:rsid w:val="006F5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243203">
      <w:bodyDiv w:val="1"/>
      <w:marLeft w:val="0"/>
      <w:marRight w:val="0"/>
      <w:marTop w:val="0"/>
      <w:marBottom w:val="0"/>
      <w:divBdr>
        <w:top w:val="none" w:sz="0" w:space="0" w:color="auto"/>
        <w:left w:val="none" w:sz="0" w:space="0" w:color="auto"/>
        <w:bottom w:val="none" w:sz="0" w:space="0" w:color="auto"/>
        <w:right w:val="none" w:sz="0" w:space="0" w:color="auto"/>
      </w:divBdr>
      <w:divsChild>
        <w:div w:id="1774209470">
          <w:marLeft w:val="0"/>
          <w:marRight w:val="0"/>
          <w:marTop w:val="0"/>
          <w:marBottom w:val="0"/>
          <w:divBdr>
            <w:top w:val="none" w:sz="0" w:space="0" w:color="auto"/>
            <w:left w:val="none" w:sz="0" w:space="0" w:color="auto"/>
            <w:bottom w:val="none" w:sz="0" w:space="0" w:color="auto"/>
            <w:right w:val="none" w:sz="0" w:space="0" w:color="auto"/>
          </w:divBdr>
        </w:div>
      </w:divsChild>
    </w:div>
    <w:div w:id="452677782">
      <w:bodyDiv w:val="1"/>
      <w:marLeft w:val="0"/>
      <w:marRight w:val="0"/>
      <w:marTop w:val="0"/>
      <w:marBottom w:val="0"/>
      <w:divBdr>
        <w:top w:val="none" w:sz="0" w:space="0" w:color="auto"/>
        <w:left w:val="none" w:sz="0" w:space="0" w:color="auto"/>
        <w:bottom w:val="none" w:sz="0" w:space="0" w:color="auto"/>
        <w:right w:val="none" w:sz="0" w:space="0" w:color="auto"/>
      </w:divBdr>
      <w:divsChild>
        <w:div w:id="1544946259">
          <w:marLeft w:val="0"/>
          <w:marRight w:val="0"/>
          <w:marTop w:val="0"/>
          <w:marBottom w:val="0"/>
          <w:divBdr>
            <w:top w:val="none" w:sz="0" w:space="0" w:color="auto"/>
            <w:left w:val="none" w:sz="0" w:space="0" w:color="auto"/>
            <w:bottom w:val="none" w:sz="0" w:space="0" w:color="auto"/>
            <w:right w:val="none" w:sz="0" w:space="0" w:color="auto"/>
          </w:divBdr>
        </w:div>
        <w:div w:id="566301427">
          <w:marLeft w:val="0"/>
          <w:marRight w:val="0"/>
          <w:marTop w:val="0"/>
          <w:marBottom w:val="0"/>
          <w:divBdr>
            <w:top w:val="none" w:sz="0" w:space="0" w:color="auto"/>
            <w:left w:val="none" w:sz="0" w:space="0" w:color="auto"/>
            <w:bottom w:val="none" w:sz="0" w:space="0" w:color="auto"/>
            <w:right w:val="none" w:sz="0" w:space="0" w:color="auto"/>
          </w:divBdr>
        </w:div>
        <w:div w:id="324825596">
          <w:marLeft w:val="0"/>
          <w:marRight w:val="0"/>
          <w:marTop w:val="0"/>
          <w:marBottom w:val="0"/>
          <w:divBdr>
            <w:top w:val="none" w:sz="0" w:space="0" w:color="auto"/>
            <w:left w:val="none" w:sz="0" w:space="0" w:color="auto"/>
            <w:bottom w:val="none" w:sz="0" w:space="0" w:color="auto"/>
            <w:right w:val="none" w:sz="0" w:space="0" w:color="auto"/>
          </w:divBdr>
        </w:div>
        <w:div w:id="158354562">
          <w:marLeft w:val="0"/>
          <w:marRight w:val="0"/>
          <w:marTop w:val="0"/>
          <w:marBottom w:val="0"/>
          <w:divBdr>
            <w:top w:val="none" w:sz="0" w:space="0" w:color="auto"/>
            <w:left w:val="none" w:sz="0" w:space="0" w:color="auto"/>
            <w:bottom w:val="none" w:sz="0" w:space="0" w:color="auto"/>
            <w:right w:val="none" w:sz="0" w:space="0" w:color="auto"/>
          </w:divBdr>
        </w:div>
        <w:div w:id="843740609">
          <w:marLeft w:val="0"/>
          <w:marRight w:val="0"/>
          <w:marTop w:val="0"/>
          <w:marBottom w:val="0"/>
          <w:divBdr>
            <w:top w:val="none" w:sz="0" w:space="0" w:color="auto"/>
            <w:left w:val="none" w:sz="0" w:space="0" w:color="auto"/>
            <w:bottom w:val="none" w:sz="0" w:space="0" w:color="auto"/>
            <w:right w:val="none" w:sz="0" w:space="0" w:color="auto"/>
          </w:divBdr>
        </w:div>
        <w:div w:id="714934740">
          <w:marLeft w:val="0"/>
          <w:marRight w:val="0"/>
          <w:marTop w:val="0"/>
          <w:marBottom w:val="0"/>
          <w:divBdr>
            <w:top w:val="none" w:sz="0" w:space="0" w:color="auto"/>
            <w:left w:val="none" w:sz="0" w:space="0" w:color="auto"/>
            <w:bottom w:val="none" w:sz="0" w:space="0" w:color="auto"/>
            <w:right w:val="none" w:sz="0" w:space="0" w:color="auto"/>
          </w:divBdr>
        </w:div>
      </w:divsChild>
    </w:div>
    <w:div w:id="624579289">
      <w:bodyDiv w:val="1"/>
      <w:marLeft w:val="0"/>
      <w:marRight w:val="0"/>
      <w:marTop w:val="0"/>
      <w:marBottom w:val="0"/>
      <w:divBdr>
        <w:top w:val="none" w:sz="0" w:space="0" w:color="auto"/>
        <w:left w:val="none" w:sz="0" w:space="0" w:color="auto"/>
        <w:bottom w:val="none" w:sz="0" w:space="0" w:color="auto"/>
        <w:right w:val="none" w:sz="0" w:space="0" w:color="auto"/>
      </w:divBdr>
    </w:div>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936669107">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146897329">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41061786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682-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2341-1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41CE0-445C-4F06-A2F2-9C3F58B84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15288</Words>
  <Characters>8715</Characters>
  <Application>Microsoft Office Word</Application>
  <DocSecurity>0</DocSecurity>
  <Lines>72</Lines>
  <Paragraphs>47</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23956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2021-04-27T08:23:00Z</dcterms:created>
  <dcterms:modified xsi:type="dcterms:W3CDTF">2021-04-27T08:28:00Z</dcterms:modified>
</cp:coreProperties>
</file>