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2F47F5" w:rsidRDefault="00D95C3B" w:rsidP="006E0547">
      <w:pPr>
        <w:spacing w:after="0" w:line="240" w:lineRule="auto"/>
        <w:ind w:left="3686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2F47F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6E0547" w:rsidRDefault="00D95C3B" w:rsidP="006E0547">
      <w:pPr>
        <w:spacing w:after="0" w:line="240" w:lineRule="auto"/>
        <w:ind w:left="3686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2F47F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6E0547" w:rsidRPr="006E0547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прав людини, </w:t>
      </w:r>
      <w:proofErr w:type="spellStart"/>
      <w:r w:rsidR="006E0547" w:rsidRPr="006E0547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деокупації</w:t>
      </w:r>
      <w:proofErr w:type="spellEnd"/>
      <w:r w:rsidR="006E0547" w:rsidRPr="006E0547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D95C3B" w:rsidRPr="002F47F5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B65B8C" w:rsidRDefault="000B7DFD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</w:t>
      </w:r>
      <w:r w:rsidR="00D95C3B" w:rsidRPr="001B7C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законопроекту</w:t>
      </w:r>
      <w:r w:rsidR="007A0D0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</w:p>
    <w:p w:rsidR="00D95C3B" w:rsidRPr="001B7C93" w:rsidRDefault="00B65B8C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за </w:t>
      </w:r>
      <w:r w:rsidR="000B7DF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6E054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5093</w:t>
      </w:r>
    </w:p>
    <w:p w:rsidR="00D95C3B" w:rsidRPr="001B7C9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13089C" w:rsidRDefault="00D95C3B" w:rsidP="00257F3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6365C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своєму засіданні</w:t>
      </w:r>
      <w:r w:rsidR="00EC3E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57F3A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38026F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bookmarkStart w:id="0" w:name="_GoBack"/>
      <w:bookmarkEnd w:id="0"/>
      <w:r w:rsidR="00A45C5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257F3A">
        <w:rPr>
          <w:rFonts w:ascii="Times New Roman" w:eastAsia="Times New Roman" w:hAnsi="Times New Roman"/>
          <w:sz w:val="28"/>
          <w:szCs w:val="28"/>
          <w:lang w:val="uk-UA" w:eastAsia="ru-RU"/>
        </w:rPr>
        <w:t>квіт</w:t>
      </w:r>
      <w:r w:rsidR="00A45C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ня </w:t>
      </w:r>
      <w:r w:rsidR="00C4331B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D65EE6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C433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 </w:t>
      </w:r>
      <w:r w:rsidR="00EC3E7F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57F3A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акону </w:t>
      </w:r>
      <w:r w:rsidR="00B06A8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proofErr w:type="spellStart"/>
      <w:r w:rsidR="004E4EEA" w:rsidRPr="004E4EE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деокупацію</w:t>
      </w:r>
      <w:proofErr w:type="spellEnd"/>
      <w:r w:rsidR="004E4EEA" w:rsidRPr="004E4EE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E4EEA" w:rsidRPr="004E4E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(формула </w:t>
      </w:r>
      <w:proofErr w:type="spellStart"/>
      <w:r w:rsidR="004E4EEA" w:rsidRPr="004E4EEA">
        <w:rPr>
          <w:rFonts w:ascii="Times New Roman" w:eastAsia="Times New Roman" w:hAnsi="Times New Roman"/>
          <w:bCs/>
          <w:sz w:val="28"/>
          <w:szCs w:val="28"/>
          <w:lang w:eastAsia="ru-RU"/>
        </w:rPr>
        <w:t>Свободи</w:t>
      </w:r>
      <w:proofErr w:type="spellEnd"/>
      <w:r w:rsidR="004E4EEA" w:rsidRPr="004E4EEA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5A215B" w:rsidRPr="005A21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5A215B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5A215B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613296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депутатом</w:t>
      </w:r>
      <w:r w:rsidR="0013089C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E4EEA">
        <w:rPr>
          <w:rFonts w:ascii="Times New Roman" w:eastAsia="Times New Roman" w:hAnsi="Times New Roman"/>
          <w:sz w:val="28"/>
          <w:szCs w:val="28"/>
          <w:lang w:val="uk-UA" w:eastAsia="ru-RU"/>
        </w:rPr>
        <w:t>Савчук О.В</w:t>
      </w:r>
      <w:r w:rsidR="0095147C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265DE" w:rsidRDefault="00E239C5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713BD5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="00210DA4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D95C3B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преамбулою </w:t>
      </w:r>
      <w:r w:rsidR="001359FD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210DA4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основні етапи відновлення державного суверенітету та територіальної цілісності на тимчасово окупованих територіях</w:t>
      </w:r>
      <w:r w:rsidR="00722D78" w:rsidRPr="00722D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22D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України. </w:t>
      </w:r>
      <w:r w:rsidR="00A3244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передбачається </w:t>
      </w:r>
      <w:r w:rsidR="00C264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законодавчо унормувати поняття </w:t>
      </w:r>
      <w:proofErr w:type="spellStart"/>
      <w:r w:rsidR="00C26416">
        <w:rPr>
          <w:rFonts w:ascii="Times New Roman" w:eastAsia="Times New Roman" w:hAnsi="Times New Roman"/>
          <w:sz w:val="28"/>
          <w:szCs w:val="28"/>
          <w:lang w:val="uk-UA" w:eastAsia="ru-RU"/>
        </w:rPr>
        <w:t>деокупації</w:t>
      </w:r>
      <w:proofErr w:type="spellEnd"/>
      <w:r w:rsidR="00C264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тимчасово окупованої території, встановивши її</w:t>
      </w:r>
      <w:r w:rsidR="00A3244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етап</w:t>
      </w:r>
      <w:r w:rsidR="006255DF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E371B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="006255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371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звільнення таких територій, що передбачає </w:t>
      </w:r>
      <w:r w:rsidR="00010F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серед іншого </w:t>
      </w:r>
      <w:r w:rsidR="00C26416">
        <w:rPr>
          <w:rFonts w:ascii="Times New Roman" w:eastAsia="Times New Roman" w:hAnsi="Times New Roman"/>
          <w:sz w:val="28"/>
          <w:szCs w:val="28"/>
          <w:lang w:val="uk-UA" w:eastAsia="ru-RU"/>
        </w:rPr>
        <w:t>розробку Радою національної безпеки і оборони України плану відновлення державного суверенітету та територіальної цілісності України</w:t>
      </w:r>
      <w:r w:rsidR="00495B5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C264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371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запровадження </w:t>
      </w:r>
      <w:r w:rsidR="001F7A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режиму </w:t>
      </w:r>
      <w:r w:rsidR="00E371BF">
        <w:rPr>
          <w:rFonts w:ascii="Times New Roman" w:eastAsia="Times New Roman" w:hAnsi="Times New Roman"/>
          <w:sz w:val="28"/>
          <w:szCs w:val="28"/>
          <w:lang w:val="uk-UA" w:eastAsia="ru-RU"/>
        </w:rPr>
        <w:t>воєнного стану</w:t>
      </w:r>
      <w:r w:rsidR="007F35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C0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7F3580">
        <w:rPr>
          <w:rFonts w:ascii="Times New Roman" w:eastAsia="Times New Roman" w:hAnsi="Times New Roman"/>
          <w:sz w:val="28"/>
          <w:szCs w:val="28"/>
          <w:lang w:val="uk-UA" w:eastAsia="ru-RU"/>
        </w:rPr>
        <w:t>тимчасово окупованих та прилеглих до них територіях</w:t>
      </w:r>
      <w:r w:rsidR="006255DF">
        <w:rPr>
          <w:rFonts w:ascii="Times New Roman" w:eastAsia="Times New Roman" w:hAnsi="Times New Roman"/>
          <w:sz w:val="28"/>
          <w:szCs w:val="28"/>
          <w:lang w:val="uk-UA" w:eastAsia="ru-RU"/>
        </w:rPr>
        <w:t>, утворення та діяльність військово-цивільних адміністрацій, реінтеграція територій, що були тимчасово окупованими (зокрема, затвердження Кабінетом Міністрів України державної цільової програми для економічної, транспортної, культурної, інформаційної та освітньої реінтеграції територій, що були тимчасово окупованими).</w:t>
      </w:r>
    </w:p>
    <w:p w:rsidR="006C0B68" w:rsidRDefault="006C0B68" w:rsidP="006C0B68">
      <w:pPr>
        <w:pStyle w:val="31"/>
        <w:ind w:firstLine="851"/>
        <w:jc w:val="both"/>
        <w:rPr>
          <w:b w:val="0"/>
          <w:sz w:val="28"/>
          <w:szCs w:val="28"/>
        </w:rPr>
      </w:pPr>
      <w:r w:rsidRPr="00440334">
        <w:rPr>
          <w:rFonts w:ascii="Times New Roman" w:hAnsi="Times New Roman"/>
          <w:b w:val="0"/>
          <w:sz w:val="28"/>
          <w:szCs w:val="28"/>
        </w:rPr>
        <w:t xml:space="preserve">Згідно з </w:t>
      </w:r>
      <w:r>
        <w:rPr>
          <w:rFonts w:ascii="Times New Roman" w:hAnsi="Times New Roman"/>
          <w:b w:val="0"/>
          <w:sz w:val="28"/>
          <w:szCs w:val="28"/>
        </w:rPr>
        <w:t>пояснювальною</w:t>
      </w:r>
      <w:r w:rsidRPr="00440334">
        <w:rPr>
          <w:rFonts w:ascii="Times New Roman" w:hAnsi="Times New Roman"/>
          <w:b w:val="0"/>
          <w:sz w:val="28"/>
          <w:szCs w:val="28"/>
        </w:rPr>
        <w:t xml:space="preserve"> записк</w:t>
      </w:r>
      <w:r>
        <w:rPr>
          <w:rFonts w:ascii="Times New Roman" w:hAnsi="Times New Roman"/>
          <w:b w:val="0"/>
          <w:sz w:val="28"/>
          <w:szCs w:val="28"/>
        </w:rPr>
        <w:t>ою</w:t>
      </w:r>
      <w:r w:rsidRPr="009E4E00">
        <w:rPr>
          <w:rFonts w:ascii="Times New Roman" w:hAnsi="Times New Roman"/>
          <w:b w:val="0"/>
          <w:sz w:val="28"/>
          <w:szCs w:val="28"/>
        </w:rPr>
        <w:t xml:space="preserve"> </w:t>
      </w:r>
      <w:r w:rsidRPr="00850E39">
        <w:rPr>
          <w:rFonts w:ascii="Times New Roman" w:hAnsi="Times New Roman"/>
          <w:b w:val="0"/>
          <w:bCs/>
          <w:sz w:val="28"/>
          <w:szCs w:val="28"/>
        </w:rPr>
        <w:t>реалізація законопроекту не потребує додаткових видатків з державного бюджету</w:t>
      </w:r>
      <w:r>
        <w:rPr>
          <w:rFonts w:ascii="Times New Roman" w:hAnsi="Times New Roman"/>
          <w:b w:val="0"/>
          <w:bCs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</w:p>
    <w:p w:rsidR="00971910" w:rsidRDefault="00971910" w:rsidP="00010F3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 у експертному висновку Міністерства фінансів України до законопроекту зазначається, що додаткових видатків може потребувати</w:t>
      </w:r>
      <w:r w:rsidR="0023160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зокрема:</w:t>
      </w:r>
    </w:p>
    <w:p w:rsidR="00971910" w:rsidRDefault="00971910" w:rsidP="00010F3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 плану відновлення державного суверенітету та територіальної цілісності України;</w:t>
      </w:r>
    </w:p>
    <w:p w:rsidR="00971910" w:rsidRDefault="00971910" w:rsidP="00010F3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запровадження правового режиму воєнного стану на тимчасово окупованих та прилеглих до них територіях України;</w:t>
      </w:r>
    </w:p>
    <w:p w:rsidR="00971910" w:rsidRDefault="00971910" w:rsidP="00010F3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державної цільової програми реінтеграції територій</w:t>
      </w:r>
      <w:r w:rsidR="00AE44E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E44E1">
        <w:rPr>
          <w:rFonts w:ascii="Times New Roman" w:eastAsia="Times New Roman" w:hAnsi="Times New Roman"/>
          <w:sz w:val="28"/>
          <w:szCs w:val="28"/>
          <w:lang w:val="uk-UA" w:eastAsia="ru-RU"/>
        </w:rPr>
        <w:t>щ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 були тимчасово окупованими.</w:t>
      </w:r>
    </w:p>
    <w:p w:rsidR="002B3791" w:rsidRDefault="006A44D8" w:rsidP="00010F3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</w:t>
      </w:r>
      <w:r w:rsidR="00A276F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10F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95B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виходячи з норм </w:t>
      </w:r>
      <w:r w:rsidR="00A276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чинного </w:t>
      </w:r>
      <w:r w:rsidR="00495B5B">
        <w:rPr>
          <w:rFonts w:ascii="Times New Roman" w:eastAsia="Times New Roman" w:hAnsi="Times New Roman"/>
          <w:sz w:val="28"/>
          <w:szCs w:val="28"/>
          <w:lang w:val="uk-UA" w:eastAsia="ru-RU"/>
        </w:rPr>
        <w:t>законодавства</w:t>
      </w:r>
      <w:r w:rsidR="004E614D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A276FC" w:rsidRPr="00A276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B3791">
        <w:rPr>
          <w:rFonts w:ascii="Times New Roman" w:eastAsia="Times New Roman" w:hAnsi="Times New Roman"/>
          <w:sz w:val="28"/>
          <w:szCs w:val="28"/>
          <w:lang w:val="uk-UA" w:eastAsia="ru-RU"/>
        </w:rPr>
        <w:t>необхідні</w:t>
      </w:r>
      <w:r w:rsidR="00A276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також додаткові кошти з </w:t>
      </w:r>
      <w:r w:rsidR="002B3791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 бюджетів для :</w:t>
      </w:r>
    </w:p>
    <w:p w:rsidR="005C396D" w:rsidRPr="00AE460D" w:rsidRDefault="005C396D" w:rsidP="005C396D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C3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ідновлення</w:t>
      </w:r>
      <w:r w:rsidRPr="005C3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Казначейство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Pr="005C3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перерахування міжбюджетних трансфертів з державного бюджету та реверсної дотації до державного бюджету у тижневий строк з дня набрання чинності актом Кабінету Міністрів України про виключення населеного пункту на тимчасово неконтрольованій території з переліку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населених пунктів, на території яких органи державної влади тимчасово не здійснюють свої повноваження</w:t>
      </w:r>
      <w:r w:rsidRPr="005C3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затверджен</w:t>
      </w:r>
      <w:r w:rsid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розпорядженням Кабінету Міністрів України від </w:t>
      </w:r>
      <w:r w:rsid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0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7</w:t>
      </w:r>
      <w:r w:rsid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.11.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2014</w:t>
      </w:r>
      <w:r w:rsidR="006B27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р. № </w:t>
      </w:r>
      <w:r w:rsidR="00AE460D" w:rsidRPr="00AE46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1085 </w:t>
      </w:r>
      <w:r w:rsidR="00AE460D" w:rsidRPr="00AE460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/постанова Кабінету Міністрів України від 25.02.2015</w:t>
      </w:r>
      <w:r w:rsidR="006B273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 р. № </w:t>
      </w:r>
      <w:r w:rsidR="00AE460D" w:rsidRPr="00AE460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68 «Про затвердження Порядку перерахування міжбюджетних трансфертів за місцевими бюджетами у населених пунктах Донецької та Луганської областей, що розташовані на території проведення антитерористичної операції, та населених пунктах, що розташовані на лінії зіткнення»/</w:t>
      </w:r>
      <w:r w:rsidR="00951EB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;</w:t>
      </w:r>
    </w:p>
    <w:p w:rsidR="006B5DE2" w:rsidRPr="004E614D" w:rsidRDefault="004E614D" w:rsidP="004E614D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6472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фінансового забезпечення діяльності військово-цивільних адміністрацій населених пунктів </w:t>
      </w:r>
      <w:r w:rsidRPr="004E61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рахунок коштів відповідних місцевих бюджетів, а районних і обласних військово-цивільних адміністрацій - за рахунок коштів Державного бюджету України та відповідн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их районних і обласних бюджетів </w:t>
      </w:r>
      <w:r w:rsidR="006B5DE2" w:rsidRPr="006C0B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права к</w:t>
      </w:r>
      <w:r w:rsidR="006B5DE2" w:rsidRPr="006C0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ерівника військово-цивільної адміністрації приймати рішення про тимчасове збільшення не більш як удвічі посадових окладів працівникам військово-цивільних адміністрацій на період до завершення відсічі збройної агресії Російської Федерації, зокрема антитерористичної операції </w:t>
      </w:r>
      <w:r w:rsidR="006B5DE2" w:rsidRPr="006C0B6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частина сьома статті 3 та </w:t>
      </w:r>
      <w:r w:rsidR="006B5DE2" w:rsidRPr="006C0B6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пункт 10 частини третьої статті 6 Закону України «Про </w:t>
      </w:r>
      <w:r w:rsidR="006B5DE2" w:rsidRPr="006C0B68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військово-цивільні адміністрації»</w:t>
      </w:r>
      <w:r w:rsidR="002B379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/.</w:t>
      </w:r>
    </w:p>
    <w:p w:rsidR="007107B8" w:rsidRPr="007107B8" w:rsidRDefault="002B3791" w:rsidP="004E614D">
      <w:pPr>
        <w:pStyle w:val="31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bookmarkStart w:id="1" w:name="n122"/>
      <w:bookmarkEnd w:id="1"/>
      <w:r>
        <w:rPr>
          <w:rFonts w:ascii="Times New Roman" w:hAnsi="Times New Roman"/>
          <w:b w:val="0"/>
          <w:sz w:val="28"/>
          <w:szCs w:val="28"/>
        </w:rPr>
        <w:t xml:space="preserve">Водночас </w:t>
      </w:r>
      <w:r w:rsidR="007107B8">
        <w:rPr>
          <w:rFonts w:ascii="Times New Roman" w:hAnsi="Times New Roman"/>
          <w:b w:val="0"/>
          <w:sz w:val="28"/>
          <w:szCs w:val="28"/>
        </w:rPr>
        <w:t>відповідно до частини третьої статті 8 законопроекту</w:t>
      </w:r>
      <w:r w:rsidR="00B6004E">
        <w:rPr>
          <w:rFonts w:ascii="Times New Roman" w:hAnsi="Times New Roman"/>
          <w:b w:val="0"/>
          <w:sz w:val="28"/>
          <w:szCs w:val="28"/>
        </w:rPr>
        <w:t xml:space="preserve"> передбачається здійснити </w:t>
      </w:r>
      <w:r w:rsidR="00B6004E" w:rsidRPr="007107B8">
        <w:rPr>
          <w:rFonts w:ascii="Times New Roman" w:hAnsi="Times New Roman"/>
          <w:b w:val="0"/>
          <w:sz w:val="28"/>
          <w:szCs w:val="28"/>
        </w:rPr>
        <w:t>конфіск</w:t>
      </w:r>
      <w:r w:rsidR="00B6004E">
        <w:rPr>
          <w:rFonts w:ascii="Times New Roman" w:hAnsi="Times New Roman"/>
          <w:b w:val="0"/>
          <w:sz w:val="28"/>
          <w:szCs w:val="28"/>
        </w:rPr>
        <w:t xml:space="preserve">ацію </w:t>
      </w:r>
      <w:r w:rsidR="007107B8" w:rsidRPr="007107B8">
        <w:rPr>
          <w:rFonts w:ascii="Times New Roman" w:hAnsi="Times New Roman"/>
          <w:b w:val="0"/>
          <w:sz w:val="28"/>
          <w:szCs w:val="28"/>
        </w:rPr>
        <w:t>на користь України в рахунок відшкодування збитків, завданих внаслідок збройної агресії Російської Федерації проти України та тимчасової окупації українських територій</w:t>
      </w:r>
      <w:r w:rsidR="00B6004E" w:rsidRPr="00B6004E">
        <w:rPr>
          <w:rFonts w:ascii="Times New Roman" w:hAnsi="Times New Roman"/>
          <w:b w:val="0"/>
          <w:sz w:val="28"/>
          <w:szCs w:val="28"/>
        </w:rPr>
        <w:t xml:space="preserve"> </w:t>
      </w:r>
      <w:r w:rsidR="00B6004E">
        <w:rPr>
          <w:rFonts w:ascii="Times New Roman" w:hAnsi="Times New Roman"/>
          <w:b w:val="0"/>
          <w:sz w:val="28"/>
          <w:szCs w:val="28"/>
        </w:rPr>
        <w:t>м</w:t>
      </w:r>
      <w:r w:rsidR="00B6004E" w:rsidRPr="007107B8">
        <w:rPr>
          <w:rFonts w:ascii="Times New Roman" w:hAnsi="Times New Roman"/>
          <w:b w:val="0"/>
          <w:sz w:val="28"/>
          <w:szCs w:val="28"/>
        </w:rPr>
        <w:t xml:space="preserve">айно Російської Федерації, а також майно публічних та приватних осіб, кінцевими </w:t>
      </w:r>
      <w:proofErr w:type="spellStart"/>
      <w:r w:rsidR="00B6004E" w:rsidRPr="007107B8">
        <w:rPr>
          <w:rFonts w:ascii="Times New Roman" w:hAnsi="Times New Roman"/>
          <w:b w:val="0"/>
          <w:sz w:val="28"/>
          <w:szCs w:val="28"/>
        </w:rPr>
        <w:t>бенефіціарами</w:t>
      </w:r>
      <w:proofErr w:type="spellEnd"/>
      <w:r w:rsidR="00B6004E" w:rsidRPr="007107B8">
        <w:rPr>
          <w:rFonts w:ascii="Times New Roman" w:hAnsi="Times New Roman"/>
          <w:b w:val="0"/>
          <w:sz w:val="28"/>
          <w:szCs w:val="28"/>
        </w:rPr>
        <w:t xml:space="preserve"> яких є громадяни Російської Федерації, </w:t>
      </w:r>
      <w:r w:rsidR="00B6004E">
        <w:rPr>
          <w:rFonts w:ascii="Times New Roman" w:hAnsi="Times New Roman"/>
          <w:b w:val="0"/>
          <w:sz w:val="28"/>
          <w:szCs w:val="28"/>
        </w:rPr>
        <w:t>яке</w:t>
      </w:r>
      <w:r w:rsidR="00B6004E" w:rsidRPr="007107B8">
        <w:rPr>
          <w:rFonts w:ascii="Times New Roman" w:hAnsi="Times New Roman"/>
          <w:b w:val="0"/>
          <w:sz w:val="28"/>
          <w:szCs w:val="28"/>
        </w:rPr>
        <w:t xml:space="preserve"> з</w:t>
      </w:r>
      <w:r w:rsidR="00B6004E">
        <w:rPr>
          <w:rFonts w:ascii="Times New Roman" w:hAnsi="Times New Roman"/>
          <w:b w:val="0"/>
          <w:sz w:val="28"/>
          <w:szCs w:val="28"/>
        </w:rPr>
        <w:t>находиться на території України, що може призвести до збільшення надходжень до державного бюджету.</w:t>
      </w:r>
      <w:r w:rsidR="00B6004E" w:rsidRPr="007107B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162A88" w:rsidRDefault="00F27597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>всупереч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вимог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частини першої статті 27 Бюджетного кодексу України та частини третьої статті 91 Регламенту Верховної Ради України до законопроекту 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нада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 належне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джерел додаткових надходжень бюджет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досягнення 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збалансованості.</w:t>
      </w:r>
    </w:p>
    <w:p w:rsidR="0046573A" w:rsidRPr="001B7C93" w:rsidRDefault="002B3791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</w:t>
      </w:r>
      <w:r w:rsidR="00683AAB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 законом, визначений у законопроекті,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не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узгоджу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положенням</w:t>
      </w:r>
      <w:r w:rsidR="00D40E56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частин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трет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ьої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27</w:t>
      </w:r>
      <w:r w:rsidR="0046725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Бюджетного кодексу України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передбачає вимоги щодо 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введення в дію законів, що впливають на показники бюджету</w:t>
      </w:r>
      <w:r w:rsidR="00E70915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(зменшують надходження бюджетів та/або збільшують витрати бюджетів).</w:t>
      </w:r>
    </w:p>
    <w:p w:rsidR="00D95C3B" w:rsidRPr="001B7C93" w:rsidRDefault="00D95C3B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proofErr w:type="spellStart"/>
      <w:r w:rsidR="00FE04E3" w:rsidRPr="002316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деокупацію</w:t>
      </w:r>
      <w:proofErr w:type="spellEnd"/>
      <w:r w:rsidR="00FE04E3" w:rsidRPr="002316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(формула Свободи) </w:t>
      </w:r>
      <w:r w:rsidR="00FE04E3" w:rsidRPr="00231607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5093 від 18.02.2021), поданий</w:t>
      </w:r>
      <w:r w:rsidR="00FE04E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E04E3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 депутатом</w:t>
      </w:r>
      <w:r w:rsidR="00FE04E3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FE04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Савчук О.В</w:t>
      </w:r>
      <w:r w:rsidR="00FE04E3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B7C93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03039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вплив на показники </w:t>
      </w:r>
      <w:r w:rsidR="006B4399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бюджету</w:t>
      </w:r>
      <w:r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видатків</w:t>
      </w:r>
      <w:r w:rsidR="008739B7" w:rsidRPr="008739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39B7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</w:t>
      </w:r>
      <w:r w:rsidR="008739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E04E3">
        <w:rPr>
          <w:rFonts w:ascii="Times New Roman" w:eastAsia="Times New Roman" w:hAnsi="Times New Roman"/>
          <w:sz w:val="28"/>
          <w:szCs w:val="28"/>
          <w:lang w:val="uk-UA" w:eastAsia="ru-RU"/>
        </w:rPr>
        <w:t>і місцевих бюджетів, а також може призвести до збільшення доходів державного бюджету</w:t>
      </w:r>
      <w:r w:rsidR="0046725E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  <w:r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6B4399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</w:t>
      </w:r>
      <w:r w:rsidR="001B7C93" w:rsidRPr="006B4399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6B4399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він </w:t>
      </w:r>
      <w:r w:rsidR="00231607">
        <w:rPr>
          <w:rFonts w:ascii="Times New Roman" w:eastAsia="MS Mincho" w:hAnsi="Times New Roman"/>
          <w:sz w:val="28"/>
          <w:szCs w:val="28"/>
          <w:lang w:val="uk-UA" w:eastAsia="ja-JP"/>
        </w:rPr>
        <w:t>має вводитися в дію не раніше 1 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2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року, а після 15 липня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– не раніше 1 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3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(або 1 січня наступного за цим року залежно від часу прийняття закону).</w:t>
      </w:r>
    </w:p>
    <w:p w:rsidR="00D95C3B" w:rsidRPr="001B7C93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6A10C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</w:t>
      </w:r>
      <w:r w:rsidR="006A10C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 </w:t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/>
          <w:sz w:val="18"/>
          <w:szCs w:val="18"/>
          <w:lang w:val="uk-UA" w:eastAsia="ru-RU"/>
        </w:rPr>
        <w:t>Криволап М.К.</w:t>
      </w:r>
    </w:p>
    <w:p w:rsidR="0046725E" w:rsidRP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/>
          <w:sz w:val="18"/>
          <w:szCs w:val="18"/>
          <w:lang w:val="uk-UA" w:eastAsia="ru-RU"/>
        </w:rPr>
        <w:t>2554456</w:t>
      </w:r>
    </w:p>
    <w:sectPr w:rsidR="0046725E" w:rsidRPr="0046725E" w:rsidSect="006E054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707" w:bottom="1418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5F5" w:rsidRDefault="00C425F5" w:rsidP="005E306B">
      <w:pPr>
        <w:spacing w:after="0" w:line="240" w:lineRule="auto"/>
      </w:pPr>
      <w:r>
        <w:separator/>
      </w:r>
    </w:p>
  </w:endnote>
  <w:endnote w:type="continuationSeparator" w:id="0">
    <w:p w:rsidR="00C425F5" w:rsidRDefault="00C425F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728" w:rsidRDefault="00DE2728">
    <w:pPr>
      <w:pStyle w:val="a5"/>
      <w:jc w:val="right"/>
    </w:pPr>
  </w:p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425F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5F5" w:rsidRDefault="00C425F5" w:rsidP="005E306B">
      <w:pPr>
        <w:spacing w:after="0" w:line="240" w:lineRule="auto"/>
      </w:pPr>
      <w:r>
        <w:separator/>
      </w:r>
    </w:p>
  </w:footnote>
  <w:footnote w:type="continuationSeparator" w:id="0">
    <w:p w:rsidR="00C425F5" w:rsidRDefault="00C425F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9869619"/>
      <w:docPartObj>
        <w:docPartGallery w:val="Page Numbers (Top of Page)"/>
        <w:docPartUnique/>
      </w:docPartObj>
    </w:sdtPr>
    <w:sdtEndPr/>
    <w:sdtContent>
      <w:p w:rsidR="0063155A" w:rsidRDefault="0063155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26F" w:rsidRPr="0038026F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50E92"/>
    <w:multiLevelType w:val="hybridMultilevel"/>
    <w:tmpl w:val="6396D16E"/>
    <w:lvl w:ilvl="0" w:tplc="C7EAFA42">
      <w:start w:val="1"/>
      <w:numFmt w:val="bullet"/>
      <w:lvlText w:val="-"/>
      <w:lvlJc w:val="left"/>
      <w:pPr>
        <w:ind w:left="1571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0A7"/>
    <w:rsid w:val="00010F3D"/>
    <w:rsid w:val="00011598"/>
    <w:rsid w:val="000123F3"/>
    <w:rsid w:val="000163C3"/>
    <w:rsid w:val="0004046F"/>
    <w:rsid w:val="000557CA"/>
    <w:rsid w:val="0006081E"/>
    <w:rsid w:val="000646E2"/>
    <w:rsid w:val="0006636F"/>
    <w:rsid w:val="00085827"/>
    <w:rsid w:val="000A18C9"/>
    <w:rsid w:val="000B3154"/>
    <w:rsid w:val="000B46AA"/>
    <w:rsid w:val="000B7DFD"/>
    <w:rsid w:val="000E61D9"/>
    <w:rsid w:val="000F1586"/>
    <w:rsid w:val="000F5DC7"/>
    <w:rsid w:val="0010177B"/>
    <w:rsid w:val="00120D46"/>
    <w:rsid w:val="0013089C"/>
    <w:rsid w:val="001359FD"/>
    <w:rsid w:val="00141617"/>
    <w:rsid w:val="00156084"/>
    <w:rsid w:val="00162A88"/>
    <w:rsid w:val="0016544F"/>
    <w:rsid w:val="0018646A"/>
    <w:rsid w:val="0019108F"/>
    <w:rsid w:val="0019231B"/>
    <w:rsid w:val="001966F0"/>
    <w:rsid w:val="001A0EF5"/>
    <w:rsid w:val="001A3620"/>
    <w:rsid w:val="001B4350"/>
    <w:rsid w:val="001B7C93"/>
    <w:rsid w:val="001D3C24"/>
    <w:rsid w:val="001E57F7"/>
    <w:rsid w:val="001F7ABF"/>
    <w:rsid w:val="00203039"/>
    <w:rsid w:val="00205E8F"/>
    <w:rsid w:val="0021032F"/>
    <w:rsid w:val="00210DA4"/>
    <w:rsid w:val="002206C9"/>
    <w:rsid w:val="00231607"/>
    <w:rsid w:val="00235CD7"/>
    <w:rsid w:val="00257F3A"/>
    <w:rsid w:val="00264C8B"/>
    <w:rsid w:val="00265251"/>
    <w:rsid w:val="0027417C"/>
    <w:rsid w:val="00282825"/>
    <w:rsid w:val="00292076"/>
    <w:rsid w:val="002920A1"/>
    <w:rsid w:val="002A5D4C"/>
    <w:rsid w:val="002B3791"/>
    <w:rsid w:val="002B5FC1"/>
    <w:rsid w:val="002D0561"/>
    <w:rsid w:val="002D2ED1"/>
    <w:rsid w:val="002D7ED1"/>
    <w:rsid w:val="002E0A18"/>
    <w:rsid w:val="002E31BF"/>
    <w:rsid w:val="002E44DA"/>
    <w:rsid w:val="002F47F5"/>
    <w:rsid w:val="003071D1"/>
    <w:rsid w:val="003155A0"/>
    <w:rsid w:val="00320BDF"/>
    <w:rsid w:val="0032339F"/>
    <w:rsid w:val="0032540F"/>
    <w:rsid w:val="00335BA7"/>
    <w:rsid w:val="00340467"/>
    <w:rsid w:val="00346F37"/>
    <w:rsid w:val="00350EF4"/>
    <w:rsid w:val="00355FE4"/>
    <w:rsid w:val="0038026F"/>
    <w:rsid w:val="0038151F"/>
    <w:rsid w:val="0038646F"/>
    <w:rsid w:val="003D0996"/>
    <w:rsid w:val="003D1CBA"/>
    <w:rsid w:val="003E1E0E"/>
    <w:rsid w:val="003F026D"/>
    <w:rsid w:val="00440334"/>
    <w:rsid w:val="00440DC6"/>
    <w:rsid w:val="00444184"/>
    <w:rsid w:val="00451750"/>
    <w:rsid w:val="0046573A"/>
    <w:rsid w:val="0046725E"/>
    <w:rsid w:val="004717F5"/>
    <w:rsid w:val="00473380"/>
    <w:rsid w:val="00477B13"/>
    <w:rsid w:val="004852FA"/>
    <w:rsid w:val="00495B5B"/>
    <w:rsid w:val="004A27C1"/>
    <w:rsid w:val="004A47C1"/>
    <w:rsid w:val="004C53C1"/>
    <w:rsid w:val="004E0513"/>
    <w:rsid w:val="004E4EEA"/>
    <w:rsid w:val="004E4F5C"/>
    <w:rsid w:val="004E614D"/>
    <w:rsid w:val="004F7B8A"/>
    <w:rsid w:val="00500CE7"/>
    <w:rsid w:val="0050620F"/>
    <w:rsid w:val="00542383"/>
    <w:rsid w:val="00544883"/>
    <w:rsid w:val="00545919"/>
    <w:rsid w:val="0055005A"/>
    <w:rsid w:val="00557331"/>
    <w:rsid w:val="0056039F"/>
    <w:rsid w:val="0056352F"/>
    <w:rsid w:val="00592C72"/>
    <w:rsid w:val="005A215B"/>
    <w:rsid w:val="005A4728"/>
    <w:rsid w:val="005B71F5"/>
    <w:rsid w:val="005C2D57"/>
    <w:rsid w:val="005C396D"/>
    <w:rsid w:val="005C674D"/>
    <w:rsid w:val="005E306B"/>
    <w:rsid w:val="005F20B5"/>
    <w:rsid w:val="00601A59"/>
    <w:rsid w:val="00613251"/>
    <w:rsid w:val="00613296"/>
    <w:rsid w:val="006255DF"/>
    <w:rsid w:val="00626A3E"/>
    <w:rsid w:val="0063155A"/>
    <w:rsid w:val="006365CD"/>
    <w:rsid w:val="00660B13"/>
    <w:rsid w:val="00664E18"/>
    <w:rsid w:val="0066623D"/>
    <w:rsid w:val="006706DA"/>
    <w:rsid w:val="00672A94"/>
    <w:rsid w:val="00673493"/>
    <w:rsid w:val="00683AAB"/>
    <w:rsid w:val="006A10C2"/>
    <w:rsid w:val="006A24F1"/>
    <w:rsid w:val="006A44D8"/>
    <w:rsid w:val="006B0E5B"/>
    <w:rsid w:val="006B2739"/>
    <w:rsid w:val="006B4399"/>
    <w:rsid w:val="006B5DE2"/>
    <w:rsid w:val="006B75FA"/>
    <w:rsid w:val="006C0B68"/>
    <w:rsid w:val="006C15CA"/>
    <w:rsid w:val="006C4237"/>
    <w:rsid w:val="006D0531"/>
    <w:rsid w:val="006E0547"/>
    <w:rsid w:val="006E1EB5"/>
    <w:rsid w:val="006F10E8"/>
    <w:rsid w:val="007000BA"/>
    <w:rsid w:val="007107B8"/>
    <w:rsid w:val="00713BD5"/>
    <w:rsid w:val="00713E93"/>
    <w:rsid w:val="00722D78"/>
    <w:rsid w:val="00723072"/>
    <w:rsid w:val="0073224C"/>
    <w:rsid w:val="007418F9"/>
    <w:rsid w:val="00756828"/>
    <w:rsid w:val="00774E2F"/>
    <w:rsid w:val="00795716"/>
    <w:rsid w:val="007A0252"/>
    <w:rsid w:val="007A0D07"/>
    <w:rsid w:val="007B0019"/>
    <w:rsid w:val="007B31A3"/>
    <w:rsid w:val="007B5B63"/>
    <w:rsid w:val="007D2B6C"/>
    <w:rsid w:val="007F0EE7"/>
    <w:rsid w:val="007F3580"/>
    <w:rsid w:val="007F5D91"/>
    <w:rsid w:val="0080545D"/>
    <w:rsid w:val="008064EB"/>
    <w:rsid w:val="00811821"/>
    <w:rsid w:val="008408F7"/>
    <w:rsid w:val="0084269F"/>
    <w:rsid w:val="00850E39"/>
    <w:rsid w:val="0085226E"/>
    <w:rsid w:val="008739B7"/>
    <w:rsid w:val="0088614F"/>
    <w:rsid w:val="00890BEE"/>
    <w:rsid w:val="008A0266"/>
    <w:rsid w:val="008A3448"/>
    <w:rsid w:val="008B7FBB"/>
    <w:rsid w:val="008D0011"/>
    <w:rsid w:val="008D6ABD"/>
    <w:rsid w:val="008D7BBE"/>
    <w:rsid w:val="008E0CEC"/>
    <w:rsid w:val="008F6033"/>
    <w:rsid w:val="00900517"/>
    <w:rsid w:val="0090400B"/>
    <w:rsid w:val="00905962"/>
    <w:rsid w:val="00907BF8"/>
    <w:rsid w:val="00916803"/>
    <w:rsid w:val="009227F8"/>
    <w:rsid w:val="0092459A"/>
    <w:rsid w:val="00924811"/>
    <w:rsid w:val="0094054E"/>
    <w:rsid w:val="00945B68"/>
    <w:rsid w:val="0095147C"/>
    <w:rsid w:val="00951EBB"/>
    <w:rsid w:val="00957D31"/>
    <w:rsid w:val="00964B2B"/>
    <w:rsid w:val="00971910"/>
    <w:rsid w:val="00972232"/>
    <w:rsid w:val="009865D4"/>
    <w:rsid w:val="009A6F1A"/>
    <w:rsid w:val="009A720A"/>
    <w:rsid w:val="009C30B0"/>
    <w:rsid w:val="009E4E00"/>
    <w:rsid w:val="00A00059"/>
    <w:rsid w:val="00A215F4"/>
    <w:rsid w:val="00A276FC"/>
    <w:rsid w:val="00A3244C"/>
    <w:rsid w:val="00A45C5E"/>
    <w:rsid w:val="00A47022"/>
    <w:rsid w:val="00A60747"/>
    <w:rsid w:val="00A64013"/>
    <w:rsid w:val="00A64723"/>
    <w:rsid w:val="00A7635E"/>
    <w:rsid w:val="00A76A60"/>
    <w:rsid w:val="00A833C8"/>
    <w:rsid w:val="00AC1423"/>
    <w:rsid w:val="00AC49D6"/>
    <w:rsid w:val="00AD17AA"/>
    <w:rsid w:val="00AD7F82"/>
    <w:rsid w:val="00AE3629"/>
    <w:rsid w:val="00AE44E1"/>
    <w:rsid w:val="00AE460D"/>
    <w:rsid w:val="00B02511"/>
    <w:rsid w:val="00B05AD7"/>
    <w:rsid w:val="00B06A8D"/>
    <w:rsid w:val="00B25701"/>
    <w:rsid w:val="00B265DE"/>
    <w:rsid w:val="00B275E9"/>
    <w:rsid w:val="00B311E8"/>
    <w:rsid w:val="00B530FC"/>
    <w:rsid w:val="00B53DB9"/>
    <w:rsid w:val="00B56317"/>
    <w:rsid w:val="00B6004E"/>
    <w:rsid w:val="00B65B8C"/>
    <w:rsid w:val="00B77342"/>
    <w:rsid w:val="00B801EE"/>
    <w:rsid w:val="00B80448"/>
    <w:rsid w:val="00B96A2F"/>
    <w:rsid w:val="00B9751D"/>
    <w:rsid w:val="00BA5AA1"/>
    <w:rsid w:val="00BA62CD"/>
    <w:rsid w:val="00BB1C72"/>
    <w:rsid w:val="00BD0801"/>
    <w:rsid w:val="00BD335E"/>
    <w:rsid w:val="00BE4E06"/>
    <w:rsid w:val="00BE5629"/>
    <w:rsid w:val="00BF1E95"/>
    <w:rsid w:val="00C11FB6"/>
    <w:rsid w:val="00C26416"/>
    <w:rsid w:val="00C27AE9"/>
    <w:rsid w:val="00C41751"/>
    <w:rsid w:val="00C425F5"/>
    <w:rsid w:val="00C4331B"/>
    <w:rsid w:val="00C434B6"/>
    <w:rsid w:val="00C52DD1"/>
    <w:rsid w:val="00C635BD"/>
    <w:rsid w:val="00C86266"/>
    <w:rsid w:val="00C92F3D"/>
    <w:rsid w:val="00CA5E95"/>
    <w:rsid w:val="00CA7044"/>
    <w:rsid w:val="00CC08E3"/>
    <w:rsid w:val="00CC39A1"/>
    <w:rsid w:val="00CD4A38"/>
    <w:rsid w:val="00CE3E1B"/>
    <w:rsid w:val="00CE5D42"/>
    <w:rsid w:val="00CE6A4B"/>
    <w:rsid w:val="00CF2BA6"/>
    <w:rsid w:val="00D05153"/>
    <w:rsid w:val="00D067E4"/>
    <w:rsid w:val="00D22048"/>
    <w:rsid w:val="00D242C2"/>
    <w:rsid w:val="00D271D6"/>
    <w:rsid w:val="00D37FA2"/>
    <w:rsid w:val="00D40E56"/>
    <w:rsid w:val="00D52549"/>
    <w:rsid w:val="00D57E1B"/>
    <w:rsid w:val="00D619D3"/>
    <w:rsid w:val="00D65EE6"/>
    <w:rsid w:val="00D875D8"/>
    <w:rsid w:val="00D95C3B"/>
    <w:rsid w:val="00D976B9"/>
    <w:rsid w:val="00DA729F"/>
    <w:rsid w:val="00DB0B21"/>
    <w:rsid w:val="00DD10AA"/>
    <w:rsid w:val="00DD1991"/>
    <w:rsid w:val="00DE2728"/>
    <w:rsid w:val="00DF0115"/>
    <w:rsid w:val="00E03801"/>
    <w:rsid w:val="00E239C5"/>
    <w:rsid w:val="00E371BF"/>
    <w:rsid w:val="00E444C3"/>
    <w:rsid w:val="00E67B6F"/>
    <w:rsid w:val="00E70915"/>
    <w:rsid w:val="00E71555"/>
    <w:rsid w:val="00E85F03"/>
    <w:rsid w:val="00E8709B"/>
    <w:rsid w:val="00EC3E7F"/>
    <w:rsid w:val="00EC75DD"/>
    <w:rsid w:val="00F2169E"/>
    <w:rsid w:val="00F27597"/>
    <w:rsid w:val="00F30D6E"/>
    <w:rsid w:val="00F55423"/>
    <w:rsid w:val="00F648BD"/>
    <w:rsid w:val="00F657B1"/>
    <w:rsid w:val="00F6791A"/>
    <w:rsid w:val="00F91DD3"/>
    <w:rsid w:val="00F947E8"/>
    <w:rsid w:val="00FC3DF4"/>
    <w:rsid w:val="00FE04E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37EE7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8408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8408F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ab">
    <w:name w:val="List Paragraph"/>
    <w:basedOn w:val="a"/>
    <w:uiPriority w:val="34"/>
    <w:qFormat/>
    <w:rsid w:val="006C15C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styleId="31">
    <w:name w:val="Body Text 3"/>
    <w:basedOn w:val="a"/>
    <w:link w:val="32"/>
    <w:rsid w:val="00A64013"/>
    <w:pPr>
      <w:spacing w:after="0" w:line="240" w:lineRule="auto"/>
      <w:jc w:val="center"/>
    </w:pPr>
    <w:rPr>
      <w:rFonts w:ascii="Times New Roman CYR" w:eastAsia="Times New Roman" w:hAnsi="Times New Roman CYR"/>
      <w:b/>
      <w:sz w:val="24"/>
      <w:szCs w:val="20"/>
      <w:lang w:val="uk-UA" w:eastAsia="ru-RU"/>
    </w:rPr>
  </w:style>
  <w:style w:type="character" w:customStyle="1" w:styleId="32">
    <w:name w:val="Основний текст 3 Знак"/>
    <w:basedOn w:val="a0"/>
    <w:link w:val="31"/>
    <w:rsid w:val="00A64013"/>
    <w:rPr>
      <w:rFonts w:ascii="Times New Roman CYR" w:eastAsia="Times New Roman" w:hAnsi="Times New Roman CYR"/>
      <w:b/>
      <w:sz w:val="24"/>
      <w:szCs w:val="20"/>
      <w:lang w:val="uk-UA" w:eastAsia="ru-RU"/>
    </w:rPr>
  </w:style>
  <w:style w:type="paragraph" w:styleId="2">
    <w:name w:val="Body Text Indent 2"/>
    <w:basedOn w:val="a"/>
    <w:link w:val="20"/>
    <w:rsid w:val="00A6401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rsid w:val="00A64013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E715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19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859D7-4FD8-49BD-96F0-B363E626B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5388</TotalTime>
  <Pages>3</Pages>
  <Words>3543</Words>
  <Characters>2021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Костянтинівна Криволап</cp:lastModifiedBy>
  <cp:revision>45</cp:revision>
  <cp:lastPrinted>2021-04-23T15:13:00Z</cp:lastPrinted>
  <dcterms:created xsi:type="dcterms:W3CDTF">2021-03-12T16:47:00Z</dcterms:created>
  <dcterms:modified xsi:type="dcterms:W3CDTF">2021-04-26T07:43:00Z</dcterms:modified>
</cp:coreProperties>
</file>