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8A023" w14:textId="77777777" w:rsidR="00D82965" w:rsidRPr="00771672" w:rsidRDefault="00D82965" w:rsidP="00771672">
      <w:pPr>
        <w:pStyle w:val="1"/>
        <w:spacing w:after="0"/>
        <w:ind w:firstLine="6521"/>
        <w:rPr>
          <w:rFonts w:ascii="Times New Roman" w:hAnsi="Times New Roman"/>
          <w:sz w:val="28"/>
          <w:szCs w:val="28"/>
        </w:rPr>
      </w:pPr>
      <w:r w:rsidRPr="00771672">
        <w:rPr>
          <w:rFonts w:ascii="Times New Roman" w:hAnsi="Times New Roman"/>
          <w:sz w:val="28"/>
          <w:szCs w:val="28"/>
        </w:rPr>
        <w:t xml:space="preserve">Проект </w:t>
      </w:r>
    </w:p>
    <w:p w14:paraId="283417D0" w14:textId="77777777" w:rsidR="00D82965" w:rsidRPr="00771672" w:rsidRDefault="00D82965" w:rsidP="00771672">
      <w:pPr>
        <w:pStyle w:val="1"/>
        <w:spacing w:after="0"/>
        <w:ind w:firstLine="6521"/>
        <w:rPr>
          <w:rFonts w:ascii="Times New Roman" w:hAnsi="Times New Roman"/>
          <w:sz w:val="28"/>
          <w:szCs w:val="28"/>
        </w:rPr>
      </w:pPr>
      <w:r w:rsidRPr="00771672">
        <w:rPr>
          <w:rFonts w:ascii="Times New Roman" w:hAnsi="Times New Roman"/>
          <w:sz w:val="28"/>
          <w:szCs w:val="28"/>
        </w:rPr>
        <w:t>вноситься народними</w:t>
      </w:r>
    </w:p>
    <w:p w14:paraId="718249C5" w14:textId="1B03B9BA" w:rsidR="00D82965" w:rsidRDefault="00D82965" w:rsidP="00771672">
      <w:pPr>
        <w:pStyle w:val="1"/>
        <w:spacing w:after="0"/>
        <w:ind w:firstLine="6521"/>
        <w:rPr>
          <w:rFonts w:ascii="Times New Roman" w:hAnsi="Times New Roman"/>
          <w:sz w:val="28"/>
          <w:szCs w:val="28"/>
        </w:rPr>
      </w:pPr>
      <w:r w:rsidRPr="00771672">
        <w:rPr>
          <w:rFonts w:ascii="Times New Roman" w:hAnsi="Times New Roman"/>
          <w:sz w:val="28"/>
          <w:szCs w:val="28"/>
        </w:rPr>
        <w:t>депутатами України</w:t>
      </w:r>
    </w:p>
    <w:p w14:paraId="1EF55800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732CB">
        <w:rPr>
          <w:rFonts w:ascii="Times New Roman" w:hAnsi="Times New Roman" w:cs="Times New Roman"/>
          <w:b/>
          <w:sz w:val="28"/>
          <w:szCs w:val="28"/>
        </w:rPr>
        <w:tab/>
        <w:t>Порошенком П.О.</w:t>
      </w:r>
    </w:p>
    <w:p w14:paraId="453DC46E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732CB">
        <w:rPr>
          <w:rFonts w:ascii="Times New Roman" w:hAnsi="Times New Roman" w:cs="Times New Roman"/>
          <w:b/>
          <w:sz w:val="28"/>
          <w:szCs w:val="28"/>
        </w:rPr>
        <w:t>Геращенко І.В.</w:t>
      </w:r>
    </w:p>
    <w:p w14:paraId="6DA584ED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732CB">
        <w:rPr>
          <w:rFonts w:ascii="Times New Roman" w:hAnsi="Times New Roman" w:cs="Times New Roman"/>
          <w:b/>
          <w:sz w:val="28"/>
          <w:szCs w:val="28"/>
        </w:rPr>
        <w:t>Герасимовим А.В.</w:t>
      </w:r>
    </w:p>
    <w:p w14:paraId="01E9778E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732CB">
        <w:rPr>
          <w:rFonts w:ascii="Times New Roman" w:hAnsi="Times New Roman" w:cs="Times New Roman"/>
          <w:b/>
          <w:sz w:val="28"/>
          <w:szCs w:val="28"/>
        </w:rPr>
        <w:t>Сюмар В.П.</w:t>
      </w:r>
    </w:p>
    <w:p w14:paraId="749C3503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2CB">
        <w:rPr>
          <w:rFonts w:ascii="Times New Roman" w:hAnsi="Times New Roman" w:cs="Times New Roman"/>
          <w:b/>
          <w:sz w:val="28"/>
          <w:szCs w:val="28"/>
        </w:rPr>
        <w:t>В’ятровичем</w:t>
      </w:r>
      <w:proofErr w:type="spellEnd"/>
      <w:r w:rsidRPr="00E732CB">
        <w:rPr>
          <w:rFonts w:ascii="Times New Roman" w:hAnsi="Times New Roman" w:cs="Times New Roman"/>
          <w:b/>
          <w:sz w:val="28"/>
          <w:szCs w:val="28"/>
        </w:rPr>
        <w:t xml:space="preserve"> В.М.</w:t>
      </w:r>
    </w:p>
    <w:p w14:paraId="27AA974D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732CB">
        <w:rPr>
          <w:rFonts w:ascii="Times New Roman" w:hAnsi="Times New Roman" w:cs="Times New Roman"/>
          <w:b/>
          <w:sz w:val="28"/>
          <w:szCs w:val="28"/>
        </w:rPr>
        <w:t>Гончаренком О.О.</w:t>
      </w:r>
    </w:p>
    <w:p w14:paraId="567B1C0B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732CB">
        <w:rPr>
          <w:rFonts w:ascii="Times New Roman" w:hAnsi="Times New Roman" w:cs="Times New Roman"/>
          <w:b/>
          <w:sz w:val="28"/>
          <w:szCs w:val="28"/>
        </w:rPr>
        <w:t>Климпуш-Цинцадзе І.О.</w:t>
      </w:r>
    </w:p>
    <w:p w14:paraId="4BEFBF3E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732CB">
        <w:rPr>
          <w:rFonts w:ascii="Times New Roman" w:hAnsi="Times New Roman" w:cs="Times New Roman"/>
          <w:b/>
          <w:sz w:val="28"/>
          <w:szCs w:val="28"/>
        </w:rPr>
        <w:t>Павленком Р.М.</w:t>
      </w:r>
    </w:p>
    <w:p w14:paraId="478880EB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2CB">
        <w:rPr>
          <w:rFonts w:ascii="Times New Roman" w:hAnsi="Times New Roman" w:cs="Times New Roman"/>
          <w:b/>
          <w:sz w:val="28"/>
          <w:szCs w:val="28"/>
        </w:rPr>
        <w:t>Чийгозом</w:t>
      </w:r>
      <w:proofErr w:type="spellEnd"/>
      <w:r w:rsidRPr="00E732CB">
        <w:rPr>
          <w:rFonts w:ascii="Times New Roman" w:hAnsi="Times New Roman" w:cs="Times New Roman"/>
          <w:b/>
          <w:sz w:val="28"/>
          <w:szCs w:val="28"/>
        </w:rPr>
        <w:t xml:space="preserve"> А.З.</w:t>
      </w:r>
    </w:p>
    <w:p w14:paraId="5AC69794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2CB">
        <w:rPr>
          <w:rFonts w:ascii="Times New Roman" w:hAnsi="Times New Roman" w:cs="Times New Roman"/>
          <w:b/>
          <w:sz w:val="28"/>
          <w:szCs w:val="28"/>
        </w:rPr>
        <w:t>Саврасовим</w:t>
      </w:r>
      <w:proofErr w:type="spellEnd"/>
      <w:r w:rsidRPr="00E732CB">
        <w:rPr>
          <w:rFonts w:ascii="Times New Roman" w:hAnsi="Times New Roman" w:cs="Times New Roman"/>
          <w:b/>
          <w:sz w:val="28"/>
          <w:szCs w:val="28"/>
        </w:rPr>
        <w:t xml:space="preserve"> М.В.</w:t>
      </w:r>
    </w:p>
    <w:p w14:paraId="0FB1EB4D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2CB">
        <w:rPr>
          <w:rFonts w:ascii="Times New Roman" w:hAnsi="Times New Roman" w:cs="Times New Roman"/>
          <w:b/>
          <w:sz w:val="28"/>
          <w:szCs w:val="28"/>
        </w:rPr>
        <w:t>Ар’євим</w:t>
      </w:r>
      <w:proofErr w:type="spellEnd"/>
      <w:r w:rsidRPr="00E732CB">
        <w:rPr>
          <w:rFonts w:ascii="Times New Roman" w:hAnsi="Times New Roman" w:cs="Times New Roman"/>
          <w:b/>
          <w:sz w:val="28"/>
          <w:szCs w:val="28"/>
        </w:rPr>
        <w:t xml:space="preserve"> В.І.</w:t>
      </w:r>
    </w:p>
    <w:p w14:paraId="379C96FB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2CB">
        <w:rPr>
          <w:rFonts w:ascii="Times New Roman" w:hAnsi="Times New Roman" w:cs="Times New Roman"/>
          <w:b/>
          <w:sz w:val="28"/>
          <w:szCs w:val="28"/>
        </w:rPr>
        <w:t>Фединою</w:t>
      </w:r>
      <w:proofErr w:type="spellEnd"/>
      <w:r w:rsidRPr="00E732CB">
        <w:rPr>
          <w:rFonts w:ascii="Times New Roman" w:hAnsi="Times New Roman" w:cs="Times New Roman"/>
          <w:b/>
          <w:sz w:val="28"/>
          <w:szCs w:val="28"/>
        </w:rPr>
        <w:t xml:space="preserve"> С.Р.</w:t>
      </w:r>
    </w:p>
    <w:p w14:paraId="0D58E2E5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2CB">
        <w:rPr>
          <w:rFonts w:ascii="Times New Roman" w:hAnsi="Times New Roman" w:cs="Times New Roman"/>
          <w:b/>
          <w:sz w:val="28"/>
          <w:szCs w:val="28"/>
        </w:rPr>
        <w:t>Величковичем</w:t>
      </w:r>
      <w:proofErr w:type="spellEnd"/>
      <w:r w:rsidRPr="00E732CB">
        <w:rPr>
          <w:rFonts w:ascii="Times New Roman" w:hAnsi="Times New Roman" w:cs="Times New Roman"/>
          <w:b/>
          <w:sz w:val="28"/>
          <w:szCs w:val="28"/>
        </w:rPr>
        <w:t xml:space="preserve"> М.Р.</w:t>
      </w:r>
    </w:p>
    <w:p w14:paraId="26051826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732CB">
        <w:rPr>
          <w:rFonts w:ascii="Times New Roman" w:hAnsi="Times New Roman" w:cs="Times New Roman"/>
          <w:b/>
          <w:sz w:val="28"/>
          <w:szCs w:val="28"/>
        </w:rPr>
        <w:t>Фріз І.В.</w:t>
      </w:r>
    </w:p>
    <w:p w14:paraId="2C7C430C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2CB">
        <w:rPr>
          <w:rFonts w:ascii="Times New Roman" w:hAnsi="Times New Roman" w:cs="Times New Roman"/>
          <w:b/>
          <w:sz w:val="28"/>
          <w:szCs w:val="28"/>
        </w:rPr>
        <w:t>Констанкевич</w:t>
      </w:r>
      <w:proofErr w:type="spellEnd"/>
      <w:r w:rsidRPr="00E732CB">
        <w:rPr>
          <w:rFonts w:ascii="Times New Roman" w:hAnsi="Times New Roman" w:cs="Times New Roman"/>
          <w:b/>
          <w:sz w:val="28"/>
          <w:szCs w:val="28"/>
        </w:rPr>
        <w:t xml:space="preserve"> І.М.</w:t>
      </w:r>
    </w:p>
    <w:p w14:paraId="3624E3A6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2CB">
        <w:rPr>
          <w:rFonts w:ascii="Times New Roman" w:hAnsi="Times New Roman" w:cs="Times New Roman"/>
          <w:b/>
          <w:sz w:val="28"/>
          <w:szCs w:val="28"/>
        </w:rPr>
        <w:t>Железняком</w:t>
      </w:r>
      <w:proofErr w:type="spellEnd"/>
      <w:r w:rsidRPr="00E732CB">
        <w:rPr>
          <w:rFonts w:ascii="Times New Roman" w:hAnsi="Times New Roman" w:cs="Times New Roman"/>
          <w:b/>
          <w:sz w:val="28"/>
          <w:szCs w:val="28"/>
        </w:rPr>
        <w:t xml:space="preserve"> Я.І.</w:t>
      </w:r>
    </w:p>
    <w:p w14:paraId="403E2B4D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732CB">
        <w:rPr>
          <w:rFonts w:ascii="Times New Roman" w:hAnsi="Times New Roman" w:cs="Times New Roman"/>
          <w:b/>
          <w:sz w:val="28"/>
          <w:szCs w:val="28"/>
        </w:rPr>
        <w:t>Костенком Р.В.</w:t>
      </w:r>
    </w:p>
    <w:p w14:paraId="2C0FF434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732CB">
        <w:rPr>
          <w:rFonts w:ascii="Times New Roman" w:hAnsi="Times New Roman" w:cs="Times New Roman"/>
          <w:b/>
          <w:sz w:val="28"/>
          <w:szCs w:val="28"/>
        </w:rPr>
        <w:t>Василенко Л.В.</w:t>
      </w:r>
    </w:p>
    <w:p w14:paraId="7B183073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2CB">
        <w:rPr>
          <w:rFonts w:ascii="Times New Roman" w:hAnsi="Times New Roman" w:cs="Times New Roman"/>
          <w:b/>
          <w:sz w:val="28"/>
          <w:szCs w:val="28"/>
        </w:rPr>
        <w:t>Совсун</w:t>
      </w:r>
      <w:proofErr w:type="spellEnd"/>
      <w:r w:rsidRPr="00E732CB">
        <w:rPr>
          <w:rFonts w:ascii="Times New Roman" w:hAnsi="Times New Roman" w:cs="Times New Roman"/>
          <w:b/>
          <w:sz w:val="28"/>
          <w:szCs w:val="28"/>
        </w:rPr>
        <w:t xml:space="preserve"> І.Р.</w:t>
      </w:r>
    </w:p>
    <w:p w14:paraId="6A07A981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2CB">
        <w:rPr>
          <w:rFonts w:ascii="Times New Roman" w:hAnsi="Times New Roman" w:cs="Times New Roman"/>
          <w:b/>
          <w:sz w:val="28"/>
          <w:szCs w:val="28"/>
        </w:rPr>
        <w:t>Цибалєм</w:t>
      </w:r>
      <w:proofErr w:type="spellEnd"/>
      <w:r w:rsidRPr="00E732CB">
        <w:rPr>
          <w:rFonts w:ascii="Times New Roman" w:hAnsi="Times New Roman" w:cs="Times New Roman"/>
          <w:b/>
          <w:sz w:val="28"/>
          <w:szCs w:val="28"/>
        </w:rPr>
        <w:t xml:space="preserve"> В.В.</w:t>
      </w:r>
    </w:p>
    <w:p w14:paraId="42FEB246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2CB">
        <w:rPr>
          <w:rFonts w:ascii="Times New Roman" w:hAnsi="Times New Roman" w:cs="Times New Roman"/>
          <w:b/>
          <w:sz w:val="28"/>
          <w:szCs w:val="28"/>
        </w:rPr>
        <w:t>Юрчишиним</w:t>
      </w:r>
      <w:proofErr w:type="spellEnd"/>
      <w:r w:rsidRPr="00E732CB">
        <w:rPr>
          <w:rFonts w:ascii="Times New Roman" w:hAnsi="Times New Roman" w:cs="Times New Roman"/>
          <w:b/>
          <w:sz w:val="28"/>
          <w:szCs w:val="28"/>
        </w:rPr>
        <w:t xml:space="preserve"> Я.Р.</w:t>
      </w:r>
    </w:p>
    <w:p w14:paraId="4009FD4C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732CB">
        <w:rPr>
          <w:rFonts w:ascii="Times New Roman" w:hAnsi="Times New Roman" w:cs="Times New Roman"/>
          <w:b/>
          <w:sz w:val="28"/>
          <w:szCs w:val="28"/>
        </w:rPr>
        <w:t>Лозинським Р.М.</w:t>
      </w:r>
    </w:p>
    <w:p w14:paraId="5A472C97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2CB">
        <w:rPr>
          <w:rFonts w:ascii="Times New Roman" w:hAnsi="Times New Roman" w:cs="Times New Roman"/>
          <w:b/>
          <w:sz w:val="28"/>
          <w:szCs w:val="28"/>
        </w:rPr>
        <w:t>Рущишиним</w:t>
      </w:r>
      <w:proofErr w:type="spellEnd"/>
      <w:r w:rsidRPr="00E732CB">
        <w:rPr>
          <w:rFonts w:ascii="Times New Roman" w:hAnsi="Times New Roman" w:cs="Times New Roman"/>
          <w:b/>
          <w:sz w:val="28"/>
          <w:szCs w:val="28"/>
        </w:rPr>
        <w:t xml:space="preserve"> Я.І.</w:t>
      </w:r>
    </w:p>
    <w:p w14:paraId="778690D7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2CB">
        <w:rPr>
          <w:rFonts w:ascii="Times New Roman" w:hAnsi="Times New Roman" w:cs="Times New Roman"/>
          <w:b/>
          <w:sz w:val="28"/>
          <w:szCs w:val="28"/>
        </w:rPr>
        <w:t>Бобровською</w:t>
      </w:r>
      <w:proofErr w:type="spellEnd"/>
      <w:r w:rsidRPr="00E732CB">
        <w:rPr>
          <w:rFonts w:ascii="Times New Roman" w:hAnsi="Times New Roman" w:cs="Times New Roman"/>
          <w:b/>
          <w:sz w:val="28"/>
          <w:szCs w:val="28"/>
        </w:rPr>
        <w:t xml:space="preserve"> С.А.</w:t>
      </w:r>
    </w:p>
    <w:p w14:paraId="006F8F35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732CB">
        <w:rPr>
          <w:rFonts w:ascii="Times New Roman" w:hAnsi="Times New Roman" w:cs="Times New Roman"/>
          <w:b/>
          <w:sz w:val="28"/>
          <w:szCs w:val="28"/>
        </w:rPr>
        <w:t>Рудик К.О.</w:t>
      </w:r>
    </w:p>
    <w:p w14:paraId="52D5848C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2CB">
        <w:rPr>
          <w:rFonts w:ascii="Times New Roman" w:hAnsi="Times New Roman" w:cs="Times New Roman"/>
          <w:b/>
          <w:sz w:val="28"/>
          <w:szCs w:val="28"/>
        </w:rPr>
        <w:t>Батенком</w:t>
      </w:r>
      <w:proofErr w:type="spellEnd"/>
      <w:r w:rsidRPr="00E732CB">
        <w:rPr>
          <w:rFonts w:ascii="Times New Roman" w:hAnsi="Times New Roman" w:cs="Times New Roman"/>
          <w:b/>
          <w:sz w:val="28"/>
          <w:szCs w:val="28"/>
        </w:rPr>
        <w:t xml:space="preserve"> Т.І.</w:t>
      </w:r>
    </w:p>
    <w:p w14:paraId="644AD3B6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2CB">
        <w:rPr>
          <w:rFonts w:ascii="Times New Roman" w:hAnsi="Times New Roman" w:cs="Times New Roman"/>
          <w:b/>
          <w:sz w:val="28"/>
          <w:szCs w:val="28"/>
        </w:rPr>
        <w:t>Гузєм</w:t>
      </w:r>
      <w:proofErr w:type="spellEnd"/>
      <w:r w:rsidRPr="00E732CB">
        <w:rPr>
          <w:rFonts w:ascii="Times New Roman" w:hAnsi="Times New Roman" w:cs="Times New Roman"/>
          <w:b/>
          <w:sz w:val="28"/>
          <w:szCs w:val="28"/>
        </w:rPr>
        <w:t xml:space="preserve"> І.В.</w:t>
      </w:r>
    </w:p>
    <w:p w14:paraId="25A8E527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2CB">
        <w:rPr>
          <w:rFonts w:ascii="Times New Roman" w:hAnsi="Times New Roman" w:cs="Times New Roman"/>
          <w:b/>
          <w:sz w:val="28"/>
          <w:szCs w:val="28"/>
        </w:rPr>
        <w:t>Синюткою</w:t>
      </w:r>
      <w:proofErr w:type="spellEnd"/>
      <w:r w:rsidRPr="00E732CB">
        <w:rPr>
          <w:rFonts w:ascii="Times New Roman" w:hAnsi="Times New Roman" w:cs="Times New Roman"/>
          <w:b/>
          <w:sz w:val="28"/>
          <w:szCs w:val="28"/>
        </w:rPr>
        <w:t xml:space="preserve"> О.М.</w:t>
      </w:r>
    </w:p>
    <w:p w14:paraId="5B6BE28E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2CB">
        <w:rPr>
          <w:rFonts w:ascii="Times New Roman" w:hAnsi="Times New Roman" w:cs="Times New Roman"/>
          <w:b/>
          <w:sz w:val="28"/>
          <w:szCs w:val="28"/>
        </w:rPr>
        <w:t>Бакунцем</w:t>
      </w:r>
      <w:proofErr w:type="spellEnd"/>
      <w:r w:rsidRPr="00E732CB">
        <w:rPr>
          <w:rFonts w:ascii="Times New Roman" w:hAnsi="Times New Roman" w:cs="Times New Roman"/>
          <w:b/>
          <w:sz w:val="28"/>
          <w:szCs w:val="28"/>
        </w:rPr>
        <w:t xml:space="preserve"> П.А.</w:t>
      </w:r>
    </w:p>
    <w:p w14:paraId="54DF562C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732CB">
        <w:rPr>
          <w:rFonts w:ascii="Times New Roman" w:hAnsi="Times New Roman" w:cs="Times New Roman"/>
          <w:b/>
          <w:sz w:val="28"/>
          <w:szCs w:val="28"/>
        </w:rPr>
        <w:t>Осадчуком А.П.</w:t>
      </w:r>
    </w:p>
    <w:p w14:paraId="16F9C81A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2CB">
        <w:rPr>
          <w:rFonts w:ascii="Times New Roman" w:hAnsi="Times New Roman" w:cs="Times New Roman"/>
          <w:b/>
          <w:sz w:val="28"/>
          <w:szCs w:val="28"/>
        </w:rPr>
        <w:t>Шараськіним</w:t>
      </w:r>
      <w:proofErr w:type="spellEnd"/>
      <w:r w:rsidRPr="00E732CB">
        <w:rPr>
          <w:rFonts w:ascii="Times New Roman" w:hAnsi="Times New Roman" w:cs="Times New Roman"/>
          <w:b/>
          <w:sz w:val="28"/>
          <w:szCs w:val="28"/>
        </w:rPr>
        <w:t xml:space="preserve"> А.А.</w:t>
      </w:r>
    </w:p>
    <w:p w14:paraId="077E596D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2CB">
        <w:rPr>
          <w:rFonts w:ascii="Times New Roman" w:hAnsi="Times New Roman" w:cs="Times New Roman"/>
          <w:b/>
          <w:sz w:val="28"/>
          <w:szCs w:val="28"/>
        </w:rPr>
        <w:t>Потураєвим</w:t>
      </w:r>
      <w:proofErr w:type="spellEnd"/>
      <w:r w:rsidRPr="00E732CB">
        <w:rPr>
          <w:rFonts w:ascii="Times New Roman" w:hAnsi="Times New Roman" w:cs="Times New Roman"/>
          <w:b/>
          <w:sz w:val="28"/>
          <w:szCs w:val="28"/>
        </w:rPr>
        <w:t xml:space="preserve"> М.Р.</w:t>
      </w:r>
    </w:p>
    <w:p w14:paraId="1539651F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2CB">
        <w:rPr>
          <w:rFonts w:ascii="Times New Roman" w:hAnsi="Times New Roman" w:cs="Times New Roman"/>
          <w:b/>
          <w:sz w:val="28"/>
          <w:szCs w:val="28"/>
        </w:rPr>
        <w:t>Цибою</w:t>
      </w:r>
      <w:proofErr w:type="spellEnd"/>
      <w:r w:rsidRPr="00E732CB">
        <w:rPr>
          <w:rFonts w:ascii="Times New Roman" w:hAnsi="Times New Roman" w:cs="Times New Roman"/>
          <w:b/>
          <w:sz w:val="28"/>
          <w:szCs w:val="28"/>
        </w:rPr>
        <w:t xml:space="preserve"> Т.В.</w:t>
      </w:r>
    </w:p>
    <w:p w14:paraId="55E9046B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732CB">
        <w:rPr>
          <w:rFonts w:ascii="Times New Roman" w:hAnsi="Times New Roman" w:cs="Times New Roman"/>
          <w:b/>
          <w:sz w:val="28"/>
          <w:szCs w:val="28"/>
        </w:rPr>
        <w:t>Богуцькою Є.П.</w:t>
      </w:r>
    </w:p>
    <w:p w14:paraId="675B5283" w14:textId="77777777" w:rsidR="00E732CB" w:rsidRP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2CB">
        <w:rPr>
          <w:rFonts w:ascii="Times New Roman" w:hAnsi="Times New Roman" w:cs="Times New Roman"/>
          <w:b/>
          <w:sz w:val="28"/>
          <w:szCs w:val="28"/>
        </w:rPr>
        <w:t>Чернєвим</w:t>
      </w:r>
      <w:proofErr w:type="spellEnd"/>
      <w:r w:rsidRPr="00E732CB">
        <w:rPr>
          <w:rFonts w:ascii="Times New Roman" w:hAnsi="Times New Roman" w:cs="Times New Roman"/>
          <w:b/>
          <w:sz w:val="28"/>
          <w:szCs w:val="28"/>
        </w:rPr>
        <w:t xml:space="preserve"> Є.В.</w:t>
      </w:r>
    </w:p>
    <w:p w14:paraId="14A9C699" w14:textId="30C94BC7" w:rsid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Княжицьким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М.Л.</w:t>
      </w:r>
      <w:bookmarkStart w:id="0" w:name="_GoBack"/>
      <w:bookmarkEnd w:id="0"/>
    </w:p>
    <w:p w14:paraId="65C9E1BB" w14:textId="77777777" w:rsidR="00E732CB" w:rsidRDefault="00E732CB" w:rsidP="00E732CB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6FFB536" w14:textId="77777777" w:rsidR="00E732CB" w:rsidRDefault="00E732CB" w:rsidP="00E732CB">
      <w:pPr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40E2B87" w14:textId="77777777" w:rsidR="00E732CB" w:rsidRDefault="00E732CB" w:rsidP="00E732CB">
      <w:pPr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6D09FA1" w14:textId="77777777" w:rsidR="00E732CB" w:rsidRDefault="00E732CB" w:rsidP="00E732CB">
      <w:pPr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6EA73A9" w14:textId="2E283045" w:rsidR="00D82965" w:rsidRPr="00E732CB" w:rsidRDefault="00D82965" w:rsidP="00E732CB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672">
        <w:rPr>
          <w:rFonts w:ascii="Times New Roman" w:hAnsi="Times New Roman"/>
          <w:b/>
          <w:bCs/>
          <w:sz w:val="28"/>
          <w:szCs w:val="28"/>
        </w:rPr>
        <w:lastRenderedPageBreak/>
        <w:t>ЗАКОН УКРАЇНИ</w:t>
      </w:r>
    </w:p>
    <w:p w14:paraId="0B63E028" w14:textId="77777777" w:rsidR="00D82965" w:rsidRPr="00771672" w:rsidRDefault="00D82965" w:rsidP="00771672">
      <w:pPr>
        <w:pStyle w:val="1"/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1" w:name="_Hlk63791862"/>
      <w:bookmarkStart w:id="2" w:name="_Hlk63791935"/>
      <w:r w:rsidRPr="00771672">
        <w:rPr>
          <w:rFonts w:ascii="Times New Roman" w:hAnsi="Times New Roman"/>
          <w:b/>
          <w:bCs/>
          <w:sz w:val="28"/>
          <w:szCs w:val="28"/>
        </w:rPr>
        <w:t xml:space="preserve">Про внесення змін до деяких законодавчих актів України </w:t>
      </w:r>
    </w:p>
    <w:p w14:paraId="119B1622" w14:textId="2422AB8F" w:rsidR="00D82965" w:rsidRPr="00771672" w:rsidRDefault="00D82965" w:rsidP="00771672">
      <w:pPr>
        <w:pStyle w:val="1"/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771672">
        <w:rPr>
          <w:rFonts w:ascii="Times New Roman" w:hAnsi="Times New Roman"/>
          <w:b/>
          <w:bCs/>
          <w:sz w:val="28"/>
          <w:szCs w:val="28"/>
        </w:rPr>
        <w:t>(</w:t>
      </w:r>
      <w:bookmarkStart w:id="3" w:name="_Hlk63798700"/>
      <w:bookmarkStart w:id="4" w:name="_Hlk63798613"/>
      <w:r w:rsidRPr="00771672">
        <w:rPr>
          <w:rFonts w:ascii="Times New Roman" w:hAnsi="Times New Roman"/>
          <w:b/>
          <w:bCs/>
          <w:sz w:val="28"/>
          <w:szCs w:val="28"/>
        </w:rPr>
        <w:t xml:space="preserve">щодо заборони виготовлення та поширення інформаційної продукції, спрямованої на пропагування дій </w:t>
      </w:r>
      <w:r w:rsidR="00CA2B0D">
        <w:rPr>
          <w:rFonts w:ascii="Times New Roman" w:hAnsi="Times New Roman"/>
          <w:b/>
          <w:bCs/>
          <w:sz w:val="28"/>
          <w:szCs w:val="28"/>
        </w:rPr>
        <w:t>держави</w:t>
      </w:r>
      <w:r w:rsidRPr="00771672">
        <w:rPr>
          <w:rFonts w:ascii="Times New Roman" w:hAnsi="Times New Roman"/>
          <w:b/>
          <w:bCs/>
          <w:sz w:val="28"/>
          <w:szCs w:val="28"/>
        </w:rPr>
        <w:t>-агресора</w:t>
      </w:r>
      <w:bookmarkEnd w:id="3"/>
      <w:r w:rsidRPr="00771672">
        <w:rPr>
          <w:rFonts w:ascii="Times New Roman" w:hAnsi="Times New Roman"/>
          <w:b/>
          <w:bCs/>
          <w:sz w:val="28"/>
          <w:szCs w:val="28"/>
        </w:rPr>
        <w:t>)</w:t>
      </w:r>
      <w:bookmarkEnd w:id="1"/>
      <w:bookmarkEnd w:id="4"/>
    </w:p>
    <w:bookmarkEnd w:id="2"/>
    <w:p w14:paraId="05ACC14A" w14:textId="77777777" w:rsidR="00D82965" w:rsidRPr="00771672" w:rsidRDefault="00D82965" w:rsidP="00771672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4F7FEA6E" w14:textId="23A462A2" w:rsidR="00D82965" w:rsidRPr="00771672" w:rsidRDefault="00D82965" w:rsidP="00771672">
      <w:pPr>
        <w:pStyle w:val="1"/>
        <w:numPr>
          <w:ilvl w:val="0"/>
          <w:numId w:val="1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sz w:val="28"/>
          <w:szCs w:val="28"/>
        </w:rPr>
      </w:pPr>
      <w:r w:rsidRPr="00771672">
        <w:rPr>
          <w:rFonts w:ascii="Times New Roman" w:hAnsi="Times New Roman"/>
          <w:sz w:val="28"/>
          <w:szCs w:val="28"/>
        </w:rPr>
        <w:t>Верховна Рада України постановляє внести зміни до таких законів України:</w:t>
      </w:r>
    </w:p>
    <w:p w14:paraId="3468ECFD" w14:textId="77777777" w:rsidR="00D82965" w:rsidRPr="00771672" w:rsidRDefault="00D82965" w:rsidP="0077167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B3C2A84" w14:textId="6A30F1EF" w:rsidR="00CA2B0D" w:rsidRPr="00CA2B0D" w:rsidRDefault="00CA2B0D" w:rsidP="00CA2B0D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B0D">
        <w:rPr>
          <w:rFonts w:ascii="Times New Roman" w:hAnsi="Times New Roman" w:cs="Times New Roman"/>
          <w:sz w:val="28"/>
          <w:szCs w:val="28"/>
        </w:rPr>
        <w:t>У Законі України «Про свободу совісті та релігійні організації»</w:t>
      </w:r>
      <w:r w:rsidRPr="00CA2B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(Відомості Верховної Ради УРСР (ВВР), 1991, № 25, ст.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A2B0D">
        <w:rPr>
          <w:rFonts w:ascii="Times New Roman" w:hAnsi="Times New Roman" w:cs="Times New Roman"/>
          <w:sz w:val="28"/>
          <w:szCs w:val="28"/>
          <w:shd w:val="clear" w:color="auto" w:fill="FFFFFF"/>
        </w:rPr>
        <w:t>283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із наступними змінами</w:t>
      </w:r>
      <w:r w:rsidRPr="00CA2B0D">
        <w:rPr>
          <w:rFonts w:ascii="Times New Roman" w:hAnsi="Times New Roman" w:cs="Times New Roman"/>
          <w:sz w:val="28"/>
          <w:szCs w:val="28"/>
          <w:shd w:val="clear" w:color="auto" w:fill="FFFFFF"/>
        </w:rPr>
        <w:t>) частини четверту і п’яту викласти в такій редакції:</w:t>
      </w:r>
    </w:p>
    <w:p w14:paraId="7682A73E" w14:textId="54821995" w:rsidR="00CA2B0D" w:rsidRPr="00CA2B0D" w:rsidRDefault="00CA2B0D" w:rsidP="00CA2B0D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CA2B0D">
        <w:rPr>
          <w:sz w:val="28"/>
          <w:szCs w:val="28"/>
        </w:rPr>
        <w:t>«У судовому порядку діяльність релігійної організації припиняється лише у випадках:</w:t>
      </w:r>
    </w:p>
    <w:p w14:paraId="0D56EE76" w14:textId="77777777" w:rsidR="00CA2B0D" w:rsidRPr="00CA2B0D" w:rsidRDefault="00CA2B0D" w:rsidP="00CA2B0D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bookmarkStart w:id="5" w:name="n103"/>
      <w:bookmarkEnd w:id="5"/>
      <w:r w:rsidRPr="00CA2B0D">
        <w:rPr>
          <w:sz w:val="28"/>
          <w:szCs w:val="28"/>
        </w:rPr>
        <w:t>1) вчинення релігійною організацією дій, недопустимість яких передбачена </w:t>
      </w:r>
      <w:hyperlink r:id="rId7" w:anchor="n20" w:history="1">
        <w:r w:rsidRPr="00CA2B0D">
          <w:rPr>
            <w:rStyle w:val="a4"/>
            <w:color w:val="auto"/>
            <w:sz w:val="28"/>
            <w:szCs w:val="28"/>
            <w:u w:val="none"/>
          </w:rPr>
          <w:t>статтями 3</w:t>
        </w:r>
      </w:hyperlink>
      <w:r w:rsidRPr="00CA2B0D">
        <w:rPr>
          <w:sz w:val="28"/>
          <w:szCs w:val="28"/>
        </w:rPr>
        <w:t>, </w:t>
      </w:r>
      <w:hyperlink r:id="rId8" w:anchor="n30" w:history="1">
        <w:r w:rsidRPr="00CA2B0D">
          <w:rPr>
            <w:rStyle w:val="a4"/>
            <w:color w:val="auto"/>
            <w:sz w:val="28"/>
            <w:szCs w:val="28"/>
            <w:u w:val="none"/>
          </w:rPr>
          <w:t>5</w:t>
        </w:r>
      </w:hyperlink>
      <w:r w:rsidRPr="00CA2B0D">
        <w:rPr>
          <w:sz w:val="28"/>
          <w:szCs w:val="28"/>
        </w:rPr>
        <w:t> і </w:t>
      </w:r>
      <w:hyperlink r:id="rId9" w:anchor="n111" w:history="1">
        <w:r w:rsidRPr="00CA2B0D">
          <w:rPr>
            <w:rStyle w:val="a4"/>
            <w:color w:val="auto"/>
            <w:sz w:val="28"/>
            <w:szCs w:val="28"/>
            <w:u w:val="none"/>
          </w:rPr>
          <w:t>17</w:t>
        </w:r>
      </w:hyperlink>
      <w:r w:rsidRPr="00CA2B0D">
        <w:rPr>
          <w:sz w:val="28"/>
          <w:szCs w:val="28"/>
        </w:rPr>
        <w:t> цього Закону;</w:t>
      </w:r>
    </w:p>
    <w:p w14:paraId="5B06DEEF" w14:textId="77777777" w:rsidR="00CA2B0D" w:rsidRPr="00CA2B0D" w:rsidRDefault="00CA2B0D" w:rsidP="00CA2B0D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bookmarkStart w:id="6" w:name="n104"/>
      <w:bookmarkEnd w:id="6"/>
      <w:r w:rsidRPr="00CA2B0D">
        <w:rPr>
          <w:sz w:val="28"/>
          <w:szCs w:val="28"/>
        </w:rPr>
        <w:t>2) поєднання обрядової чи проповідницької діяльності релігійної організації з посяганнями на життя, здоров'я, свободу і гідність особи;</w:t>
      </w:r>
    </w:p>
    <w:p w14:paraId="31A36E43" w14:textId="77777777" w:rsidR="00CA2B0D" w:rsidRPr="00CA2B0D" w:rsidRDefault="00CA2B0D" w:rsidP="00CA2B0D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bookmarkStart w:id="7" w:name="n105"/>
      <w:bookmarkEnd w:id="7"/>
      <w:r w:rsidRPr="00CA2B0D">
        <w:rPr>
          <w:sz w:val="28"/>
          <w:szCs w:val="28"/>
        </w:rPr>
        <w:t>3) систематичного порушення релігійною організацією встановленого законодавством порядку проведення публічних релігійних заходів (богослужінь, обрядів, церемоній, походів тощо);</w:t>
      </w:r>
    </w:p>
    <w:p w14:paraId="794A5ED6" w14:textId="77777777" w:rsidR="00CA2B0D" w:rsidRPr="00CA2B0D" w:rsidRDefault="00CA2B0D" w:rsidP="00CA2B0D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bookmarkStart w:id="8" w:name="n106"/>
      <w:bookmarkEnd w:id="8"/>
      <w:r w:rsidRPr="00CA2B0D">
        <w:rPr>
          <w:sz w:val="28"/>
          <w:szCs w:val="28"/>
        </w:rPr>
        <w:t>4) спонукання громадян до невиконання своїх конституційних обов'язків або дій, які супроводжуються грубими порушеннями громадського порядку чи посяганням на права і майно державних, громадських або релігійних організацій;</w:t>
      </w:r>
    </w:p>
    <w:p w14:paraId="118B09DA" w14:textId="28B03C1E" w:rsidR="00CA2B0D" w:rsidRPr="00CA2B0D" w:rsidRDefault="00CA2B0D" w:rsidP="00CA2B0D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B0D">
        <w:rPr>
          <w:rFonts w:ascii="Times New Roman" w:hAnsi="Times New Roman" w:cs="Times New Roman"/>
          <w:sz w:val="28"/>
          <w:szCs w:val="28"/>
        </w:rPr>
        <w:t xml:space="preserve">5) </w:t>
      </w:r>
      <w:r w:rsidRPr="00CA2B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разі встановлення судом фактів вчинення релігійною організацією дій, спрямованих на: ліквідацію незалежності України, зміну конституційного ладу насильницьким шляхом, порушення суверенітету і територіальної цілісності держави, підрив її безпеки, незаконне захоплення державної влади, пропаганду війни, насильства, розпалювання міжетнічної, расової, релігійної ворожнечі, посягання на права і свободи людини, здоров'я населення, пропаганду комуністичного та/або націонал-соціалістичного (нацистського) тоталітарних режимів та їхньої символіки; порушення рівноправності громадян залежно від їх расової, національної, регіональної належності, релігійних переконань, інвалідності та за іншими ознаками; поширення відомостей, що містять </w:t>
      </w:r>
      <w:proofErr w:type="spellStart"/>
      <w:r w:rsidRPr="00CA2B0D">
        <w:rPr>
          <w:rFonts w:ascii="Times New Roman" w:hAnsi="Times New Roman" w:cs="Times New Roman"/>
          <w:sz w:val="28"/>
          <w:szCs w:val="28"/>
        </w:rPr>
        <w:t>виправдовування</w:t>
      </w:r>
      <w:proofErr w:type="spellEnd"/>
      <w:r w:rsidRPr="00CA2B0D">
        <w:rPr>
          <w:rFonts w:ascii="Times New Roman" w:hAnsi="Times New Roman" w:cs="Times New Roman"/>
          <w:sz w:val="28"/>
          <w:szCs w:val="28"/>
        </w:rPr>
        <w:t>, визнання правомірною, заперечення збройної агресії Російської Федерації проти України, розпочатої у 2014 році.</w:t>
      </w:r>
    </w:p>
    <w:p w14:paraId="70405F03" w14:textId="6828F305" w:rsidR="00CA2B0D" w:rsidRPr="00CA2B0D" w:rsidRDefault="00CA2B0D" w:rsidP="00CA2B0D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bookmarkStart w:id="9" w:name="n107"/>
      <w:bookmarkStart w:id="10" w:name="n108"/>
      <w:bookmarkEnd w:id="9"/>
      <w:bookmarkEnd w:id="10"/>
      <w:r w:rsidRPr="00CA2B0D">
        <w:rPr>
          <w:sz w:val="28"/>
          <w:szCs w:val="28"/>
        </w:rPr>
        <w:t xml:space="preserve">Суд розглядає справу про припинення діяльності релігійної організації у порядку, передбаченому Кодексом адміністративного судочинства України за </w:t>
      </w:r>
      <w:r w:rsidRPr="00CA2B0D">
        <w:rPr>
          <w:sz w:val="28"/>
          <w:szCs w:val="28"/>
          <w:shd w:val="clear" w:color="auto" w:fill="FFFFFF"/>
        </w:rPr>
        <w:t xml:space="preserve">адміністративним позовом </w:t>
      </w:r>
      <w:r w:rsidRPr="00CA2B0D">
        <w:rPr>
          <w:sz w:val="28"/>
          <w:szCs w:val="28"/>
        </w:rPr>
        <w:t>органу, уповноваженого здійснювати реєстрацію статуту конкретної релігійної організації, або прокурора.»</w:t>
      </w:r>
      <w:r>
        <w:rPr>
          <w:sz w:val="28"/>
          <w:szCs w:val="28"/>
        </w:rPr>
        <w:t>.</w:t>
      </w:r>
    </w:p>
    <w:p w14:paraId="7530622D" w14:textId="36D38240" w:rsidR="00CA2B0D" w:rsidRDefault="00CA2B0D" w:rsidP="00CA2B0D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C8A815F" w14:textId="7335E21D" w:rsidR="00771672" w:rsidRDefault="00771672" w:rsidP="00BD729B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771672">
        <w:rPr>
          <w:rFonts w:ascii="Times New Roman" w:hAnsi="Times New Roman" w:cs="Times New Roman"/>
          <w:sz w:val="28"/>
          <w:szCs w:val="28"/>
        </w:rPr>
        <w:t xml:space="preserve">статті 3 Закону </w:t>
      </w:r>
      <w:r w:rsidR="0020716D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Pr="00771672">
        <w:rPr>
          <w:rFonts w:ascii="Times New Roman" w:hAnsi="Times New Roman" w:cs="Times New Roman"/>
          <w:sz w:val="28"/>
          <w:szCs w:val="28"/>
        </w:rPr>
        <w:t xml:space="preserve">«Про друковані засоби масової інформації (пресу) в Україні» </w:t>
      </w:r>
      <w:r w:rsidRPr="00771672">
        <w:rPr>
          <w:rFonts w:ascii="Times New Roman" w:hAnsi="Times New Roman" w:cs="Times New Roman"/>
          <w:sz w:val="28"/>
          <w:szCs w:val="28"/>
          <w:shd w:val="clear" w:color="auto" w:fill="FFFFFF"/>
        </w:rPr>
        <w:t>(Відомості Верховної Ради України (ВВР), 1993, № 1, ст. 1</w:t>
      </w:r>
      <w:r w:rsidRPr="00771672">
        <w:rPr>
          <w:rFonts w:ascii="Times New Roman" w:hAnsi="Times New Roman" w:cs="Times New Roman"/>
          <w:sz w:val="28"/>
          <w:szCs w:val="28"/>
        </w:rPr>
        <w:t xml:space="preserve"> із наступними змінами)</w:t>
      </w:r>
      <w:r w:rsidR="00BD729B">
        <w:rPr>
          <w:rFonts w:ascii="Times New Roman" w:hAnsi="Times New Roman" w:cs="Times New Roman"/>
          <w:sz w:val="28"/>
          <w:szCs w:val="28"/>
        </w:rPr>
        <w:t>:</w:t>
      </w:r>
      <w:r w:rsidRPr="0077167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B94D9B" w14:textId="25572565" w:rsidR="00771672" w:rsidRPr="00771672" w:rsidRDefault="00771672" w:rsidP="00BD729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а) а</w:t>
      </w:r>
      <w:r w:rsidRPr="00771672">
        <w:rPr>
          <w:rFonts w:ascii="Times New Roman" w:hAnsi="Times New Roman" w:cs="Times New Roman"/>
          <w:sz w:val="28"/>
          <w:szCs w:val="28"/>
        </w:rPr>
        <w:t>бзац четвертий частини першої викласти в такій редакції:</w:t>
      </w:r>
    </w:p>
    <w:p w14:paraId="5FE2EBA7" w14:textId="75ABEEEA" w:rsidR="00771672" w:rsidRPr="00771672" w:rsidRDefault="00771672" w:rsidP="007716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672">
        <w:rPr>
          <w:rFonts w:ascii="Times New Roman" w:hAnsi="Times New Roman" w:cs="Times New Roman"/>
          <w:sz w:val="28"/>
          <w:szCs w:val="28"/>
        </w:rPr>
        <w:t>«розпалювання расової, національної, регіональної, релігійної ворожнечі»;</w:t>
      </w:r>
    </w:p>
    <w:p w14:paraId="38157583" w14:textId="5A2C7D38" w:rsidR="00771672" w:rsidRPr="00771672" w:rsidRDefault="00771672" w:rsidP="007716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ч</w:t>
      </w:r>
      <w:r w:rsidRPr="00771672">
        <w:rPr>
          <w:rFonts w:ascii="Times New Roman" w:hAnsi="Times New Roman" w:cs="Times New Roman"/>
          <w:sz w:val="28"/>
          <w:szCs w:val="28"/>
        </w:rPr>
        <w:t>астину першу доповнити</w:t>
      </w:r>
      <w:r>
        <w:rPr>
          <w:rFonts w:ascii="Times New Roman" w:hAnsi="Times New Roman" w:cs="Times New Roman"/>
          <w:sz w:val="28"/>
          <w:szCs w:val="28"/>
        </w:rPr>
        <w:t xml:space="preserve"> новими</w:t>
      </w:r>
      <w:r w:rsidRPr="00771672">
        <w:rPr>
          <w:rFonts w:ascii="Times New Roman" w:hAnsi="Times New Roman" w:cs="Times New Roman"/>
          <w:sz w:val="28"/>
          <w:szCs w:val="28"/>
        </w:rPr>
        <w:t xml:space="preserve"> абзац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771672">
        <w:rPr>
          <w:rFonts w:ascii="Times New Roman" w:hAnsi="Times New Roman" w:cs="Times New Roman"/>
          <w:sz w:val="28"/>
          <w:szCs w:val="28"/>
        </w:rPr>
        <w:t xml:space="preserve"> восьмим</w:t>
      </w:r>
      <w:r>
        <w:rPr>
          <w:rFonts w:ascii="Times New Roman" w:hAnsi="Times New Roman" w:cs="Times New Roman"/>
          <w:sz w:val="28"/>
          <w:szCs w:val="28"/>
        </w:rPr>
        <w:t xml:space="preserve"> і</w:t>
      </w:r>
      <w:r w:rsidRPr="00771672">
        <w:rPr>
          <w:rFonts w:ascii="Times New Roman" w:hAnsi="Times New Roman" w:cs="Times New Roman"/>
          <w:sz w:val="28"/>
          <w:szCs w:val="28"/>
        </w:rPr>
        <w:t xml:space="preserve"> дев’ятим такого змісту:</w:t>
      </w:r>
    </w:p>
    <w:p w14:paraId="2A4A06D8" w14:textId="77777777" w:rsidR="00771672" w:rsidRPr="00771672" w:rsidRDefault="00771672" w:rsidP="007716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67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71672">
        <w:rPr>
          <w:rFonts w:ascii="Times New Roman" w:hAnsi="Times New Roman" w:cs="Times New Roman"/>
          <w:sz w:val="28"/>
          <w:szCs w:val="28"/>
        </w:rPr>
        <w:t>виправдовування</w:t>
      </w:r>
      <w:proofErr w:type="spellEnd"/>
      <w:r w:rsidRPr="00771672">
        <w:rPr>
          <w:rFonts w:ascii="Times New Roman" w:hAnsi="Times New Roman" w:cs="Times New Roman"/>
          <w:sz w:val="28"/>
          <w:szCs w:val="28"/>
        </w:rPr>
        <w:t>, визнання правомірною, заперечення збройної агресії Російської Федерації проти України у 2014 році, у тому числі, шляхом представлення збройної агресії Російської Федерації проти України, як «внутрішнього конфлікту», «громадянського конфлікту», «громадянської війни», заперечення тимчасової окупації частини території України;</w:t>
      </w:r>
    </w:p>
    <w:p w14:paraId="74F567A7" w14:textId="77777777" w:rsidR="00771672" w:rsidRPr="00771672" w:rsidRDefault="00771672" w:rsidP="007716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1672">
        <w:rPr>
          <w:rFonts w:ascii="Times New Roman" w:hAnsi="Times New Roman" w:cs="Times New Roman"/>
          <w:sz w:val="28"/>
          <w:szCs w:val="28"/>
        </w:rPr>
        <w:t>глорифікація</w:t>
      </w:r>
      <w:proofErr w:type="spellEnd"/>
      <w:r w:rsidRPr="00771672">
        <w:rPr>
          <w:rFonts w:ascii="Times New Roman" w:hAnsi="Times New Roman" w:cs="Times New Roman"/>
          <w:sz w:val="28"/>
          <w:szCs w:val="28"/>
        </w:rPr>
        <w:t xml:space="preserve"> осіб, які здійснювали збройну агресію Російської Федерації проти України у 2014 році, представників як збройних формувань Російської Федерації, так і іррегулярних незаконних збройних формувань, озброєних банд та груп найманців, створених, підпорядкованих, керованих та фінансованих Російською Федерацією, а також представників окупаційної адміністрації Російської Федерації, яку складають її державні органи і структури, функціонально відповідальні за управління тимчасово окупованими територіями України, та представників підконтрольних Російській Федерації самопроголошених органів, які узурпували виконання владних функцій на тимчасово окупованих територіях України, у тому числі, шляхом їх визначення як «повстанці», «ополченці», «ввічливі військові люди».</w:t>
      </w:r>
    </w:p>
    <w:p w14:paraId="0596740C" w14:textId="05DC9236" w:rsidR="00771672" w:rsidRPr="00771672" w:rsidRDefault="00771672" w:rsidP="007716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672">
        <w:rPr>
          <w:rFonts w:ascii="Times New Roman" w:hAnsi="Times New Roman" w:cs="Times New Roman"/>
          <w:sz w:val="28"/>
          <w:szCs w:val="28"/>
        </w:rPr>
        <w:t>Відповідно абзаци восьмий, дев’ятий, десятий статті 3 вважати десятим, одинадцятим, дванадцятим.</w:t>
      </w:r>
    </w:p>
    <w:p w14:paraId="77EEA5EE" w14:textId="77777777" w:rsidR="00771672" w:rsidRPr="00771672" w:rsidRDefault="00771672" w:rsidP="007716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6096CC" w14:textId="7E65E95B" w:rsidR="00771672" w:rsidRPr="00771672" w:rsidRDefault="00771672" w:rsidP="00BD729B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672">
        <w:rPr>
          <w:rFonts w:ascii="Times New Roman" w:hAnsi="Times New Roman" w:cs="Times New Roman"/>
          <w:sz w:val="28"/>
          <w:szCs w:val="28"/>
        </w:rPr>
        <w:t>Частину другу статті 6 Закону України «Про телебачення і радіомовлення» (</w:t>
      </w:r>
      <w:r w:rsidRPr="00771672">
        <w:rPr>
          <w:rFonts w:ascii="Times New Roman" w:hAnsi="Times New Roman" w:cs="Times New Roman"/>
          <w:sz w:val="28"/>
          <w:szCs w:val="28"/>
          <w:shd w:val="clear" w:color="auto" w:fill="FFFFFF"/>
        </w:rPr>
        <w:t>Відомості Верховної Ради України (ВВР), 1994, № 10, ст. 43</w:t>
      </w:r>
      <w:r w:rsidR="002071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із наступними змінами</w:t>
      </w:r>
      <w:r w:rsidRPr="00771672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771672">
        <w:rPr>
          <w:rFonts w:ascii="Times New Roman" w:hAnsi="Times New Roman" w:cs="Times New Roman"/>
          <w:sz w:val="28"/>
          <w:szCs w:val="28"/>
        </w:rPr>
        <w:t xml:space="preserve"> доповнити</w:t>
      </w:r>
      <w:r>
        <w:rPr>
          <w:rFonts w:ascii="Times New Roman" w:hAnsi="Times New Roman" w:cs="Times New Roman"/>
          <w:sz w:val="28"/>
          <w:szCs w:val="28"/>
        </w:rPr>
        <w:t xml:space="preserve"> новими</w:t>
      </w:r>
      <w:r w:rsidRPr="00771672">
        <w:rPr>
          <w:rFonts w:ascii="Times New Roman" w:hAnsi="Times New Roman" w:cs="Times New Roman"/>
          <w:sz w:val="28"/>
          <w:szCs w:val="28"/>
        </w:rPr>
        <w:t xml:space="preserve"> абзацами такого змісту:</w:t>
      </w:r>
    </w:p>
    <w:p w14:paraId="2985C2FD" w14:textId="77777777" w:rsidR="00771672" w:rsidRPr="00771672" w:rsidRDefault="00771672" w:rsidP="007716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67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71672">
        <w:rPr>
          <w:rFonts w:ascii="Times New Roman" w:hAnsi="Times New Roman" w:cs="Times New Roman"/>
          <w:sz w:val="28"/>
          <w:szCs w:val="28"/>
        </w:rPr>
        <w:t>Виправдовування</w:t>
      </w:r>
      <w:proofErr w:type="spellEnd"/>
      <w:r w:rsidRPr="00771672">
        <w:rPr>
          <w:rFonts w:ascii="Times New Roman" w:hAnsi="Times New Roman" w:cs="Times New Roman"/>
          <w:sz w:val="28"/>
          <w:szCs w:val="28"/>
        </w:rPr>
        <w:t>, визнання правомірною, заперечення збройної агресії Російської Федерації проти України у 2014 році, у тому числі, шляхом представлення збройної агресії Російської Федерації проти України, у тому числі шляхом представлення збройної агресії Російської Федерації проти України як «внутрішнього конфлікту», «громадянського конфлікту», «громадянської війни», заперечення тимчасової окупації частини території України;</w:t>
      </w:r>
    </w:p>
    <w:p w14:paraId="5E6DDF1E" w14:textId="611C5866" w:rsidR="00771672" w:rsidRPr="00771672" w:rsidRDefault="00771672" w:rsidP="0077167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1672">
        <w:rPr>
          <w:rFonts w:ascii="Times New Roman" w:hAnsi="Times New Roman" w:cs="Times New Roman"/>
          <w:sz w:val="28"/>
          <w:szCs w:val="28"/>
        </w:rPr>
        <w:t>глорифікація</w:t>
      </w:r>
      <w:proofErr w:type="spellEnd"/>
      <w:r w:rsidRPr="00771672">
        <w:rPr>
          <w:rFonts w:ascii="Times New Roman" w:hAnsi="Times New Roman" w:cs="Times New Roman"/>
          <w:sz w:val="28"/>
          <w:szCs w:val="28"/>
        </w:rPr>
        <w:t xml:space="preserve"> осіб, які здійснювали збройну агресію Російської Федерації проти України у 2014 році, представників як збройних формувань Російської Федерації, так і іррегулярних незаконних збройних формувань, озброєних банд та груп найманців, створених, підпорядкованих, керованих та фінансованих Російською Федерацією, а також представників окупаційної адміністрації Російської Федерації, яку складають її державні органи і структури, функціонально відповідальні за управління тимчасово окупованими територіями України, та представників підконтрольних Російській Федерації самопроголошених органів, які узурпували виконання владних функцій на тимчасово окупованих територіях України, у тому числі, шляхом їх визначення як «повстанці», «ополченці», «ввічливі військові люди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71672">
        <w:rPr>
          <w:rFonts w:ascii="Times New Roman" w:hAnsi="Times New Roman" w:cs="Times New Roman"/>
          <w:sz w:val="28"/>
          <w:szCs w:val="28"/>
        </w:rPr>
        <w:t>»;</w:t>
      </w:r>
    </w:p>
    <w:p w14:paraId="4C96179F" w14:textId="77777777" w:rsidR="00771672" w:rsidRPr="00771672" w:rsidRDefault="00771672" w:rsidP="00771672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82DDAA2" w14:textId="1B576B71" w:rsidR="002B2C43" w:rsidRPr="00771672" w:rsidRDefault="00771672" w:rsidP="0077167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2B2C43" w:rsidRPr="00771672">
        <w:rPr>
          <w:rFonts w:ascii="Times New Roman" w:hAnsi="Times New Roman" w:cs="Times New Roman"/>
          <w:sz w:val="28"/>
          <w:szCs w:val="28"/>
        </w:rPr>
        <w:t xml:space="preserve">У Законі України «Про політичні партії в Україні» </w:t>
      </w:r>
      <w:r w:rsidR="002B2C43" w:rsidRPr="00771672">
        <w:rPr>
          <w:rFonts w:ascii="Times New Roman" w:hAnsi="Times New Roman" w:cs="Times New Roman"/>
          <w:sz w:val="28"/>
          <w:szCs w:val="28"/>
          <w:shd w:val="clear" w:color="auto" w:fill="FFFFFF"/>
        </w:rPr>
        <w:t>(Відомості Верховної Ради України (ВВР), 2001, № 23, ст.118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із наступними змінами</w:t>
      </w:r>
      <w:r w:rsidR="002B2C43" w:rsidRPr="00771672">
        <w:rPr>
          <w:rFonts w:ascii="Times New Roman" w:hAnsi="Times New Roman" w:cs="Times New Roman"/>
          <w:sz w:val="28"/>
          <w:szCs w:val="28"/>
          <w:shd w:val="clear" w:color="auto" w:fill="FFFFFF"/>
        </w:rPr>
        <w:t>):</w:t>
      </w:r>
    </w:p>
    <w:p w14:paraId="4F51943B" w14:textId="5A72BF76" w:rsidR="002B2C43" w:rsidRPr="00771672" w:rsidRDefault="002B2C43" w:rsidP="0077167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672">
        <w:rPr>
          <w:rFonts w:ascii="Times New Roman" w:hAnsi="Times New Roman" w:cs="Times New Roman"/>
          <w:sz w:val="28"/>
          <w:szCs w:val="28"/>
        </w:rPr>
        <w:t>а) частину першу статті 21 викласти в такій редакції:</w:t>
      </w:r>
    </w:p>
    <w:p w14:paraId="1E587811" w14:textId="7794AA43" w:rsidR="002B2C43" w:rsidRPr="00771672" w:rsidRDefault="002B2C43" w:rsidP="0077167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672">
        <w:rPr>
          <w:rFonts w:ascii="Times New Roman" w:hAnsi="Times New Roman" w:cs="Times New Roman"/>
          <w:sz w:val="28"/>
          <w:szCs w:val="28"/>
        </w:rPr>
        <w:t>«</w:t>
      </w:r>
      <w:r w:rsidRPr="00771672">
        <w:rPr>
          <w:rFonts w:ascii="Times New Roman" w:hAnsi="Times New Roman" w:cs="Times New Roman"/>
          <w:sz w:val="28"/>
          <w:szCs w:val="28"/>
          <w:shd w:val="clear" w:color="auto" w:fill="FFFFFF"/>
        </w:rPr>
        <w:t>Політична партія може бути за адміністративним позовом центрального органу виконавчої влади, що реалізує державну політику у сфері державної реєстрації (легалізації) об’єднань громадян, інших громадських формувань заборонена в судовому порядку у випадку порушення вимог щодо створення і діяльності політичних партій, встановлених </w:t>
      </w:r>
      <w:hyperlink r:id="rId10" w:tgtFrame="_blank" w:history="1">
        <w:r w:rsidRPr="00771672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Конституцією України</w:t>
        </w:r>
      </w:hyperlink>
      <w:r w:rsidRPr="00771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цим та іншими законами України, у тому числі у разі встановлення судом фактів вчинення політичною партією дій, спрямованих на: </w:t>
      </w:r>
      <w:r w:rsidR="00771672" w:rsidRPr="00771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ліквідацію незалежності України, зміну конституційного ладу насильницьким шляхом, порушення суверенітету і територіальної цілісності держави, підрив її безпеки, незаконне захоплення державної влади, пропаганду війни, насильства, розпалювання міжетнічної, расової, релігійної ворожнечі, посягання на права і свободи людини, здоров'я населення, пропаганду комуністичного та/або націонал-соціалістичного (нацистського) тоталітарних режимів та їхньої символіки; </w:t>
      </w:r>
      <w:r w:rsidRPr="00771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порушення рівноправності громадян залежно від їх расової, національної, регіональної належності, релігійних переконань, інвалідності та за іншими ознаками; поширення відомостей, що містять </w:t>
      </w:r>
      <w:proofErr w:type="spellStart"/>
      <w:r w:rsidRPr="00771672">
        <w:rPr>
          <w:rFonts w:ascii="Times New Roman" w:hAnsi="Times New Roman" w:cs="Times New Roman"/>
          <w:sz w:val="28"/>
          <w:szCs w:val="28"/>
        </w:rPr>
        <w:t>виправдовування</w:t>
      </w:r>
      <w:proofErr w:type="spellEnd"/>
      <w:r w:rsidRPr="00771672">
        <w:rPr>
          <w:rFonts w:ascii="Times New Roman" w:hAnsi="Times New Roman" w:cs="Times New Roman"/>
          <w:sz w:val="28"/>
          <w:szCs w:val="28"/>
        </w:rPr>
        <w:t>, визнання правомірною, заперечення збройної агресії Російської Федерації проти України, розпочатої у 2014 році.</w:t>
      </w:r>
      <w:r w:rsidRPr="00771672">
        <w:rPr>
          <w:rFonts w:ascii="Times New Roman" w:hAnsi="Times New Roman" w:cs="Times New Roman"/>
          <w:sz w:val="28"/>
          <w:szCs w:val="28"/>
          <w:shd w:val="clear" w:color="auto" w:fill="FFFFFF"/>
        </w:rPr>
        <w:t>»;</w:t>
      </w:r>
    </w:p>
    <w:p w14:paraId="73EC1DC6" w14:textId="77777777" w:rsidR="002B2C43" w:rsidRPr="00771672" w:rsidRDefault="002B2C43" w:rsidP="007716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D105B8" w14:textId="42BADA97" w:rsidR="00D82965" w:rsidRPr="00BD729B" w:rsidRDefault="00D82965" w:rsidP="00BD729B">
      <w:pPr>
        <w:pStyle w:val="a3"/>
        <w:numPr>
          <w:ilvl w:val="0"/>
          <w:numId w:val="4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729B">
        <w:rPr>
          <w:rFonts w:ascii="Times New Roman" w:hAnsi="Times New Roman" w:cs="Times New Roman"/>
          <w:sz w:val="28"/>
          <w:szCs w:val="28"/>
        </w:rPr>
        <w:t xml:space="preserve">У Законі України «Про захист суспільної моралі» </w:t>
      </w:r>
      <w:r w:rsidR="002B2C43" w:rsidRPr="00BD729B">
        <w:rPr>
          <w:rFonts w:ascii="Times New Roman" w:hAnsi="Times New Roman" w:cs="Times New Roman"/>
          <w:sz w:val="28"/>
          <w:szCs w:val="28"/>
        </w:rPr>
        <w:t>(</w:t>
      </w:r>
      <w:r w:rsidR="002B2C43" w:rsidRPr="00BD729B">
        <w:rPr>
          <w:rFonts w:ascii="Times New Roman" w:hAnsi="Times New Roman" w:cs="Times New Roman"/>
          <w:sz w:val="28"/>
          <w:szCs w:val="28"/>
          <w:shd w:val="clear" w:color="auto" w:fill="FFFFFF"/>
        </w:rPr>
        <w:t>Відомості Верховної Ради України (ВВР), 2004, № 14, ст.</w:t>
      </w:r>
      <w:r w:rsidR="00BD72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B2C43" w:rsidRPr="00BD729B">
        <w:rPr>
          <w:rFonts w:ascii="Times New Roman" w:hAnsi="Times New Roman" w:cs="Times New Roman"/>
          <w:sz w:val="28"/>
          <w:szCs w:val="28"/>
          <w:shd w:val="clear" w:color="auto" w:fill="FFFFFF"/>
        </w:rPr>
        <w:t>192</w:t>
      </w:r>
      <w:r w:rsidR="00BD72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із наступними змінами</w:t>
      </w:r>
      <w:r w:rsidR="002B2C43" w:rsidRPr="00BD729B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2B2C43" w:rsidRPr="00BD729B">
        <w:rPr>
          <w:rFonts w:ascii="Times New Roman" w:hAnsi="Times New Roman" w:cs="Times New Roman"/>
          <w:sz w:val="28"/>
          <w:szCs w:val="28"/>
        </w:rPr>
        <w:t xml:space="preserve"> </w:t>
      </w:r>
      <w:r w:rsidRPr="00BD729B">
        <w:rPr>
          <w:rFonts w:ascii="Times New Roman" w:hAnsi="Times New Roman" w:cs="Times New Roman"/>
          <w:sz w:val="28"/>
          <w:szCs w:val="28"/>
        </w:rPr>
        <w:t xml:space="preserve">частину третю статті </w:t>
      </w:r>
      <w:r w:rsidR="00F76E9B">
        <w:rPr>
          <w:rFonts w:ascii="Times New Roman" w:hAnsi="Times New Roman" w:cs="Times New Roman"/>
          <w:sz w:val="28"/>
          <w:szCs w:val="28"/>
        </w:rPr>
        <w:t>2</w:t>
      </w:r>
      <w:r w:rsidRPr="00BD729B">
        <w:rPr>
          <w:rFonts w:ascii="Times New Roman" w:hAnsi="Times New Roman" w:cs="Times New Roman"/>
          <w:sz w:val="28"/>
          <w:szCs w:val="28"/>
        </w:rPr>
        <w:t xml:space="preserve"> після слів «територіальної цілісності України» доповнити новими абзацами такого змісту:</w:t>
      </w:r>
    </w:p>
    <w:p w14:paraId="21D548C6" w14:textId="77777777" w:rsidR="00D82965" w:rsidRPr="00771672" w:rsidRDefault="00D82965" w:rsidP="007716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672">
        <w:rPr>
          <w:rFonts w:ascii="Times New Roman" w:hAnsi="Times New Roman" w:cs="Times New Roman"/>
          <w:sz w:val="28"/>
          <w:szCs w:val="28"/>
        </w:rPr>
        <w:t xml:space="preserve">«містить </w:t>
      </w:r>
      <w:proofErr w:type="spellStart"/>
      <w:r w:rsidRPr="00771672">
        <w:rPr>
          <w:rFonts w:ascii="Times New Roman" w:hAnsi="Times New Roman" w:cs="Times New Roman"/>
          <w:sz w:val="28"/>
          <w:szCs w:val="28"/>
        </w:rPr>
        <w:t>виправдовування</w:t>
      </w:r>
      <w:proofErr w:type="spellEnd"/>
      <w:r w:rsidRPr="00771672">
        <w:rPr>
          <w:rFonts w:ascii="Times New Roman" w:hAnsi="Times New Roman" w:cs="Times New Roman"/>
          <w:sz w:val="28"/>
          <w:szCs w:val="28"/>
        </w:rPr>
        <w:t>, визнання правомірною, заперечення збройної агресії Російської Федерації проти України у 2014 році, у тому числі, шляхом представлення збройної агресії Російської Федерації проти України як «внутрішнього конфлікту», «громадянського конфлікту», «громадянської війни», заперечення тимчасової окупації частини території України;</w:t>
      </w:r>
    </w:p>
    <w:p w14:paraId="0E55A11C" w14:textId="5C836D8C" w:rsidR="00D82965" w:rsidRPr="00771672" w:rsidRDefault="00D82965" w:rsidP="007716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1672">
        <w:rPr>
          <w:rFonts w:ascii="Times New Roman" w:hAnsi="Times New Roman" w:cs="Times New Roman"/>
          <w:sz w:val="28"/>
          <w:szCs w:val="28"/>
        </w:rPr>
        <w:t>глорифікує</w:t>
      </w:r>
      <w:proofErr w:type="spellEnd"/>
      <w:r w:rsidRPr="00771672">
        <w:rPr>
          <w:rFonts w:ascii="Times New Roman" w:hAnsi="Times New Roman" w:cs="Times New Roman"/>
          <w:sz w:val="28"/>
          <w:szCs w:val="28"/>
        </w:rPr>
        <w:t xml:space="preserve"> осіб, які здійснювали збройну агресію Російської Федерації проти України у 2014 році, представників як збройних формувань Російської Федерації, так і іррегулярних незаконних збройних формувань, озброєних банд та груп найманців, створених, підпорядкованих, керованих та фінансованих Російською Федерацією, а також представників окупаційної адміністрації Російської Федерації, яку складають її державні органи і структури, функціонально відповідальні за управління тимчасово окупованими територіями України, та представників підконтрольних Російській Федерації самопроголошених органів, які узурпували виконання владних функцій на тимчасово окупованих територіях України, у тому числі, шляхом їх визначення як «повстанці», «ополченці», «ввічливі військові люди».</w:t>
      </w:r>
    </w:p>
    <w:p w14:paraId="06126619" w14:textId="77777777" w:rsidR="00D82965" w:rsidRPr="00771672" w:rsidRDefault="00D82965" w:rsidP="007716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23422C" w14:textId="15D61F86" w:rsidR="00D82965" w:rsidRPr="00F76E9B" w:rsidRDefault="00771672" w:rsidP="00BD729B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6E9B">
        <w:rPr>
          <w:rFonts w:ascii="Times New Roman" w:hAnsi="Times New Roman" w:cs="Times New Roman"/>
          <w:sz w:val="28"/>
          <w:szCs w:val="28"/>
        </w:rPr>
        <w:lastRenderedPageBreak/>
        <w:t xml:space="preserve">У </w:t>
      </w:r>
      <w:r w:rsidR="00BD729B" w:rsidRPr="00F76E9B">
        <w:rPr>
          <w:rFonts w:ascii="Times New Roman" w:hAnsi="Times New Roman" w:cs="Times New Roman"/>
          <w:sz w:val="28"/>
          <w:szCs w:val="28"/>
        </w:rPr>
        <w:t>З</w:t>
      </w:r>
      <w:r w:rsidRPr="00F76E9B">
        <w:rPr>
          <w:rFonts w:ascii="Times New Roman" w:hAnsi="Times New Roman" w:cs="Times New Roman"/>
          <w:sz w:val="28"/>
          <w:szCs w:val="28"/>
        </w:rPr>
        <w:t xml:space="preserve">аконі України «Про громадські об’єднання» </w:t>
      </w:r>
      <w:r w:rsidR="00F76E9B" w:rsidRPr="00F76E9B">
        <w:rPr>
          <w:rFonts w:ascii="Times New Roman" w:hAnsi="Times New Roman" w:cs="Times New Roman"/>
          <w:sz w:val="28"/>
          <w:szCs w:val="28"/>
        </w:rPr>
        <w:t>(</w:t>
      </w:r>
      <w:r w:rsidR="00F76E9B" w:rsidRPr="00F76E9B">
        <w:rPr>
          <w:rFonts w:ascii="Times New Roman" w:hAnsi="Times New Roman" w:cs="Times New Roman"/>
          <w:sz w:val="28"/>
          <w:szCs w:val="28"/>
          <w:shd w:val="clear" w:color="auto" w:fill="FFFFFF"/>
        </w:rPr>
        <w:t>Відомості Верховної Ради України (ВВР), 2013, № 1, ст.1 із наступними змінами</w:t>
      </w:r>
      <w:r w:rsidR="00F76E9B" w:rsidRPr="00F76E9B">
        <w:rPr>
          <w:rFonts w:ascii="Times New Roman" w:hAnsi="Times New Roman" w:cs="Times New Roman"/>
          <w:sz w:val="28"/>
          <w:szCs w:val="28"/>
        </w:rPr>
        <w:t xml:space="preserve">) </w:t>
      </w:r>
      <w:r w:rsidRPr="00F76E9B">
        <w:rPr>
          <w:rFonts w:ascii="Times New Roman" w:hAnsi="Times New Roman" w:cs="Times New Roman"/>
          <w:sz w:val="28"/>
          <w:szCs w:val="28"/>
        </w:rPr>
        <w:t>частину першу статті 4 викласти в такій редакції:</w:t>
      </w:r>
    </w:p>
    <w:p w14:paraId="3BFD8AE0" w14:textId="77777777" w:rsidR="00BD729B" w:rsidRDefault="00771672" w:rsidP="00BD72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1672">
        <w:rPr>
          <w:rFonts w:ascii="Times New Roman" w:hAnsi="Times New Roman" w:cs="Times New Roman"/>
          <w:sz w:val="28"/>
          <w:szCs w:val="28"/>
        </w:rPr>
        <w:t>«</w:t>
      </w:r>
      <w:r w:rsidRPr="00771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Утворення і діяльність громадських об'єднань, мета (цілі) або дії яких спрямовані на ліквідацію незалежності України, зміну конституційного ладу насильницьким шляхом, порушення суверенітету і територіальної цілісності держави, підрив її безпеки, незаконне захоплення державної влади, пропаганду війни, насильства, розпалювання міжетнічної, расової, релігійної ворожнечі, посягання на права і свободи людини, здоров'я населення, пропаганду комуністичного та/або націонал-соціалістичного (нацистського) тоталітарних режимів та їхньої символіки; порушення рівноправності громадян залежно від їх расової, національної, регіональної належності, релігійних переконань, інвалідності та за іншими ознаками; поширення відомостей, що містять </w:t>
      </w:r>
      <w:proofErr w:type="spellStart"/>
      <w:r w:rsidRPr="00771672">
        <w:rPr>
          <w:rFonts w:ascii="Times New Roman" w:hAnsi="Times New Roman" w:cs="Times New Roman"/>
          <w:sz w:val="28"/>
          <w:szCs w:val="28"/>
        </w:rPr>
        <w:t>виправдовування</w:t>
      </w:r>
      <w:proofErr w:type="spellEnd"/>
      <w:r w:rsidRPr="00771672">
        <w:rPr>
          <w:rFonts w:ascii="Times New Roman" w:hAnsi="Times New Roman" w:cs="Times New Roman"/>
          <w:sz w:val="28"/>
          <w:szCs w:val="28"/>
        </w:rPr>
        <w:t>, визнання правомірною, заперечення збройної агресії Російської Федерації проти України, розпочатої у 2014 році</w:t>
      </w:r>
      <w:r w:rsidRPr="00771672">
        <w:rPr>
          <w:rFonts w:ascii="Times New Roman" w:hAnsi="Times New Roman" w:cs="Times New Roman"/>
          <w:sz w:val="28"/>
          <w:szCs w:val="28"/>
          <w:shd w:val="clear" w:color="auto" w:fill="FFFFFF"/>
        </w:rPr>
        <w:t>, забороняються.».</w:t>
      </w:r>
    </w:p>
    <w:p w14:paraId="1BA5213A" w14:textId="77777777" w:rsidR="00BD729B" w:rsidRDefault="00BD729B" w:rsidP="00BD72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46DE17E" w14:textId="77777777" w:rsidR="00BD729B" w:rsidRDefault="00D82965" w:rsidP="00BD72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672">
        <w:rPr>
          <w:rFonts w:ascii="Times New Roman" w:hAnsi="Times New Roman" w:cs="Times New Roman"/>
          <w:sz w:val="28"/>
          <w:szCs w:val="28"/>
        </w:rPr>
        <w:t>II. Прикінцеві положення</w:t>
      </w:r>
    </w:p>
    <w:p w14:paraId="3D966487" w14:textId="77777777" w:rsidR="00BD729B" w:rsidRDefault="00D82965" w:rsidP="00BD72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672">
        <w:rPr>
          <w:rFonts w:ascii="Times New Roman" w:hAnsi="Times New Roman" w:cs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14:paraId="0C415C3B" w14:textId="77777777" w:rsidR="00BD729B" w:rsidRDefault="00D82965" w:rsidP="00BD72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672">
        <w:rPr>
          <w:rFonts w:ascii="Times New Roman" w:hAnsi="Times New Roman" w:cs="Times New Roman"/>
          <w:sz w:val="28"/>
          <w:szCs w:val="28"/>
        </w:rPr>
        <w:t>2. Кабінету Міністрів України протягом двох місяців з дня набрання чинності цим Законом:</w:t>
      </w:r>
    </w:p>
    <w:p w14:paraId="706D5D4E" w14:textId="77777777" w:rsidR="00BD729B" w:rsidRDefault="00D82965" w:rsidP="00BD72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672">
        <w:rPr>
          <w:rFonts w:ascii="Times New Roman" w:hAnsi="Times New Roman" w:cs="Times New Roman"/>
          <w:sz w:val="28"/>
          <w:szCs w:val="28"/>
        </w:rPr>
        <w:t>прийняти нормативно-правові акти, необхідні для реалізації положень цього Закону;</w:t>
      </w:r>
    </w:p>
    <w:p w14:paraId="3F4EDB1D" w14:textId="2B261E83" w:rsidR="00D82965" w:rsidRPr="00771672" w:rsidRDefault="00D82965" w:rsidP="00BD72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672">
        <w:rPr>
          <w:rFonts w:ascii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14:paraId="4F38C4BF" w14:textId="77777777" w:rsidR="00D82965" w:rsidRPr="00771672" w:rsidRDefault="00D82965" w:rsidP="00771672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771672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4FE0ABBA" w14:textId="77777777" w:rsidR="00D82965" w:rsidRPr="00D82965" w:rsidRDefault="00D82965" w:rsidP="00D829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28DE53" w14:textId="77777777" w:rsidR="00D82965" w:rsidRPr="00D82965" w:rsidRDefault="00D82965" w:rsidP="00D8296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D82965">
        <w:rPr>
          <w:rFonts w:ascii="Times New Roman" w:hAnsi="Times New Roman"/>
          <w:b/>
          <w:bCs/>
          <w:sz w:val="28"/>
          <w:szCs w:val="28"/>
        </w:rPr>
        <w:t xml:space="preserve">              Голова </w:t>
      </w:r>
    </w:p>
    <w:p w14:paraId="2FE61B9A" w14:textId="77777777" w:rsidR="00D82965" w:rsidRPr="00D82965" w:rsidRDefault="00D82965" w:rsidP="00D8296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D82965">
        <w:rPr>
          <w:rFonts w:ascii="Times New Roman" w:hAnsi="Times New Roman"/>
          <w:b/>
          <w:bCs/>
          <w:sz w:val="28"/>
          <w:szCs w:val="28"/>
        </w:rPr>
        <w:t>Верховної Ради України</w:t>
      </w:r>
    </w:p>
    <w:p w14:paraId="44CA8D58" w14:textId="77777777" w:rsidR="00887660" w:rsidRDefault="00887660"/>
    <w:sectPr w:rsidR="00887660" w:rsidSect="00E732CB">
      <w:footerReference w:type="default" r:id="rId11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7E8C3A" w14:textId="77777777" w:rsidR="00BD441D" w:rsidRDefault="00BD441D" w:rsidP="00BD729B">
      <w:pPr>
        <w:spacing w:after="0" w:line="240" w:lineRule="auto"/>
      </w:pPr>
      <w:r>
        <w:separator/>
      </w:r>
    </w:p>
  </w:endnote>
  <w:endnote w:type="continuationSeparator" w:id="0">
    <w:p w14:paraId="60DFB4A5" w14:textId="77777777" w:rsidR="00BD441D" w:rsidRDefault="00BD441D" w:rsidP="00BD7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1840267"/>
      <w:docPartObj>
        <w:docPartGallery w:val="Page Numbers (Bottom of Page)"/>
        <w:docPartUnique/>
      </w:docPartObj>
    </w:sdtPr>
    <w:sdtEndPr/>
    <w:sdtContent>
      <w:p w14:paraId="5D88408A" w14:textId="56CF7DB6" w:rsidR="00BD729B" w:rsidRDefault="00BD729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32CB" w:rsidRPr="00E732CB">
          <w:rPr>
            <w:noProof/>
            <w:lang w:val="ru-RU"/>
          </w:rPr>
          <w:t>5</w:t>
        </w:r>
        <w:r>
          <w:fldChar w:fldCharType="end"/>
        </w:r>
      </w:p>
    </w:sdtContent>
  </w:sdt>
  <w:p w14:paraId="526F4665" w14:textId="77777777" w:rsidR="00BD729B" w:rsidRDefault="00BD729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5260FC" w14:textId="77777777" w:rsidR="00BD441D" w:rsidRDefault="00BD441D" w:rsidP="00BD729B">
      <w:pPr>
        <w:spacing w:after="0" w:line="240" w:lineRule="auto"/>
      </w:pPr>
      <w:r>
        <w:separator/>
      </w:r>
    </w:p>
  </w:footnote>
  <w:footnote w:type="continuationSeparator" w:id="0">
    <w:p w14:paraId="178DA2CD" w14:textId="77777777" w:rsidR="00BD441D" w:rsidRDefault="00BD441D" w:rsidP="00BD72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E1060"/>
    <w:multiLevelType w:val="hybridMultilevel"/>
    <w:tmpl w:val="760AFF36"/>
    <w:lvl w:ilvl="0" w:tplc="6818D2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4E7FBE"/>
    <w:multiLevelType w:val="hybridMultilevel"/>
    <w:tmpl w:val="DF4286F6"/>
    <w:lvl w:ilvl="0" w:tplc="361C59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DA3FAC"/>
    <w:multiLevelType w:val="hybridMultilevel"/>
    <w:tmpl w:val="235E402E"/>
    <w:lvl w:ilvl="0" w:tplc="6BF4FCD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FAC6D1F"/>
    <w:multiLevelType w:val="hybridMultilevel"/>
    <w:tmpl w:val="57281F72"/>
    <w:lvl w:ilvl="0" w:tplc="3D26606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965"/>
    <w:rsid w:val="00040EAC"/>
    <w:rsid w:val="0020716D"/>
    <w:rsid w:val="002A021B"/>
    <w:rsid w:val="002B2C43"/>
    <w:rsid w:val="007111C7"/>
    <w:rsid w:val="00723717"/>
    <w:rsid w:val="00771672"/>
    <w:rsid w:val="00887660"/>
    <w:rsid w:val="00B63FB5"/>
    <w:rsid w:val="00BD441D"/>
    <w:rsid w:val="00BD729B"/>
    <w:rsid w:val="00CA2B0D"/>
    <w:rsid w:val="00D82965"/>
    <w:rsid w:val="00E061F3"/>
    <w:rsid w:val="00E732CB"/>
    <w:rsid w:val="00F7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FEACC"/>
  <w15:chartTrackingRefBased/>
  <w15:docId w15:val="{F5896B5A-2527-4468-B89D-4A19840B6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29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D82965"/>
    <w:pPr>
      <w:keepNext/>
      <w:spacing w:after="12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B2C43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2B2C43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BD72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D729B"/>
    <w:rPr>
      <w:lang w:val="uk-UA"/>
    </w:rPr>
  </w:style>
  <w:style w:type="paragraph" w:styleId="a7">
    <w:name w:val="footer"/>
    <w:basedOn w:val="a"/>
    <w:link w:val="a8"/>
    <w:uiPriority w:val="99"/>
    <w:unhideWhenUsed/>
    <w:rsid w:val="00BD72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BD729B"/>
    <w:rPr>
      <w:lang w:val="uk-UA"/>
    </w:rPr>
  </w:style>
  <w:style w:type="paragraph" w:customStyle="1" w:styleId="rvps2">
    <w:name w:val="rvps2"/>
    <w:basedOn w:val="a"/>
    <w:rsid w:val="00CA2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1">
    <w:name w:val="rvts11"/>
    <w:basedOn w:val="a0"/>
    <w:rsid w:val="00CA2B0D"/>
  </w:style>
  <w:style w:type="table" w:styleId="a9">
    <w:name w:val="Table Grid"/>
    <w:basedOn w:val="a1"/>
    <w:uiPriority w:val="99"/>
    <w:rsid w:val="00E732CB"/>
    <w:pPr>
      <w:spacing w:after="0" w:line="240" w:lineRule="auto"/>
    </w:pPr>
    <w:rPr>
      <w:rFonts w:ascii="Calibri" w:eastAsia="Times New Roman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9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987-1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987-1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zakon.rada.gov.ua/laws/show/254%D0%BA/96-%D0%B2%D1%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987-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6761</Words>
  <Characters>3855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Головатенко Анатолій Степанович</cp:lastModifiedBy>
  <cp:revision>4</cp:revision>
  <dcterms:created xsi:type="dcterms:W3CDTF">2021-02-10T07:24:00Z</dcterms:created>
  <dcterms:modified xsi:type="dcterms:W3CDTF">2021-02-18T14:46:00Z</dcterms:modified>
</cp:coreProperties>
</file>