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711D02" w:rsidRPr="00C40904" w:rsidRDefault="00711D02" w:rsidP="00711D02">
      <w:pPr>
        <w:pStyle w:val="a6"/>
        <w:spacing w:before="120"/>
        <w:rPr>
          <w:rFonts w:ascii="Times New Roman" w:hAnsi="Times New Roman"/>
          <w:b w:val="0"/>
          <w:sz w:val="28"/>
          <w:szCs w:val="28"/>
        </w:rPr>
      </w:pPr>
      <w:r w:rsidRPr="00C40904">
        <w:rPr>
          <w:rFonts w:ascii="Times New Roman" w:hAnsi="Times New Roman"/>
          <w:b w:val="0"/>
          <w:sz w:val="28"/>
          <w:szCs w:val="28"/>
        </w:rPr>
        <w:t xml:space="preserve">Про внесення змін до деяких законів України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C40904">
        <w:rPr>
          <w:rFonts w:ascii="Times New Roman" w:hAnsi="Times New Roman"/>
          <w:b w:val="0"/>
          <w:sz w:val="28"/>
          <w:szCs w:val="28"/>
        </w:rPr>
        <w:t>щодо державної статистичної діяльн</w:t>
      </w:r>
      <w:r>
        <w:rPr>
          <w:rFonts w:ascii="Times New Roman" w:hAnsi="Times New Roman"/>
          <w:b w:val="0"/>
          <w:sz w:val="28"/>
          <w:szCs w:val="28"/>
        </w:rPr>
        <w:t>ості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</w:t>
      </w:r>
    </w:p>
    <w:p w:rsidR="00711D02" w:rsidRPr="00C40904" w:rsidRDefault="00711D02" w:rsidP="00711D02">
      <w:pPr>
        <w:pStyle w:val="a3"/>
        <w:rPr>
          <w:rStyle w:val="a9"/>
          <w:rFonts w:ascii="Times New Roman" w:hAnsi="Times New Roman"/>
          <w:sz w:val="28"/>
          <w:szCs w:val="28"/>
        </w:rPr>
      </w:pPr>
      <w:r w:rsidRPr="00C40904">
        <w:rPr>
          <w:rFonts w:ascii="Times New Roman" w:hAnsi="Times New Roman"/>
          <w:sz w:val="28"/>
          <w:szCs w:val="28"/>
        </w:rPr>
        <w:t>Верховна Рада України</w:t>
      </w:r>
      <w:r w:rsidRPr="00C40904">
        <w:rPr>
          <w:rStyle w:val="a9"/>
          <w:rFonts w:ascii="Times New Roman" w:hAnsi="Times New Roman"/>
          <w:sz w:val="28"/>
          <w:szCs w:val="28"/>
        </w:rPr>
        <w:t xml:space="preserve"> </w:t>
      </w:r>
      <w:r w:rsidRPr="00C40904">
        <w:rPr>
          <w:rStyle w:val="a9"/>
          <w:rFonts w:ascii="Times New Roman" w:hAnsi="Times New Roman"/>
          <w:b w:val="0"/>
          <w:sz w:val="28"/>
          <w:szCs w:val="28"/>
        </w:rPr>
        <w:t>п о с т а н о в л</w:t>
      </w:r>
      <w:r>
        <w:rPr>
          <w:rStyle w:val="a9"/>
          <w:rFonts w:ascii="Times New Roman" w:hAnsi="Times New Roman"/>
          <w:b w:val="0"/>
          <w:sz w:val="28"/>
          <w:szCs w:val="28"/>
        </w:rPr>
        <w:t xml:space="preserve"> я є</w:t>
      </w:r>
      <w:r w:rsidRPr="00C40904">
        <w:rPr>
          <w:rStyle w:val="a9"/>
          <w:rFonts w:ascii="Times New Roman" w:hAnsi="Times New Roman"/>
          <w:b w:val="0"/>
          <w:sz w:val="28"/>
          <w:szCs w:val="28"/>
        </w:rPr>
        <w:t>:</w:t>
      </w:r>
    </w:p>
    <w:p w:rsidR="00711D02" w:rsidRPr="003203A5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3203A5">
        <w:rPr>
          <w:rFonts w:ascii="Times New Roman" w:hAnsi="Times New Roman"/>
          <w:sz w:val="28"/>
          <w:szCs w:val="28"/>
        </w:rPr>
        <w:t>І. Внести зміни до таких законів України:</w:t>
      </w:r>
    </w:p>
    <w:p w:rsidR="00711D02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731CAB">
        <w:rPr>
          <w:rFonts w:ascii="Times New Roman" w:hAnsi="Times New Roman"/>
          <w:sz w:val="28"/>
          <w:szCs w:val="28"/>
        </w:rPr>
        <w:t>. У Законі України “Про державну статистику” (Відомості Верховної Ради України, 2000 р., № 43, ст. 362; 2006 р., № 14, ст. 118; 2009 р., № 30, ст. 416; 2010 р., № 33, ст. 471; 2014 р., № 4, ст. 61):</w:t>
      </w:r>
    </w:p>
    <w:p w:rsidR="00711D02" w:rsidRPr="00F43A1E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F43A1E">
        <w:rPr>
          <w:rFonts w:ascii="Times New Roman" w:hAnsi="Times New Roman"/>
          <w:sz w:val="28"/>
          <w:szCs w:val="28"/>
        </w:rPr>
        <w:t>1) у частині п’ятій статті 8 слова “(в тому числі у сфері закупівель), що затверджуються центральним органом виконавчої влади, що забезпечує формування державної політики у сфері статистики” виключити;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731CAB">
        <w:rPr>
          <w:rFonts w:ascii="Times New Roman" w:hAnsi="Times New Roman"/>
          <w:sz w:val="28"/>
          <w:szCs w:val="28"/>
        </w:rPr>
        <w:t>) доповнити Закон статтею 9</w:t>
      </w:r>
      <w:r w:rsidRPr="00731CAB">
        <w:rPr>
          <w:rFonts w:ascii="Times New Roman" w:hAnsi="Times New Roman"/>
          <w:sz w:val="28"/>
          <w:szCs w:val="28"/>
          <w:vertAlign w:val="superscript"/>
        </w:rPr>
        <w:t>1</w:t>
      </w:r>
      <w:r w:rsidRPr="00731CAB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711D02" w:rsidRPr="00731CAB" w:rsidRDefault="00711D02" w:rsidP="00711D02">
      <w:pPr>
        <w:pStyle w:val="a3"/>
        <w:spacing w:before="240" w:after="120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“Стаття 9</w:t>
      </w:r>
      <w:r w:rsidRPr="00731CAB">
        <w:rPr>
          <w:rFonts w:ascii="Times New Roman" w:hAnsi="Times New Roman"/>
          <w:sz w:val="28"/>
          <w:szCs w:val="28"/>
          <w:vertAlign w:val="superscript"/>
        </w:rPr>
        <w:t>1</w:t>
      </w:r>
      <w:r w:rsidRPr="00731CAB">
        <w:rPr>
          <w:rFonts w:ascii="Times New Roman" w:hAnsi="Times New Roman"/>
          <w:sz w:val="28"/>
          <w:szCs w:val="28"/>
        </w:rPr>
        <w:t>. Переписи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Переписи є суцільними</w:t>
      </w:r>
      <w:r w:rsidRPr="00731CAB">
        <w:rPr>
          <w:rFonts w:ascii="Times New Roman" w:hAnsi="Times New Roman"/>
          <w:sz w:val="28"/>
          <w:szCs w:val="28"/>
          <w:lang w:eastAsia="uk-UA"/>
        </w:rPr>
        <w:t xml:space="preserve"> або несуцільними</w:t>
      </w:r>
      <w:r w:rsidRPr="00731CAB">
        <w:rPr>
          <w:rFonts w:ascii="Times New Roman" w:hAnsi="Times New Roman"/>
          <w:sz w:val="28"/>
          <w:szCs w:val="28"/>
        </w:rPr>
        <w:t xml:space="preserve"> державними статистичними спостереженнями, що забезпечують отримання за визначеними показниками даних про населення, житло, економічні одиниці, будівлі або господарства тощо.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Переписи можуть проводитися на основі даних інших статистичних спостережень чи адміністративних даних.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731CAB">
        <w:rPr>
          <w:rFonts w:ascii="Times New Roman" w:hAnsi="Times New Roman"/>
          <w:sz w:val="28"/>
          <w:szCs w:val="28"/>
        </w:rPr>
        <w:t xml:space="preserve">Участь у переписах є обов’язковою для всіх респондентів, які </w:t>
      </w:r>
      <w:r w:rsidRPr="00731CAB">
        <w:rPr>
          <w:rFonts w:ascii="Times New Roman" w:hAnsi="Times New Roman"/>
          <w:sz w:val="28"/>
          <w:szCs w:val="28"/>
          <w:lang w:eastAsia="uk-UA"/>
        </w:rPr>
        <w:t>підлягають опитуванню.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Підготовка і проведення переписів, оброблення, узагальнення, поширення та використання їх результатів здійснюються в порядку, визначеному Законами України “Про Всеукраїнський перепис населення”, “Про сільськогосподарський перепис” та іншими законами України.”;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731CAB">
        <w:rPr>
          <w:rFonts w:ascii="Times New Roman" w:hAnsi="Times New Roman"/>
          <w:sz w:val="28"/>
          <w:szCs w:val="28"/>
        </w:rPr>
        <w:t>) абзац тринадцятий статті 12</w:t>
      </w:r>
      <w:r>
        <w:rPr>
          <w:rFonts w:ascii="Times New Roman" w:hAnsi="Times New Roman"/>
          <w:sz w:val="28"/>
          <w:szCs w:val="28"/>
        </w:rPr>
        <w:t xml:space="preserve"> виключити.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</w:t>
      </w:r>
      <w:r w:rsidRPr="00731CAB">
        <w:rPr>
          <w:rFonts w:ascii="Times New Roman" w:hAnsi="Times New Roman"/>
          <w:sz w:val="28"/>
          <w:szCs w:val="28"/>
        </w:rPr>
        <w:t xml:space="preserve">. У Законі України “Про Всеукраїнський перепис населення” (Відомості Верховної Ради України, 2000 р., № 51—52, ст. 446; 2013 р., </w:t>
      </w:r>
      <w:r w:rsidRPr="00731CAB">
        <w:rPr>
          <w:rFonts w:ascii="Times New Roman" w:hAnsi="Times New Roman"/>
          <w:sz w:val="28"/>
          <w:szCs w:val="28"/>
        </w:rPr>
        <w:br/>
        <w:t>№ 21, ст. 208; 2014 р., № 4, ст. 61):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1) статтю 1 викласти в такій редакції:</w:t>
      </w:r>
    </w:p>
    <w:p w:rsidR="00711D02" w:rsidRPr="00731CAB" w:rsidRDefault="00711D02" w:rsidP="00711D02">
      <w:pPr>
        <w:pStyle w:val="a3"/>
        <w:spacing w:before="360" w:after="240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“Стаття 1.</w:t>
      </w:r>
      <w:r w:rsidRPr="00731CAB">
        <w:rPr>
          <w:rFonts w:ascii="Times New Roman" w:hAnsi="Times New Roman"/>
          <w:b/>
          <w:sz w:val="28"/>
          <w:szCs w:val="28"/>
        </w:rPr>
        <w:t xml:space="preserve"> </w:t>
      </w:r>
      <w:r w:rsidRPr="00731CAB">
        <w:rPr>
          <w:rFonts w:ascii="Times New Roman" w:hAnsi="Times New Roman"/>
          <w:sz w:val="28"/>
          <w:szCs w:val="28"/>
        </w:rPr>
        <w:t>Визначення термінів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У цьому Законі наведені нижче терміни вживаються у такому значенні: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дата Перепису населення — момент (рік, місяць, день та час), станом на який здійснюється збір даних про населення;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домогосподарство — сукупність осіб, які спільно проживають в одному житловому приміщенні або його частині, забезпечують себе всім необхідним для життя, ведуть спільне господарство, повністю або частково об’єднують та витрачають кошти. Ці особи можуть перебувати у родинних стосунках або стосунках свояцтва, не перебувати у будь-яких з цих стосунків, або бути і в тих, і в інших стосунках. Домогосподарство може складатися з однієї особи;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календарний план підготовки і проведення Перепису населення — перелік основних організаційних заходів для кожного етапу робіт з Перепису населення з установленням строків їх виконання та визначенням відповідальних виконавців;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Концепція технології оброблення даних Перепису населення — сукупність принципів та методів оброблення даних Перепису населення, які забезпечують достовірність і захист конфіденційної інформації, надійність і точність виконання робіт у встановлені строки;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користувач — юридична або фізична особа, яка використовує дані Перепису населення;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метод проведення Перепису населення — спосіб збору даних відповідно до програми Перепису населення;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Перепис населення — періодичне суцільне державне статистичне спостереження, що включає в себе збирання демографічних і соціально-економічних даних, які на встановлену Кабінетом Міністрів України дату характеризують чисельність і склад населення країни, а також оброблення, узагальнення, поширення та використання його результатів;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переписний лист — візуалізована форма для запису відповідей на зазначені в ньому запитання програми Перепису населення;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 xml:space="preserve">переписна документація — сукупність візуалізованих форм, які заповнюються тимчасовим переписним персоналом у процесі підготовки, проведення Перепису населення та оброблення його результатів. До </w:t>
      </w:r>
      <w:r w:rsidRPr="00731CAB">
        <w:rPr>
          <w:rFonts w:ascii="Times New Roman" w:hAnsi="Times New Roman"/>
          <w:sz w:val="28"/>
          <w:szCs w:val="28"/>
        </w:rPr>
        <w:lastRenderedPageBreak/>
        <w:t>переписної документації належать переписні листи, списки проживаючих у приміщенні, довідки про проходження Перепису населення тощо;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переписний інструментарій — переписна документація та інструктивні матеріали (інструкції, вказівки, порядки, переліки тощо), які використовуються у процесі підготовки й проведення Перепису населення, оброблення, узагальнення, поширення та використання його результатів;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програма Перепису населення — перелік запитань, за якими здійснюється збирання основних первинних (персональних) даних щодо фізичних осіб, домогосподарств, а також їх житлових умов;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 xml:space="preserve">програма розроблення матеріалів Перепису населення </w:t>
      </w:r>
      <w:r>
        <w:rPr>
          <w:rFonts w:ascii="Times New Roman" w:hAnsi="Times New Roman"/>
          <w:sz w:val="28"/>
          <w:szCs w:val="28"/>
        </w:rPr>
        <w:t>—</w:t>
      </w:r>
      <w:r w:rsidRPr="00731CAB">
        <w:rPr>
          <w:rFonts w:ascii="Times New Roman" w:hAnsi="Times New Roman"/>
          <w:sz w:val="28"/>
          <w:szCs w:val="28"/>
        </w:rPr>
        <w:t xml:space="preserve"> система угруповань та комбінацій ознак, за допомогою яких основні первинні (персональні) дані Перепису населення перетворюються у сукупність зведених знеособлених і узагальнених величин, що характеризують чисельність і склад населення;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респондент — фізична особа, яка підлягає опитуванню в процесі Перепису населення;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строк проведення Перепису населення — період часу, протягом якого здійснюється збір даних;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тимчасовий переписний персонал — спеціально підготовлені</w:t>
      </w:r>
      <w:r w:rsidRPr="00731CAB">
        <w:rPr>
          <w:rFonts w:ascii="Times New Roman" w:hAnsi="Times New Roman"/>
          <w:b/>
          <w:sz w:val="28"/>
          <w:szCs w:val="28"/>
        </w:rPr>
        <w:t xml:space="preserve"> </w:t>
      </w:r>
      <w:r w:rsidRPr="00731CAB">
        <w:rPr>
          <w:rFonts w:ascii="Times New Roman" w:hAnsi="Times New Roman"/>
          <w:sz w:val="28"/>
          <w:szCs w:val="28"/>
        </w:rPr>
        <w:t>особи, які залучаються до підготовки й проведення Перепису населення, оброблення його результатів у строки, встановлені Кабінетом Міністрів України.”;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2) у статті 2 слова “про інформацію та інформатизацію” замінити словами “про інформацію, інформатизацію та про захист персональних даних”;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3) статтю 3 викласти в такій редакції:</w:t>
      </w:r>
    </w:p>
    <w:p w:rsidR="00711D02" w:rsidRPr="00731CAB" w:rsidRDefault="00711D02" w:rsidP="00711D02">
      <w:pPr>
        <w:pStyle w:val="a3"/>
        <w:spacing w:before="360" w:after="240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“Стаття 3. Мета та підстави для проведення Перепису населення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Метою проведення Перепису населення є отримання достовірних, об’єктивних та цілісних даних щодо населення країни в цілому та по кожній адміністративно-територіальній одиниці для інформаційного забезпечення управління та прогнозування соціально-економічного розвитку, а також розроблення та реалізації виваженої державної політики з питань народонаселення в інтересах економічного добробуту та прав людини.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Перепис населення проводиться не рідше ніж один раз на 10 років.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Підставою для проведення Перепису населення є рішення Кабінету Міністрів України, яке приймається не пізніше ніж за три роки до його початку.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lastRenderedPageBreak/>
        <w:t>Строк проведення Перепису населення встановлюється Кабінетом Міністрів України.”;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4) статті 5 і 6 викласти в такій редакції:</w:t>
      </w:r>
    </w:p>
    <w:p w:rsidR="00711D02" w:rsidRPr="00731CAB" w:rsidRDefault="00711D02" w:rsidP="00711D02">
      <w:pPr>
        <w:pStyle w:val="a3"/>
        <w:spacing w:before="360" w:after="240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“Стаття 5. Програма Перепису населення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До програми Перепису населення в обов’язковому порядку включаються запитання, які стосуються напрямів: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bookmarkStart w:id="1" w:name="n40"/>
      <w:bookmarkEnd w:id="1"/>
      <w:r w:rsidRPr="00731CAB">
        <w:rPr>
          <w:rFonts w:ascii="Times New Roman" w:hAnsi="Times New Roman"/>
          <w:sz w:val="28"/>
          <w:szCs w:val="28"/>
        </w:rPr>
        <w:t>складу та родинних стосунків членів домогосподарства;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bookmarkStart w:id="2" w:name="n41"/>
      <w:bookmarkEnd w:id="2"/>
      <w:r w:rsidRPr="00731CAB">
        <w:rPr>
          <w:rFonts w:ascii="Times New Roman" w:hAnsi="Times New Roman"/>
          <w:sz w:val="28"/>
          <w:szCs w:val="28"/>
        </w:rPr>
        <w:t>статі;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bookmarkStart w:id="3" w:name="n42"/>
      <w:bookmarkEnd w:id="3"/>
      <w:r w:rsidRPr="00731CAB">
        <w:rPr>
          <w:rFonts w:ascii="Times New Roman" w:hAnsi="Times New Roman"/>
          <w:sz w:val="28"/>
          <w:szCs w:val="28"/>
        </w:rPr>
        <w:t>віку;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bookmarkStart w:id="4" w:name="n43"/>
      <w:bookmarkEnd w:id="4"/>
      <w:r w:rsidRPr="00731CAB">
        <w:rPr>
          <w:rFonts w:ascii="Times New Roman" w:hAnsi="Times New Roman"/>
          <w:sz w:val="28"/>
          <w:szCs w:val="28"/>
        </w:rPr>
        <w:t>дати і місця народження;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bookmarkStart w:id="5" w:name="n44"/>
      <w:bookmarkEnd w:id="5"/>
      <w:r w:rsidRPr="00731CAB">
        <w:rPr>
          <w:rFonts w:ascii="Times New Roman" w:hAnsi="Times New Roman"/>
          <w:sz w:val="28"/>
          <w:szCs w:val="28"/>
        </w:rPr>
        <w:t>сімейного стану;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bookmarkStart w:id="6" w:name="n45"/>
      <w:bookmarkEnd w:id="6"/>
      <w:r w:rsidRPr="00731CAB">
        <w:rPr>
          <w:rFonts w:ascii="Times New Roman" w:hAnsi="Times New Roman"/>
          <w:sz w:val="28"/>
          <w:szCs w:val="28"/>
        </w:rPr>
        <w:t>етнічного походження;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bookmarkStart w:id="7" w:name="n46"/>
      <w:bookmarkEnd w:id="7"/>
      <w:r w:rsidRPr="00731CAB">
        <w:rPr>
          <w:rFonts w:ascii="Times New Roman" w:hAnsi="Times New Roman"/>
          <w:sz w:val="28"/>
          <w:szCs w:val="28"/>
        </w:rPr>
        <w:t>мовних ознак;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bookmarkStart w:id="8" w:name="n47"/>
      <w:bookmarkEnd w:id="8"/>
      <w:r w:rsidRPr="00731CAB">
        <w:rPr>
          <w:rFonts w:ascii="Times New Roman" w:hAnsi="Times New Roman"/>
          <w:sz w:val="28"/>
          <w:szCs w:val="28"/>
        </w:rPr>
        <w:t>громадянства;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bookmarkStart w:id="9" w:name="n48"/>
      <w:bookmarkEnd w:id="9"/>
      <w:r w:rsidRPr="00731CAB">
        <w:rPr>
          <w:rFonts w:ascii="Times New Roman" w:hAnsi="Times New Roman"/>
          <w:sz w:val="28"/>
          <w:szCs w:val="28"/>
        </w:rPr>
        <w:t>освіти;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bookmarkStart w:id="10" w:name="n49"/>
      <w:bookmarkEnd w:id="10"/>
      <w:r w:rsidRPr="00731CAB">
        <w:rPr>
          <w:rFonts w:ascii="Times New Roman" w:hAnsi="Times New Roman"/>
          <w:sz w:val="28"/>
          <w:szCs w:val="28"/>
        </w:rPr>
        <w:t>джерел засобів до існування;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bookmarkStart w:id="11" w:name="n50"/>
      <w:bookmarkEnd w:id="11"/>
      <w:r w:rsidRPr="00731CAB">
        <w:rPr>
          <w:rFonts w:ascii="Times New Roman" w:hAnsi="Times New Roman"/>
          <w:sz w:val="28"/>
          <w:szCs w:val="28"/>
        </w:rPr>
        <w:t>зайнятості;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bookmarkStart w:id="12" w:name="n51"/>
      <w:bookmarkEnd w:id="12"/>
      <w:r w:rsidRPr="00731CAB">
        <w:rPr>
          <w:rFonts w:ascii="Times New Roman" w:hAnsi="Times New Roman"/>
          <w:sz w:val="28"/>
          <w:szCs w:val="28"/>
        </w:rPr>
        <w:t>міграційної активності;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bookmarkStart w:id="13" w:name="n52"/>
      <w:bookmarkEnd w:id="13"/>
      <w:r w:rsidRPr="00731CAB">
        <w:rPr>
          <w:rFonts w:ascii="Times New Roman" w:hAnsi="Times New Roman"/>
          <w:sz w:val="28"/>
          <w:szCs w:val="28"/>
        </w:rPr>
        <w:t>житлових умов.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Перелік напрямів програми Перепису населення може бути розширений за рішенням Кабінету Міністрів України. Розширений перелік напрямів програми Перепису населення розробляється центральним органом виконавчої влади, що реалізує державну політику у сфері статистики, погоджується з Уповноваженим Верховної Ради України з прав людини та затверджується Кабінетом Міністрів України.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Збирання основних первинних (персональних) даних здійснюється з урахуванням вимог до обробки персональних даних, установлених законодавством про захист персональних даних.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 xml:space="preserve">Не підлягають включенню до програми Перепису населення запитання, відповіді на які містять </w:t>
      </w:r>
      <w:r w:rsidR="00170045">
        <w:rPr>
          <w:rFonts w:ascii="Times New Roman" w:hAnsi="Times New Roman"/>
          <w:sz w:val="28"/>
          <w:szCs w:val="28"/>
        </w:rPr>
        <w:t>в</w:t>
      </w:r>
      <w:r w:rsidRPr="00731CAB">
        <w:rPr>
          <w:rFonts w:ascii="Times New Roman" w:hAnsi="Times New Roman"/>
          <w:sz w:val="28"/>
          <w:szCs w:val="28"/>
        </w:rPr>
        <w:t xml:space="preserve"> собі інформацію, що належить до державної або комерційної таємниці, не призначається для статистичних цілей або обмежує чи порушує права і свободи людини і громадянина.</w:t>
      </w:r>
    </w:p>
    <w:p w:rsidR="00711D02" w:rsidRPr="00731CAB" w:rsidRDefault="00711D02" w:rsidP="00711D02">
      <w:pPr>
        <w:pStyle w:val="a3"/>
        <w:spacing w:before="360" w:after="240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Стаття 6. Методи проведення Перепису населення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Перепис населення здійснюється такими методами: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lastRenderedPageBreak/>
        <w:t>обходом (безпосереднім відвідуванням) житлових будинків та житлових приміщень в інших будівлях тимчасовим переписним персоналом і заповненням ним переписної документації в електронній або паперовій формі;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отриманням письмових (усних) відповідей респондентів на запитання згідно з програмою Перепису населення, зокрема шляхом заповнення респондентами переписної документації за допомогою спеціального програмного забезпечення в Інтернеті;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заповненням переписної документації тимчасовим переписним персоналом під час відвідування респондентами переписних дільниць, які утворюються органами державної статистики;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 xml:space="preserve">використанням основних первинних (персональних) </w:t>
      </w:r>
      <w:r w:rsidRPr="00731CAB">
        <w:rPr>
          <w:rFonts w:ascii="Times New Roman" w:hAnsi="Times New Roman"/>
          <w:sz w:val="28"/>
          <w:szCs w:val="28"/>
          <w:lang w:eastAsia="uk-UA"/>
        </w:rPr>
        <w:t xml:space="preserve">даних, </w:t>
      </w:r>
      <w:r w:rsidRPr="00731CAB">
        <w:rPr>
          <w:rFonts w:ascii="Times New Roman" w:hAnsi="Times New Roman"/>
          <w:sz w:val="28"/>
          <w:szCs w:val="28"/>
        </w:rPr>
        <w:t>збирання яких здійснюється у процесі проведення Перепису населення, із національних електронних інформаційних ресурсів (систем),</w:t>
      </w:r>
      <w:r w:rsidRPr="00731CAB">
        <w:rPr>
          <w:rFonts w:ascii="Times New Roman" w:hAnsi="Times New Roman"/>
          <w:sz w:val="28"/>
          <w:szCs w:val="28"/>
          <w:lang w:val="ru-RU"/>
        </w:rPr>
        <w:t xml:space="preserve"> знеособлених </w:t>
      </w:r>
      <w:r w:rsidR="00170045">
        <w:rPr>
          <w:rFonts w:ascii="Times New Roman" w:hAnsi="Times New Roman"/>
          <w:sz w:val="28"/>
          <w:szCs w:val="28"/>
          <w:lang w:val="ru-RU"/>
        </w:rPr>
        <w:t>у</w:t>
      </w:r>
      <w:r w:rsidRPr="00731CA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70045">
        <w:rPr>
          <w:rFonts w:ascii="Times New Roman" w:hAnsi="Times New Roman"/>
          <w:sz w:val="28"/>
          <w:szCs w:val="28"/>
          <w:lang w:val="ru-RU"/>
        </w:rPr>
        <w:t>в</w:t>
      </w:r>
      <w:r w:rsidRPr="00731CAB">
        <w:rPr>
          <w:rFonts w:ascii="Times New Roman" w:hAnsi="Times New Roman"/>
          <w:sz w:val="28"/>
          <w:szCs w:val="28"/>
          <w:lang w:val="ru-RU"/>
        </w:rPr>
        <w:t>становленому законом порядку</w:t>
      </w:r>
      <w:r w:rsidRPr="00731CAB">
        <w:rPr>
          <w:rFonts w:ascii="Times New Roman" w:hAnsi="Times New Roman"/>
          <w:sz w:val="28"/>
          <w:szCs w:val="28"/>
        </w:rPr>
        <w:t xml:space="preserve"> для цілей Перепису населення.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Порядок отримання інформації з національних електронних інформаційних ресурсів (систем) у процесі проведення Перепису населення визначається центральним органом виконавчої влади, що реалізує державну політику у сфері статистики за погодженням з центральним органом виконавчої влади, який забезпечує  формування державної політики у сфері відкритих даних, розвитку національних електронних інформаційних ресурсів та інтероперабельності.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Заповнення переписної документації здійснюється на підставі відповідей, отриманих від респондентів без їх документального підтвердження.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У порядку, встановленому законом, можуть бути застосовані також інші методи проведення Перепису населення.”;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5) доповнити Закон статтею 6</w:t>
      </w:r>
      <w:r w:rsidRPr="00731CAB">
        <w:rPr>
          <w:rFonts w:ascii="Times New Roman" w:hAnsi="Times New Roman"/>
          <w:sz w:val="28"/>
          <w:szCs w:val="28"/>
          <w:vertAlign w:val="superscript"/>
        </w:rPr>
        <w:t>1</w:t>
      </w:r>
      <w:r w:rsidRPr="00731CAB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711D02" w:rsidRPr="00731CAB" w:rsidRDefault="00711D02" w:rsidP="00711D02">
      <w:pPr>
        <w:pStyle w:val="a3"/>
        <w:spacing w:before="360" w:after="240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“Стаття 6</w:t>
      </w:r>
      <w:r w:rsidRPr="00731CAB">
        <w:rPr>
          <w:rFonts w:ascii="Times New Roman" w:hAnsi="Times New Roman"/>
          <w:sz w:val="28"/>
          <w:szCs w:val="28"/>
          <w:vertAlign w:val="superscript"/>
        </w:rPr>
        <w:t>1</w:t>
      </w:r>
      <w:r w:rsidRPr="00731CAB">
        <w:rPr>
          <w:rFonts w:ascii="Times New Roman" w:hAnsi="Times New Roman"/>
          <w:sz w:val="28"/>
          <w:szCs w:val="28"/>
        </w:rPr>
        <w:t>.</w:t>
      </w:r>
      <w:r w:rsidRPr="00731CAB">
        <w:rPr>
          <w:rFonts w:ascii="Times New Roman" w:hAnsi="Times New Roman"/>
          <w:b/>
          <w:sz w:val="28"/>
          <w:szCs w:val="28"/>
        </w:rPr>
        <w:t xml:space="preserve"> </w:t>
      </w:r>
      <w:r w:rsidRPr="00731CAB">
        <w:rPr>
          <w:rFonts w:ascii="Times New Roman" w:hAnsi="Times New Roman"/>
          <w:sz w:val="28"/>
          <w:szCs w:val="28"/>
        </w:rPr>
        <w:t>Особливості перепису окремих категорій населення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Дані про членів домогосподарства, які є малолітніми, неповнолітніми, або над якими встановлено опіку чи піклування, повідомляються повнолітніми членами домогосподарства, батьками (законними представниками).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 xml:space="preserve">Збір даних про респондентів, які є громадянами України і в період проведення Перепису населення проходять дипломатичну службу в закордонних дипломатичних установах України, у тому числі посадові особи дипломатичної служби, які направлені на роботу до секретаріатів міжнародних організацій за квотою України, а також членів їхніх домогосподарств, які перебувають разом з ними у довготерміновому </w:t>
      </w:r>
      <w:r w:rsidRPr="00731CAB">
        <w:rPr>
          <w:rFonts w:ascii="Times New Roman" w:hAnsi="Times New Roman"/>
          <w:sz w:val="28"/>
          <w:szCs w:val="28"/>
        </w:rPr>
        <w:lastRenderedPageBreak/>
        <w:t>відрядженні, здійснюють керівники цих закордонних дипломатичних установ України.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Збір даних про респондентів, які на дату Перепису населення є військовослужбовцями, та членів їх домогосподарств, які проживають на територіях об’єктів, до яких обмежений вільний доступ, здійснює командування військових частин.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Збір даних про респондентів, які проживають (перебувають) на дату Перепису населення в будівлях, що належать або передані в користування релігійним організаціям, здійснюють керівники цих релігійних організацій.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731CAB">
        <w:rPr>
          <w:rFonts w:ascii="Times New Roman" w:hAnsi="Times New Roman"/>
          <w:sz w:val="28"/>
          <w:szCs w:val="28"/>
          <w:lang w:eastAsia="uk-UA"/>
        </w:rPr>
        <w:t>Збір даних про респондентів, які є дітьми-сиротами та дітьми, позбавленими батьківського піклування, у тому числі дітьми з інвалідністю та особами з їх числа, що проживають (перебувають) на дату Перепису населення в будинках дитини, дитячих будинках, патронатних сім’ях, прийомних сім’ях, дитячих будинках сімейного типу, в сім’ях опікунів, піклувальників, малих групових будинках, школах-інтернатах, гімназіях-інтернатах, санаторних школах-інтернатах, спеціальних загальноосвітніх школах-інтернатах, притулках для дітей, центрах соціально-психологічної реабілітації дітей та інших закладах, що забезпечують умови для проживання (утримання) дітей, здійснюють адміністрації цих закладів, законні представники дітей відповідно.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Збір даних про респондентів, які на дату Перепису населення перебувають в установах виконання покарань, здійснюють адміністрації установ, у яких респонденти знаходяться.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Збір даних про респондентів, які перебувають на дату Перепису населення в установах/закладах надання соціальних послуг, у закладах охорони здоров’я, а також про осіб, місце проживання (перебування) яких зареєстровано за адресами спеціалізованих соціальних установ, закладів соціального обслуговування та соціального захисту, здійснюється за сприянням адміністрацій цих закладів/установ.”;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6) у частині третій статті 7 слова “метод Перепису” замінити словами “метод проведення Перепису”;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7) статтю 8 викласти в такій редакції:</w:t>
      </w:r>
    </w:p>
    <w:p w:rsidR="00711D02" w:rsidRPr="00731CAB" w:rsidRDefault="00711D02" w:rsidP="00711D02">
      <w:pPr>
        <w:pStyle w:val="a3"/>
        <w:spacing w:before="360" w:after="240"/>
        <w:ind w:left="1831" w:hanging="1264"/>
        <w:jc w:val="left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“Стаття 8. Повноваження органів, що залучаються до підготовки і проведення Перепису населення, оброблення, узагальнення, поширення та використання його результатів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 xml:space="preserve">Центральний орган виконавчої влади, що реалізує державну політику у сфері статистики, здійснює керівництво всіма роботами, пов’язаними з підготовкою Перепису населення, забезпечує проведення Перепису населення, крім окремих його категорій, а також оброблення, </w:t>
      </w:r>
      <w:r w:rsidRPr="00731CAB">
        <w:rPr>
          <w:rFonts w:ascii="Times New Roman" w:hAnsi="Times New Roman"/>
          <w:sz w:val="28"/>
          <w:szCs w:val="28"/>
        </w:rPr>
        <w:lastRenderedPageBreak/>
        <w:t>узагальнення, поширення та використання результатів Перепису населення.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Центральний орган виконавчої влади, що реалізує державну політику у сфері статистики, має право: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залучати інші державні органи, установи та організації до підготовки і проведення Перепису населення;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 xml:space="preserve">одержувати від державних органів з національних електронних інформаційних ресурсів (систем) у межах програми Перепису населення дані, необхідні для проведення Перепису населення, на підставі письмового запиту або </w:t>
      </w:r>
      <w:r w:rsidRPr="00731CA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шляхом взаємного обміну інформацією</w:t>
      </w:r>
      <w:r w:rsidRPr="00731CAB">
        <w:rPr>
          <w:rFonts w:ascii="Times New Roman" w:hAnsi="Times New Roman"/>
          <w:sz w:val="28"/>
          <w:szCs w:val="28"/>
        </w:rPr>
        <w:t>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збирати, обробляти, зберігати дані респондентів з дотриманням вимог законодавства України про захист інформації;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розробляти та затверджувати державний логотип для Перепису населення.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Центральні органи виконавчої влади в межах своєї компетенції забезпечують: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виділення необхідних матеріально-технічних ресурсів, передбачення цільового виділення коштів у видатках проекту Державного бюджету України, фінансування робіт, пов’язаних із проведенням Перепису населення, протягом усього строку їх виконання;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надання в установленому порядку й у визначені строки актуальних картографічних матеріалів, у тому числі у цифровій формі;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сприяння створенню безпечних умов роботи тимчасового переписного персоналу та збереженню переписної документації;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сприяння комплектуванню тимчасового переписного персоналу особами, які зареєстровані як безробітні в державній службі зайнятості;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спеціальне тематичне інформування з метою привернення уваги громадськості до Перепису населення.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Місцеві органи виконавчої влади та органи місцевого самоврядування забезпечують: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надання переліку відповідних адміністративно-територіальних одиниць, інформації щодо їх меж та упорядкування в населених пунктах назв вулиць, провулків тощо, нумерації кварталів, будинків та квартир;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проведення перевірки правильності й повноти обліку населення;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тимчасовий переписний персонал та інших працівників, залучених до підготовки і проведення Перепису населення та оброблення його результатів, приміщеннями, обладнаними необхідними меблями та інвентарем, а також засобами зв’язку, оргтехнікою, транспортом тощо, що підлягають поверненню після закінчення Перепису населення;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lastRenderedPageBreak/>
        <w:t>сприяння у доборі та навчанні тимчасового переписного персоналу.”;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8) статтю 9 після частини першої доповнити новою частиною такого змісту: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“Не можна залучати до виконання робіт, пов’язаних з підготовкою і проведенням Перепису населення та обробленням його результатів, громадян України, які: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за рішенням суду визнані недієздатними або дієздатність яких обмежена;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мають хронічні психічні чи інші захворювання, що перешкоджають виконанню доручених їм робіт;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мають судимість за вчинення кримінального правопорушення, якщо така судимість не погашена або не знята в установленому законом порядку (крім реабілітованої особи).”.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У зв’язку з цим частини другу — п’яту вважати відповідно частинами третьою — шостою;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9) у статті 12: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абзац шостий частини другої після слів “переписної документації” доповнити словами “, а також вимог законодавства щодо захисту персональних даних”;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доповнити статтю частиною такого змісту: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“Після припинення прав та виконання обов’язків тимчасовому переписному персоналу та іншим працівникам, які залучалис</w:t>
      </w:r>
      <w:r w:rsidR="00170045">
        <w:rPr>
          <w:rFonts w:ascii="Times New Roman" w:hAnsi="Times New Roman"/>
          <w:sz w:val="28"/>
          <w:szCs w:val="28"/>
        </w:rPr>
        <w:t>я</w:t>
      </w:r>
      <w:r w:rsidRPr="00731CAB">
        <w:rPr>
          <w:rFonts w:ascii="Times New Roman" w:hAnsi="Times New Roman"/>
          <w:sz w:val="28"/>
          <w:szCs w:val="28"/>
        </w:rPr>
        <w:t xml:space="preserve"> до підготовки і проведення Перепису населення, оброблення, узагальнення, поширення та використання його результатів, забороняється поширювати конфіденційну інформацію, яка стала відома під час Перепису населення.”;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10) статтю 15 викласти в такій редакції:</w:t>
      </w:r>
    </w:p>
    <w:p w:rsidR="00711D02" w:rsidRPr="00731CAB" w:rsidRDefault="00711D02" w:rsidP="00711D02">
      <w:pPr>
        <w:pStyle w:val="a3"/>
        <w:spacing w:before="360" w:after="240"/>
        <w:ind w:left="1973" w:hanging="1406"/>
        <w:jc w:val="left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“Стаття 15.</w:t>
      </w:r>
      <w:r w:rsidRPr="00731CAB">
        <w:rPr>
          <w:rFonts w:ascii="Times New Roman" w:hAnsi="Times New Roman"/>
          <w:b/>
          <w:sz w:val="28"/>
          <w:szCs w:val="28"/>
        </w:rPr>
        <w:t> </w:t>
      </w:r>
      <w:r w:rsidRPr="00731CAB">
        <w:rPr>
          <w:rFonts w:ascii="Times New Roman" w:hAnsi="Times New Roman"/>
          <w:sz w:val="28"/>
          <w:szCs w:val="28"/>
        </w:rPr>
        <w:t>Відповідальність суб’єктів Перепису населення та гарантії захисту прав респондентів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bookmarkStart w:id="14" w:name="n134"/>
      <w:bookmarkStart w:id="15" w:name="n135"/>
      <w:bookmarkEnd w:id="14"/>
      <w:bookmarkEnd w:id="15"/>
      <w:r w:rsidRPr="00731CAB">
        <w:rPr>
          <w:rFonts w:ascii="Times New Roman" w:hAnsi="Times New Roman"/>
          <w:sz w:val="28"/>
          <w:szCs w:val="28"/>
        </w:rPr>
        <w:t>Посадові особи центральних і місцевих органів виконавчої влади, органів місцевого самоврядування, працівники інших юридичних осіб, їх філій, відділень, представництв тощо, які залучаються до підготовки і проведення Перепису населення, оброблення, узагальнення, поширення та використання його результатів, несуть відповідальність згідно із законом.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 xml:space="preserve">Тимчасовий переписний персонал та інші працівники, які залучаються до підготовки і проведення Перепису населення, оброблення, узагальнення, поширення та використання його результатів, винні у порушенні вимог законодавства про захист персональних даних, несуть </w:t>
      </w:r>
      <w:bookmarkStart w:id="16" w:name="_Hlk54876092"/>
      <w:r w:rsidRPr="00731CAB">
        <w:rPr>
          <w:rFonts w:ascii="Times New Roman" w:hAnsi="Times New Roman"/>
          <w:sz w:val="28"/>
          <w:szCs w:val="28"/>
        </w:rPr>
        <w:lastRenderedPageBreak/>
        <w:t>цивільно-правову, адміністративну та кримінальну відповідальність відповідно до закону</w:t>
      </w:r>
      <w:bookmarkEnd w:id="16"/>
      <w:r w:rsidRPr="00731CAB">
        <w:rPr>
          <w:rFonts w:ascii="Times New Roman" w:hAnsi="Times New Roman"/>
          <w:sz w:val="28"/>
          <w:szCs w:val="28"/>
        </w:rPr>
        <w:t>.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Інші особи, винні у порушенні вимог цього Закону, несуть відповідальність, передбачену законом.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Рішення, дії чи бездіяльність тимчасового переписного персоналу, інших працівників, залучених до підготовки і проведення Перепису населення, оброблення, узагальнення, поширення та використання його результатів, можуть бути оскаржені респондентом у визначеному законом порядку.”;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11) статтю 16 після частини першої доповнити новою частиною такого змісту: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“Порядок обробки первинних (персональних) та інших даних, отриманих у процесі проведення Перепису населення, визначається центральним органом виконавчої влади, що забезпечує формування державн</w:t>
      </w:r>
      <w:r>
        <w:rPr>
          <w:rFonts w:ascii="Times New Roman" w:hAnsi="Times New Roman"/>
          <w:sz w:val="28"/>
          <w:szCs w:val="28"/>
        </w:rPr>
        <w:t>ої</w:t>
      </w:r>
      <w:r w:rsidRPr="00731CAB">
        <w:rPr>
          <w:rFonts w:ascii="Times New Roman" w:hAnsi="Times New Roman"/>
          <w:sz w:val="28"/>
          <w:szCs w:val="28"/>
        </w:rPr>
        <w:t xml:space="preserve"> політик</w:t>
      </w:r>
      <w:r>
        <w:rPr>
          <w:rFonts w:ascii="Times New Roman" w:hAnsi="Times New Roman"/>
          <w:sz w:val="28"/>
          <w:szCs w:val="28"/>
        </w:rPr>
        <w:t>и</w:t>
      </w:r>
      <w:r w:rsidRPr="00731CAB">
        <w:rPr>
          <w:rFonts w:ascii="Times New Roman" w:hAnsi="Times New Roman"/>
          <w:sz w:val="28"/>
          <w:szCs w:val="28"/>
        </w:rPr>
        <w:t xml:space="preserve"> у сфері статистики.”.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У зв’язку з цим частини другу і третю вважати відповідно частинами третьою і четвертою;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12)</w:t>
      </w:r>
      <w:r w:rsidRPr="00731CA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31CAB">
        <w:rPr>
          <w:rFonts w:ascii="Times New Roman" w:hAnsi="Times New Roman"/>
          <w:sz w:val="28"/>
          <w:szCs w:val="28"/>
        </w:rPr>
        <w:t>розділ VI “Прикінцеві положення” доповнити пунктом 1</w:t>
      </w:r>
      <w:r w:rsidRPr="00731CAB">
        <w:rPr>
          <w:rFonts w:ascii="Times New Roman" w:hAnsi="Times New Roman"/>
          <w:sz w:val="28"/>
          <w:szCs w:val="28"/>
          <w:vertAlign w:val="superscript"/>
        </w:rPr>
        <w:t>1</w:t>
      </w:r>
      <w:r w:rsidRPr="00731CAB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“1</w:t>
      </w:r>
      <w:r w:rsidRPr="00731CAB">
        <w:rPr>
          <w:rFonts w:ascii="Times New Roman" w:hAnsi="Times New Roman"/>
          <w:sz w:val="28"/>
          <w:szCs w:val="28"/>
          <w:vertAlign w:val="superscript"/>
        </w:rPr>
        <w:t>1</w:t>
      </w:r>
      <w:r w:rsidRPr="00731CAB">
        <w:rPr>
          <w:rFonts w:ascii="Times New Roman" w:hAnsi="Times New Roman"/>
          <w:sz w:val="28"/>
          <w:szCs w:val="28"/>
        </w:rPr>
        <w:t>. Під час дії особливостей правового режиму тимчасово окупованих територій у Донецькій та Луганській областях, Автономній Республіці Крим та місті Севастополі, визначених Законом України “Про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областях” та Законом України “Про забезпечення прав і свобод громадян та правовий режим на тимчасово окупованій території України”, Перепис населення на тимчасово окупованих територіях не проводиться.”.</w:t>
      </w:r>
    </w:p>
    <w:p w:rsidR="00711D02" w:rsidRPr="00731CAB" w:rsidRDefault="00711D02" w:rsidP="00711D02">
      <w:pPr>
        <w:pStyle w:val="a3"/>
        <w:spacing w:before="140"/>
        <w:rPr>
          <w:rFonts w:ascii="Times New Roman" w:hAnsi="Times New Roman"/>
          <w:sz w:val="28"/>
          <w:szCs w:val="28"/>
        </w:rPr>
      </w:pPr>
      <w:r w:rsidRPr="00E15F9E">
        <w:rPr>
          <w:rFonts w:ascii="Times New Roman" w:hAnsi="Times New Roman"/>
          <w:sz w:val="28"/>
          <w:szCs w:val="28"/>
          <w:lang w:val="ru-RU"/>
        </w:rPr>
        <w:t>3</w:t>
      </w:r>
      <w:r w:rsidRPr="00731CAB">
        <w:rPr>
          <w:rFonts w:ascii="Times New Roman" w:hAnsi="Times New Roman"/>
          <w:sz w:val="28"/>
          <w:szCs w:val="28"/>
        </w:rPr>
        <w:t>. Частину другу статті 40 Закону України “Про питну воду, питне водопостачання та водовідведення” (Відомості Верховної Ради України, 2002 р., № 16, ст. 112; 2013 р., № 48, ст. 682; 2017 р., № 29, ст. 314) викласти в такій редакції:</w:t>
      </w:r>
    </w:p>
    <w:p w:rsidR="00711D02" w:rsidRPr="00731CAB" w:rsidRDefault="00711D02" w:rsidP="00711D02">
      <w:pPr>
        <w:pStyle w:val="a3"/>
        <w:spacing w:before="140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“</w:t>
      </w:r>
      <w:r w:rsidRPr="003D0FE4">
        <w:rPr>
          <w:rFonts w:ascii="Times New Roman" w:hAnsi="Times New Roman"/>
          <w:sz w:val="28"/>
          <w:szCs w:val="28"/>
        </w:rPr>
        <w:t>Державний облік у сфері питної води, питного водопостачання та централізованого водовідведення здійснюється шляхом систематизації даних, отриманих на основі форм звітності, затверджених центральним органом виконавчої влади, що забезпечує формування державної політики у сфері житлово-комунального господарства за погодженням із центральним органом виконавчої влади, що реалізує державну політику у сфері статистики.</w:t>
      </w:r>
      <w:r w:rsidRPr="00731CAB">
        <w:rPr>
          <w:rFonts w:ascii="Times New Roman" w:hAnsi="Times New Roman"/>
          <w:sz w:val="28"/>
          <w:szCs w:val="28"/>
        </w:rPr>
        <w:t>”.</w:t>
      </w:r>
    </w:p>
    <w:p w:rsidR="00711D02" w:rsidRDefault="00711D02" w:rsidP="00711D02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711D02" w:rsidRPr="00731CAB" w:rsidRDefault="00711D02" w:rsidP="00711D02">
      <w:pPr>
        <w:pStyle w:val="a3"/>
        <w:rPr>
          <w:rFonts w:ascii="Times New Roman" w:hAnsi="Times New Roman"/>
          <w:sz w:val="28"/>
          <w:szCs w:val="28"/>
        </w:rPr>
      </w:pPr>
      <w:r w:rsidRPr="00E15F9E">
        <w:rPr>
          <w:rFonts w:ascii="Times New Roman" w:hAnsi="Times New Roman"/>
          <w:sz w:val="28"/>
          <w:szCs w:val="28"/>
          <w:lang w:val="ru-RU"/>
        </w:rPr>
        <w:lastRenderedPageBreak/>
        <w:t>4</w:t>
      </w:r>
      <w:r w:rsidRPr="00731CAB">
        <w:rPr>
          <w:rFonts w:ascii="Times New Roman" w:hAnsi="Times New Roman"/>
          <w:sz w:val="28"/>
          <w:szCs w:val="28"/>
        </w:rPr>
        <w:t>. Частини четверту і п’яту статті 46 Закону України “Про фізичну культуру і спорт” (Відомості Верховної Ради України, 2010 р., № 7, ст. 50; 2014 р., № 2—3, ст. 41) викласти в такій редакції:</w:t>
      </w:r>
    </w:p>
    <w:p w:rsidR="00711D02" w:rsidRPr="00731CAB" w:rsidRDefault="00711D02" w:rsidP="00711D02">
      <w:pPr>
        <w:pStyle w:val="a3"/>
        <w:spacing w:before="140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“До головних завдань моніторингу у сфері фізичної культури і спорту належать:</w:t>
      </w:r>
    </w:p>
    <w:p w:rsidR="00711D02" w:rsidRPr="00731CAB" w:rsidRDefault="00711D02" w:rsidP="00711D02">
      <w:pPr>
        <w:pStyle w:val="a3"/>
        <w:spacing w:before="140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збирання, розроблення, узагальнення та всебічний аналіз адміністративних даних щодо подій у сфері фізичної культури і спорту;</w:t>
      </w:r>
    </w:p>
    <w:p w:rsidR="00711D02" w:rsidRPr="00731CAB" w:rsidRDefault="00711D02" w:rsidP="00711D02">
      <w:pPr>
        <w:pStyle w:val="a3"/>
        <w:spacing w:before="140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розроблення і впровадження методології, збирання й аналіз адміністративних даних, що базується на результатах наукових досліджень, міжнародних стандартах та рекомендаціях;</w:t>
      </w:r>
    </w:p>
    <w:p w:rsidR="00711D02" w:rsidRPr="00731CAB" w:rsidRDefault="00711D02" w:rsidP="00711D02">
      <w:pPr>
        <w:pStyle w:val="a3"/>
        <w:spacing w:before="140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забезпечення достовірності, об’єктивності, оперативності, стабільності та цілісності адміністративних даних;</w:t>
      </w:r>
    </w:p>
    <w:p w:rsidR="00711D02" w:rsidRPr="00731CAB" w:rsidRDefault="00711D02" w:rsidP="00711D02">
      <w:pPr>
        <w:pStyle w:val="a3"/>
        <w:spacing w:before="140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забезпечення доступності, гласності та відкритості зведених адміністративних даних у межах законодавства.</w:t>
      </w:r>
    </w:p>
    <w:p w:rsidR="00711D02" w:rsidRDefault="00711D02" w:rsidP="00170045">
      <w:pPr>
        <w:pStyle w:val="a3"/>
        <w:spacing w:before="140"/>
        <w:rPr>
          <w:rFonts w:ascii="Times New Roman" w:hAnsi="Times New Roman"/>
          <w:sz w:val="28"/>
          <w:szCs w:val="28"/>
        </w:rPr>
      </w:pPr>
      <w:r w:rsidRPr="003302D4">
        <w:rPr>
          <w:rFonts w:ascii="Times New Roman" w:hAnsi="Times New Roman"/>
          <w:bCs/>
          <w:sz w:val="28"/>
          <w:szCs w:val="28"/>
        </w:rPr>
        <w:t xml:space="preserve">Порядок подання та перелік показників адміністративних даних у сфері фізичної культури і спорту встановлюються центральним органом виконавчої влади, що реалізує державну політику у сфері фізичної культури </w:t>
      </w:r>
      <w:r w:rsidR="00170045">
        <w:rPr>
          <w:rFonts w:ascii="Times New Roman" w:hAnsi="Times New Roman"/>
          <w:bCs/>
          <w:sz w:val="28"/>
          <w:szCs w:val="28"/>
        </w:rPr>
        <w:t>і</w:t>
      </w:r>
      <w:r w:rsidRPr="003302D4">
        <w:rPr>
          <w:rFonts w:ascii="Times New Roman" w:hAnsi="Times New Roman"/>
          <w:bCs/>
          <w:sz w:val="28"/>
          <w:szCs w:val="28"/>
        </w:rPr>
        <w:t xml:space="preserve"> спорту, за погодженням з центральним органом виконавчої влади, що реалізує державну політику у сфері статистики</w:t>
      </w:r>
      <w:r w:rsidRPr="00731CAB">
        <w:rPr>
          <w:rFonts w:ascii="Times New Roman" w:hAnsi="Times New Roman"/>
          <w:sz w:val="28"/>
          <w:szCs w:val="28"/>
        </w:rPr>
        <w:t>.”.</w:t>
      </w:r>
    </w:p>
    <w:p w:rsidR="00711D02" w:rsidRPr="00F43A1E" w:rsidRDefault="00711D02" w:rsidP="00170045">
      <w:pPr>
        <w:pStyle w:val="a3"/>
        <w:spacing w:before="1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Pr="00F43A1E">
        <w:rPr>
          <w:rFonts w:ascii="Times New Roman" w:hAnsi="Times New Roman"/>
          <w:sz w:val="28"/>
          <w:szCs w:val="28"/>
        </w:rPr>
        <w:t>Абзац третій частини дев’ятої статті 39 Закону України “Про регулювання містобудівної діяльності” (Відомості Верховної Ради України, 2011 р., № 34, ст. 343; 2017 р., № 22, ст. 257) виключити.</w:t>
      </w:r>
    </w:p>
    <w:p w:rsidR="00711D02" w:rsidRPr="00731CAB" w:rsidRDefault="00711D02" w:rsidP="00170045">
      <w:pPr>
        <w:pStyle w:val="a3"/>
        <w:spacing w:before="1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731CAB">
        <w:rPr>
          <w:rFonts w:ascii="Times New Roman" w:hAnsi="Times New Roman"/>
          <w:sz w:val="28"/>
          <w:szCs w:val="28"/>
        </w:rPr>
        <w:t>. У Законі України “Про освіту” (Відомості Верховної Ради України, 2017 р., № 38—39, ст. 380; 2020 р., № 31, ст. 226):</w:t>
      </w:r>
    </w:p>
    <w:p w:rsidR="00711D02" w:rsidRPr="00731CAB" w:rsidRDefault="00711D02" w:rsidP="00170045">
      <w:pPr>
        <w:pStyle w:val="a3"/>
        <w:spacing w:before="140"/>
        <w:rPr>
          <w:rFonts w:ascii="Times New Roman" w:hAnsi="Times New Roman"/>
          <w:bCs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 xml:space="preserve">1) </w:t>
      </w:r>
      <w:r w:rsidRPr="00731CAB">
        <w:rPr>
          <w:rFonts w:ascii="Times New Roman" w:hAnsi="Times New Roman"/>
          <w:bCs/>
          <w:sz w:val="28"/>
          <w:szCs w:val="28"/>
        </w:rPr>
        <w:t xml:space="preserve">абзац п’ятий частини першої статті 64 викласти </w:t>
      </w:r>
      <w:r w:rsidR="00170045">
        <w:rPr>
          <w:rFonts w:ascii="Times New Roman" w:hAnsi="Times New Roman"/>
          <w:bCs/>
          <w:sz w:val="28"/>
          <w:szCs w:val="28"/>
        </w:rPr>
        <w:t>в</w:t>
      </w:r>
      <w:r w:rsidRPr="00731CAB">
        <w:rPr>
          <w:rFonts w:ascii="Times New Roman" w:hAnsi="Times New Roman"/>
          <w:bCs/>
          <w:sz w:val="28"/>
          <w:szCs w:val="28"/>
        </w:rPr>
        <w:t xml:space="preserve"> такій редакції:</w:t>
      </w:r>
    </w:p>
    <w:p w:rsidR="00711D02" w:rsidRPr="00731CAB" w:rsidRDefault="00711D02" w:rsidP="00170045">
      <w:pPr>
        <w:pStyle w:val="a3"/>
        <w:spacing w:before="0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“організовує збір та обробку освітньої статистики, за винятком офіційної державної статистичної інформації про систему освіти і ринок праці, здійснює її аналіз та прогнозує розвиток системи освіти;”;</w:t>
      </w:r>
    </w:p>
    <w:p w:rsidR="00711D02" w:rsidRPr="00731CAB" w:rsidRDefault="00711D02" w:rsidP="00170045">
      <w:pPr>
        <w:pStyle w:val="a3"/>
        <w:spacing w:before="140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2) абзац другий частини першої статті 72</w:t>
      </w:r>
      <w:r w:rsidRPr="00724474">
        <w:rPr>
          <w:rFonts w:ascii="Times New Roman" w:hAnsi="Times New Roman"/>
          <w:bCs/>
          <w:sz w:val="28"/>
          <w:szCs w:val="28"/>
        </w:rPr>
        <w:t xml:space="preserve"> </w:t>
      </w:r>
      <w:r w:rsidRPr="00731CAB">
        <w:rPr>
          <w:rFonts w:ascii="Times New Roman" w:hAnsi="Times New Roman"/>
          <w:bCs/>
          <w:sz w:val="28"/>
          <w:szCs w:val="28"/>
        </w:rPr>
        <w:t xml:space="preserve">викласти </w:t>
      </w:r>
      <w:r w:rsidR="00170045">
        <w:rPr>
          <w:rFonts w:ascii="Times New Roman" w:hAnsi="Times New Roman"/>
          <w:bCs/>
          <w:sz w:val="28"/>
          <w:szCs w:val="28"/>
        </w:rPr>
        <w:t>в</w:t>
      </w:r>
      <w:r w:rsidRPr="00731CAB">
        <w:rPr>
          <w:rFonts w:ascii="Times New Roman" w:hAnsi="Times New Roman"/>
          <w:bCs/>
          <w:sz w:val="28"/>
          <w:szCs w:val="28"/>
        </w:rPr>
        <w:t xml:space="preserve"> такій редакції</w:t>
      </w:r>
      <w:r w:rsidRPr="00731CAB">
        <w:rPr>
          <w:rFonts w:ascii="Times New Roman" w:hAnsi="Times New Roman"/>
          <w:sz w:val="28"/>
          <w:szCs w:val="28"/>
        </w:rPr>
        <w:t xml:space="preserve">: </w:t>
      </w:r>
    </w:p>
    <w:p w:rsidR="00711D02" w:rsidRPr="00731CAB" w:rsidRDefault="00711D02" w:rsidP="00170045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31CAB">
        <w:rPr>
          <w:sz w:val="28"/>
          <w:szCs w:val="28"/>
        </w:rPr>
        <w:t>“офіційну державну статистичну інформацію про систему освіти і ринок праці;”.</w:t>
      </w:r>
    </w:p>
    <w:p w:rsidR="002B53D3" w:rsidRPr="00771066" w:rsidRDefault="00711D02" w:rsidP="00170045">
      <w:pPr>
        <w:pStyle w:val="a3"/>
        <w:rPr>
          <w:rFonts w:ascii="Times New Roman" w:hAnsi="Times New Roman"/>
          <w:sz w:val="28"/>
          <w:szCs w:val="28"/>
        </w:rPr>
      </w:pPr>
      <w:r w:rsidRPr="00731CAB">
        <w:rPr>
          <w:rFonts w:ascii="Times New Roman" w:hAnsi="Times New Roman"/>
          <w:sz w:val="28"/>
          <w:szCs w:val="28"/>
        </w:rPr>
        <w:t>ІІ. Цей Закон набирає чинності з дня, наступного за днем його опублікування.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F83" w:rsidRDefault="00AF5F83">
      <w:r>
        <w:separator/>
      </w:r>
    </w:p>
  </w:endnote>
  <w:endnote w:type="continuationSeparator" w:id="0">
    <w:p w:rsidR="00AF5F83" w:rsidRDefault="00AF5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F83" w:rsidRDefault="00AF5F83">
      <w:r>
        <w:separator/>
      </w:r>
    </w:p>
  </w:footnote>
  <w:footnote w:type="continuationSeparator" w:id="0">
    <w:p w:rsidR="00AF5F83" w:rsidRDefault="00AF5F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3F6C37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C703E"/>
    <w:rsid w:val="001054BE"/>
    <w:rsid w:val="00170045"/>
    <w:rsid w:val="001756FA"/>
    <w:rsid w:val="002223C5"/>
    <w:rsid w:val="00222A07"/>
    <w:rsid w:val="002343F9"/>
    <w:rsid w:val="002729B5"/>
    <w:rsid w:val="002B53D3"/>
    <w:rsid w:val="002D5098"/>
    <w:rsid w:val="002F1A96"/>
    <w:rsid w:val="003023D5"/>
    <w:rsid w:val="003F6C37"/>
    <w:rsid w:val="00445A63"/>
    <w:rsid w:val="00455CFC"/>
    <w:rsid w:val="00475F3F"/>
    <w:rsid w:val="00566DBB"/>
    <w:rsid w:val="005C3CB4"/>
    <w:rsid w:val="005F4706"/>
    <w:rsid w:val="00635060"/>
    <w:rsid w:val="00695D18"/>
    <w:rsid w:val="006B5658"/>
    <w:rsid w:val="006C6D58"/>
    <w:rsid w:val="00711D02"/>
    <w:rsid w:val="007370F8"/>
    <w:rsid w:val="00755D08"/>
    <w:rsid w:val="00757FFD"/>
    <w:rsid w:val="007601A7"/>
    <w:rsid w:val="00764C95"/>
    <w:rsid w:val="00780723"/>
    <w:rsid w:val="007B5FAB"/>
    <w:rsid w:val="007D1318"/>
    <w:rsid w:val="008016F2"/>
    <w:rsid w:val="008428CC"/>
    <w:rsid w:val="008D506E"/>
    <w:rsid w:val="008E0FCE"/>
    <w:rsid w:val="00906AB0"/>
    <w:rsid w:val="00A027C8"/>
    <w:rsid w:val="00A455BA"/>
    <w:rsid w:val="00AD6988"/>
    <w:rsid w:val="00AE5EAB"/>
    <w:rsid w:val="00AF5F83"/>
    <w:rsid w:val="00B76F4B"/>
    <w:rsid w:val="00BB56AD"/>
    <w:rsid w:val="00C3481E"/>
    <w:rsid w:val="00C362EA"/>
    <w:rsid w:val="00CB44E4"/>
    <w:rsid w:val="00CE1FE5"/>
    <w:rsid w:val="00D4191B"/>
    <w:rsid w:val="00E27AA1"/>
    <w:rsid w:val="00E549BD"/>
    <w:rsid w:val="00F37B32"/>
    <w:rsid w:val="00F44363"/>
    <w:rsid w:val="00F838E0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styleId="a9">
    <w:name w:val="Strong"/>
    <w:uiPriority w:val="22"/>
    <w:qFormat/>
    <w:rsid w:val="00711D02"/>
    <w:rPr>
      <w:b/>
      <w:bCs/>
    </w:rPr>
  </w:style>
  <w:style w:type="paragraph" w:customStyle="1" w:styleId="rvps2">
    <w:name w:val="rvps2"/>
    <w:basedOn w:val="a"/>
    <w:rsid w:val="00711D0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styleId="a9">
    <w:name w:val="Strong"/>
    <w:uiPriority w:val="22"/>
    <w:qFormat/>
    <w:rsid w:val="00711D02"/>
    <w:rPr>
      <w:b/>
      <w:bCs/>
    </w:rPr>
  </w:style>
  <w:style w:type="paragraph" w:customStyle="1" w:styleId="rvps2">
    <w:name w:val="rvps2"/>
    <w:basedOn w:val="a"/>
    <w:rsid w:val="00711D0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12745</Words>
  <Characters>7265</Characters>
  <Application>Microsoft Office Word</Application>
  <DocSecurity>0</DocSecurity>
  <Lines>60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19971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2021-02-18T15:57:00Z</dcterms:created>
  <dcterms:modified xsi:type="dcterms:W3CDTF">2021-02-18T15:57:00Z</dcterms:modified>
</cp:coreProperties>
</file>