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645" w:rsidRPr="005A5645" w:rsidRDefault="005A5645" w:rsidP="00FF0A60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eastAsia="uk-UA"/>
        </w:rPr>
      </w:pPr>
      <w:bookmarkStart w:id="0" w:name="_GoBack"/>
      <w:bookmarkEnd w:id="0"/>
      <w:r w:rsidRPr="005A5645">
        <w:rPr>
          <w:rFonts w:ascii="Times New Roman" w:hAnsi="Times New Roman"/>
          <w:b/>
          <w:sz w:val="28"/>
          <w:szCs w:val="28"/>
          <w:lang w:eastAsia="uk-UA"/>
        </w:rPr>
        <w:t>ПОРІВНЯЛЬНА ТАБЛИЦЯ</w:t>
      </w:r>
    </w:p>
    <w:p w:rsidR="005A5645" w:rsidRPr="005A5645" w:rsidRDefault="00296BFC" w:rsidP="00FF0A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до проє</w:t>
      </w:r>
      <w:r w:rsidR="005A5645" w:rsidRPr="005A5645">
        <w:rPr>
          <w:rFonts w:ascii="Times New Roman" w:hAnsi="Times New Roman"/>
          <w:b/>
          <w:sz w:val="28"/>
          <w:szCs w:val="28"/>
          <w:lang w:eastAsia="ru-RU"/>
        </w:rPr>
        <w:t>кту Закону України</w:t>
      </w:r>
    </w:p>
    <w:p w:rsidR="005A5645" w:rsidRDefault="005A5645" w:rsidP="00FF0A60">
      <w:pPr>
        <w:pStyle w:val="StyleProp2"/>
        <w:spacing w:after="0" w:line="240" w:lineRule="auto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"</w:t>
      </w:r>
      <w:r w:rsidRPr="00921F90">
        <w:rPr>
          <w:b/>
          <w:sz w:val="28"/>
          <w:szCs w:val="28"/>
        </w:rPr>
        <w:t>Про внесення</w:t>
      </w:r>
      <w:r w:rsidR="00DF2DA1">
        <w:rPr>
          <w:b/>
          <w:sz w:val="28"/>
          <w:szCs w:val="28"/>
        </w:rPr>
        <w:t xml:space="preserve"> змін до деяких законів України</w:t>
      </w:r>
      <w:r w:rsidRPr="00921F90">
        <w:rPr>
          <w:b/>
          <w:sz w:val="28"/>
          <w:szCs w:val="28"/>
        </w:rPr>
        <w:t xml:space="preserve"> що</w:t>
      </w:r>
      <w:r>
        <w:rPr>
          <w:b/>
          <w:sz w:val="28"/>
          <w:szCs w:val="28"/>
        </w:rPr>
        <w:t>до</w:t>
      </w:r>
      <w:r w:rsidRPr="00921F90">
        <w:rPr>
          <w:b/>
          <w:sz w:val="28"/>
          <w:szCs w:val="28"/>
        </w:rPr>
        <w:t xml:space="preserve"> державн</w:t>
      </w:r>
      <w:r>
        <w:rPr>
          <w:b/>
          <w:sz w:val="28"/>
          <w:szCs w:val="28"/>
        </w:rPr>
        <w:t>ої</w:t>
      </w:r>
      <w:r w:rsidRPr="00921F90">
        <w:rPr>
          <w:b/>
          <w:sz w:val="28"/>
          <w:szCs w:val="28"/>
        </w:rPr>
        <w:t xml:space="preserve"> статистичн</w:t>
      </w:r>
      <w:r>
        <w:rPr>
          <w:b/>
          <w:sz w:val="28"/>
          <w:szCs w:val="28"/>
        </w:rPr>
        <w:t>ої</w:t>
      </w:r>
      <w:r w:rsidRPr="00921F90">
        <w:rPr>
          <w:b/>
          <w:sz w:val="28"/>
          <w:szCs w:val="28"/>
        </w:rPr>
        <w:t xml:space="preserve"> діяльн</w:t>
      </w:r>
      <w:r>
        <w:rPr>
          <w:b/>
          <w:sz w:val="28"/>
          <w:szCs w:val="28"/>
        </w:rPr>
        <w:t>ості"</w:t>
      </w:r>
    </w:p>
    <w:p w:rsidR="00FF0A60" w:rsidRPr="00921F90" w:rsidRDefault="00FF0A60" w:rsidP="00FF0A60">
      <w:pPr>
        <w:pStyle w:val="StyleProp2"/>
        <w:spacing w:after="0" w:line="240" w:lineRule="auto"/>
        <w:ind w:firstLine="0"/>
        <w:jc w:val="center"/>
        <w:rPr>
          <w:b/>
          <w:sz w:val="28"/>
          <w:szCs w:val="28"/>
        </w:rPr>
      </w:pPr>
    </w:p>
    <w:tbl>
      <w:tblPr>
        <w:tblW w:w="15876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8080"/>
        <w:gridCol w:w="7796"/>
      </w:tblGrid>
      <w:tr w:rsidR="000E4F06" w:rsidRPr="005A5645" w:rsidTr="000E4F06">
        <w:tc>
          <w:tcPr>
            <w:tcW w:w="8080" w:type="dxa"/>
          </w:tcPr>
          <w:p w:rsidR="000E4F06" w:rsidRPr="00ED57E2" w:rsidRDefault="000E4F06" w:rsidP="0091720C">
            <w:pPr>
              <w:spacing w:after="144" w:line="240" w:lineRule="auto"/>
              <w:jc w:val="center"/>
              <w:outlineLvl w:val="2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uk-UA"/>
              </w:rPr>
              <w:t>Зміст положення акта законодавства</w:t>
            </w:r>
          </w:p>
        </w:tc>
        <w:tc>
          <w:tcPr>
            <w:tcW w:w="7796" w:type="dxa"/>
          </w:tcPr>
          <w:p w:rsidR="000E4F06" w:rsidRPr="00ED57E2" w:rsidRDefault="000E4F06" w:rsidP="0091720C">
            <w:pPr>
              <w:spacing w:after="144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uk-UA"/>
              </w:rPr>
              <w:t xml:space="preserve">Зміст відповідного положення проекту акта </w:t>
            </w:r>
          </w:p>
        </w:tc>
      </w:tr>
      <w:tr w:rsidR="000E4F06" w:rsidRPr="00B12E98" w:rsidTr="000E4F06">
        <w:tc>
          <w:tcPr>
            <w:tcW w:w="15876" w:type="dxa"/>
            <w:gridSpan w:val="2"/>
          </w:tcPr>
          <w:p w:rsidR="000E4F06" w:rsidRPr="00ED57E2" w:rsidRDefault="000E4F06" w:rsidP="0047647C">
            <w:pPr>
              <w:spacing w:after="144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hAnsi="Times New Roman"/>
                <w:sz w:val="24"/>
                <w:szCs w:val="24"/>
              </w:rPr>
              <w:t>Закон України "Про державну статистику"</w:t>
            </w:r>
          </w:p>
        </w:tc>
      </w:tr>
      <w:tr w:rsidR="00962C2D" w:rsidRPr="005A5645" w:rsidTr="000E4F06">
        <w:tc>
          <w:tcPr>
            <w:tcW w:w="8080" w:type="dxa"/>
          </w:tcPr>
          <w:p w:rsidR="00962C2D" w:rsidRPr="00ED57E2" w:rsidRDefault="00962C2D" w:rsidP="003C5380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7796" w:type="dxa"/>
          </w:tcPr>
          <w:p w:rsidR="00962C2D" w:rsidRPr="00ED57E2" w:rsidRDefault="00962C2D" w:rsidP="00141860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</w:p>
        </w:tc>
      </w:tr>
      <w:tr w:rsidR="00962C2D" w:rsidRPr="005A5645" w:rsidTr="000E4F06">
        <w:tc>
          <w:tcPr>
            <w:tcW w:w="8080" w:type="dxa"/>
          </w:tcPr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Стаття 8. Статистична методологія 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Частина п'ята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Звітно-статистична документація включає в себе програми статистичних спостережень, форми звітності та інструкції щодо їх заповнення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(в тому числі у сфері закупівель), що затверджуються центральним органом виконавчої влади, що забезпечує формування державної політики у сфері статистики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, а також анкети, переписні (опитувальні) листи, інші статистичні формуляри, необхідні для проведення статистичних спостережень, які затверджуються органами державної статистики, державні класифікатори техніко-економічної та соціальної інформації тощо. Звітно-статистична документація може видаватися на паперових, магнітних та інших носіях або передаватися за допомогою засобів телекомунікацій.</w:t>
            </w:r>
          </w:p>
        </w:tc>
        <w:tc>
          <w:tcPr>
            <w:tcW w:w="7796" w:type="dxa"/>
          </w:tcPr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Стаття 8. Статистична методологія 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Частина п'ята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Звітно-статистична документація включає в себе програми статистичних спостережень, форми звітності та інструкції щодо їх заповнення, а також анкети, переписні (опитувальні) листи, інші статистичні формуляри, необхідні для проведення статистичних спостережень, які затверджуються органами державної статистики, державні класифікатори техніко-економічної та соціальної інформації тощо. Звітно-статистична документація може видаватися на паперових, магнітних та інших носіях або передаватися за допомогою засобів телекомунікацій.</w:t>
            </w:r>
          </w:p>
        </w:tc>
      </w:tr>
      <w:tr w:rsidR="00962C2D" w:rsidRPr="005A5645" w:rsidTr="000E4F06">
        <w:tc>
          <w:tcPr>
            <w:tcW w:w="8080" w:type="dxa"/>
          </w:tcPr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Відсутня</w:t>
            </w:r>
          </w:p>
        </w:tc>
        <w:tc>
          <w:tcPr>
            <w:tcW w:w="7796" w:type="dxa"/>
          </w:tcPr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Стаття 9-1. </w:t>
            </w:r>
            <w:r w:rsidRPr="005E0ADE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Переписи</w:t>
            </w:r>
          </w:p>
          <w:p w:rsidR="00962C2D" w:rsidRPr="005E0ADE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5E0ADE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Переписи є суцільними або несуцільними державними статистичними спостереженнями, що забезпечують отримання за визначеними показниками даних про населення, житло, економічні одиниці, будівлі або господарства тощо.</w:t>
            </w:r>
          </w:p>
          <w:p w:rsidR="00962C2D" w:rsidRPr="005E0ADE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5E0ADE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Переписи можуть проводитися на основі даних інших статистичних спостережень чи адміністративних даних.</w:t>
            </w:r>
          </w:p>
          <w:p w:rsidR="00962C2D" w:rsidRPr="005E0ADE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5E0ADE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Участь у переписах є обов’язковою для всіх респондентів, які підлягають опитуванню.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5E0ADE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Підготовка і проведення переписів, оброблення, узагальнення, поширення та використання їх результатів </w:t>
            </w:r>
            <w:r w:rsidRPr="00291587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здійсню</w:t>
            </w:r>
            <w:r w:rsidR="00291587" w:rsidRPr="00291587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ю</w:t>
            </w:r>
            <w:r w:rsidRPr="00291587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ться</w:t>
            </w:r>
            <w:r w:rsidRPr="005E0ADE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 в порядку, </w:t>
            </w:r>
            <w:r w:rsidRPr="005E0ADE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lastRenderedPageBreak/>
              <w:t xml:space="preserve">визначеному </w:t>
            </w:r>
            <w:r w:rsidRPr="00AA611E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законами</w:t>
            </w:r>
            <w:r w:rsidRPr="005E0ADE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 України “Про Всеукраїнський перепис населення”</w:t>
            </w:r>
            <w:r w:rsidR="00AA611E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,</w:t>
            </w:r>
            <w:r w:rsidRPr="005E0ADE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 “Про сільськогосподарський перепис” та іншими законами України.</w:t>
            </w:r>
          </w:p>
        </w:tc>
      </w:tr>
      <w:tr w:rsidR="00962C2D" w:rsidRPr="005A5645" w:rsidTr="000E4F06">
        <w:tc>
          <w:tcPr>
            <w:tcW w:w="8080" w:type="dxa"/>
          </w:tcPr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lastRenderedPageBreak/>
              <w:t xml:space="preserve">Стаття 12. Основні завдання органів державної статистики 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Основними завданнями органів державної статистики є: 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Абзац тринадцятий.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Центральний орган виконавчої влади, що реалізує державну політику у сфері статистики, який утворюється відповідно до статті 106 Конституції України, здійснює також облік державних закупівель шляхом збирання інформації про заплановані закупівлі та результати процедур закупівель, у тому числі торги (конкурсні торги), що не відбулися.</w:t>
            </w:r>
          </w:p>
        </w:tc>
        <w:tc>
          <w:tcPr>
            <w:tcW w:w="7796" w:type="dxa"/>
          </w:tcPr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Стаття 12. Основні завдання органів державної статистики 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Основними завданнями органів державної статистики є: 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Абзац тринадцятий.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Виключено</w:t>
            </w:r>
          </w:p>
        </w:tc>
      </w:tr>
      <w:tr w:rsidR="00962C2D" w:rsidRPr="005A5645" w:rsidTr="000E4F06">
        <w:tc>
          <w:tcPr>
            <w:tcW w:w="15876" w:type="dxa"/>
            <w:gridSpan w:val="2"/>
          </w:tcPr>
          <w:p w:rsidR="00962C2D" w:rsidRPr="00ED57E2" w:rsidRDefault="00962C2D" w:rsidP="00962C2D">
            <w:pPr>
              <w:spacing w:after="144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Закон України "Про Всеукраїнський перепис населення"</w:t>
            </w:r>
          </w:p>
        </w:tc>
      </w:tr>
      <w:tr w:rsidR="00962C2D" w:rsidRPr="005A5645" w:rsidTr="000E4F06">
        <w:tc>
          <w:tcPr>
            <w:tcW w:w="8080" w:type="dxa"/>
          </w:tcPr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Стаття 1. Визначення термінів 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У цьому Законі наведені нижче терміни вживаються у такому значенні: </w:t>
            </w: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C37957" w:rsidRDefault="00C37957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C37957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відсутній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домогосподарство - сукупність осіб, які спільно проживають в одному житловому приміщенні або його частині, забезпечують себе всім необхідним для життя, ведуть спільне господарство, повністю або частково об'єднують та витрачають кошти. Ці особи можуть перебувати у родинних стосунках або стосунках свояцтва, не перебувати у будь-яких з цих стосунків, або бути і в тих, і в інших стосунках. Домогосподарство може складатися з однієї особи; 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календарний план підготовки і проведення Перепису населення – перелік основних організаційних заходів для кожного етапу робіт з Перепису населення з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в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становленням </w:t>
            </w:r>
            <w:r w:rsidRPr="008940CB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термінів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їх виконання та визначенням відповідальних виконавців; 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405CA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Концепція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технології оброблення даних Перепису населення – сукупність принципів та методів оброблення даних Перепису населення, які 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lastRenderedPageBreak/>
              <w:t xml:space="preserve">забезпечують достовірність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та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</w:t>
            </w:r>
            <w:r w:rsidRPr="006A21A9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конфіденційність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інформації, надійність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та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точність виконання робіт у встановлені </w:t>
            </w:r>
            <w:r w:rsidRPr="008940CB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терміни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; 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користувач – юридична або фізична особа, яка використовує дані Перепису населення; </w:t>
            </w: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метод Перепису населення – спосіб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отримання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даних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про населення; </w:t>
            </w: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Перепис населення - періодичне суцільне державне статистичне спостереження, що включає в себе збирання демографічних і соціально-економічних даних, які на встановлену </w:t>
            </w:r>
            <w:r w:rsidRPr="005B4A84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дату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характеризують чисельність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та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склад населення країни, а також оброблення, узагальнення, поширення та використання його результатів; </w:t>
            </w: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uk-UA"/>
              </w:rPr>
            </w:pP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переписний лист –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бланк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для запису відповідей на зазначені в ньому запитання програми Перепису населення; </w:t>
            </w:r>
          </w:p>
          <w:p w:rsidR="00962C2D" w:rsidRPr="000E4F06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uk-UA"/>
              </w:rPr>
            </w:pP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переписна документація – сукупність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бланків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, які заповнюються тимчасовим переписним персоналом у процесі підготовки, проведення Перепису населення та оброблення його результатів. До переписної документації належать переписні листи, списки проживаючих у приміщенні, довідки про проходження Перепису населення тощо; </w:t>
            </w: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переписний інструментарій – переписна документація та інструктивні матеріали, які використовуються у процесі підготовки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і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проведення Перепису населення, оброблення, узагальнення, поширення та використання його результатів;</w:t>
            </w:r>
          </w:p>
          <w:p w:rsidR="00962C2D" w:rsidRPr="00C142A6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40"/>
                <w:szCs w:val="40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</w:t>
            </w:r>
          </w:p>
          <w:p w:rsidR="00962C2D" w:rsidRPr="008333E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програма Перепису населення – перелік запитань </w:t>
            </w:r>
            <w:r w:rsidRPr="008333ED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щодо характеристики фізичних осіб, домогосподарств, а також житлових приміщень, в яких вони проживають, за ознаками, встановленими центральним органом виконавчої влади, що забезпечує формування державної політики у сфері статистики;</w:t>
            </w: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</w:t>
            </w: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lastRenderedPageBreak/>
              <w:t xml:space="preserve">програма розроблення матеріалів Перепису населення – система угруповань та комбінацій ознак, за допомогою яких первинні (персональні) дані Перепису населення перетворюються у сукупність зведених знеособлених і узагальнених величин, що характеризують чисельність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та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склад населення; </w:t>
            </w: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респондент – фізична особа, яка підлягає опитуванню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у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процесі Перепису населення; </w:t>
            </w:r>
          </w:p>
          <w:p w:rsidR="00260F6B" w:rsidRPr="00ED57E2" w:rsidRDefault="00260F6B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260F6B" w:rsidRDefault="00C74BB1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260F6B">
              <w:rPr>
                <w:rFonts w:ascii="Times New Roman" w:eastAsia="Times New Roman" w:hAnsi="Times New Roman"/>
                <w:b/>
                <w:sz w:val="24"/>
                <w:szCs w:val="24"/>
                <w:lang w:val="en-US" w:eastAsia="uk-UA"/>
              </w:rPr>
              <w:t>відсутн</w:t>
            </w:r>
            <w:r w:rsidR="00260F6B" w:rsidRPr="00260F6B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ій</w:t>
            </w:r>
          </w:p>
          <w:p w:rsidR="00962C2D" w:rsidRPr="00260F6B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тимчасовий переписний персонал – </w:t>
            </w:r>
            <w:r w:rsidRPr="00980C87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спеціально підготовлені особи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, які залучаються до підготовки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і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проведення Перепису населення, оброблення його результатів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на терміни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, встановлені Кабінетом Міністрів України.</w:t>
            </w:r>
          </w:p>
        </w:tc>
        <w:tc>
          <w:tcPr>
            <w:tcW w:w="7796" w:type="dxa"/>
          </w:tcPr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lastRenderedPageBreak/>
              <w:t>Стаття 1.</w:t>
            </w:r>
            <w:r w:rsidRPr="00ED57E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ED57E2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 xml:space="preserve">Визначення термінів 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У цьому Законі наведені нижче терміни вживаються у такому значенні: 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8940CB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дата Перепису населення — момент (рік, місяць, день та час), станом на який здійснюється збір даних про населення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;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домогосподарство – сукупність осіб, які спільно проживають в одному житловому приміщенні або його частині, забезпечують себе всім необхідним для життя, ведуть спільне господарство, повністю або частково об'єднують та витрачають кошти. Ці особи можуть перебувати у родинних стосунках або стосунках свояцтва, не перебувати у будь-яких з цих стосунків, або бути і в тих, і в інших стосунках. Домогосподарство може складатися з однієї особи; 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календарний план підготовки і проведення Перепису населення – перелік основних організаційних заходів для кожного етапу робіт з Перепису населення з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у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становленням </w:t>
            </w:r>
            <w:r w:rsidRPr="008940CB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строків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їх виконання та визначенням відповідальних виконавців; </w:t>
            </w:r>
          </w:p>
          <w:p w:rsidR="00962C2D" w:rsidRPr="006A21A9" w:rsidRDefault="00297A82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C37957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К</w:t>
            </w:r>
            <w:r w:rsidR="00962C2D" w:rsidRPr="00C37957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онцепція</w:t>
            </w:r>
            <w:r w:rsidR="00962C2D" w:rsidRPr="006A21A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технології оброблення даних Перепису населення - сукупність принципів та методів оброблення даних Перепису населення, які </w:t>
            </w:r>
            <w:r w:rsidR="00962C2D" w:rsidRPr="006A21A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lastRenderedPageBreak/>
              <w:t xml:space="preserve">забезпечують достовірність </w:t>
            </w:r>
            <w:r w:rsidR="00962C2D" w:rsidRPr="006A21A9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і захист</w:t>
            </w:r>
            <w:r w:rsidR="00962C2D" w:rsidRPr="006A21A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</w:t>
            </w:r>
            <w:r w:rsidR="00962C2D" w:rsidRPr="006A21A9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конфіденційної</w:t>
            </w:r>
            <w:r w:rsidR="00962C2D" w:rsidRPr="006A21A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інформації, надійність </w:t>
            </w:r>
            <w:r w:rsidR="00962C2D" w:rsidRPr="006A21A9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і</w:t>
            </w:r>
            <w:r w:rsidR="00962C2D" w:rsidRPr="006A21A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точність виконання робіт у встановлені </w:t>
            </w:r>
            <w:r w:rsidR="00962C2D" w:rsidRPr="008940CB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строки</w:t>
            </w:r>
            <w:r w:rsidR="00962C2D" w:rsidRPr="006A21A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; 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користувач – юридична або фізична особа, яка використовує дані Перепису населення; 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метод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 проведення 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Перепису населення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 – 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спосіб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 збору даних відповідно до </w:t>
            </w:r>
            <w:r w:rsidRPr="00F260DF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програми Перепису населення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;</w:t>
            </w:r>
          </w:p>
          <w:p w:rsidR="00962C2D" w:rsidRPr="00260F6B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36"/>
                <w:szCs w:val="36"/>
                <w:lang w:eastAsia="uk-UA"/>
              </w:rPr>
            </w:pP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Перепис населення – </w:t>
            </w:r>
            <w:r w:rsidRPr="00894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періодичне суцільне державне статистичне спостереження, що включає в себе збирання демографічних і соціально-економічних даних, які на встановлену </w:t>
            </w:r>
            <w:r w:rsidRPr="005B4A84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Кабінетом Міністрів України</w:t>
            </w:r>
            <w:r w:rsidRPr="00894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дату характеризують чисельність </w:t>
            </w:r>
            <w:r w:rsidRPr="005B4A84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і</w:t>
            </w:r>
            <w:r w:rsidRPr="00894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склад населення країни, а також оброблення, узагальнення, поширення та використання його результатів;</w:t>
            </w:r>
          </w:p>
          <w:p w:rsidR="00962C2D" w:rsidRDefault="00962C2D" w:rsidP="00260F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переписний лист –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візуалізована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форма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для запису відповідей на зазначені в ньому запитання програми Перепису населення; </w:t>
            </w:r>
          </w:p>
          <w:p w:rsidR="00260F6B" w:rsidRPr="00ED57E2" w:rsidRDefault="00260F6B" w:rsidP="00260F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ED57E2" w:rsidRDefault="00962C2D" w:rsidP="00260F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переписна документація – сукупність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візуалізованих форм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, які заповнюються тимчасовим переписним персоналом у процесі підготовки, проведення Перепису населення та оброблення його результатів. До переписної документації належать переписні листи, списки проживаючих у приміщенні, довідки про проходження Перепису населення тощо; </w:t>
            </w: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переписний інструментарій – переписна документація та інструктивні матеріали </w:t>
            </w:r>
            <w:r w:rsidRPr="00C142A6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(інструкції, вказівки, порядки, переліки тощо),</w:t>
            </w:r>
            <w:r w:rsidRPr="00C142A6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які використовуються у процесі підготовки </w:t>
            </w:r>
            <w:r w:rsidRPr="00C142A6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й</w:t>
            </w:r>
            <w:r w:rsidRPr="00C142A6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проведення Перепису населення, оброблення, узагальнення, поширення та використання його результатів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;</w:t>
            </w:r>
          </w:p>
          <w:p w:rsidR="00962C2D" w:rsidRPr="00260F6B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</w:t>
            </w:r>
          </w:p>
          <w:p w:rsidR="00962C2D" w:rsidRPr="008333E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програма Перепису населення – </w:t>
            </w:r>
            <w:r w:rsidRPr="008333ED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перелік запитань, </w:t>
            </w:r>
            <w:r w:rsidRPr="008333ED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за якими здійснюється збирання основних первинних (персональних) даних щодо фізичних осіб, домогосподарств, а також їх житлових умов;</w:t>
            </w: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lastRenderedPageBreak/>
              <w:t xml:space="preserve">програма розроблення матеріалів Перепису населення – система </w:t>
            </w:r>
            <w:r w:rsidRPr="008267DD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угруповань та комбінацій ознак, за допомогою яких </w:t>
            </w:r>
            <w:r w:rsidRPr="008267DD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основні</w:t>
            </w:r>
            <w:r w:rsidRPr="008267DD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первинні (персональні) дані Перепису населення перетворюються у сукупність зведених знеособлених і узагальнених величин, що характеризують чисельність </w:t>
            </w:r>
            <w:r w:rsidRPr="008267DD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і</w:t>
            </w:r>
            <w:r w:rsidRPr="008267DD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склад населення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; </w:t>
            </w: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респондент – фізична особа, яка підлягає опитуванню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в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процесі Перепису населення; 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строк проведення Перепису населення – період часу, протягом якого здійснюється збір даних;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тимчасовий переписний персонал –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спеціально підготовлені </w:t>
            </w:r>
            <w:r w:rsidRPr="00980C87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особи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, які залучаються до підготовки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й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проведення Перепису населення, оброблення його результатів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у строки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, встановлені Кабінетом Міністрів України.</w:t>
            </w:r>
          </w:p>
        </w:tc>
      </w:tr>
      <w:tr w:rsidR="00962C2D" w:rsidRPr="005A5645" w:rsidTr="000E4F06">
        <w:tc>
          <w:tcPr>
            <w:tcW w:w="8080" w:type="dxa"/>
          </w:tcPr>
          <w:p w:rsidR="00962C2D" w:rsidRPr="00ED57E2" w:rsidRDefault="00962C2D" w:rsidP="00962C2D">
            <w:pPr>
              <w:spacing w:after="144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lastRenderedPageBreak/>
              <w:t>Стаття 2.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Правова основа Перепису населення 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br/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bookmarkStart w:id="1" w:name="o26"/>
            <w:bookmarkEnd w:id="1"/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Правовою основою Перепису населення є Конституція  України, Закон України "Про державну статистику", цей Закон, законодавство України про інформацію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 та інформатизацію,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інші  нормативно-правові  акти, а також  чинні міжнародні договори, згода на обов'язковість яких надана Верховною Радою України. </w:t>
            </w:r>
          </w:p>
        </w:tc>
        <w:tc>
          <w:tcPr>
            <w:tcW w:w="7796" w:type="dxa"/>
          </w:tcPr>
          <w:p w:rsidR="00962C2D" w:rsidRPr="00ED57E2" w:rsidRDefault="00962C2D" w:rsidP="00962C2D">
            <w:pPr>
              <w:spacing w:after="144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Стаття 2.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Правова основа Перепису населення 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br/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Правовою основою Перепису населення є Конституція  України, Закон України "Про державну статистику", цей Закон, законодавство України про інформацію</w:t>
            </w:r>
            <w:r w:rsidRPr="00260F6B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,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 інформатизацію та про захист персональних даних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, інші  нормативно-правові  акти, а також  чинні міжнародні договори, згода на обов'язковість яких надана Верховною Радою України.</w:t>
            </w:r>
          </w:p>
        </w:tc>
      </w:tr>
      <w:tr w:rsidR="00962C2D" w:rsidRPr="005A5645" w:rsidTr="000E4F06">
        <w:tc>
          <w:tcPr>
            <w:tcW w:w="8080" w:type="dxa"/>
          </w:tcPr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Стаття 3. Мета та підстави для проведення Перепису населення </w:t>
            </w: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Метою проведення Перепису населення є отримання достовірних, об'єктивних та цілісних даних щодо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різноманітних характеристик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населення країни в цілому та по кожній адміністративно-територіальній одиниці для інформаційного забезпечення управління та прогнозування соціально-економічного розвитку, а також розроблення та реалізації виваженої державної політики з питань народонаселення. </w:t>
            </w: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uk-UA"/>
              </w:rPr>
            </w:pPr>
          </w:p>
          <w:p w:rsidR="00962C2D" w:rsidRPr="00260F6B" w:rsidRDefault="00BC1385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Відсутня</w:t>
            </w: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40"/>
                <w:szCs w:val="40"/>
                <w:lang w:eastAsia="uk-UA"/>
              </w:rPr>
            </w:pP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Підставою для проведення Перепису населення є рішення Кабінету Міністрів України, яке приймається не пізніше ніж за 3 роки до його початку.</w:t>
            </w:r>
          </w:p>
          <w:p w:rsidR="00260F6B" w:rsidRDefault="00260F6B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260F6B" w:rsidRPr="00260F6B" w:rsidRDefault="00BC1385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Відсутня</w:t>
            </w:r>
          </w:p>
        </w:tc>
        <w:tc>
          <w:tcPr>
            <w:tcW w:w="7796" w:type="dxa"/>
          </w:tcPr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Стаття 3.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 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Мета та підстави для проведення Перепису населення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Метою проведення Перепису населення є отримання достовірних, об'єктивних та цілісних даних щодо населення країни в цілому та по кожній адміністративно-територіальній одиниці для інформаційного забезпечення управління та прогнозування соціально-економічного розвитку, а також розроблення та реалізації виваженої державної політики з питань народонаселення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в інтересах економічного добробуту та прав людини. </w:t>
            </w:r>
          </w:p>
          <w:p w:rsidR="00962C2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Перепис населення проводиться не рідше ніж один раз на 10 років.</w:t>
            </w:r>
          </w:p>
          <w:p w:rsidR="00962C2D" w:rsidRPr="008267D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uk-UA"/>
              </w:rPr>
            </w:pP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Підставою для проведення Перепису населення є рішення Кабінету Міністрів України, яке приймається не пізніше ніж за три роки до його початку. 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Строк проведення Перепису населення встановлюється Кабінетом Міністрів України.</w:t>
            </w:r>
          </w:p>
        </w:tc>
      </w:tr>
      <w:tr w:rsidR="00962C2D" w:rsidRPr="005A5645" w:rsidTr="000E4F06">
        <w:tc>
          <w:tcPr>
            <w:tcW w:w="8080" w:type="dxa"/>
          </w:tcPr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Стаття 5. Програма Перепису населення </w:t>
            </w:r>
          </w:p>
          <w:p w:rsidR="00962C2D" w:rsidRPr="00622F79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622F79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Програму Перепису населення становлять основні первинні (персональні) дані, збирання яких здійснюється у процесі проведення Перепису населення. </w:t>
            </w:r>
          </w:p>
          <w:p w:rsidR="00962C2D" w:rsidRPr="000E4F06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uk-UA"/>
              </w:rPr>
            </w:pPr>
          </w:p>
          <w:p w:rsidR="00962C2D" w:rsidRPr="00622F79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622F79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Такими даними є: </w:t>
            </w: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D16AAB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склад та родинні стосунки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членів домогосподарства; </w:t>
            </w: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D16AAB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стать; </w:t>
            </w: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D16AAB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вік; </w:t>
            </w: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D16AAB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дата і місце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народження; </w:t>
            </w: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D16AAB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сімейний стан; </w:t>
            </w: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D16AAB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етнічне походження; </w:t>
            </w: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D16AAB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мовні ознаки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; </w:t>
            </w:r>
          </w:p>
          <w:p w:rsidR="00962C2D" w:rsidRPr="00D16AAB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D16AAB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громадянство; </w:t>
            </w:r>
          </w:p>
          <w:p w:rsidR="00962C2D" w:rsidRPr="00D16AAB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D16AAB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освіта; </w:t>
            </w: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D16AAB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джерела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засобів існування; </w:t>
            </w:r>
          </w:p>
          <w:p w:rsidR="00962C2D" w:rsidRPr="00D16AAB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D16AAB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зайнятість; </w:t>
            </w:r>
          </w:p>
          <w:p w:rsidR="00962C2D" w:rsidRPr="00D16AAB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D16AAB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міграційна активність; </w:t>
            </w: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D16AAB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житлові умови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. </w:t>
            </w: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uk-UA"/>
              </w:rPr>
            </w:pP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uk-UA"/>
              </w:rPr>
            </w:pP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Наведений перелік основних (персональних) даних Перепису населення може бути скорочений або розширений за рішенням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Верховної Ради України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. </w:t>
            </w: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D16AAB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</w:p>
          <w:p w:rsidR="00962C2D" w:rsidRPr="00D16AAB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eastAsia="uk-UA"/>
              </w:rPr>
            </w:pPr>
          </w:p>
          <w:p w:rsidR="00962C2D" w:rsidRPr="006573B0" w:rsidRDefault="00BC1385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Відсутнія</w:t>
            </w: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</w:p>
          <w:p w:rsidR="00962C2D" w:rsidRPr="00D16AAB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Не підлягають </w:t>
            </w:r>
            <w:r w:rsidRPr="00D16AA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ключенню до програми Перепису населення запитання, відповіді на які містять </w:t>
            </w:r>
            <w:r w:rsidRPr="001548A5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собі інформацію, що належить до державної або комерційної таємниці, не призначається для статистичних цілей або обмежує чи порушує права і свободи людини і громадянина.</w:t>
            </w:r>
          </w:p>
        </w:tc>
        <w:tc>
          <w:tcPr>
            <w:tcW w:w="7796" w:type="dxa"/>
          </w:tcPr>
          <w:p w:rsidR="00962C2D" w:rsidRPr="00ED57E2" w:rsidRDefault="00962C2D" w:rsidP="00962C2D">
            <w:pPr>
              <w:spacing w:after="144" w:line="240" w:lineRule="auto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D57E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Стаття 5. Програма Перепису населення </w:t>
            </w:r>
          </w:p>
          <w:p w:rsidR="00962C2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22F7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До програми Перепису населення в обов’язковому порядку включаються запитання, які стосуються напрямів:</w:t>
            </w:r>
          </w:p>
          <w:p w:rsidR="00962C2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962C2D" w:rsidRPr="00622F79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2" w:name="n40"/>
            <w:bookmarkEnd w:id="2"/>
            <w:r w:rsidRPr="00D16AA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складу та родинних стосунків</w:t>
            </w:r>
            <w:r w:rsidRPr="00D16A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членів домогосподарства;</w:t>
            </w: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bookmarkStart w:id="3" w:name="n41"/>
            <w:bookmarkEnd w:id="3"/>
            <w:r w:rsidRPr="00D16AA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статі;</w:t>
            </w: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bookmarkStart w:id="4" w:name="n42"/>
            <w:bookmarkEnd w:id="4"/>
            <w:r w:rsidRPr="00D16AA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віку;</w:t>
            </w: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5" w:name="n43"/>
            <w:bookmarkEnd w:id="5"/>
            <w:r w:rsidRPr="00D16AA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дати і місця</w:t>
            </w:r>
            <w:r w:rsidRPr="00D16A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народження;</w:t>
            </w: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bookmarkStart w:id="6" w:name="n44"/>
            <w:bookmarkEnd w:id="6"/>
            <w:r w:rsidRPr="00D16AA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сімейного стану;</w:t>
            </w: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bookmarkStart w:id="7" w:name="n45"/>
            <w:bookmarkEnd w:id="7"/>
            <w:r w:rsidRPr="00D16AA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етнічного походження;</w:t>
            </w:r>
          </w:p>
          <w:p w:rsidR="00962C2D" w:rsidRPr="00D16AAB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8" w:name="n46"/>
            <w:bookmarkEnd w:id="8"/>
            <w:r w:rsidRPr="00D16AA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мовних ознак</w:t>
            </w:r>
            <w:r w:rsidRPr="00D16A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962C2D" w:rsidRPr="00D16AAB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bookmarkStart w:id="9" w:name="n47"/>
            <w:bookmarkEnd w:id="9"/>
            <w:r w:rsidRPr="00D16AA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громадянства;</w:t>
            </w:r>
          </w:p>
          <w:p w:rsidR="00962C2D" w:rsidRPr="00D16AAB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bookmarkStart w:id="10" w:name="n48"/>
            <w:bookmarkEnd w:id="10"/>
            <w:r w:rsidRPr="00D16AA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освіти;</w:t>
            </w:r>
          </w:p>
          <w:p w:rsidR="00962C2D" w:rsidRPr="00D16AAB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11" w:name="n49"/>
            <w:bookmarkEnd w:id="11"/>
            <w:r w:rsidRPr="00D16AA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джерел</w:t>
            </w:r>
            <w:r w:rsidRPr="00D16A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засобів </w:t>
            </w:r>
            <w:r w:rsidRPr="00F260D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до</w:t>
            </w:r>
            <w:r w:rsidRPr="00D16A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існування;</w:t>
            </w:r>
          </w:p>
          <w:p w:rsidR="00962C2D" w:rsidRPr="00D16AAB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bookmarkStart w:id="12" w:name="n50"/>
            <w:bookmarkEnd w:id="12"/>
            <w:r w:rsidRPr="00D16AA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зайнятості;</w:t>
            </w:r>
          </w:p>
          <w:p w:rsidR="00962C2D" w:rsidRPr="00D16AAB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bookmarkStart w:id="13" w:name="n51"/>
            <w:bookmarkEnd w:id="13"/>
            <w:r w:rsidRPr="00D16AA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міграційної активності;</w:t>
            </w:r>
          </w:p>
          <w:p w:rsidR="00962C2D" w:rsidRPr="00550C47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14" w:name="n52"/>
            <w:bookmarkEnd w:id="14"/>
            <w:r w:rsidRPr="00D16AA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житлових умов</w:t>
            </w:r>
            <w:r w:rsidRPr="00550C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962C2D" w:rsidRDefault="00962C2D" w:rsidP="00962C2D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962C2D" w:rsidRPr="00260F6B" w:rsidRDefault="00962C2D" w:rsidP="00962C2D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962C2D" w:rsidRPr="00260F6B" w:rsidRDefault="00962C2D" w:rsidP="00962C2D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962C2D" w:rsidRPr="00ED57E2" w:rsidRDefault="00962C2D" w:rsidP="00962C2D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962C2D" w:rsidRDefault="00962C2D" w:rsidP="00962C2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16AAB">
              <w:rPr>
                <w:rFonts w:ascii="Times New Roman" w:hAnsi="Times New Roman"/>
                <w:b/>
                <w:sz w:val="24"/>
                <w:szCs w:val="24"/>
              </w:rPr>
              <w:t xml:space="preserve">Перелік напрямів програми Перепису населення може бути розширений за рішенням Кабінету Міністрів України. Розширений перелік напрямів програми Перепису населення розробляється </w:t>
            </w:r>
            <w:r w:rsidRPr="00B912FD">
              <w:rPr>
                <w:rFonts w:ascii="Times New Roman" w:hAnsi="Times New Roman"/>
                <w:b/>
                <w:sz w:val="24"/>
                <w:szCs w:val="24"/>
              </w:rPr>
              <w:t>центральним органом виконавчої влади, що реалізує державну політику у сфері статистики</w:t>
            </w:r>
            <w:r w:rsidRPr="00D16AAB">
              <w:rPr>
                <w:rFonts w:ascii="Times New Roman" w:hAnsi="Times New Roman"/>
                <w:b/>
                <w:sz w:val="24"/>
                <w:szCs w:val="24"/>
              </w:rPr>
              <w:t xml:space="preserve">, погоджується з Уповноваженим Верховної Ради України з прав людини та затверджується Кабінетом Міністрів України. </w:t>
            </w:r>
          </w:p>
          <w:p w:rsidR="00962C2D" w:rsidRPr="00D16AAB" w:rsidRDefault="00962C2D" w:rsidP="00962C2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16AAB">
              <w:rPr>
                <w:rFonts w:ascii="Times New Roman" w:hAnsi="Times New Roman"/>
                <w:b/>
                <w:sz w:val="24"/>
                <w:szCs w:val="24"/>
              </w:rPr>
              <w:t>Збирання основних первинних (персональних) даних здійснюється з урахуванням вимог до обробки персональних даних, установлених законодавством про захист персональних даних.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підлягають </w:t>
            </w:r>
            <w:r w:rsidRPr="00D16A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вк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люченню до програми Перепису населення запитання, відповіді на які містять </w:t>
            </w:r>
            <w:r w:rsidR="001548A5" w:rsidRPr="001548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собі інформацію, що належить до державної або комерційної таємниці, не призначається для статистичних цілей або обмежує чи порушує права і свободи людини і громадянина. </w:t>
            </w:r>
          </w:p>
        </w:tc>
      </w:tr>
      <w:tr w:rsidR="00962C2D" w:rsidRPr="005A5645" w:rsidTr="000E4F06">
        <w:tc>
          <w:tcPr>
            <w:tcW w:w="8080" w:type="dxa"/>
          </w:tcPr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Стаття 6. Методи Перепису населення 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Перепис населення здійснюється такими методами: 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обходом (безпосереднім відвідуванням) житлових будинків та житлових приміщень в інших будівлях тимчасовим переписним персоналом і заповненням ним переписної документації; </w:t>
            </w: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отриманням письмових (усних) відповідей респондентів на запитання згідно з програмою Перепису населення. </w:t>
            </w: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FF1B44" w:rsidRDefault="00FF1B44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FF1B44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Відсутній</w:t>
            </w: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FF1B44" w:rsidRPr="00FF1B44" w:rsidRDefault="00FF1B44" w:rsidP="00FF1B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FF1B44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Відсутній</w:t>
            </w: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</w:p>
          <w:p w:rsidR="00962C2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uk-UA"/>
              </w:rPr>
            </w:pPr>
          </w:p>
          <w:p w:rsidR="00FF3DE6" w:rsidRPr="00FF1B44" w:rsidRDefault="00FF3DE6" w:rsidP="00FF3D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FF1B44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Відсутній</w:t>
            </w:r>
          </w:p>
          <w:p w:rsidR="00962C2D" w:rsidRPr="00FF3DE6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uk-UA"/>
              </w:rPr>
            </w:pPr>
          </w:p>
          <w:p w:rsidR="00962C2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uk-UA"/>
              </w:rPr>
            </w:pPr>
          </w:p>
          <w:p w:rsidR="00962C2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uk-UA"/>
              </w:rPr>
            </w:pPr>
          </w:p>
          <w:p w:rsidR="00962C2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uk-UA"/>
              </w:rPr>
            </w:pPr>
          </w:p>
          <w:p w:rsidR="00962C2D" w:rsidRPr="00C72B98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uk-UA"/>
              </w:rPr>
            </w:pP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uk-UA"/>
              </w:rPr>
            </w:pP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У порядку, встановленому законом, можуть бути застосовані також інші методи Перепису населення. </w:t>
            </w: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Заповнення переписної документації здійснюється на підставі </w:t>
            </w:r>
            <w:r w:rsidRPr="00DB16A5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повідомлень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, отриманих від респондентів без їх документального підтвердження.</w:t>
            </w:r>
          </w:p>
        </w:tc>
        <w:tc>
          <w:tcPr>
            <w:tcW w:w="7796" w:type="dxa"/>
          </w:tcPr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Стаття 6.</w:t>
            </w:r>
            <w:r w:rsidRPr="00ED57E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ED57E2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 xml:space="preserve">Методи </w:t>
            </w:r>
            <w:r w:rsidRPr="00ED57E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проведення</w:t>
            </w:r>
            <w:r w:rsidRPr="00ED57E2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 xml:space="preserve"> Перепису населення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Перепис населення здійснюється такими методами: 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обходом (безпосереднім відвідуванням) житлових будинків та житлових приміщень в інших будівлях тимчасовим переписним персоналом і заповненням ним переписної документації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в електронній або паперовій формі;</w:t>
            </w: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отриманням письмових (усних) відповідей респондентів на запитання згідно з програмою Перепису населення,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зокрема шляхом заповнення респондентами переписної документації за допомогою спеціального програмного забезпечення </w:t>
            </w:r>
            <w:r w:rsidRPr="00F260DF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в Інтернеті;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 </w:t>
            </w: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DB16A5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заповненням переписної документації тимчасовим переписним персоналом </w:t>
            </w:r>
            <w:r w:rsidRPr="00657D9F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під час відвідування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 </w:t>
            </w:r>
            <w:r w:rsidRPr="00DB16A5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респондентами переписних дільниць, які утворюються органами державної статистики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;</w:t>
            </w:r>
          </w:p>
          <w:p w:rsidR="00962C2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DB16A5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використанням основних первинних (персональних) даних, збирання яких здійснюється у процесі проведення Перепису населення, із національних електронних інформаційних ресурсів (систем),</w:t>
            </w:r>
            <w:r w:rsidRPr="00DB16A5">
              <w:rPr>
                <w:rFonts w:ascii="Times New Roman" w:eastAsia="Times New Roman" w:hAnsi="Times New Roman"/>
                <w:b/>
                <w:sz w:val="24"/>
                <w:szCs w:val="24"/>
                <w:lang w:val="ru-RU" w:eastAsia="uk-UA"/>
              </w:rPr>
              <w:t xml:space="preserve"> знеособлених </w:t>
            </w:r>
            <w:r w:rsidR="001548A5">
              <w:rPr>
                <w:rFonts w:ascii="Times New Roman" w:eastAsia="Times New Roman" w:hAnsi="Times New Roman"/>
                <w:b/>
                <w:sz w:val="24"/>
                <w:szCs w:val="24"/>
                <w:lang w:val="ru-RU" w:eastAsia="uk-UA"/>
              </w:rPr>
              <w:t>у</w:t>
            </w:r>
            <w:r w:rsidRPr="00DB16A5">
              <w:rPr>
                <w:rFonts w:ascii="Times New Roman" w:eastAsia="Times New Roman" w:hAnsi="Times New Roman"/>
                <w:b/>
                <w:sz w:val="24"/>
                <w:szCs w:val="24"/>
                <w:lang w:val="ru-RU" w:eastAsia="uk-UA"/>
              </w:rPr>
              <w:t xml:space="preserve"> </w:t>
            </w:r>
            <w:r w:rsidR="001548A5">
              <w:rPr>
                <w:rFonts w:ascii="Times New Roman" w:eastAsia="Times New Roman" w:hAnsi="Times New Roman"/>
                <w:b/>
                <w:sz w:val="24"/>
                <w:szCs w:val="24"/>
                <w:lang w:val="ru-RU" w:eastAsia="uk-UA"/>
              </w:rPr>
              <w:t>встановленому</w:t>
            </w:r>
            <w:r w:rsidRPr="00DB16A5">
              <w:rPr>
                <w:rFonts w:ascii="Times New Roman" w:eastAsia="Times New Roman" w:hAnsi="Times New Roman"/>
                <w:b/>
                <w:sz w:val="24"/>
                <w:szCs w:val="24"/>
                <w:lang w:val="ru-RU" w:eastAsia="uk-UA"/>
              </w:rPr>
              <w:t xml:space="preserve"> законом порядку</w:t>
            </w:r>
            <w:r w:rsidRPr="00DB16A5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 для цілей Перепису населення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.</w:t>
            </w:r>
          </w:p>
          <w:p w:rsidR="00962C2D" w:rsidRPr="00EF4E26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EF4E26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Порядок отримання інформації з національних електронних інформаційних ресурсів (систем) у процесі проведення Перепису населення визначається центральним органом виконавчої влади, що реалізує державну політику у сфері статистики за погодженням з центральним органом виконавчої влади, який забезпечує  формування державної політики у сфері відкритих даних, розвитку національних електронних інформаційних ресурсів та інтероперабельності.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Заповнення переписної документації здійснюється на підставі </w:t>
            </w:r>
            <w:r w:rsidRPr="00DB16A5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відповідей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, отриманих від респондентів без їх документального підтвердження. 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 xml:space="preserve">У порядку, встановленому законом, можуть бути застосовані також інші методи </w:t>
            </w:r>
            <w:r w:rsidRPr="00ED57E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проведення</w:t>
            </w:r>
            <w:r w:rsidRPr="00ED57E2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 xml:space="preserve"> Перепису населення.</w:t>
            </w:r>
          </w:p>
        </w:tc>
      </w:tr>
      <w:tr w:rsidR="00962C2D" w:rsidRPr="005A5645" w:rsidTr="000E4F06">
        <w:tc>
          <w:tcPr>
            <w:tcW w:w="8080" w:type="dxa"/>
          </w:tcPr>
          <w:p w:rsidR="00962C2D" w:rsidRPr="00FF3DE6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FF3DE6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Відсутня</w:t>
            </w:r>
          </w:p>
        </w:tc>
        <w:tc>
          <w:tcPr>
            <w:tcW w:w="7796" w:type="dxa"/>
          </w:tcPr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Стаття 6</w:t>
            </w:r>
            <w:r w:rsidRPr="00ED57E2">
              <w:rPr>
                <w:rFonts w:ascii="Times New Roman" w:eastAsia="Times New Roman" w:hAnsi="Times New Roman"/>
                <w:b/>
                <w:bCs/>
                <w:sz w:val="24"/>
                <w:szCs w:val="24"/>
                <w:vertAlign w:val="superscript"/>
                <w:lang w:eastAsia="uk-UA"/>
              </w:rPr>
              <w:t>1</w:t>
            </w:r>
            <w:r w:rsidRPr="00ED57E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 xml:space="preserve">. </w:t>
            </w:r>
            <w:r w:rsidRPr="00FF3DE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Особливості перепису окремих категорій населення</w:t>
            </w:r>
          </w:p>
          <w:p w:rsidR="00962C2D" w:rsidRPr="00211FF7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211FF7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Дані про членів домогосподарства, які є малолітніми, неповнолітніми, або над якими встановлено опіку чи піклування, повідомляються повнолітніми членами домогосподарства, батьками (законними представниками).</w:t>
            </w:r>
          </w:p>
          <w:p w:rsidR="00962C2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943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Збір даних про респондентів, які є громадянами України і в період проведення Перепису населення проходять дипломатичну службу в закордонних дипломатичних установах України, у тому числі посадові особи дипломатичної служби, які направлені на роботу до секретаріатів міжнародних організацій за квотою України, а також членів їхніх домогосподарств, які перебувають разом з ними у довготерміновому відрядженні, здійснюють керівники цих закордонних дипломатичних установ України.</w:t>
            </w:r>
          </w:p>
          <w:p w:rsidR="00962C2D" w:rsidRPr="00E94351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943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Збір даних про респондентів, які на дату Перепису населення є військовослужбовцями, та членів їх домогосподарств, які проживають на територіях об’єктів, до яких обмежений вільний доступ, здійснює командування військових частин.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2A797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Збір даних про респондентів, які проживають (перебувають) на дату Перепису населення в будівлях, що належать або передані в користування релігійним організаціям, здійснюють керівники цих релігійних організацій</w:t>
            </w:r>
            <w:r w:rsidRPr="00ED57E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.</w:t>
            </w:r>
          </w:p>
          <w:p w:rsidR="00962C2D" w:rsidRPr="00E94351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E943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Збір даних про респондентів, які є дітьми-сиротами та дітьми, позбавленими батьківського піклування, у тому числі дітьми з інвалідністю та особами з їх числа, що проживають (перебувають) на дату Перепису населення в будинках дитини, дитячих будинках, патронатних сім’ях, прийомних сім’ях, дитячих будинках сімейного типу, в сім’ях опікунів, піклувальників, малих групових будинках, школах-інтернатах, гімназіях-інтернатах, санаторних школах-інтернатах, спеціальних загальноосвітніх школах-інтернатах, притулках для дітей, центрах соціально-психологічної реабілітації дітей та інших закладах, що забезпечують умови для проживання (утримання) дітей, здійснюють адміністрації цих закладів, законні представники дітей відповідно.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2A797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Збір даних про респондентів, які на дату Перепису населення перебувають в установах виконання покарань, здійснюють адміністрації установ, у яких респонденти знаходяться</w:t>
            </w:r>
            <w:r w:rsidRPr="00ED57E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.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2A7978">
              <w:rPr>
                <w:rFonts w:ascii="Times New Roman" w:hAnsi="Times New Roman"/>
                <w:b/>
                <w:sz w:val="24"/>
                <w:szCs w:val="24"/>
              </w:rPr>
              <w:t>Збір даних про респондентів, які перебувають на дату Перепису населення в установах/закладах надання соціальних послуг, у закладах охорони здоров’я, а також про осіб, місце проживання (перебування) яких зареєстровано за адресами спеціалізованих соціальних установ, закладів соціального обслуговування та соціального захисту, здійснюється за сприянням адміністрацій цих закладів/установ</w:t>
            </w:r>
            <w:r w:rsidRPr="00550C47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962C2D" w:rsidRPr="005A5645" w:rsidTr="000E4F06">
        <w:tc>
          <w:tcPr>
            <w:tcW w:w="8080" w:type="dxa"/>
          </w:tcPr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Стаття 7. Основні методологічно-організаційні принципи проведення Перепису населення </w:t>
            </w: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uk-UA"/>
              </w:rPr>
            </w:pP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uk-UA"/>
              </w:rPr>
            </w:pP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Частина третя.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Проект програми Перепису населення, переписний інструментарій, метод Перепису населення, основні організаційні заходи щодо його здійснення, а також Концепція технології оброблення даних Перепису населення опрацьовуються у процесі проведення пробних переписів населення в одній або декількох адміністративно-територіальних одиницях у терміни, встановлені Кабінетом Міністрів України. Після обговорення результатів пробних переписів населення і досягнення узгодженості із центральними і місцевими органами виконавчої влади та органами місцевого самоврядування, відповідними науковими установами, організаціями програма Перепису населення і переписний інструментарій, календарний план підготовки і проведення Перепису населення, метод Перепису населення, Концепція технології оброблення даних Перепису населення та програма розроблення матеріалів Перепису населення затверджуються центральним органом виконавчої влади, що забезпечує формування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 </w:t>
            </w:r>
            <w:r w:rsidRPr="00B912FD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державної політики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у сфері статистики.</w:t>
            </w:r>
          </w:p>
        </w:tc>
        <w:tc>
          <w:tcPr>
            <w:tcW w:w="7796" w:type="dxa"/>
          </w:tcPr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Стаття 7. Основні методологічно-організаційні принципи проведення Перепису населення </w:t>
            </w:r>
          </w:p>
          <w:p w:rsidR="00962C2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Частина третя.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Проект програми Перепису населення, переписний інструментарій, метод Перепису населення, основні організаційні заходи щодо його здійснення, а також Концепція технології оброблення даних Перепису населення опрацьовуються у процесі проведення пробних переписів населення в одній або декількох адміністративно-територіальних одиницях у терміни, встановлені Кабінетом Міністрів України. Після обговорення результатів пробних переписів населення і досягнення узгодженості із центральними і місцевими органами виконавчої влади та органами місцевого самоврядування, відповідними науковими установами, організаціями програма Перепису населення і переписний інструментарій, календарний план підготовки і проведення Перепису населення, метод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проведення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Перепису населення, Концепція технології оброблення даних Перепису населення та програма розроблення матеріалів Перепису населення затверджуються центральним органом виконавчої влади, що забезпечує формування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 </w:t>
            </w:r>
            <w:r w:rsidRPr="00B912FD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державн</w:t>
            </w:r>
            <w:r w:rsidRPr="00B912FD">
              <w:rPr>
                <w:rFonts w:ascii="Times New Roman" w:eastAsia="Times New Roman" w:hAnsi="Times New Roman"/>
                <w:sz w:val="24"/>
                <w:szCs w:val="24"/>
                <w:lang w:val="ru-RU" w:eastAsia="uk-UA"/>
              </w:rPr>
              <w:t>ої</w:t>
            </w:r>
            <w:r w:rsidRPr="00B912FD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політики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 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у сфері статистики.</w:t>
            </w:r>
          </w:p>
        </w:tc>
      </w:tr>
      <w:tr w:rsidR="00962C2D" w:rsidRPr="005A5645" w:rsidTr="000E4F06">
        <w:tc>
          <w:tcPr>
            <w:tcW w:w="8080" w:type="dxa"/>
          </w:tcPr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Стаття 8. Повноваження органів, що залучаються до підготовки і проведення Перепису населення, оброблення, узагальнення, поширення та використання його результатів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Центральний орган виконавчої влади</w:t>
            </w:r>
            <w:r w:rsidR="00C74BB1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,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що реалізує державну політику у сфері статистики, здійснює керівництво всіма роботами, пов'язаними з підготовкою Перепису населення, забезпечує проведення Перепису населення, крім окремих його категорій, а також оброблення, узагальнення, поширення та використання результатів Перепису населення. </w:t>
            </w:r>
          </w:p>
          <w:p w:rsidR="00962C2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D14BC0" w:rsidRDefault="00D14BC0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D14BC0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Відсутн</w:t>
            </w:r>
            <w:r w:rsidR="002D2840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я</w:t>
            </w:r>
          </w:p>
          <w:p w:rsidR="00962C2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D14BC0" w:rsidRDefault="00D14BC0" w:rsidP="00D14B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2D2840" w:rsidRDefault="002D2840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2D2840" w:rsidRDefault="002D2840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У встановленому порядку та у визначені терміни центральні органи виконавчої влади в межах їх компетенції здійснюють: </w:t>
            </w: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підготовку та проведення перепису військовослужбовців, осіб, які перебувають у місцях позбавлення волі, осіб, які знаходяться на закритих територіях, тощо; 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перепис громадян України, які у період проведення Перепису населення перебувають за її межами, у тому числі працюють у дипломатичних представництвах та консульських установах України, членів їх домогосподарств; </w:t>
            </w: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перепис осіб, які постійно перебувають у закладах охорони здоров'я та закладах соціального призначення. </w:t>
            </w: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Центральні органи виконавчої влади в межах </w:t>
            </w:r>
            <w:r w:rsidRPr="001139CB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їх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компетенції забезпечують: </w:t>
            </w: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uk-UA"/>
              </w:rPr>
            </w:pP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виділення необхідних матеріально-технічних ресурсів, передбачення цільового виділення коштів у видатках проекту Державного бюджету України, фінансування робіт, пов'язаних з проведенням Перепису населення протягом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всього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терміну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їх виконання; </w:t>
            </w: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у встановленому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порядку та у визначені терміни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необхідною кількістю картографічних матеріалів; </w:t>
            </w: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створення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безпечних умов роботи тимчасового переписного персоналу та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збереження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переписної документації; </w:t>
            </w: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1139CB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сприяння комплектуванню тимчасового переписного персоналу особами </w:t>
            </w:r>
            <w:r w:rsidRPr="001139CB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з числа непрацюючого населення, 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які зареєстровані в державній службі зайнятості </w:t>
            </w:r>
            <w:r w:rsidRPr="001139CB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як такі, що шукають роботу; </w:t>
            </w: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CC04F0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CC04F0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безперебійне прийняття та термінову доставку вантажів, призначених для здійснення підготовки і проведення Перепису населення, оброблення його результатів; </w:t>
            </w:r>
          </w:p>
          <w:p w:rsidR="00962C2D" w:rsidRPr="007244A1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7244A1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гарантоване забезпечення проїзними квитками осіб, що здійснюють підготовку і проведення Перепису населення; </w:t>
            </w:r>
          </w:p>
          <w:p w:rsidR="00962C2D" w:rsidRPr="007244A1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7244A1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у встановленому порядку та у визначені терміни створення належних умов для перепису пасажирів у поїздах та міжміських автобусах далекого слідування, міжнародних туристських автобусах незалежно від їх відомчої підпорядкованості, на суднах, на залізничних, річкових і морських вокзалах, пристанях, автобусних станціях та в аеропортах; </w:t>
            </w:r>
          </w:p>
          <w:p w:rsidR="00962C2D" w:rsidRPr="007244A1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7244A1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безперебійну роботу телефонного зв'язку та позачергове прийняття і доставку поштово-телеграфної кореспонденції, посилок, бандеролей та електронної пошти, необхідних для здійснення підготовки і проведення Перепису населення, оброблення його результатів. Усі зазначені відправлення обробляються у порядку, встановленому для урядових поштово-телеграфних відправлень; </w:t>
            </w:r>
          </w:p>
          <w:p w:rsidR="00962C2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0C7110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0C711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спеціальне тематичне інформування з метою привернення уваги громадськості до Перепису населення. </w:t>
            </w: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Місцеві органи виконавчої влади та органи місцевого самоврядування забезпечують: </w:t>
            </w:r>
          </w:p>
          <w:p w:rsidR="00962C2D" w:rsidRPr="00D63EF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7244A1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визначення і уточнення переліку та меж міських населених пунктів та упорядкування в них </w:t>
            </w:r>
            <w:r w:rsidRPr="00D63EFD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назв вулиць, провулків тощо, нумерації кварталів, будинків та квартир; </w:t>
            </w:r>
          </w:p>
          <w:p w:rsidR="00962C2D" w:rsidRPr="007244A1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проведення перевірки правильності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і 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повноти обліку населення; </w:t>
            </w: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тимчасовий переписний персонал та інших працівників, залучених до підготовки і проведення Перепису населення та оброблення його результатів, приміщеннями, обладнаними необхідними меблями та інвентарем, а також засобами зв'язку,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 транспорту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тощо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; </w:t>
            </w: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сприяння у доборі та навчанні тимчасового переписного персоналу.</w:t>
            </w:r>
          </w:p>
        </w:tc>
        <w:tc>
          <w:tcPr>
            <w:tcW w:w="7796" w:type="dxa"/>
          </w:tcPr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Стаття 8. Повноваження органів, що залучаються до підготовки і проведення Перепису населення, оброблення, узагальнення, поширення та використання його результатів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Центральний орган виконавчої влади</w:t>
            </w:r>
            <w:r w:rsidR="00C74BB1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,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що реалізує державну політику у сфері статистики, здійснює керівництво всіма роботами, пов'язаними з підготовкою Перепису населення, забезпечує проведення Перепису населення, крім окремих його категорій, а також оброблення, узагальнення, поширення та використання результатів Перепису населення. 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Центральний орган виконавчої влади, що реалізує державну політику у сфері статистики, має право:</w:t>
            </w:r>
          </w:p>
          <w:p w:rsidR="00962C2D" w:rsidRPr="00E94351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E94351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залучати інші державні органи, установи та організації до підготовки і проведення Перепису населення;</w:t>
            </w:r>
          </w:p>
          <w:p w:rsidR="00962C2D" w:rsidRPr="00E94351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E94351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одержувати від державних органів з національних електронних інформаційних ресурсів (систем) у межах програми Перепису населення дані, необхідні для проведення Перепису населення, на підставі письмового запиту або шляхом взаємного обміну інформацією;</w:t>
            </w:r>
          </w:p>
          <w:p w:rsidR="00962C2D" w:rsidRPr="00550C47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1139CB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збирати, обробляти, зберігати дані респондентів з дотриманням вимог законодавства України про захист інформації</w:t>
            </w:r>
            <w:r w:rsidRPr="00550C47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;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розробляти та затверджувати державний логотип для Перепису населення.</w:t>
            </w:r>
          </w:p>
          <w:p w:rsidR="00962C2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A374C5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7244A1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Виключено</w:t>
            </w:r>
          </w:p>
          <w:p w:rsidR="00962C2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7545FF" w:rsidRDefault="007545FF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7545FF" w:rsidRDefault="007545FF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50531A" w:rsidRDefault="0050531A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Центральні органи виконавчої влади в межах </w:t>
            </w:r>
            <w:r w:rsidRPr="001139CB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своєї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компетенції забезпечують: </w:t>
            </w: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виділення необхідних матеріально-технічних ресурсів, передбачення цільового виділення коштів у видатках проекту Державного бюджету України, фінансування робіт, пов'язаних із проведенням Перепису населення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, 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протягом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усього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строку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їх виконання; </w:t>
            </w: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962C2D" w:rsidP="00DE56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1139CB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надання в установленому порядку й у визначені строки актуальних картографічних матеріалів, у тому числі у цифровій формі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;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 </w:t>
            </w:r>
          </w:p>
          <w:p w:rsidR="00DE56F9" w:rsidRPr="00ED57E2" w:rsidRDefault="00DE56F9" w:rsidP="00DE56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</w:p>
          <w:p w:rsidR="00962C2D" w:rsidRPr="00ED57E2" w:rsidRDefault="00962C2D" w:rsidP="00DE56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сприяння створенню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безпечних умов роботи тимчасового переписного персоналу та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збереженню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переписної документації; </w:t>
            </w:r>
          </w:p>
          <w:p w:rsidR="00962C2D" w:rsidRPr="0055545F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139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сприяння комплектуванню тимчасового переписного персоналу особами, які зареєстровані </w:t>
            </w:r>
            <w:r w:rsidRPr="001139CB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як безробітні</w:t>
            </w:r>
            <w:r w:rsidRPr="001139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в державній службі зайнятості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; </w:t>
            </w:r>
          </w:p>
          <w:p w:rsidR="00962C2D" w:rsidRPr="00062A94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eastAsia="uk-UA"/>
              </w:rPr>
            </w:pPr>
          </w:p>
          <w:p w:rsidR="00962C2D" w:rsidRPr="00062A94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lang w:eastAsia="uk-UA"/>
              </w:rPr>
            </w:pPr>
          </w:p>
          <w:p w:rsidR="00962C2D" w:rsidRPr="007244A1" w:rsidRDefault="001B242F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Виключено</w:t>
            </w:r>
          </w:p>
          <w:p w:rsidR="00962C2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0C7110" w:rsidRPr="007244A1" w:rsidRDefault="000C7110" w:rsidP="000C7110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Виключено</w:t>
            </w: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0C7110" w:rsidRPr="007244A1" w:rsidRDefault="000C7110" w:rsidP="000C7110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Виключено</w:t>
            </w: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0C7110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0C711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спеціальне тематичне інформування з метою привернення уваги громадськості до Перепису населення.</w:t>
            </w:r>
          </w:p>
          <w:p w:rsidR="00962C2D" w:rsidRPr="007244A1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Місцеві органи виконавчої влади та органи місцевого самоврядування забезпечують: </w:t>
            </w:r>
          </w:p>
          <w:p w:rsidR="00962C2D" w:rsidRPr="00D63EF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7244A1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надання переліку відповідних адміністративно-територіальних одиниць, інформації щодо їх меж та упорядкування в населених пунктах </w:t>
            </w:r>
            <w:r w:rsidRPr="00D63EFD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назв вулиць, провулків тощо, нумерації кварталів, будинків та квартир; 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проведення перевірки правильності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й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повноти обліку населення; 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тимчасовий переписний персонал та інших працівників, залучених до підготовки і проведення Перепису населення та оброблення його результатів, приміщеннями, обладнаними необхідними меблями та інвентарем, а також засобами зв'язку,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оргтехнікою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,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транспортом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тощо, 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що підлягають поверненню після закінчення Перепису населення;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сприяння у доборі та навчанні тимчасового переписного персоналу.</w:t>
            </w:r>
          </w:p>
        </w:tc>
      </w:tr>
      <w:tr w:rsidR="00962C2D" w:rsidRPr="005A5645" w:rsidTr="000E4F06"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Стаття 9. Тимчасовий переписний персонал </w:t>
            </w:r>
          </w:p>
          <w:p w:rsidR="00962C2D" w:rsidRPr="00ED57E2" w:rsidRDefault="00962C2D" w:rsidP="00FC02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Для підготовки і проведення Перепису населення та оброблення його результатів залучається тимчасовий переписний персонал - громадяни України, які досягли 18 років, із числа працюючого та непрацюючого населення. </w:t>
            </w:r>
          </w:p>
          <w:p w:rsidR="00962C2D" w:rsidRPr="00ED57E2" w:rsidRDefault="00962C2D" w:rsidP="00FC02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FC02CD" w:rsidRDefault="000C7110" w:rsidP="00FC02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Відсутня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uk-UA"/>
              </w:rPr>
            </w:pPr>
          </w:p>
          <w:p w:rsidR="00962C2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uk-UA"/>
              </w:rPr>
            </w:pPr>
          </w:p>
          <w:p w:rsidR="00962C2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uk-UA"/>
              </w:rPr>
            </w:pPr>
          </w:p>
          <w:p w:rsidR="00962C2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uk-UA"/>
              </w:rPr>
            </w:pPr>
          </w:p>
          <w:p w:rsidR="00FC02CD" w:rsidRDefault="00FC02C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uk-UA"/>
              </w:rPr>
            </w:pPr>
          </w:p>
          <w:p w:rsidR="00962C2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uk-UA"/>
              </w:rPr>
            </w:pPr>
          </w:p>
          <w:p w:rsidR="00FC02CD" w:rsidRPr="00FC02CD" w:rsidRDefault="00FC02C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uk-UA"/>
              </w:rPr>
            </w:pP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За особами, які залучаються за їх згодою до виконання робіт, пов'язаних з підготовкою і проведенням Перепису населення та обробленням його результатів, зберігається середній заробіток за місцем основної роботи або стипендія за місцем навчання на терміни, що встановлюються Кабінетом Міністрів України для виконання таких робіт. 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Виконання робіт, пов'язаних з підготовкою і проведенням Перепису населення та обробленням його результатів, особами з числа непрацюючого населення, які зареєстровані у службі зайнятості як такі, що шукають роботу, вважається як виконання оплачуваних громадських робіт. За такими особами на період підготовки і проведення Перепису населення та оброблення його результатів зберігаються статус безробітного та виплата допомоги по безробіттю. 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Порядок оплати праці тимчасового переписного персоналу визначається Кабінетом Міністрів України. </w:t>
            </w: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Особам, які залучаються до підготовки і проведення Перепису населення, видаються відповідні посвідчення.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Стаття 9. Тимчасовий переписний персонал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Для підготовки і проведення Перепису населення та оброблення його результатів залучається тимчасовий переписний персонал - громадяни України, які досягли 18 років, із числа працюючого та непрацюючого населення.</w:t>
            </w:r>
          </w:p>
          <w:p w:rsidR="00962C2D" w:rsidRPr="000C7110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0C7110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Не можна залучати до виконання робіт, пов'язаних з підготовкою і проведенням Перепису населення та обробленням його результатів, громадян України, які: </w:t>
            </w:r>
          </w:p>
          <w:p w:rsidR="00962C2D" w:rsidRPr="000C7110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0C7110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за рішенням суду визнані недієздатними або дієздатність яких обмежена;</w:t>
            </w:r>
          </w:p>
          <w:p w:rsidR="00962C2D" w:rsidRPr="000C7110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0C7110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мають хронічні психічні чи інші захворювання, що перешкоджають виконанню доручених їм робіт;</w:t>
            </w:r>
          </w:p>
          <w:p w:rsidR="00962C2D" w:rsidRPr="000C7110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0C7110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мають судимість за вчинення кримінального правопорушення, якщо така судимість не погашена або не знята в установленому законом порядку (крім реабілітованої особи).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0C711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За особами, які залучаються за їх згодою до виконання робіт, пов'язаних з підготовкою і проведенням Перепису населення та обробленням його результатів, зберігається середній заробіток за місцем основної роботи або стипендія за місцем навчання на терміни, що встановлюються Кабінетом Міністрів України для виконання</w:t>
            </w: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таких робіт. 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Виконання робіт, пов'язаних з підготовкою і проведенням Перепису населення та обробленням його результатів, особами з числа непрацюючого населення, які зареєстровані у службі зайнятості як такі, що шукають роботу, вважається як виконання оплачуваних громадських робіт. За такими особами на період підготовки і проведення Перепису населення та оброблення його результатів зберігаються статус безробітного та виплата допомоги по безробіттю. 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Порядок оплати праці тимчасового переписного персоналу визначається Кабінетом Міністрів України. 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Особам, які залучаються до підготовки і проведення Перепису населення, видаються відповідні посвідчення.</w:t>
            </w:r>
          </w:p>
        </w:tc>
      </w:tr>
      <w:tr w:rsidR="00962C2D" w:rsidRPr="005A5645" w:rsidTr="000E4F06"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Стаття 12. Основні права та обов'язки тимчасового переписного персоналу, інших працівників, залучених до підготовки і проведення Перепису населення, оброблення, узагальнення, поширення та використання його результатів 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Тимчасовий переписний персонал та інші працівники, які залучаються до підготовки і проведення Перепису населення, оброблення, узагальнення, поширення та використання його результатів, мають право: </w:t>
            </w:r>
          </w:p>
          <w:p w:rsidR="00962C2D" w:rsidRPr="00304A9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304A9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304A9D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Частина друга.</w:t>
            </w:r>
          </w:p>
          <w:p w:rsidR="00962C2D" w:rsidRPr="00304A9D" w:rsidRDefault="00962C2D" w:rsidP="00962C2D">
            <w:pPr>
              <w:pStyle w:val="rvps2"/>
              <w:shd w:val="clear" w:color="auto" w:fill="FFFFFF"/>
              <w:spacing w:before="0" w:beforeAutospacing="0" w:after="150" w:afterAutospacing="0"/>
              <w:jc w:val="both"/>
            </w:pPr>
            <w:r w:rsidRPr="00304A9D">
              <w:t>Тимчасовий переписний персонал та інші працівники, які залучаються до підготовки і проведення Перепису населення, оброблення, узагальнення, поширення та використання його результатів, зобов'язані:</w:t>
            </w:r>
          </w:p>
          <w:p w:rsidR="00962C2D" w:rsidRDefault="00962C2D" w:rsidP="0050531A">
            <w:pPr>
              <w:pStyle w:val="rvps2"/>
              <w:shd w:val="clear" w:color="auto" w:fill="FFFFFF"/>
              <w:spacing w:before="0" w:beforeAutospacing="0" w:after="0" w:afterAutospacing="0"/>
              <w:jc w:val="both"/>
            </w:pPr>
            <w:bookmarkStart w:id="15" w:name="n120"/>
            <w:bookmarkEnd w:id="15"/>
            <w:r w:rsidRPr="00304A9D">
              <w:t>перед початком опитування пред'явити респонденту відповідне посвідчення;</w:t>
            </w:r>
          </w:p>
          <w:p w:rsidR="0050531A" w:rsidRPr="0050531A" w:rsidRDefault="0050531A" w:rsidP="0050531A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  <w:p w:rsidR="0050531A" w:rsidRPr="0050531A" w:rsidRDefault="0050531A" w:rsidP="0050531A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962C2D" w:rsidRDefault="00962C2D" w:rsidP="0050531A">
            <w:pPr>
              <w:pStyle w:val="rvps2"/>
              <w:shd w:val="clear" w:color="auto" w:fill="FFFFFF"/>
              <w:spacing w:before="0" w:beforeAutospacing="0" w:after="0" w:afterAutospacing="0"/>
              <w:jc w:val="both"/>
            </w:pPr>
            <w:bookmarkStart w:id="16" w:name="n121"/>
            <w:bookmarkEnd w:id="16"/>
            <w:r w:rsidRPr="00304A9D">
              <w:t>якісно і у встановлені терміни виконувати роботи відповідно до своїх повноважень;</w:t>
            </w:r>
          </w:p>
          <w:p w:rsidR="0050531A" w:rsidRPr="00304A9D" w:rsidRDefault="0050531A" w:rsidP="0050531A">
            <w:pPr>
              <w:pStyle w:val="rvps2"/>
              <w:shd w:val="clear" w:color="auto" w:fill="FFFFFF"/>
              <w:spacing w:before="0" w:beforeAutospacing="0" w:after="0" w:afterAutospacing="0"/>
              <w:jc w:val="both"/>
            </w:pPr>
          </w:p>
          <w:p w:rsidR="00962C2D" w:rsidRDefault="00962C2D" w:rsidP="0050531A">
            <w:pPr>
              <w:pStyle w:val="rvps2"/>
              <w:shd w:val="clear" w:color="auto" w:fill="FFFFFF"/>
              <w:spacing w:before="0" w:beforeAutospacing="0" w:after="0" w:afterAutospacing="0"/>
              <w:jc w:val="both"/>
            </w:pPr>
            <w:bookmarkStart w:id="17" w:name="n122"/>
            <w:bookmarkEnd w:id="17"/>
            <w:r w:rsidRPr="00304A9D">
              <w:t>у процесі опитування безумовно дотримуватися переліку запитань, встановлених програмою Перепису населення, і точно передавати їх зміст;</w:t>
            </w:r>
          </w:p>
          <w:p w:rsidR="0050531A" w:rsidRDefault="0050531A" w:rsidP="0050531A">
            <w:pPr>
              <w:pStyle w:val="rvps2"/>
              <w:shd w:val="clear" w:color="auto" w:fill="FFFFFF"/>
              <w:spacing w:before="0" w:beforeAutospacing="0" w:after="0" w:afterAutospacing="0"/>
              <w:jc w:val="both"/>
            </w:pPr>
          </w:p>
          <w:p w:rsidR="0050531A" w:rsidRPr="00304A9D" w:rsidRDefault="0050531A" w:rsidP="0050531A">
            <w:pPr>
              <w:pStyle w:val="rvps2"/>
              <w:shd w:val="clear" w:color="auto" w:fill="FFFFFF"/>
              <w:spacing w:before="0" w:beforeAutospacing="0" w:after="0" w:afterAutospacing="0"/>
              <w:jc w:val="both"/>
            </w:pPr>
          </w:p>
          <w:p w:rsidR="00962C2D" w:rsidRDefault="00962C2D" w:rsidP="0050531A">
            <w:pPr>
              <w:pStyle w:val="rvps2"/>
              <w:shd w:val="clear" w:color="auto" w:fill="FFFFFF"/>
              <w:spacing w:before="0" w:beforeAutospacing="0" w:after="0" w:afterAutospacing="0"/>
              <w:jc w:val="both"/>
            </w:pPr>
            <w:bookmarkStart w:id="18" w:name="n123"/>
            <w:bookmarkEnd w:id="18"/>
            <w:r w:rsidRPr="00304A9D">
              <w:t>чітко і достовірно записувати дані, які повідомляє респондент, не допускати перекручення їх змісту;</w:t>
            </w:r>
          </w:p>
          <w:p w:rsidR="0050531A" w:rsidRPr="00304A9D" w:rsidRDefault="0050531A" w:rsidP="0050531A">
            <w:pPr>
              <w:pStyle w:val="rvps2"/>
              <w:shd w:val="clear" w:color="auto" w:fill="FFFFFF"/>
              <w:spacing w:before="0" w:beforeAutospacing="0" w:after="0" w:afterAutospacing="0"/>
              <w:jc w:val="both"/>
            </w:pPr>
          </w:p>
          <w:p w:rsidR="00962C2D" w:rsidRPr="00304A9D" w:rsidRDefault="00962C2D" w:rsidP="0050531A">
            <w:pPr>
              <w:pStyle w:val="rvps2"/>
              <w:shd w:val="clear" w:color="auto" w:fill="FFFFFF"/>
              <w:spacing w:before="0" w:beforeAutospacing="0" w:after="0" w:afterAutospacing="0"/>
              <w:jc w:val="both"/>
            </w:pPr>
            <w:bookmarkStart w:id="19" w:name="n124"/>
            <w:bookmarkEnd w:id="19"/>
            <w:r w:rsidRPr="00304A9D">
              <w:t>неухильно дотримуватися вимог щодо заборони повідомляти будь-кому, крім респондента, зміст заповненої щодо нього переписної документації.</w:t>
            </w:r>
          </w:p>
          <w:p w:rsidR="00962C2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3C18C4" w:rsidRDefault="000C7110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Відсутня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Стаття 12. Основні права та обов'язки тимчасового переписного персоналу, інших працівників, залучених до підготовки і проведення Перепису населення, оброблення, узагальнення, поширення та використання його результатів 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Тимчасовий переписний персонал та інші працівники, які залучаються до підготовки і проведення Перепису населення, оброблення, узагальнення, поширення та використання його результатів, мають право: </w:t>
            </w:r>
          </w:p>
          <w:p w:rsidR="00962C2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8C5BFF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8C5BFF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Частина друга.</w:t>
            </w:r>
          </w:p>
          <w:p w:rsidR="00962C2D" w:rsidRPr="008C5BFF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8C5BFF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Тимчасовий переписний персонал та інші працівники, які залучаються до підготовки і проведення Перепису населення, оброблення, узагальнення, поширення та використання його результатів, зобов'язані:</w:t>
            </w:r>
          </w:p>
          <w:p w:rsidR="00962C2D" w:rsidRPr="008C5BFF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8C5BFF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перед початком опитування пред'явити респонденту відповідне посвідчення;</w:t>
            </w:r>
          </w:p>
          <w:p w:rsidR="00962C2D" w:rsidRDefault="00962C2D" w:rsidP="005053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8C5BFF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якісно і у встановлені терміни виконувати роботи відповідно до своїх повноважень;</w:t>
            </w:r>
          </w:p>
          <w:p w:rsidR="0050531A" w:rsidRPr="008C5BFF" w:rsidRDefault="0050531A" w:rsidP="005053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962C2D" w:rsidP="005053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8C5BFF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у процесі опитування безумовно дотримуватися переліку запитань, встановлених програмою Перепису населення, і точно передавати їх зміст;</w:t>
            </w:r>
          </w:p>
          <w:p w:rsidR="0050531A" w:rsidRPr="008C5BFF" w:rsidRDefault="0050531A" w:rsidP="005053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8C5BFF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8C5BFF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чітко і достовірно записувати дані, які повідомляє респондент, не допускати перекручення їх змісту;</w:t>
            </w:r>
          </w:p>
          <w:p w:rsidR="00962C2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342E5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неухильно дотримуватися вимог щодо заборони повідомляти будь-кому, крім респондента, зміст заповненої щодо нього переписної документації, </w:t>
            </w:r>
            <w:r w:rsidRPr="00342E59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а також вимог законодавства щодо захисту персональних даних.</w:t>
            </w:r>
          </w:p>
          <w:p w:rsidR="00962C2D" w:rsidRPr="00342E59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Нова частина третя.</w:t>
            </w:r>
          </w:p>
          <w:p w:rsidR="00962C2D" w:rsidRPr="00342E59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59266B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Після припинення прав та виконання обов’язків тимчасовому переписному персоналу та іншим працівникам, які залучалис</w:t>
            </w:r>
            <w:r w:rsidR="00E431B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я</w:t>
            </w:r>
            <w:r w:rsidRPr="0059266B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 до підготовки і проведення Перепису населення, оброблення, узагальнення, поширення та використання його результатів, забороняється поширювати конфіденційну інформацію, яка стала відома під час Перепису населення</w:t>
            </w:r>
            <w:r w:rsidRPr="00342E59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.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</w:tr>
      <w:tr w:rsidR="00962C2D" w:rsidRPr="005A5645" w:rsidTr="000E4F06">
        <w:tc>
          <w:tcPr>
            <w:tcW w:w="8080" w:type="dxa"/>
          </w:tcPr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3C18C4">
              <w:rPr>
                <w:rFonts w:ascii="Times New Roman" w:eastAsia="Times New Roman" w:hAnsi="Times New Roman"/>
                <w:bCs/>
                <w:sz w:val="24"/>
                <w:szCs w:val="24"/>
                <w:lang w:eastAsia="uk-UA"/>
              </w:rPr>
              <w:t>Стаття 15</w:t>
            </w:r>
            <w:r w:rsidRPr="003C18C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uk-UA"/>
              </w:rPr>
              <w:t>. </w:t>
            </w:r>
            <w:r w:rsidRPr="003C18C4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Відповідальність суб'єктів Перепису населення</w:t>
            </w: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3C18C4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59266B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bookmarkStart w:id="20" w:name="n134"/>
            <w:bookmarkEnd w:id="20"/>
            <w:r w:rsidRPr="0059266B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Особи, винні у порушенні вимог цього Закону, несуть відповідальність, передбачену законами України.</w:t>
            </w:r>
          </w:p>
          <w:p w:rsidR="00962C2D" w:rsidRPr="003C18C4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3C18C4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bookmarkStart w:id="21" w:name="n135"/>
            <w:bookmarkEnd w:id="21"/>
            <w:r w:rsidRPr="003C18C4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Посадові особи центральних і місцевих органів виконавчої влади, органів місцевого самоврядування, працівники інших юридичних осіб, їх філій, відділень, представництв тощо, які залучаються до підготовки і проведення Перепису населення, оброблення, узагальнення, поширення та використання його результатів, несуть відповідальність згідно із </w:t>
            </w:r>
            <w:r w:rsidRPr="0059266B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законами України</w:t>
            </w:r>
            <w:r w:rsidRPr="003C18C4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.</w:t>
            </w: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3C18C4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3C18C4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Відсутня</w:t>
            </w: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0C7110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Відсутня</w:t>
            </w: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</w:p>
          <w:p w:rsidR="00962C2D" w:rsidRDefault="000C7110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Відсутня</w:t>
            </w:r>
          </w:p>
          <w:p w:rsidR="00962C2D" w:rsidRPr="003C18C4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7796" w:type="dxa"/>
          </w:tcPr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3C18C4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Стаття 15. Відповідальність суб'єктів Перепису населення </w:t>
            </w:r>
            <w:r w:rsidRPr="003C18C4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та гарантії захисту прав респондентів</w:t>
            </w:r>
          </w:p>
          <w:p w:rsidR="00962C2D" w:rsidRPr="003C18C4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</w:p>
          <w:p w:rsidR="00962C2D" w:rsidRPr="000C7110" w:rsidRDefault="000C7110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0C7110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Виключено</w:t>
            </w: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3C18C4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3C18C4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Посадові особи центральних і місцевих органів виконавчої влади, органів місцевого самоврядування, працівники інших юридичних осіб, їх філій, відділень, представництв тощо, які залучаються до підготовки і проведення Перепису населення, оброблення, узагальнення, поширення та використання його результатів, несуть відповідальність згідно із закон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ом</w:t>
            </w:r>
            <w:r w:rsidRPr="003C18C4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.</w:t>
            </w:r>
          </w:p>
          <w:p w:rsidR="00962C2D" w:rsidRPr="003C18C4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:rsidR="00962C2D" w:rsidRPr="0059266B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59266B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Тимчасовий переписний персонал та інші працівники, які залучаються до підготовки і проведення Перепису населення, оброблення, узагальнення, поширення та використання його результатів, винні у порушенні вимог законодавства про захист персональних даних, несуть </w:t>
            </w:r>
            <w:bookmarkStart w:id="22" w:name="_Hlk54876092"/>
            <w:r w:rsidRPr="0059266B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цивільно-правову, адміністративну та кримінальну відповідальність відповідно до закону</w:t>
            </w:r>
            <w:bookmarkEnd w:id="22"/>
            <w:r w:rsidRPr="0059266B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.</w:t>
            </w: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</w:p>
          <w:p w:rsidR="00962C2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59266B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Інші особи, винні у порушенні вимог цього Закону, несуть відповідальність, передбачену законом.</w:t>
            </w:r>
          </w:p>
          <w:p w:rsidR="00962C2D" w:rsidRPr="003C18C4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</w:p>
          <w:p w:rsidR="00962C2D" w:rsidRPr="00ED57E2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2B1401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Рішення, дії чи бездіяльність тимчасового переписного персоналу, інших працівників, залучених до підготовки і проведення Перепису населення, оброблення, узагальнення, поширення та використання його результатів, можуть бути оскаржені респондентом у визначеному законом порядку</w:t>
            </w:r>
            <w:r w:rsidRPr="003C18C4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.</w:t>
            </w:r>
          </w:p>
        </w:tc>
      </w:tr>
      <w:tr w:rsidR="00962C2D" w:rsidRPr="005A5645" w:rsidTr="000E4F06">
        <w:tc>
          <w:tcPr>
            <w:tcW w:w="8080" w:type="dxa"/>
          </w:tcPr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Стаття 16. Захист первинних (персональних) та інших даних, отриманих у процесі проведення Перепису населення 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Первинні (персональні) та інші дані, отримані у процесі проведення Перепису населення, є конфіденційною інформацією, яка охороняється законом. Записи у переписній документації, що стосуються респондента, не підлягають поширенню без його згоди і використовуються лише для статистичних цілей у зведеному знеособленому вигляді. </w:t>
            </w:r>
          </w:p>
          <w:p w:rsidR="00962C2D" w:rsidRPr="000C7110" w:rsidRDefault="000C7110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0C7110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Відсутня</w:t>
            </w:r>
          </w:p>
          <w:p w:rsidR="00962C2D" w:rsidRPr="00304A9D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eastAsia="uk-UA"/>
              </w:rPr>
            </w:pPr>
          </w:p>
          <w:p w:rsidR="00962C2D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uk-UA"/>
              </w:rPr>
            </w:pPr>
          </w:p>
          <w:p w:rsidR="000C7110" w:rsidRPr="0050531A" w:rsidRDefault="000C7110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uk-UA"/>
              </w:rPr>
            </w:pP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Первинні (персональні) дані Перепису населення не можуть вимагатися судом, органами прокуратури, іншими органами для вивчення та використання у вигляді доказів під час розгляду цивільних справ та кримінального провадження. 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Заповнені переписні листи, інша переписна документація, яка містить в собі первинні (персональні) дані, підлягають архівному зберіганню у недоступних для неуповноважених осіб приміщеннях не менше ніж два роки, а первинні (персональні) дані у вигляді електронного документа - не менше ніж десять років. По закінченні зазначених термінів вказана переписна документація підлягає знищенню у встановленому порядку.</w:t>
            </w:r>
          </w:p>
        </w:tc>
        <w:tc>
          <w:tcPr>
            <w:tcW w:w="7796" w:type="dxa"/>
          </w:tcPr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Стаття 16. Захист первинних (персональних) та інших даних, отриманих у процесі проведення Перепису населення 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Первинні (персональні) та інші дані, отримані у процесі проведення Перепису населення, є конфіденційною інформацією, яка охороняється законом. Записи у переписній документації, що стосуються респондента, не підлягають поширенню без його згоди і використовуються лише для статистичних цілей у зведеному знеособленому вигляді. 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r w:rsidRPr="00612FA9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Порядок обробки первинних (персональних) та інших даних, отриманих у процесі проведення Перепису населення, визначається центральним органом виконавчої влади, що забезпечує </w:t>
            </w:r>
            <w:r w:rsidRPr="00062A94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формування державної політики</w:t>
            </w:r>
            <w:r w:rsidRPr="00612FA9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 xml:space="preserve"> у сфері статистики</w:t>
            </w:r>
            <w:r w:rsidRPr="00ED57E2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.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Первинні (персональні) дані Перепису населення не можуть вимагатися судом, органами прокуратури, іншими органами для вивчення та використання у вигляді доказів під час розгляду цивільних справ та кримінального провадження. </w:t>
            </w:r>
          </w:p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ED57E2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Заповнені переписні листи, інша переписна документація, яка містить в собі первинні (персональні) дані, підлягають архівному зберіганню у недоступних для неуповноважених осіб приміщеннях не менше ніж два роки, а первинні (персональні) дані у вигляді електронного документа - не менше ніж десять років. По закінченні зазначених термінів вказана переписна документація підлягає знищенню у встановленому порядку.</w:t>
            </w:r>
          </w:p>
        </w:tc>
      </w:tr>
      <w:tr w:rsidR="00962C2D" w:rsidRPr="003C18C4" w:rsidTr="000E4F06">
        <w:tc>
          <w:tcPr>
            <w:tcW w:w="8080" w:type="dxa"/>
          </w:tcPr>
          <w:p w:rsidR="00962C2D" w:rsidRPr="00ED57E2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7796" w:type="dxa"/>
          </w:tcPr>
          <w:p w:rsidR="00962C2D" w:rsidRPr="0015561A" w:rsidRDefault="0015561A" w:rsidP="00962C2D">
            <w:pPr>
              <w:spacing w:after="144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561A">
              <w:rPr>
                <w:rFonts w:ascii="Times New Roman" w:hAnsi="Times New Roman"/>
                <w:sz w:val="24"/>
                <w:szCs w:val="24"/>
              </w:rPr>
              <w:t>Розділ VI</w:t>
            </w:r>
            <w:r w:rsidR="00962C2D" w:rsidRPr="0015561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23" w:name="_Hlk54882414"/>
            <w:r w:rsidR="00962C2D" w:rsidRPr="0015561A">
              <w:rPr>
                <w:rFonts w:ascii="Times New Roman" w:hAnsi="Times New Roman"/>
                <w:sz w:val="24"/>
                <w:szCs w:val="24"/>
              </w:rPr>
              <w:t>"</w:t>
            </w:r>
            <w:bookmarkEnd w:id="23"/>
            <w:r w:rsidR="00962C2D" w:rsidRPr="0015561A">
              <w:rPr>
                <w:rFonts w:ascii="Times New Roman" w:hAnsi="Times New Roman"/>
                <w:sz w:val="24"/>
                <w:szCs w:val="24"/>
              </w:rPr>
              <w:t>Прикінцеві положення"</w:t>
            </w:r>
          </w:p>
        </w:tc>
      </w:tr>
      <w:tr w:rsidR="00962C2D" w:rsidRPr="00F35E64" w:rsidTr="000E4F06">
        <w:tc>
          <w:tcPr>
            <w:tcW w:w="8080" w:type="dxa"/>
          </w:tcPr>
          <w:p w:rsidR="00962C2D" w:rsidRPr="00F35E64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F35E64"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  <w:t>Відсутній</w:t>
            </w:r>
          </w:p>
        </w:tc>
        <w:tc>
          <w:tcPr>
            <w:tcW w:w="7796" w:type="dxa"/>
          </w:tcPr>
          <w:p w:rsidR="0015561A" w:rsidRPr="0015561A" w:rsidRDefault="0015561A" w:rsidP="00962C2D">
            <w:pPr>
              <w:spacing w:after="144" w:line="240" w:lineRule="auto"/>
              <w:jc w:val="both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 w:rsidRPr="0015561A">
              <w:rPr>
                <w:rFonts w:ascii="Times New Roman" w:hAnsi="Times New Roman"/>
                <w:b/>
                <w:sz w:val="24"/>
                <w:szCs w:val="24"/>
              </w:rPr>
              <w:t xml:space="preserve">Новий пункт </w:t>
            </w:r>
            <w:r w:rsidRPr="0015561A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15561A"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>1</w:t>
            </w:r>
          </w:p>
          <w:p w:rsidR="00962C2D" w:rsidRPr="0015561A" w:rsidRDefault="0015561A" w:rsidP="00962C2D">
            <w:pPr>
              <w:spacing w:after="14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561A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15561A"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>1</w:t>
            </w:r>
            <w:r w:rsidRPr="0015561A">
              <w:rPr>
                <w:rFonts w:ascii="Times New Roman" w:hAnsi="Times New Roman"/>
                <w:sz w:val="28"/>
                <w:szCs w:val="28"/>
              </w:rPr>
              <w:t>.</w:t>
            </w:r>
            <w:r w:rsidR="00962C2D" w:rsidRPr="0015561A">
              <w:rPr>
                <w:rFonts w:ascii="Times New Roman" w:hAnsi="Times New Roman"/>
                <w:b/>
                <w:sz w:val="24"/>
                <w:szCs w:val="24"/>
              </w:rPr>
              <w:t xml:space="preserve"> Під час дії особливостей правового режиму тимчасово окупованих територій у Донецькій та Луганській областях, Автономній Республіці Крим та місті Севастополі, визначених Законом України “Про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областях” та Законом України “Про забезпечення прав і свобод громадян та правовий режим на тимчасово окупованій території України”, Перепис населення на тимчасово окупованих територіях не проводиться.</w:t>
            </w:r>
          </w:p>
          <w:p w:rsidR="00962C2D" w:rsidRDefault="00962C2D" w:rsidP="00962C2D">
            <w:pPr>
              <w:spacing w:after="14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5561A" w:rsidRPr="0015561A" w:rsidRDefault="0015561A" w:rsidP="00962C2D">
            <w:pPr>
              <w:spacing w:after="144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2C2D" w:rsidRPr="00B95F43" w:rsidTr="000E4F06">
        <w:tc>
          <w:tcPr>
            <w:tcW w:w="15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2D" w:rsidRPr="00B95F43" w:rsidRDefault="00962C2D" w:rsidP="00962C2D">
            <w:pPr>
              <w:pStyle w:val="rvps2"/>
              <w:shd w:val="clear" w:color="auto" w:fill="FFFFFF"/>
              <w:spacing w:before="0" w:beforeAutospacing="0" w:after="150" w:afterAutospacing="0"/>
              <w:jc w:val="center"/>
              <w:rPr>
                <w:rStyle w:val="rvts9"/>
                <w:bCs/>
                <w:color w:val="000000"/>
              </w:rPr>
            </w:pPr>
            <w:r w:rsidRPr="00B95F43">
              <w:t>Закон України "Про питну воду, питне водопостачання та водовідведення"</w:t>
            </w:r>
          </w:p>
        </w:tc>
      </w:tr>
      <w:tr w:rsidR="00962C2D" w:rsidRPr="00B95F43" w:rsidTr="000E4F06"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2D" w:rsidRPr="00B95F43" w:rsidRDefault="00962C2D" w:rsidP="00962C2D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</w:rPr>
            </w:pPr>
            <w:r w:rsidRPr="00B95F43">
              <w:rPr>
                <w:rStyle w:val="rvts9"/>
                <w:bCs/>
                <w:color w:val="000000"/>
              </w:rPr>
              <w:t>Стаття 40.</w:t>
            </w:r>
            <w:r w:rsidRPr="00B95F43">
              <w:rPr>
                <w:color w:val="000000"/>
              </w:rPr>
              <w:t> Державний облік у сфері питної води та питного водопостачання</w:t>
            </w:r>
          </w:p>
          <w:p w:rsidR="00962C2D" w:rsidRPr="0015561A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32"/>
                <w:szCs w:val="32"/>
              </w:rPr>
            </w:pPr>
          </w:p>
          <w:p w:rsidR="00962C2D" w:rsidRPr="00B95F43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bookmarkStart w:id="24" w:name="n522"/>
            <w:bookmarkStart w:id="25" w:name="n528"/>
            <w:bookmarkEnd w:id="24"/>
            <w:bookmarkEnd w:id="25"/>
            <w:r w:rsidRPr="00B95F43">
              <w:rPr>
                <w:color w:val="000000"/>
              </w:rPr>
              <w:t>Частина друга.</w:t>
            </w:r>
          </w:p>
          <w:p w:rsidR="00962C2D" w:rsidRPr="00B95F43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95F43">
              <w:rPr>
                <w:b/>
                <w:color w:val="000000"/>
              </w:rPr>
              <w:t xml:space="preserve">На підставі систематизації даних складається державна статистична звітність за формами, затвердженими центральним органом виконавчої влади, що забезпечує формування державної політики у сфері статистики, за поданням центрального органу виконавчої влади, </w:t>
            </w:r>
            <w:r w:rsidRPr="00B95F43">
              <w:rPr>
                <w:color w:val="000000"/>
              </w:rPr>
              <w:t>що забезпечує формування державної політики у сфері житлово-комунального господарства.</w:t>
            </w:r>
          </w:p>
          <w:p w:rsidR="00962C2D" w:rsidRPr="00B95F43" w:rsidRDefault="00962C2D" w:rsidP="00962C2D">
            <w:pPr>
              <w:spacing w:after="144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2D" w:rsidRPr="00B95F43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95F43">
              <w:rPr>
                <w:rStyle w:val="rvts9"/>
                <w:bCs/>
                <w:color w:val="000000"/>
              </w:rPr>
              <w:t>Стаття 40.</w:t>
            </w:r>
            <w:r w:rsidRPr="00B95F43">
              <w:rPr>
                <w:color w:val="000000"/>
              </w:rPr>
              <w:t> Державний облік у сфері питної води та питного водопостачання</w:t>
            </w:r>
          </w:p>
          <w:p w:rsidR="00962C2D" w:rsidRPr="00B95F43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962C2D" w:rsidRPr="00B95F43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95F43">
              <w:rPr>
                <w:color w:val="000000"/>
              </w:rPr>
              <w:t>Частина друга.</w:t>
            </w:r>
          </w:p>
          <w:p w:rsidR="00962C2D" w:rsidRPr="00B95F43" w:rsidRDefault="00962C2D" w:rsidP="0096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  <w:bookmarkStart w:id="26" w:name="_Hlk62222292"/>
            <w:r w:rsidRPr="00B95F4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uk-UA"/>
              </w:rPr>
              <w:t xml:space="preserve">Державний облік у сфері питної води, питного водопостачання та централізованого водовідведення здійснюється шляхом систематизації даних, отриманих на основі форм звітності, затверджених центральним органом виконавчої влади, </w:t>
            </w:r>
            <w:r w:rsidRPr="00B95F4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що забезпечує формування державної політики у сфері житлово-комунального господарства</w:t>
            </w:r>
            <w:r w:rsidRPr="00B95F4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uk-UA"/>
              </w:rPr>
              <w:t xml:space="preserve"> за погодженням із центральним органом виконавчої влади, що реалізує державну політику у сфері статистики.</w:t>
            </w:r>
            <w:bookmarkEnd w:id="26"/>
          </w:p>
        </w:tc>
      </w:tr>
      <w:tr w:rsidR="00962C2D" w:rsidRPr="00B95F43" w:rsidTr="000E4F06">
        <w:tc>
          <w:tcPr>
            <w:tcW w:w="15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2D" w:rsidRPr="00B95F43" w:rsidRDefault="00962C2D" w:rsidP="00962C2D">
            <w:pPr>
              <w:pStyle w:val="rvps2"/>
              <w:shd w:val="clear" w:color="auto" w:fill="FFFFFF"/>
              <w:spacing w:before="0" w:beforeAutospacing="0" w:after="144" w:afterAutospacing="0"/>
              <w:jc w:val="center"/>
              <w:rPr>
                <w:rStyle w:val="rvts9"/>
                <w:bCs/>
                <w:color w:val="000000"/>
              </w:rPr>
            </w:pPr>
            <w:r w:rsidRPr="00B95F43">
              <w:rPr>
                <w:bCs/>
                <w:color w:val="000000"/>
              </w:rPr>
              <w:t>Закон України  "Про фізичну культуру і спорт"</w:t>
            </w:r>
          </w:p>
        </w:tc>
      </w:tr>
      <w:tr w:rsidR="00962C2D" w:rsidRPr="00E75250" w:rsidTr="000E4F06"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2D" w:rsidRPr="00B95F43" w:rsidRDefault="00962C2D" w:rsidP="00962C2D">
            <w:pPr>
              <w:pStyle w:val="rvps2"/>
              <w:shd w:val="clear" w:color="auto" w:fill="FFFFFF"/>
              <w:spacing w:before="0" w:beforeAutospacing="0" w:after="144" w:afterAutospacing="0"/>
              <w:jc w:val="both"/>
              <w:rPr>
                <w:rStyle w:val="rvts9"/>
                <w:bCs/>
                <w:color w:val="000000"/>
              </w:rPr>
            </w:pPr>
            <w:r w:rsidRPr="00B95F43">
              <w:rPr>
                <w:rStyle w:val="rvts9"/>
                <w:bCs/>
                <w:color w:val="000000"/>
              </w:rPr>
              <w:t>Стаття 46. Інформаційне забезпечення у сфері фізичної культури і спорту</w:t>
            </w:r>
          </w:p>
          <w:p w:rsidR="00962C2D" w:rsidRPr="00B95F43" w:rsidRDefault="00962C2D" w:rsidP="00962C2D">
            <w:pPr>
              <w:pStyle w:val="rvps2"/>
              <w:shd w:val="clear" w:color="auto" w:fill="FFFFFF"/>
              <w:spacing w:before="0" w:beforeAutospacing="0" w:after="144" w:afterAutospacing="0"/>
              <w:jc w:val="both"/>
              <w:rPr>
                <w:rStyle w:val="rvts9"/>
                <w:bCs/>
                <w:color w:val="000000"/>
              </w:rPr>
            </w:pPr>
            <w:r w:rsidRPr="00B95F43">
              <w:rPr>
                <w:rStyle w:val="rvts9"/>
                <w:bCs/>
                <w:color w:val="000000"/>
              </w:rPr>
              <w:t>Частина четверта.</w:t>
            </w:r>
          </w:p>
          <w:p w:rsidR="00962C2D" w:rsidRPr="00A26013" w:rsidRDefault="00962C2D" w:rsidP="00962C2D">
            <w:pPr>
              <w:pStyle w:val="rvps2"/>
              <w:shd w:val="clear" w:color="auto" w:fill="FFFFFF"/>
              <w:spacing w:before="0" w:beforeAutospacing="0" w:after="144" w:afterAutospacing="0"/>
              <w:ind w:firstLine="450"/>
              <w:jc w:val="both"/>
              <w:rPr>
                <w:color w:val="000000"/>
              </w:rPr>
            </w:pPr>
            <w:r w:rsidRPr="00B95F43">
              <w:rPr>
                <w:color w:val="000000"/>
              </w:rPr>
              <w:t>До головних завдань</w:t>
            </w:r>
            <w:r w:rsidRPr="00B95F43">
              <w:rPr>
                <w:b/>
                <w:color w:val="000000"/>
              </w:rPr>
              <w:t xml:space="preserve"> статистичних спостережень </w:t>
            </w:r>
            <w:r w:rsidRPr="00A26013">
              <w:rPr>
                <w:color w:val="000000"/>
              </w:rPr>
              <w:t>у сфері фізичної культури і спорту належать:</w:t>
            </w:r>
          </w:p>
          <w:p w:rsidR="00962C2D" w:rsidRPr="00B95F43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</w:rPr>
            </w:pPr>
            <w:bookmarkStart w:id="27" w:name="n503"/>
            <w:bookmarkEnd w:id="27"/>
            <w:r w:rsidRPr="00B95F43">
              <w:rPr>
                <w:color w:val="000000"/>
              </w:rPr>
              <w:t xml:space="preserve">збирання, розроблення, узагальнення та всебічний аналіз </w:t>
            </w:r>
            <w:r w:rsidRPr="00B95F43">
              <w:rPr>
                <w:b/>
                <w:color w:val="000000"/>
              </w:rPr>
              <w:t xml:space="preserve">статистичної інформації щодо подій </w:t>
            </w:r>
            <w:r w:rsidRPr="00A26013">
              <w:rPr>
                <w:color w:val="000000"/>
              </w:rPr>
              <w:t>у сфері фізичної культури і спорту;</w:t>
            </w:r>
          </w:p>
          <w:p w:rsidR="00962C2D" w:rsidRPr="00B95F43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/>
                <w:color w:val="000000"/>
              </w:rPr>
            </w:pPr>
          </w:p>
          <w:p w:rsidR="00962C2D" w:rsidRPr="00B95F43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/>
                <w:color w:val="000000"/>
              </w:rPr>
            </w:pPr>
          </w:p>
          <w:p w:rsidR="00962C2D" w:rsidRPr="00A26013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bookmarkStart w:id="28" w:name="n504"/>
            <w:bookmarkEnd w:id="28"/>
            <w:r w:rsidRPr="00B95F43">
              <w:rPr>
                <w:color w:val="000000"/>
              </w:rPr>
              <w:t xml:space="preserve">розроблення і впровадження </w:t>
            </w:r>
            <w:r w:rsidRPr="00B95F43">
              <w:rPr>
                <w:b/>
                <w:color w:val="000000"/>
              </w:rPr>
              <w:t xml:space="preserve">статистичної </w:t>
            </w:r>
            <w:r w:rsidRPr="00B95F43">
              <w:rPr>
                <w:color w:val="000000"/>
              </w:rPr>
              <w:t>методології</w:t>
            </w:r>
            <w:r w:rsidRPr="00B95F43">
              <w:rPr>
                <w:b/>
                <w:color w:val="000000"/>
              </w:rPr>
              <w:t xml:space="preserve">, </w:t>
            </w:r>
            <w:r w:rsidRPr="00A26013">
              <w:rPr>
                <w:color w:val="000000"/>
              </w:rPr>
              <w:t>що базується на результатах наукових досліджень, міжнародних стандартах та рекомендаціях;</w:t>
            </w:r>
          </w:p>
          <w:p w:rsidR="00962C2D" w:rsidRPr="00B95F43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/>
                <w:color w:val="000000"/>
                <w:sz w:val="22"/>
                <w:szCs w:val="22"/>
              </w:rPr>
            </w:pPr>
          </w:p>
          <w:p w:rsidR="00962C2D" w:rsidRPr="00B95F43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/>
                <w:color w:val="000000"/>
              </w:rPr>
            </w:pPr>
            <w:bookmarkStart w:id="29" w:name="n505"/>
            <w:bookmarkEnd w:id="29"/>
            <w:r w:rsidRPr="00B95F43">
              <w:rPr>
                <w:color w:val="000000"/>
              </w:rPr>
              <w:t>забезпечення достовірності, об'єктивності, оперативності, стабільності та цілісності</w:t>
            </w:r>
            <w:r w:rsidRPr="00B95F43">
              <w:rPr>
                <w:b/>
                <w:color w:val="000000"/>
              </w:rPr>
              <w:t xml:space="preserve"> статистичної інформації;</w:t>
            </w:r>
          </w:p>
          <w:p w:rsidR="00962C2D" w:rsidRPr="00B95F43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/>
                <w:color w:val="000000"/>
              </w:rPr>
            </w:pPr>
          </w:p>
          <w:p w:rsidR="00962C2D" w:rsidRPr="00A26013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bookmarkStart w:id="30" w:name="n506"/>
            <w:bookmarkEnd w:id="30"/>
            <w:r w:rsidRPr="00B95F43">
              <w:rPr>
                <w:color w:val="000000"/>
              </w:rPr>
              <w:t>забезпечення доступності, гласності та відкритості</w:t>
            </w:r>
            <w:r w:rsidRPr="00B95F43">
              <w:rPr>
                <w:b/>
                <w:color w:val="000000"/>
              </w:rPr>
              <w:t xml:space="preserve"> </w:t>
            </w:r>
            <w:r w:rsidRPr="00B95F43">
              <w:rPr>
                <w:color w:val="000000"/>
              </w:rPr>
              <w:t>зведених</w:t>
            </w:r>
            <w:r w:rsidRPr="00B95F43">
              <w:rPr>
                <w:b/>
                <w:color w:val="000000"/>
              </w:rPr>
              <w:t xml:space="preserve"> статистичних </w:t>
            </w:r>
            <w:r w:rsidRPr="00A26013">
              <w:rPr>
                <w:color w:val="000000"/>
              </w:rPr>
              <w:t>даних</w:t>
            </w:r>
            <w:r w:rsidRPr="00B95F43">
              <w:rPr>
                <w:b/>
                <w:color w:val="000000"/>
              </w:rPr>
              <w:t xml:space="preserve"> </w:t>
            </w:r>
            <w:r w:rsidRPr="00A26013">
              <w:rPr>
                <w:color w:val="000000"/>
              </w:rPr>
              <w:t>у межах законодавства.</w:t>
            </w:r>
          </w:p>
          <w:p w:rsidR="00962C2D" w:rsidRPr="00B95F43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/>
                <w:color w:val="000000"/>
                <w:sz w:val="20"/>
                <w:szCs w:val="20"/>
              </w:rPr>
            </w:pPr>
          </w:p>
          <w:p w:rsidR="00962C2D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rStyle w:val="rvts9"/>
                <w:bCs/>
                <w:color w:val="000000"/>
              </w:rPr>
            </w:pPr>
          </w:p>
          <w:p w:rsidR="00A26013" w:rsidRPr="00B95F43" w:rsidRDefault="00A26013" w:rsidP="00962C2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rStyle w:val="rvts9"/>
                <w:bCs/>
                <w:color w:val="000000"/>
              </w:rPr>
            </w:pPr>
          </w:p>
          <w:p w:rsidR="00962C2D" w:rsidRPr="00B95F43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rStyle w:val="rvts9"/>
                <w:bCs/>
                <w:color w:val="000000"/>
              </w:rPr>
            </w:pPr>
            <w:r w:rsidRPr="00B95F43">
              <w:rPr>
                <w:rStyle w:val="rvts9"/>
                <w:bCs/>
                <w:color w:val="000000"/>
              </w:rPr>
              <w:t>Частина п'ята.</w:t>
            </w:r>
          </w:p>
          <w:p w:rsidR="00962C2D" w:rsidRPr="00B95F43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rStyle w:val="rvts9"/>
                <w:bCs/>
                <w:color w:val="000000"/>
              </w:rPr>
            </w:pPr>
          </w:p>
          <w:p w:rsidR="00962C2D" w:rsidRPr="00B95F43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rStyle w:val="rvts9"/>
                <w:b/>
                <w:bCs/>
                <w:color w:val="000000"/>
              </w:rPr>
            </w:pPr>
            <w:r w:rsidRPr="00B95F43">
              <w:rPr>
                <w:rStyle w:val="rvts9"/>
                <w:bCs/>
                <w:color w:val="000000"/>
              </w:rPr>
              <w:t>Порядок подання та перелік показників</w:t>
            </w:r>
            <w:r w:rsidRPr="00B95F43">
              <w:rPr>
                <w:rStyle w:val="rvts9"/>
                <w:b/>
                <w:bCs/>
                <w:color w:val="000000"/>
              </w:rPr>
              <w:t xml:space="preserve"> статистичних спостережень у сфері фізичної культури і спорту встановлюються центральним органом виконавчої влади, що забезпечує формування державної політики у сфері статистики, з урахуванням пропозицій центрального органу виконавчої влади, що </w:t>
            </w:r>
            <w:r w:rsidRPr="00B95F43">
              <w:rPr>
                <w:rStyle w:val="rvts9"/>
                <w:bCs/>
                <w:color w:val="000000"/>
              </w:rPr>
              <w:t>реалізує державну політику у сфері фізичної культури та спорту.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2D" w:rsidRPr="00B95F43" w:rsidRDefault="00962C2D" w:rsidP="00962C2D">
            <w:pPr>
              <w:pStyle w:val="rvps2"/>
              <w:shd w:val="clear" w:color="auto" w:fill="FFFFFF"/>
              <w:spacing w:before="0" w:beforeAutospacing="0" w:after="144" w:afterAutospacing="0"/>
              <w:jc w:val="both"/>
              <w:rPr>
                <w:rStyle w:val="rvts9"/>
                <w:bCs/>
                <w:color w:val="000000"/>
              </w:rPr>
            </w:pPr>
            <w:r w:rsidRPr="00B95F43">
              <w:rPr>
                <w:rStyle w:val="rvts9"/>
                <w:bCs/>
                <w:color w:val="000000"/>
              </w:rPr>
              <w:t>Стаття 46. Інформаційне забезпечення у сфері фізичної культури і спорту</w:t>
            </w:r>
          </w:p>
          <w:p w:rsidR="00962C2D" w:rsidRPr="00B95F43" w:rsidRDefault="00962C2D" w:rsidP="00962C2D">
            <w:pPr>
              <w:pStyle w:val="rvps2"/>
              <w:shd w:val="clear" w:color="auto" w:fill="FFFFFF"/>
              <w:spacing w:before="0" w:beforeAutospacing="0" w:after="144" w:afterAutospacing="0"/>
              <w:jc w:val="both"/>
              <w:rPr>
                <w:rStyle w:val="rvts9"/>
                <w:bCs/>
                <w:color w:val="000000"/>
              </w:rPr>
            </w:pPr>
            <w:r w:rsidRPr="00B95F43">
              <w:rPr>
                <w:rStyle w:val="rvts9"/>
                <w:bCs/>
                <w:color w:val="000000"/>
              </w:rPr>
              <w:t>Частина четверта.</w:t>
            </w:r>
          </w:p>
          <w:p w:rsidR="00962C2D" w:rsidRPr="00A26013" w:rsidRDefault="00962C2D" w:rsidP="00962C2D">
            <w:pPr>
              <w:pStyle w:val="rvps2"/>
              <w:shd w:val="clear" w:color="auto" w:fill="FFFFFF"/>
              <w:spacing w:before="0" w:beforeAutospacing="0" w:after="144" w:afterAutospacing="0"/>
              <w:jc w:val="both"/>
              <w:rPr>
                <w:rStyle w:val="rvts9"/>
                <w:bCs/>
                <w:color w:val="000000"/>
              </w:rPr>
            </w:pPr>
            <w:r w:rsidRPr="00B95F43">
              <w:rPr>
                <w:rStyle w:val="rvts9"/>
                <w:bCs/>
                <w:color w:val="000000"/>
              </w:rPr>
              <w:t>До головних завдань</w:t>
            </w:r>
            <w:r w:rsidRPr="00B95F43">
              <w:rPr>
                <w:rStyle w:val="rvts9"/>
                <w:b/>
                <w:bCs/>
                <w:color w:val="000000"/>
              </w:rPr>
              <w:t xml:space="preserve"> моніторингу </w:t>
            </w:r>
            <w:r w:rsidRPr="00A26013">
              <w:rPr>
                <w:rStyle w:val="rvts9"/>
                <w:bCs/>
                <w:color w:val="000000"/>
              </w:rPr>
              <w:t xml:space="preserve">у сфері фізичної культури і спорту належать: </w:t>
            </w:r>
          </w:p>
          <w:p w:rsidR="00962C2D" w:rsidRPr="00A26013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rStyle w:val="rvts9"/>
                <w:bCs/>
                <w:color w:val="000000"/>
              </w:rPr>
            </w:pPr>
            <w:r w:rsidRPr="00B95F43">
              <w:rPr>
                <w:rStyle w:val="rvts9"/>
                <w:bCs/>
                <w:color w:val="000000"/>
              </w:rPr>
              <w:t>збирання, розроблення, узагальнення та всебічний аналіз</w:t>
            </w:r>
            <w:r w:rsidRPr="00B95F43">
              <w:rPr>
                <w:rStyle w:val="rvts9"/>
                <w:b/>
                <w:bCs/>
                <w:color w:val="000000"/>
              </w:rPr>
              <w:t xml:space="preserve"> адміністративних даних </w:t>
            </w:r>
            <w:r w:rsidRPr="00A26013">
              <w:rPr>
                <w:rStyle w:val="rvts9"/>
                <w:bCs/>
                <w:color w:val="000000"/>
              </w:rPr>
              <w:t xml:space="preserve">щодо подій у сфері фізичної культури і спорту; </w:t>
            </w:r>
          </w:p>
          <w:p w:rsidR="00962C2D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rStyle w:val="rvts9"/>
                <w:b/>
                <w:bCs/>
                <w:color w:val="000000"/>
              </w:rPr>
            </w:pPr>
          </w:p>
          <w:p w:rsidR="00A26013" w:rsidRPr="00A26013" w:rsidRDefault="00A26013" w:rsidP="00962C2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rStyle w:val="rvts9"/>
                <w:b/>
                <w:bCs/>
                <w:color w:val="000000"/>
                <w:sz w:val="16"/>
                <w:szCs w:val="16"/>
              </w:rPr>
            </w:pPr>
          </w:p>
          <w:p w:rsidR="00962C2D" w:rsidRPr="00B95F43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rStyle w:val="rvts9"/>
                <w:b/>
                <w:bCs/>
                <w:color w:val="000000"/>
              </w:rPr>
            </w:pPr>
            <w:r w:rsidRPr="00B95F43">
              <w:rPr>
                <w:rStyle w:val="rvts9"/>
                <w:bCs/>
                <w:color w:val="000000"/>
              </w:rPr>
              <w:t xml:space="preserve">розроблення і впровадження </w:t>
            </w:r>
            <w:r w:rsidRPr="00A26013">
              <w:rPr>
                <w:rStyle w:val="rvts9"/>
                <w:bCs/>
                <w:color w:val="000000"/>
              </w:rPr>
              <w:t>методології</w:t>
            </w:r>
            <w:r w:rsidRPr="00A26013">
              <w:rPr>
                <w:rStyle w:val="rvts9"/>
                <w:b/>
                <w:bCs/>
                <w:color w:val="000000"/>
              </w:rPr>
              <w:t xml:space="preserve">, збирання й аналіз адміністративних даних, </w:t>
            </w:r>
            <w:r w:rsidRPr="00A26013">
              <w:rPr>
                <w:rStyle w:val="rvts9"/>
                <w:bCs/>
                <w:color w:val="000000"/>
              </w:rPr>
              <w:t>що базується на результатах наукових досліджень, міжнародних стандартах та рекомендаціях;</w:t>
            </w:r>
            <w:r w:rsidRPr="00B95F43">
              <w:rPr>
                <w:rStyle w:val="rvts9"/>
                <w:b/>
                <w:bCs/>
                <w:color w:val="000000"/>
              </w:rPr>
              <w:t xml:space="preserve"> </w:t>
            </w:r>
          </w:p>
          <w:p w:rsidR="00962C2D" w:rsidRPr="00B95F43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rStyle w:val="rvts9"/>
                <w:b/>
                <w:bCs/>
                <w:color w:val="000000"/>
              </w:rPr>
            </w:pPr>
          </w:p>
          <w:p w:rsidR="00962C2D" w:rsidRPr="00B95F43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rStyle w:val="rvts9"/>
                <w:b/>
                <w:bCs/>
                <w:color w:val="000000"/>
              </w:rPr>
            </w:pPr>
            <w:r w:rsidRPr="00B95F43">
              <w:rPr>
                <w:rStyle w:val="rvts9"/>
                <w:bCs/>
                <w:color w:val="000000"/>
              </w:rPr>
              <w:t>забезпечення достовірності, об'єктивності, оперативності, стабільності та цілісності</w:t>
            </w:r>
            <w:r w:rsidRPr="00B95F43">
              <w:rPr>
                <w:rStyle w:val="rvts9"/>
                <w:b/>
                <w:bCs/>
                <w:color w:val="000000"/>
              </w:rPr>
              <w:t xml:space="preserve"> адміністративних даних; </w:t>
            </w:r>
          </w:p>
          <w:p w:rsidR="00962C2D" w:rsidRPr="00A26013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</w:p>
          <w:p w:rsidR="00962C2D" w:rsidRPr="00B95F43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rStyle w:val="rvts9"/>
                <w:b/>
                <w:bCs/>
                <w:color w:val="000000"/>
              </w:rPr>
            </w:pPr>
            <w:r w:rsidRPr="00B95F43">
              <w:rPr>
                <w:rStyle w:val="rvts9"/>
                <w:bCs/>
                <w:color w:val="000000"/>
              </w:rPr>
              <w:t>забезпечення доступності, гласності та відкритості зведених</w:t>
            </w:r>
            <w:r w:rsidRPr="00B95F43">
              <w:rPr>
                <w:rStyle w:val="rvts9"/>
                <w:b/>
                <w:bCs/>
                <w:color w:val="000000"/>
              </w:rPr>
              <w:t xml:space="preserve"> адміністративних </w:t>
            </w:r>
            <w:r w:rsidRPr="00A26013">
              <w:rPr>
                <w:rStyle w:val="rvts9"/>
                <w:bCs/>
                <w:color w:val="000000"/>
              </w:rPr>
              <w:t>даних</w:t>
            </w:r>
            <w:r w:rsidRPr="00B95F43">
              <w:rPr>
                <w:rStyle w:val="rvts9"/>
                <w:b/>
                <w:bCs/>
                <w:color w:val="000000"/>
              </w:rPr>
              <w:t xml:space="preserve"> </w:t>
            </w:r>
            <w:r w:rsidRPr="00A26013">
              <w:rPr>
                <w:rStyle w:val="rvts9"/>
                <w:bCs/>
                <w:color w:val="000000"/>
              </w:rPr>
              <w:t>у межах законодавства.</w:t>
            </w:r>
            <w:r w:rsidRPr="00B95F43">
              <w:rPr>
                <w:rStyle w:val="rvts9"/>
                <w:b/>
                <w:bCs/>
                <w:color w:val="000000"/>
              </w:rPr>
              <w:t xml:space="preserve"> </w:t>
            </w:r>
          </w:p>
          <w:p w:rsidR="00962C2D" w:rsidRPr="00B95F43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rStyle w:val="rvts9"/>
                <w:b/>
                <w:bCs/>
                <w:color w:val="000000"/>
              </w:rPr>
            </w:pPr>
          </w:p>
          <w:p w:rsidR="00962C2D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rStyle w:val="rvts9"/>
                <w:b/>
                <w:bCs/>
                <w:color w:val="000000"/>
              </w:rPr>
            </w:pPr>
          </w:p>
          <w:p w:rsidR="00A26013" w:rsidRPr="00B95F43" w:rsidRDefault="00A26013" w:rsidP="00962C2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rStyle w:val="rvts9"/>
                <w:b/>
                <w:bCs/>
                <w:color w:val="000000"/>
              </w:rPr>
            </w:pPr>
          </w:p>
          <w:p w:rsidR="00962C2D" w:rsidRPr="00B95F43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rStyle w:val="rvts9"/>
                <w:bCs/>
                <w:color w:val="000000"/>
              </w:rPr>
            </w:pPr>
            <w:r w:rsidRPr="00B95F43">
              <w:rPr>
                <w:rStyle w:val="rvts9"/>
                <w:bCs/>
                <w:color w:val="000000"/>
              </w:rPr>
              <w:t>Частина п'ята.</w:t>
            </w:r>
          </w:p>
          <w:p w:rsidR="00962C2D" w:rsidRPr="00B95F43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rStyle w:val="rvts9"/>
                <w:bCs/>
                <w:color w:val="000000"/>
              </w:rPr>
            </w:pPr>
          </w:p>
          <w:p w:rsidR="00962C2D" w:rsidRPr="00B95F43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rStyle w:val="rvts9"/>
                <w:b/>
                <w:bCs/>
                <w:color w:val="000000"/>
              </w:rPr>
            </w:pPr>
            <w:bookmarkStart w:id="31" w:name="_Hlk62222339"/>
            <w:r w:rsidRPr="00B95F43">
              <w:rPr>
                <w:rStyle w:val="rvts9"/>
                <w:bCs/>
                <w:color w:val="000000"/>
              </w:rPr>
              <w:t>Порядок подання та перелік показників</w:t>
            </w:r>
            <w:r w:rsidRPr="00B95F43">
              <w:rPr>
                <w:rStyle w:val="rvts9"/>
                <w:b/>
                <w:bCs/>
                <w:color w:val="000000"/>
              </w:rPr>
              <w:t xml:space="preserve"> адміністративних даних у сфері фізичної культури і спорту встановлюються центральним органом виконавчої влади, що </w:t>
            </w:r>
            <w:r w:rsidRPr="00B95F43">
              <w:rPr>
                <w:bCs/>
                <w:color w:val="000000"/>
              </w:rPr>
              <w:t xml:space="preserve">реалізує державну політику у сфері фізичної культури </w:t>
            </w:r>
            <w:r w:rsidR="00E431B2">
              <w:rPr>
                <w:bCs/>
                <w:color w:val="000000"/>
              </w:rPr>
              <w:t>і</w:t>
            </w:r>
            <w:r w:rsidRPr="00B95F43">
              <w:rPr>
                <w:bCs/>
                <w:color w:val="000000"/>
              </w:rPr>
              <w:t xml:space="preserve"> спорту</w:t>
            </w:r>
            <w:r w:rsidRPr="00B95F43">
              <w:rPr>
                <w:rStyle w:val="rvts9"/>
                <w:b/>
                <w:bCs/>
                <w:color w:val="000000"/>
              </w:rPr>
              <w:t>, за погодженням з центральним органом виконавчої влади, що реалізує державну політику у сфері статистики</w:t>
            </w:r>
            <w:bookmarkEnd w:id="31"/>
            <w:r w:rsidRPr="00B95F43">
              <w:rPr>
                <w:rStyle w:val="rvts9"/>
                <w:b/>
                <w:bCs/>
                <w:color w:val="000000"/>
              </w:rPr>
              <w:t>.</w:t>
            </w:r>
          </w:p>
        </w:tc>
      </w:tr>
      <w:tr w:rsidR="00962C2D" w:rsidRPr="00E75250" w:rsidTr="00845AE5">
        <w:tc>
          <w:tcPr>
            <w:tcW w:w="15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2D" w:rsidRPr="00B95F43" w:rsidRDefault="00962C2D" w:rsidP="00962C2D">
            <w:pPr>
              <w:pStyle w:val="rvps2"/>
              <w:shd w:val="clear" w:color="auto" w:fill="FFFFFF"/>
              <w:spacing w:before="0" w:beforeAutospacing="0" w:after="144" w:afterAutospacing="0"/>
              <w:jc w:val="center"/>
              <w:rPr>
                <w:rStyle w:val="rvts9"/>
                <w:bCs/>
                <w:color w:val="000000"/>
              </w:rPr>
            </w:pPr>
            <w:r w:rsidRPr="00784CFF">
              <w:rPr>
                <w:bCs/>
                <w:color w:val="000000"/>
              </w:rPr>
              <w:t>Закон України "Про регулювання містобудівної діяльності"</w:t>
            </w:r>
          </w:p>
        </w:tc>
      </w:tr>
      <w:tr w:rsidR="00962C2D" w:rsidRPr="00E75250" w:rsidTr="000E4F06"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2D" w:rsidRPr="00784CFF" w:rsidRDefault="00962C2D" w:rsidP="00962C2D">
            <w:pPr>
              <w:pStyle w:val="rvps2"/>
              <w:rPr>
                <w:bCs/>
                <w:color w:val="000000"/>
              </w:rPr>
            </w:pPr>
            <w:r w:rsidRPr="00784CFF">
              <w:rPr>
                <w:bCs/>
                <w:color w:val="000000"/>
              </w:rPr>
              <w:t>Стаття 39. Прийняття в експлуатацію закінчених будівництвом об’єктів</w:t>
            </w:r>
          </w:p>
          <w:p w:rsidR="00962C2D" w:rsidRPr="00784CFF" w:rsidRDefault="00962C2D" w:rsidP="00962C2D">
            <w:pPr>
              <w:pStyle w:val="rvps2"/>
              <w:spacing w:after="144"/>
              <w:rPr>
                <w:bCs/>
                <w:color w:val="000000"/>
              </w:rPr>
            </w:pPr>
            <w:r w:rsidRPr="00784CFF">
              <w:rPr>
                <w:bCs/>
                <w:color w:val="000000"/>
              </w:rPr>
              <w:t xml:space="preserve">Абзац третій частини дев'ятої. </w:t>
            </w:r>
          </w:p>
          <w:p w:rsidR="00962C2D" w:rsidRPr="00B95F43" w:rsidRDefault="00962C2D" w:rsidP="00962C2D">
            <w:pPr>
              <w:pStyle w:val="rvps2"/>
              <w:shd w:val="clear" w:color="auto" w:fill="FFFFFF"/>
              <w:spacing w:before="0" w:beforeAutospacing="0" w:after="144" w:afterAutospacing="0"/>
              <w:jc w:val="both"/>
              <w:rPr>
                <w:rStyle w:val="rvts9"/>
                <w:bCs/>
                <w:color w:val="000000"/>
              </w:rPr>
            </w:pPr>
            <w:r w:rsidRPr="00784CFF">
              <w:rPr>
                <w:b/>
                <w:bCs/>
                <w:color w:val="000000"/>
              </w:rPr>
              <w:t>Державну статистичну звітність щодо прийняття в експлуатацію закінчених будівництвом об’єктів подають органи державного архітектурно-будівельного контролю за формою та у строки, передбачені звітно-статистичною документацією, затвердженою центральним органом виконавчої влади, що реалізує державну політику у сфері статистики.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2D" w:rsidRPr="00784CFF" w:rsidRDefault="00962C2D" w:rsidP="00962C2D">
            <w:pPr>
              <w:pStyle w:val="rvps2"/>
              <w:shd w:val="clear" w:color="auto" w:fill="FFFFFF"/>
              <w:spacing w:before="0" w:beforeAutospacing="0" w:after="144" w:afterAutospacing="0"/>
              <w:jc w:val="both"/>
              <w:rPr>
                <w:bCs/>
                <w:color w:val="000000"/>
              </w:rPr>
            </w:pPr>
            <w:r w:rsidRPr="00784CFF">
              <w:rPr>
                <w:bCs/>
                <w:color w:val="000000"/>
              </w:rPr>
              <w:t>Стаття 39. Прийняття в експлуатацію закінчених будівництвом об’єктів</w:t>
            </w:r>
          </w:p>
          <w:p w:rsidR="00962C2D" w:rsidRPr="00784CFF" w:rsidRDefault="00962C2D" w:rsidP="00962C2D">
            <w:pPr>
              <w:pStyle w:val="rvps2"/>
              <w:shd w:val="clear" w:color="auto" w:fill="FFFFFF"/>
              <w:spacing w:before="0" w:beforeAutospacing="0" w:afterAutospacing="0"/>
              <w:jc w:val="both"/>
              <w:rPr>
                <w:bCs/>
                <w:color w:val="000000"/>
              </w:rPr>
            </w:pPr>
            <w:r w:rsidRPr="00784CFF">
              <w:rPr>
                <w:bCs/>
                <w:color w:val="000000"/>
              </w:rPr>
              <w:t xml:space="preserve">Абзац третій частини дев'ятої. </w:t>
            </w:r>
          </w:p>
          <w:p w:rsidR="00962C2D" w:rsidRPr="00EF3C28" w:rsidRDefault="00962C2D" w:rsidP="00962C2D">
            <w:pPr>
              <w:pStyle w:val="rvps2"/>
              <w:shd w:val="clear" w:color="auto" w:fill="FFFFFF"/>
              <w:spacing w:before="0" w:beforeAutospacing="0" w:after="144" w:afterAutospacing="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  <w:p w:rsidR="00962C2D" w:rsidRPr="00B95F43" w:rsidRDefault="00962C2D" w:rsidP="00962C2D">
            <w:pPr>
              <w:pStyle w:val="rvps2"/>
              <w:shd w:val="clear" w:color="auto" w:fill="FFFFFF"/>
              <w:spacing w:before="0" w:beforeAutospacing="0" w:after="144" w:afterAutospacing="0"/>
              <w:jc w:val="both"/>
              <w:rPr>
                <w:rStyle w:val="rvts9"/>
                <w:bCs/>
                <w:color w:val="000000"/>
              </w:rPr>
            </w:pPr>
            <w:r w:rsidRPr="00784CFF">
              <w:rPr>
                <w:b/>
                <w:bCs/>
                <w:color w:val="000000"/>
              </w:rPr>
              <w:t>Виключено</w:t>
            </w:r>
          </w:p>
        </w:tc>
      </w:tr>
      <w:tr w:rsidR="00962C2D" w:rsidRPr="00E75250" w:rsidTr="000E4F06">
        <w:tc>
          <w:tcPr>
            <w:tcW w:w="15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2D" w:rsidRPr="00ED57E2" w:rsidRDefault="00962C2D" w:rsidP="00962C2D">
            <w:pPr>
              <w:pStyle w:val="rvps2"/>
              <w:shd w:val="clear" w:color="auto" w:fill="FFFFFF"/>
              <w:spacing w:after="150"/>
              <w:jc w:val="center"/>
              <w:rPr>
                <w:bCs/>
                <w:color w:val="000000"/>
              </w:rPr>
            </w:pPr>
            <w:r w:rsidRPr="00ED57E2">
              <w:rPr>
                <w:bCs/>
                <w:color w:val="000000"/>
              </w:rPr>
              <w:t>Закон України "Про освіту"</w:t>
            </w:r>
          </w:p>
        </w:tc>
      </w:tr>
      <w:tr w:rsidR="00962C2D" w:rsidRPr="00E75250" w:rsidTr="000E4F06"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2D" w:rsidRPr="00013C44" w:rsidRDefault="00962C2D" w:rsidP="00962C2D">
            <w:pPr>
              <w:pStyle w:val="rvps2"/>
              <w:spacing w:before="0" w:beforeAutospacing="0" w:after="0" w:afterAutospacing="0"/>
              <w:rPr>
                <w:bCs/>
              </w:rPr>
            </w:pPr>
            <w:r w:rsidRPr="00013C44">
              <w:rPr>
                <w:bCs/>
              </w:rPr>
              <w:t>Стаття 64.</w:t>
            </w:r>
            <w:r w:rsidRPr="00013C44">
              <w:rPr>
                <w:b/>
                <w:bCs/>
              </w:rPr>
              <w:t xml:space="preserve"> </w:t>
            </w:r>
            <w:r w:rsidRPr="00013C44">
              <w:rPr>
                <w:bCs/>
              </w:rPr>
              <w:t>Повноваження центрального органу виконавчої влади у сфері освіти і науки</w:t>
            </w:r>
          </w:p>
          <w:p w:rsidR="00962C2D" w:rsidRPr="00013C44" w:rsidRDefault="00962C2D" w:rsidP="00962C2D">
            <w:pPr>
              <w:pStyle w:val="rvps2"/>
              <w:spacing w:before="0" w:beforeAutospacing="0" w:after="0" w:afterAutospacing="0"/>
              <w:rPr>
                <w:bCs/>
              </w:rPr>
            </w:pPr>
            <w:r w:rsidRPr="00013C44">
              <w:rPr>
                <w:bCs/>
              </w:rPr>
              <w:t>1. Центральний орган виконавчої влади у сфері освіти і науки:</w:t>
            </w:r>
          </w:p>
          <w:p w:rsidR="00962C2D" w:rsidRPr="00013C44" w:rsidRDefault="00962C2D" w:rsidP="00962C2D">
            <w:pPr>
              <w:pStyle w:val="rvps2"/>
              <w:spacing w:before="0" w:beforeAutospacing="0" w:after="0" w:afterAutospacing="0"/>
              <w:rPr>
                <w:bCs/>
              </w:rPr>
            </w:pPr>
            <w:r w:rsidRPr="00013C44">
              <w:rPr>
                <w:bCs/>
              </w:rPr>
              <w:t>…</w:t>
            </w:r>
          </w:p>
          <w:p w:rsidR="00962C2D" w:rsidRPr="00EF3C28" w:rsidRDefault="00962C2D" w:rsidP="00962C2D">
            <w:pPr>
              <w:pStyle w:val="rvps2"/>
              <w:spacing w:before="0" w:beforeAutospacing="0" w:after="0" w:afterAutospacing="0"/>
              <w:rPr>
                <w:b/>
                <w:bCs/>
              </w:rPr>
            </w:pPr>
            <w:r w:rsidRPr="00013C44">
              <w:rPr>
                <w:bCs/>
              </w:rPr>
              <w:t xml:space="preserve">організовує збір та обробку освітньої статистики, </w:t>
            </w:r>
            <w:r w:rsidRPr="00EF3C28">
              <w:rPr>
                <w:b/>
                <w:bCs/>
              </w:rPr>
              <w:t>здійснює її аналіз та прогнозує розвиток системи освіти;</w:t>
            </w:r>
          </w:p>
          <w:p w:rsidR="00962C2D" w:rsidRPr="00784CFF" w:rsidRDefault="00962C2D" w:rsidP="00962C2D">
            <w:pPr>
              <w:pStyle w:val="rvps2"/>
              <w:spacing w:before="0" w:beforeAutospacing="0" w:after="0" w:afterAutospacing="0"/>
              <w:rPr>
                <w:bCs/>
              </w:rPr>
            </w:pPr>
            <w:r w:rsidRPr="00013C44">
              <w:rPr>
                <w:bCs/>
              </w:rPr>
              <w:t>…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2D" w:rsidRPr="00013C44" w:rsidRDefault="00962C2D" w:rsidP="00962C2D">
            <w:pPr>
              <w:pStyle w:val="rvps2"/>
              <w:spacing w:before="0" w:beforeAutospacing="0" w:after="0" w:afterAutospacing="0"/>
              <w:rPr>
                <w:bCs/>
              </w:rPr>
            </w:pPr>
            <w:r w:rsidRPr="00013C44">
              <w:rPr>
                <w:bCs/>
              </w:rPr>
              <w:t>Стаття 64.</w:t>
            </w:r>
            <w:r w:rsidRPr="00013C44">
              <w:rPr>
                <w:b/>
                <w:bCs/>
              </w:rPr>
              <w:t xml:space="preserve"> </w:t>
            </w:r>
            <w:r w:rsidRPr="00013C44">
              <w:rPr>
                <w:bCs/>
              </w:rPr>
              <w:t>Повноваження центрального органу виконавчої влади у сфері освіти і науки</w:t>
            </w:r>
          </w:p>
          <w:p w:rsidR="00962C2D" w:rsidRPr="00013C44" w:rsidRDefault="00962C2D" w:rsidP="00962C2D">
            <w:pPr>
              <w:pStyle w:val="rvps2"/>
              <w:spacing w:before="0" w:beforeAutospacing="0" w:after="0" w:afterAutospacing="0"/>
              <w:rPr>
                <w:bCs/>
              </w:rPr>
            </w:pPr>
            <w:r w:rsidRPr="00013C44">
              <w:rPr>
                <w:bCs/>
              </w:rPr>
              <w:t>1. Центральний орган виконавчої влади у сфері освіти і науки:</w:t>
            </w:r>
          </w:p>
          <w:p w:rsidR="00962C2D" w:rsidRPr="00013C44" w:rsidRDefault="00962C2D" w:rsidP="00962C2D">
            <w:pPr>
              <w:pStyle w:val="rvps2"/>
              <w:spacing w:before="0" w:beforeAutospacing="0" w:after="0" w:afterAutospacing="0"/>
              <w:rPr>
                <w:bCs/>
              </w:rPr>
            </w:pPr>
            <w:r w:rsidRPr="00013C44">
              <w:rPr>
                <w:bCs/>
              </w:rPr>
              <w:t>…</w:t>
            </w:r>
          </w:p>
          <w:p w:rsidR="00962C2D" w:rsidRPr="0047647C" w:rsidRDefault="00962C2D" w:rsidP="00962C2D">
            <w:pPr>
              <w:pStyle w:val="rvps2"/>
              <w:spacing w:before="0" w:beforeAutospacing="0" w:after="0" w:afterAutospacing="0"/>
              <w:rPr>
                <w:bCs/>
              </w:rPr>
            </w:pPr>
            <w:r w:rsidRPr="0047647C">
              <w:t xml:space="preserve">організовує збір та обробку освітньої статистики, </w:t>
            </w:r>
            <w:r w:rsidRPr="00EF3C28">
              <w:rPr>
                <w:b/>
              </w:rPr>
              <w:t>за винятком офіційної державної статистичної інформації про систему освіти і ринок праці</w:t>
            </w:r>
            <w:r w:rsidRPr="00EF3C28">
              <w:t>,</w:t>
            </w:r>
            <w:r w:rsidRPr="0047647C">
              <w:t xml:space="preserve"> здійснює її аналіз та прогнозує розвиток системи освіти</w:t>
            </w:r>
            <w:r w:rsidRPr="0047647C">
              <w:rPr>
                <w:bCs/>
              </w:rPr>
              <w:t>;</w:t>
            </w:r>
          </w:p>
          <w:p w:rsidR="00962C2D" w:rsidRPr="00784CFF" w:rsidRDefault="00962C2D" w:rsidP="00962C2D">
            <w:pPr>
              <w:pStyle w:val="rvps2"/>
              <w:spacing w:before="0" w:beforeAutospacing="0" w:after="0" w:afterAutospacing="0"/>
              <w:rPr>
                <w:bCs/>
              </w:rPr>
            </w:pPr>
            <w:r w:rsidRPr="0047647C">
              <w:rPr>
                <w:bCs/>
              </w:rPr>
              <w:t>…</w:t>
            </w:r>
          </w:p>
        </w:tc>
      </w:tr>
      <w:tr w:rsidR="00962C2D" w:rsidRPr="00E75250" w:rsidTr="000E4F06"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2D" w:rsidRPr="00ED57E2" w:rsidRDefault="00962C2D" w:rsidP="00962C2D">
            <w:pPr>
              <w:pStyle w:val="rvps2"/>
              <w:rPr>
                <w:bCs/>
                <w:color w:val="000000"/>
              </w:rPr>
            </w:pPr>
            <w:r w:rsidRPr="00ED57E2">
              <w:rPr>
                <w:bCs/>
                <w:color w:val="000000"/>
              </w:rPr>
              <w:t>Стаття 72. Освітня статистика</w:t>
            </w:r>
          </w:p>
          <w:p w:rsidR="00962C2D" w:rsidRPr="00ED57E2" w:rsidRDefault="00962C2D" w:rsidP="00962C2D">
            <w:pPr>
              <w:pStyle w:val="rvps2"/>
              <w:rPr>
                <w:bCs/>
                <w:color w:val="000000"/>
              </w:rPr>
            </w:pPr>
            <w:bookmarkStart w:id="32" w:name="n1058"/>
            <w:bookmarkEnd w:id="32"/>
            <w:r w:rsidRPr="00ED57E2">
              <w:rPr>
                <w:bCs/>
                <w:color w:val="000000"/>
              </w:rPr>
              <w:t>1. Освітня статистика включає:</w:t>
            </w:r>
          </w:p>
          <w:p w:rsidR="00962C2D" w:rsidRPr="00ED57E2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bookmarkStart w:id="33" w:name="n1059"/>
            <w:bookmarkEnd w:id="33"/>
            <w:r w:rsidRPr="00ED57E2">
              <w:rPr>
                <w:b/>
                <w:color w:val="000000"/>
              </w:rPr>
              <w:t xml:space="preserve">статистичні дані центрального органу виконавчої влади у сфері статистики </w:t>
            </w:r>
            <w:r w:rsidRPr="00B5602B">
              <w:rPr>
                <w:color w:val="000000"/>
              </w:rPr>
              <w:t>про систему освіти і ринок праці;</w:t>
            </w:r>
          </w:p>
          <w:p w:rsidR="00962C2D" w:rsidRPr="00ED57E2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000000"/>
              </w:rPr>
            </w:pPr>
          </w:p>
          <w:p w:rsidR="00962C2D" w:rsidRPr="00ED57E2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bookmarkStart w:id="34" w:name="n2321"/>
            <w:bookmarkEnd w:id="34"/>
            <w:r w:rsidRPr="00ED57E2">
              <w:rPr>
                <w:color w:val="000000"/>
              </w:rPr>
              <w:t>адміністративні дані та іншу інформацію центрального органу виконавчої влади у сфері освіти і науки про систему освіти, у тому числі отриману з використанням державних інформаційних систем;</w:t>
            </w:r>
          </w:p>
          <w:p w:rsidR="00962C2D" w:rsidRPr="00ED57E2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962C2D" w:rsidRPr="00ED57E2" w:rsidRDefault="00962C2D" w:rsidP="00962C2D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</w:rPr>
            </w:pPr>
            <w:bookmarkStart w:id="35" w:name="n2322"/>
            <w:bookmarkEnd w:id="35"/>
            <w:r w:rsidRPr="00ED57E2">
              <w:rPr>
                <w:color w:val="000000"/>
              </w:rPr>
              <w:t>дані, отримані шляхом оброблення деперсоніфікованої інформації про здобувачів освіти;</w:t>
            </w:r>
          </w:p>
          <w:p w:rsidR="00962C2D" w:rsidRPr="00ED57E2" w:rsidRDefault="00962C2D" w:rsidP="00962C2D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</w:rPr>
            </w:pPr>
            <w:bookmarkStart w:id="36" w:name="n2323"/>
            <w:bookmarkEnd w:id="36"/>
            <w:r w:rsidRPr="00ED57E2">
              <w:rPr>
                <w:color w:val="000000"/>
              </w:rPr>
              <w:t>дані, отримані за результатами моніторингових досліджень якості освіти;</w:t>
            </w:r>
          </w:p>
          <w:p w:rsidR="00962C2D" w:rsidRPr="00ED57E2" w:rsidRDefault="00962C2D" w:rsidP="00962C2D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</w:rPr>
            </w:pPr>
            <w:bookmarkStart w:id="37" w:name="n2324"/>
            <w:bookmarkEnd w:id="37"/>
            <w:r w:rsidRPr="00ED57E2">
              <w:rPr>
                <w:color w:val="000000"/>
              </w:rPr>
              <w:t>показники, що відображають стан системи освіти.</w:t>
            </w:r>
          </w:p>
          <w:p w:rsidR="00962C2D" w:rsidRPr="00ED57E2" w:rsidRDefault="00962C2D" w:rsidP="00962C2D">
            <w:pPr>
              <w:pStyle w:val="rvps2"/>
              <w:rPr>
                <w:rStyle w:val="rvts9"/>
                <w:b/>
                <w:bCs/>
                <w:color w:val="000000"/>
              </w:rPr>
            </w:pPr>
            <w:bookmarkStart w:id="38" w:name="n1063"/>
            <w:bookmarkStart w:id="39" w:name="n1064"/>
            <w:bookmarkEnd w:id="38"/>
            <w:bookmarkEnd w:id="39"/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C2D" w:rsidRPr="00ED57E2" w:rsidRDefault="00962C2D" w:rsidP="00962C2D">
            <w:pPr>
              <w:pStyle w:val="rvps2"/>
              <w:shd w:val="clear" w:color="auto" w:fill="FFFFFF"/>
              <w:spacing w:after="150"/>
              <w:rPr>
                <w:bCs/>
                <w:color w:val="000000"/>
              </w:rPr>
            </w:pPr>
            <w:r w:rsidRPr="00ED57E2">
              <w:rPr>
                <w:bCs/>
                <w:color w:val="000000"/>
              </w:rPr>
              <w:t>Стаття 72. Освітня статистика</w:t>
            </w:r>
          </w:p>
          <w:p w:rsidR="00962C2D" w:rsidRPr="00ED57E2" w:rsidRDefault="00962C2D" w:rsidP="00962C2D">
            <w:pPr>
              <w:pStyle w:val="rvps2"/>
              <w:shd w:val="clear" w:color="auto" w:fill="FFFFFF"/>
              <w:spacing w:after="150"/>
              <w:rPr>
                <w:bCs/>
                <w:color w:val="000000"/>
              </w:rPr>
            </w:pPr>
            <w:r w:rsidRPr="00ED57E2">
              <w:rPr>
                <w:bCs/>
                <w:color w:val="000000"/>
              </w:rPr>
              <w:t>1. Освітня статистика включає:</w:t>
            </w:r>
          </w:p>
          <w:p w:rsidR="00962C2D" w:rsidRPr="00013C44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</w:pPr>
            <w:r w:rsidRPr="00013C44">
              <w:rPr>
                <w:b/>
              </w:rPr>
              <w:t xml:space="preserve">офіційну державну статистичну інформацію </w:t>
            </w:r>
            <w:r w:rsidRPr="00013C44">
              <w:t>про систему освіти і ринок праці;</w:t>
            </w:r>
          </w:p>
          <w:p w:rsidR="00962C2D" w:rsidRPr="00013C44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  <w:sz w:val="20"/>
                <w:szCs w:val="20"/>
              </w:rPr>
            </w:pPr>
          </w:p>
          <w:p w:rsidR="00962C2D" w:rsidRPr="00ED57E2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ED57E2">
              <w:rPr>
                <w:color w:val="000000"/>
              </w:rPr>
              <w:t>адміністративні дані та іншу інформацію центрального органу виконавчої влади у сфері освіти і науки про систему освіти, у тому числі отриману з використанням державних інформаційних систем;</w:t>
            </w:r>
          </w:p>
          <w:p w:rsidR="00962C2D" w:rsidRPr="00ED57E2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962C2D" w:rsidRPr="00ED57E2" w:rsidRDefault="00962C2D" w:rsidP="00962C2D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</w:rPr>
            </w:pPr>
            <w:r w:rsidRPr="00ED57E2">
              <w:rPr>
                <w:color w:val="000000"/>
              </w:rPr>
              <w:t>дані, отримані шляхом оброблення деперсоніфікованої інформації про здобувачів освіти;</w:t>
            </w:r>
          </w:p>
          <w:p w:rsidR="00962C2D" w:rsidRPr="00ED57E2" w:rsidRDefault="00962C2D" w:rsidP="00962C2D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</w:rPr>
            </w:pPr>
            <w:r w:rsidRPr="00ED57E2">
              <w:rPr>
                <w:color w:val="000000"/>
              </w:rPr>
              <w:t>дані, отримані за результатами моніторингових досліджень якості освіти;</w:t>
            </w:r>
          </w:p>
          <w:p w:rsidR="00962C2D" w:rsidRPr="00ED57E2" w:rsidRDefault="00962C2D" w:rsidP="00962C2D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</w:rPr>
            </w:pPr>
            <w:r w:rsidRPr="00ED57E2">
              <w:rPr>
                <w:color w:val="000000"/>
              </w:rPr>
              <w:t>показники, що відображають стан системи освіти.</w:t>
            </w:r>
          </w:p>
          <w:p w:rsidR="00962C2D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rStyle w:val="rvts9"/>
                <w:bCs/>
                <w:color w:val="000000"/>
              </w:rPr>
            </w:pPr>
          </w:p>
          <w:p w:rsidR="00962C2D" w:rsidRPr="00ED57E2" w:rsidRDefault="00962C2D" w:rsidP="00962C2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rStyle w:val="rvts9"/>
                <w:bCs/>
                <w:color w:val="000000"/>
              </w:rPr>
            </w:pPr>
          </w:p>
        </w:tc>
      </w:tr>
    </w:tbl>
    <w:p w:rsidR="0067769E" w:rsidRDefault="0067769E" w:rsidP="00FF0A60">
      <w:pPr>
        <w:rPr>
          <w:rFonts w:ascii="Times New Roman" w:hAnsi="Times New Roman"/>
          <w:b/>
          <w:sz w:val="28"/>
          <w:szCs w:val="28"/>
        </w:rPr>
      </w:pPr>
    </w:p>
    <w:p w:rsidR="00FF0A60" w:rsidRDefault="00FF0A60" w:rsidP="00FF0A60">
      <w:pPr>
        <w:rPr>
          <w:rFonts w:ascii="Times New Roman" w:hAnsi="Times New Roman"/>
          <w:b/>
          <w:sz w:val="28"/>
          <w:szCs w:val="28"/>
        </w:rPr>
      </w:pPr>
    </w:p>
    <w:p w:rsidR="00FF0A60" w:rsidRDefault="00DC469E" w:rsidP="005719C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C469E">
        <w:rPr>
          <w:rFonts w:ascii="Times New Roman" w:hAnsi="Times New Roman"/>
          <w:sz w:val="28"/>
          <w:szCs w:val="28"/>
          <w:lang w:val="ru-RU"/>
        </w:rPr>
        <w:t>Голова Держстату</w:t>
      </w:r>
      <w:r w:rsidR="00FF0A60" w:rsidRPr="00FF0A60">
        <w:rPr>
          <w:rFonts w:ascii="Times New Roman" w:hAnsi="Times New Roman"/>
          <w:sz w:val="28"/>
          <w:szCs w:val="28"/>
        </w:rPr>
        <w:tab/>
      </w:r>
      <w:r w:rsidR="00FF0A60" w:rsidRPr="00FF0A60">
        <w:rPr>
          <w:rFonts w:ascii="Times New Roman" w:hAnsi="Times New Roman"/>
          <w:sz w:val="28"/>
          <w:szCs w:val="28"/>
        </w:rPr>
        <w:tab/>
      </w:r>
      <w:r w:rsidR="00FF0A60" w:rsidRPr="00FF0A60">
        <w:rPr>
          <w:rFonts w:ascii="Times New Roman" w:hAnsi="Times New Roman"/>
          <w:sz w:val="28"/>
          <w:szCs w:val="28"/>
        </w:rPr>
        <w:tab/>
      </w:r>
      <w:r w:rsidR="00FF0A60" w:rsidRPr="00FF0A60">
        <w:rPr>
          <w:rFonts w:ascii="Times New Roman" w:hAnsi="Times New Roman"/>
          <w:sz w:val="28"/>
          <w:szCs w:val="28"/>
        </w:rPr>
        <w:tab/>
      </w:r>
      <w:r w:rsidR="00FF0A60" w:rsidRPr="00FF0A60">
        <w:rPr>
          <w:rFonts w:ascii="Times New Roman" w:hAnsi="Times New Roman"/>
          <w:sz w:val="28"/>
          <w:szCs w:val="28"/>
        </w:rPr>
        <w:tab/>
      </w:r>
      <w:r w:rsidR="00FF0A60" w:rsidRPr="00FF0A6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Ігор ВЕРНЕР</w:t>
      </w:r>
    </w:p>
    <w:p w:rsidR="00641606" w:rsidRDefault="00641606" w:rsidP="00C024AD">
      <w:pPr>
        <w:shd w:val="clear" w:color="auto" w:fill="FFFFFF"/>
        <w:spacing w:before="150" w:after="15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C024AD" w:rsidRPr="00C024AD" w:rsidRDefault="00ED57E2" w:rsidP="00C024AD">
      <w:pPr>
        <w:shd w:val="clear" w:color="auto" w:fill="FFFFFF"/>
        <w:spacing w:before="150" w:after="15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__ __________</w:t>
      </w:r>
      <w:r w:rsidR="00C024AD" w:rsidRPr="00C024AD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20</w:t>
      </w:r>
      <w:r w:rsidR="00E9391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21</w:t>
      </w:r>
      <w:r w:rsidR="00C024AD" w:rsidRPr="00C024AD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р.</w:t>
      </w:r>
    </w:p>
    <w:p w:rsidR="00FF0A60" w:rsidRPr="00FF0A60" w:rsidRDefault="00FF0A60">
      <w:pPr>
        <w:rPr>
          <w:rFonts w:ascii="Times New Roman" w:hAnsi="Times New Roman"/>
          <w:sz w:val="28"/>
          <w:szCs w:val="28"/>
        </w:rPr>
      </w:pPr>
    </w:p>
    <w:sectPr w:rsidR="00FF0A60" w:rsidRPr="00FF0A60" w:rsidSect="00FF0A60">
      <w:headerReference w:type="default" r:id="rId8"/>
      <w:pgSz w:w="16838" w:h="11906" w:orient="landscape"/>
      <w:pgMar w:top="1276" w:right="678" w:bottom="567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7E8" w:rsidRDefault="00CF67E8" w:rsidP="00ED6539">
      <w:pPr>
        <w:spacing w:after="0" w:line="240" w:lineRule="auto"/>
      </w:pPr>
      <w:r>
        <w:separator/>
      </w:r>
    </w:p>
  </w:endnote>
  <w:endnote w:type="continuationSeparator" w:id="0">
    <w:p w:rsidR="00CF67E8" w:rsidRDefault="00CF67E8" w:rsidP="00ED65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7E8" w:rsidRDefault="00CF67E8" w:rsidP="00ED6539">
      <w:pPr>
        <w:spacing w:after="0" w:line="240" w:lineRule="auto"/>
      </w:pPr>
      <w:r>
        <w:separator/>
      </w:r>
    </w:p>
  </w:footnote>
  <w:footnote w:type="continuationSeparator" w:id="0">
    <w:p w:rsidR="00CF67E8" w:rsidRDefault="00CF67E8" w:rsidP="00ED65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9D4" w:rsidRPr="00614DD2" w:rsidRDefault="000A19D4">
    <w:pPr>
      <w:pStyle w:val="a7"/>
      <w:jc w:val="center"/>
      <w:rPr>
        <w:rFonts w:ascii="Times New Roman" w:hAnsi="Times New Roman"/>
        <w:sz w:val="28"/>
        <w:szCs w:val="28"/>
      </w:rPr>
    </w:pPr>
    <w:r w:rsidRPr="00614DD2">
      <w:rPr>
        <w:rFonts w:ascii="Times New Roman" w:hAnsi="Times New Roman"/>
        <w:sz w:val="28"/>
        <w:szCs w:val="28"/>
      </w:rPr>
      <w:fldChar w:fldCharType="begin"/>
    </w:r>
    <w:r w:rsidRPr="00614DD2">
      <w:rPr>
        <w:rFonts w:ascii="Times New Roman" w:hAnsi="Times New Roman"/>
        <w:sz w:val="28"/>
        <w:szCs w:val="28"/>
      </w:rPr>
      <w:instrText>PAGE   \* MERGEFORMAT</w:instrText>
    </w:r>
    <w:r w:rsidRPr="00614DD2">
      <w:rPr>
        <w:rFonts w:ascii="Times New Roman" w:hAnsi="Times New Roman"/>
        <w:sz w:val="28"/>
        <w:szCs w:val="28"/>
      </w:rPr>
      <w:fldChar w:fldCharType="separate"/>
    </w:r>
    <w:r w:rsidR="0003059C">
      <w:rPr>
        <w:rFonts w:ascii="Times New Roman" w:hAnsi="Times New Roman"/>
        <w:noProof/>
        <w:sz w:val="28"/>
        <w:szCs w:val="28"/>
      </w:rPr>
      <w:t>2</w:t>
    </w:r>
    <w:r w:rsidRPr="00614DD2">
      <w:rPr>
        <w:rFonts w:ascii="Times New Roman" w:hAnsi="Times New Roman"/>
        <w:sz w:val="28"/>
        <w:szCs w:val="28"/>
      </w:rPr>
      <w:fldChar w:fldCharType="end"/>
    </w:r>
  </w:p>
  <w:p w:rsidR="000A19D4" w:rsidRDefault="000A19D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1D0"/>
    <w:rsid w:val="00002F07"/>
    <w:rsid w:val="00006B27"/>
    <w:rsid w:val="00011D7F"/>
    <w:rsid w:val="00013C44"/>
    <w:rsid w:val="00015BCB"/>
    <w:rsid w:val="00015C77"/>
    <w:rsid w:val="00015DF8"/>
    <w:rsid w:val="000201C7"/>
    <w:rsid w:val="00021A77"/>
    <w:rsid w:val="00022D74"/>
    <w:rsid w:val="00026549"/>
    <w:rsid w:val="000276CD"/>
    <w:rsid w:val="00027A91"/>
    <w:rsid w:val="0003059C"/>
    <w:rsid w:val="00031071"/>
    <w:rsid w:val="00031592"/>
    <w:rsid w:val="000318D3"/>
    <w:rsid w:val="00031FD2"/>
    <w:rsid w:val="000338E7"/>
    <w:rsid w:val="00042F8A"/>
    <w:rsid w:val="00047541"/>
    <w:rsid w:val="00050EC1"/>
    <w:rsid w:val="00050EC3"/>
    <w:rsid w:val="0005272F"/>
    <w:rsid w:val="0005446B"/>
    <w:rsid w:val="00056578"/>
    <w:rsid w:val="00056A02"/>
    <w:rsid w:val="00062A94"/>
    <w:rsid w:val="000646CC"/>
    <w:rsid w:val="00065524"/>
    <w:rsid w:val="000668FA"/>
    <w:rsid w:val="00071043"/>
    <w:rsid w:val="00076EFD"/>
    <w:rsid w:val="00080735"/>
    <w:rsid w:val="00085DA4"/>
    <w:rsid w:val="0008609F"/>
    <w:rsid w:val="00087D9F"/>
    <w:rsid w:val="000900E5"/>
    <w:rsid w:val="0009097A"/>
    <w:rsid w:val="00092C89"/>
    <w:rsid w:val="00092E9B"/>
    <w:rsid w:val="000950AF"/>
    <w:rsid w:val="00095D94"/>
    <w:rsid w:val="000971EC"/>
    <w:rsid w:val="000A1971"/>
    <w:rsid w:val="000A19D4"/>
    <w:rsid w:val="000A3B37"/>
    <w:rsid w:val="000A6BB9"/>
    <w:rsid w:val="000B0BC4"/>
    <w:rsid w:val="000B1679"/>
    <w:rsid w:val="000B26BB"/>
    <w:rsid w:val="000B5F15"/>
    <w:rsid w:val="000B785F"/>
    <w:rsid w:val="000B7DA7"/>
    <w:rsid w:val="000C0EA8"/>
    <w:rsid w:val="000C2A47"/>
    <w:rsid w:val="000C4FEF"/>
    <w:rsid w:val="000C50FA"/>
    <w:rsid w:val="000C5EB7"/>
    <w:rsid w:val="000C7110"/>
    <w:rsid w:val="000C7FF0"/>
    <w:rsid w:val="000D0CDE"/>
    <w:rsid w:val="000D71B8"/>
    <w:rsid w:val="000E05F3"/>
    <w:rsid w:val="000E3E5C"/>
    <w:rsid w:val="000E4207"/>
    <w:rsid w:val="000E4A7B"/>
    <w:rsid w:val="000E4D74"/>
    <w:rsid w:val="000E4F06"/>
    <w:rsid w:val="000E6CFD"/>
    <w:rsid w:val="000F318C"/>
    <w:rsid w:val="00100C63"/>
    <w:rsid w:val="00103ED1"/>
    <w:rsid w:val="0010450F"/>
    <w:rsid w:val="001064CA"/>
    <w:rsid w:val="0010684E"/>
    <w:rsid w:val="001122A1"/>
    <w:rsid w:val="001126F3"/>
    <w:rsid w:val="00112A69"/>
    <w:rsid w:val="001139CB"/>
    <w:rsid w:val="00114F0F"/>
    <w:rsid w:val="00116495"/>
    <w:rsid w:val="001174D3"/>
    <w:rsid w:val="00117F32"/>
    <w:rsid w:val="00125BAB"/>
    <w:rsid w:val="00131CDE"/>
    <w:rsid w:val="001323D2"/>
    <w:rsid w:val="0013396F"/>
    <w:rsid w:val="00134DD2"/>
    <w:rsid w:val="00137384"/>
    <w:rsid w:val="00137DD2"/>
    <w:rsid w:val="00141860"/>
    <w:rsid w:val="001421FE"/>
    <w:rsid w:val="001427A9"/>
    <w:rsid w:val="001430E0"/>
    <w:rsid w:val="00143800"/>
    <w:rsid w:val="00143E6F"/>
    <w:rsid w:val="00147A92"/>
    <w:rsid w:val="00150905"/>
    <w:rsid w:val="00152FAC"/>
    <w:rsid w:val="001548A5"/>
    <w:rsid w:val="0015561A"/>
    <w:rsid w:val="00156026"/>
    <w:rsid w:val="001566C5"/>
    <w:rsid w:val="0015683E"/>
    <w:rsid w:val="00157F35"/>
    <w:rsid w:val="001601C9"/>
    <w:rsid w:val="001619EF"/>
    <w:rsid w:val="0016244F"/>
    <w:rsid w:val="00163798"/>
    <w:rsid w:val="00163A9D"/>
    <w:rsid w:val="001642AD"/>
    <w:rsid w:val="00165ECD"/>
    <w:rsid w:val="00166696"/>
    <w:rsid w:val="00167BB8"/>
    <w:rsid w:val="00170037"/>
    <w:rsid w:val="00173214"/>
    <w:rsid w:val="001749E2"/>
    <w:rsid w:val="00174C9A"/>
    <w:rsid w:val="0017552C"/>
    <w:rsid w:val="00175D40"/>
    <w:rsid w:val="001823CC"/>
    <w:rsid w:val="00184F0D"/>
    <w:rsid w:val="0018591F"/>
    <w:rsid w:val="001917E3"/>
    <w:rsid w:val="0019194B"/>
    <w:rsid w:val="0019241E"/>
    <w:rsid w:val="001928FE"/>
    <w:rsid w:val="00193514"/>
    <w:rsid w:val="001940C5"/>
    <w:rsid w:val="001950C4"/>
    <w:rsid w:val="001950D5"/>
    <w:rsid w:val="0019591B"/>
    <w:rsid w:val="00197D62"/>
    <w:rsid w:val="001A2B45"/>
    <w:rsid w:val="001A5239"/>
    <w:rsid w:val="001A5A97"/>
    <w:rsid w:val="001A7B38"/>
    <w:rsid w:val="001A7FBB"/>
    <w:rsid w:val="001B03C9"/>
    <w:rsid w:val="001B1DEC"/>
    <w:rsid w:val="001B2246"/>
    <w:rsid w:val="001B242F"/>
    <w:rsid w:val="001B3705"/>
    <w:rsid w:val="001B3957"/>
    <w:rsid w:val="001B6669"/>
    <w:rsid w:val="001B6941"/>
    <w:rsid w:val="001B6B9A"/>
    <w:rsid w:val="001C097A"/>
    <w:rsid w:val="001C2BA7"/>
    <w:rsid w:val="001C4181"/>
    <w:rsid w:val="001C4244"/>
    <w:rsid w:val="001C66CB"/>
    <w:rsid w:val="001C6987"/>
    <w:rsid w:val="001C7B97"/>
    <w:rsid w:val="001C7EAF"/>
    <w:rsid w:val="001C7EE1"/>
    <w:rsid w:val="001D15FE"/>
    <w:rsid w:val="001D22AE"/>
    <w:rsid w:val="001D4F17"/>
    <w:rsid w:val="001E0FE8"/>
    <w:rsid w:val="001E428C"/>
    <w:rsid w:val="001E5E8C"/>
    <w:rsid w:val="001F16C0"/>
    <w:rsid w:val="001F2E3F"/>
    <w:rsid w:val="001F32A8"/>
    <w:rsid w:val="001F41C1"/>
    <w:rsid w:val="001F4778"/>
    <w:rsid w:val="002021D9"/>
    <w:rsid w:val="002029F8"/>
    <w:rsid w:val="00203853"/>
    <w:rsid w:val="00203A51"/>
    <w:rsid w:val="00205B1B"/>
    <w:rsid w:val="00211FF7"/>
    <w:rsid w:val="0021240C"/>
    <w:rsid w:val="00214BFF"/>
    <w:rsid w:val="0021670D"/>
    <w:rsid w:val="00217957"/>
    <w:rsid w:val="002200F0"/>
    <w:rsid w:val="00221209"/>
    <w:rsid w:val="0022668C"/>
    <w:rsid w:val="002272A7"/>
    <w:rsid w:val="00232258"/>
    <w:rsid w:val="002329AD"/>
    <w:rsid w:val="00232EAC"/>
    <w:rsid w:val="002332EA"/>
    <w:rsid w:val="00236219"/>
    <w:rsid w:val="0024026A"/>
    <w:rsid w:val="002407E3"/>
    <w:rsid w:val="002408B3"/>
    <w:rsid w:val="00240C85"/>
    <w:rsid w:val="0024119B"/>
    <w:rsid w:val="002412E6"/>
    <w:rsid w:val="0024228F"/>
    <w:rsid w:val="00247AC9"/>
    <w:rsid w:val="00247C0A"/>
    <w:rsid w:val="00257B86"/>
    <w:rsid w:val="00260F6B"/>
    <w:rsid w:val="0026277B"/>
    <w:rsid w:val="00262945"/>
    <w:rsid w:val="00263921"/>
    <w:rsid w:val="00264FE0"/>
    <w:rsid w:val="00267BDB"/>
    <w:rsid w:val="00271814"/>
    <w:rsid w:val="00271A0D"/>
    <w:rsid w:val="0027491F"/>
    <w:rsid w:val="00275549"/>
    <w:rsid w:val="00277579"/>
    <w:rsid w:val="00277BDA"/>
    <w:rsid w:val="0028622C"/>
    <w:rsid w:val="00286B18"/>
    <w:rsid w:val="00287A9C"/>
    <w:rsid w:val="00291587"/>
    <w:rsid w:val="00292CC0"/>
    <w:rsid w:val="0029467C"/>
    <w:rsid w:val="0029662C"/>
    <w:rsid w:val="00296BFC"/>
    <w:rsid w:val="00297A82"/>
    <w:rsid w:val="002A10D3"/>
    <w:rsid w:val="002A1F58"/>
    <w:rsid w:val="002A3122"/>
    <w:rsid w:val="002A3F4D"/>
    <w:rsid w:val="002A50C8"/>
    <w:rsid w:val="002A7978"/>
    <w:rsid w:val="002B1401"/>
    <w:rsid w:val="002B22C4"/>
    <w:rsid w:val="002B6B31"/>
    <w:rsid w:val="002C0186"/>
    <w:rsid w:val="002C0378"/>
    <w:rsid w:val="002C0F9E"/>
    <w:rsid w:val="002C3E79"/>
    <w:rsid w:val="002D2840"/>
    <w:rsid w:val="002D43D2"/>
    <w:rsid w:val="002E126E"/>
    <w:rsid w:val="002E31E7"/>
    <w:rsid w:val="002E6C96"/>
    <w:rsid w:val="002F0966"/>
    <w:rsid w:val="002F1138"/>
    <w:rsid w:val="002F2315"/>
    <w:rsid w:val="002F33C5"/>
    <w:rsid w:val="002F4A33"/>
    <w:rsid w:val="002F727F"/>
    <w:rsid w:val="002F755E"/>
    <w:rsid w:val="00301131"/>
    <w:rsid w:val="0030336C"/>
    <w:rsid w:val="00304374"/>
    <w:rsid w:val="00304A9D"/>
    <w:rsid w:val="003121F3"/>
    <w:rsid w:val="003127AE"/>
    <w:rsid w:val="0033003C"/>
    <w:rsid w:val="00333E86"/>
    <w:rsid w:val="00335420"/>
    <w:rsid w:val="00335FD4"/>
    <w:rsid w:val="00337A69"/>
    <w:rsid w:val="00342E59"/>
    <w:rsid w:val="0034487B"/>
    <w:rsid w:val="00345E5C"/>
    <w:rsid w:val="0035216B"/>
    <w:rsid w:val="0036125D"/>
    <w:rsid w:val="00370C11"/>
    <w:rsid w:val="00370C57"/>
    <w:rsid w:val="0037202D"/>
    <w:rsid w:val="0038128F"/>
    <w:rsid w:val="00381BE7"/>
    <w:rsid w:val="003860DD"/>
    <w:rsid w:val="00390919"/>
    <w:rsid w:val="00390F72"/>
    <w:rsid w:val="0039352C"/>
    <w:rsid w:val="00395345"/>
    <w:rsid w:val="003A085B"/>
    <w:rsid w:val="003A0B04"/>
    <w:rsid w:val="003A318F"/>
    <w:rsid w:val="003A6CC8"/>
    <w:rsid w:val="003A75CF"/>
    <w:rsid w:val="003A7B5C"/>
    <w:rsid w:val="003B1ACB"/>
    <w:rsid w:val="003B3CAD"/>
    <w:rsid w:val="003B7F67"/>
    <w:rsid w:val="003C18C4"/>
    <w:rsid w:val="003C33C3"/>
    <w:rsid w:val="003C3C5B"/>
    <w:rsid w:val="003C41D3"/>
    <w:rsid w:val="003C5380"/>
    <w:rsid w:val="003C5DB9"/>
    <w:rsid w:val="003C690A"/>
    <w:rsid w:val="003D0387"/>
    <w:rsid w:val="003D085D"/>
    <w:rsid w:val="003D0A40"/>
    <w:rsid w:val="003D32D0"/>
    <w:rsid w:val="003D4723"/>
    <w:rsid w:val="003D5DA5"/>
    <w:rsid w:val="003E256E"/>
    <w:rsid w:val="003E50E0"/>
    <w:rsid w:val="003E5FBF"/>
    <w:rsid w:val="003E65DE"/>
    <w:rsid w:val="003E6FEC"/>
    <w:rsid w:val="003F0500"/>
    <w:rsid w:val="003F256F"/>
    <w:rsid w:val="003F4485"/>
    <w:rsid w:val="003F62B4"/>
    <w:rsid w:val="003F690F"/>
    <w:rsid w:val="003F6DAF"/>
    <w:rsid w:val="0040138A"/>
    <w:rsid w:val="004013A5"/>
    <w:rsid w:val="00401BA6"/>
    <w:rsid w:val="004024FA"/>
    <w:rsid w:val="00403019"/>
    <w:rsid w:val="00405126"/>
    <w:rsid w:val="00405CA0"/>
    <w:rsid w:val="00411344"/>
    <w:rsid w:val="00421584"/>
    <w:rsid w:val="00421717"/>
    <w:rsid w:val="0042357E"/>
    <w:rsid w:val="00431B87"/>
    <w:rsid w:val="004342A2"/>
    <w:rsid w:val="00434A5B"/>
    <w:rsid w:val="004361DB"/>
    <w:rsid w:val="0044616B"/>
    <w:rsid w:val="00446B55"/>
    <w:rsid w:val="00447499"/>
    <w:rsid w:val="00451345"/>
    <w:rsid w:val="00451A63"/>
    <w:rsid w:val="004523C6"/>
    <w:rsid w:val="00452E12"/>
    <w:rsid w:val="004539C1"/>
    <w:rsid w:val="00460C9F"/>
    <w:rsid w:val="0046408E"/>
    <w:rsid w:val="00465599"/>
    <w:rsid w:val="00466CF3"/>
    <w:rsid w:val="004675A6"/>
    <w:rsid w:val="00467AE2"/>
    <w:rsid w:val="004701E7"/>
    <w:rsid w:val="0047034A"/>
    <w:rsid w:val="00470E5F"/>
    <w:rsid w:val="004732EA"/>
    <w:rsid w:val="0047647C"/>
    <w:rsid w:val="00484B10"/>
    <w:rsid w:val="00484DBF"/>
    <w:rsid w:val="00484E98"/>
    <w:rsid w:val="00491AE9"/>
    <w:rsid w:val="004920FB"/>
    <w:rsid w:val="00492726"/>
    <w:rsid w:val="0049398E"/>
    <w:rsid w:val="004941FC"/>
    <w:rsid w:val="00495136"/>
    <w:rsid w:val="00497729"/>
    <w:rsid w:val="00497839"/>
    <w:rsid w:val="00497D4B"/>
    <w:rsid w:val="004A1590"/>
    <w:rsid w:val="004A2B5A"/>
    <w:rsid w:val="004B218C"/>
    <w:rsid w:val="004B2467"/>
    <w:rsid w:val="004B460D"/>
    <w:rsid w:val="004B60F5"/>
    <w:rsid w:val="004B6DB9"/>
    <w:rsid w:val="004B7215"/>
    <w:rsid w:val="004C0CD1"/>
    <w:rsid w:val="004C2FF3"/>
    <w:rsid w:val="004C6984"/>
    <w:rsid w:val="004C6E8D"/>
    <w:rsid w:val="004D0E7B"/>
    <w:rsid w:val="004D5D75"/>
    <w:rsid w:val="004D5DBB"/>
    <w:rsid w:val="004E0462"/>
    <w:rsid w:val="004E22EF"/>
    <w:rsid w:val="004E265D"/>
    <w:rsid w:val="004E2FBA"/>
    <w:rsid w:val="004E3F29"/>
    <w:rsid w:val="004E7817"/>
    <w:rsid w:val="004F28FF"/>
    <w:rsid w:val="004F793B"/>
    <w:rsid w:val="00502FAC"/>
    <w:rsid w:val="0050531A"/>
    <w:rsid w:val="00505520"/>
    <w:rsid w:val="0051741F"/>
    <w:rsid w:val="00521953"/>
    <w:rsid w:val="00523AAB"/>
    <w:rsid w:val="005248E8"/>
    <w:rsid w:val="005270F0"/>
    <w:rsid w:val="0052719A"/>
    <w:rsid w:val="00531CD8"/>
    <w:rsid w:val="00533526"/>
    <w:rsid w:val="00534863"/>
    <w:rsid w:val="005362F9"/>
    <w:rsid w:val="0053745C"/>
    <w:rsid w:val="00540302"/>
    <w:rsid w:val="00542A06"/>
    <w:rsid w:val="00550C47"/>
    <w:rsid w:val="00550FC6"/>
    <w:rsid w:val="00551D08"/>
    <w:rsid w:val="0055545F"/>
    <w:rsid w:val="00557678"/>
    <w:rsid w:val="00562A5E"/>
    <w:rsid w:val="00563117"/>
    <w:rsid w:val="0056318F"/>
    <w:rsid w:val="00565F03"/>
    <w:rsid w:val="0056792E"/>
    <w:rsid w:val="005719C8"/>
    <w:rsid w:val="005738C6"/>
    <w:rsid w:val="00573A0B"/>
    <w:rsid w:val="00580760"/>
    <w:rsid w:val="005810A5"/>
    <w:rsid w:val="005821CF"/>
    <w:rsid w:val="00582F73"/>
    <w:rsid w:val="0058362E"/>
    <w:rsid w:val="00583EF3"/>
    <w:rsid w:val="00583FCF"/>
    <w:rsid w:val="00585098"/>
    <w:rsid w:val="005912E1"/>
    <w:rsid w:val="0059266B"/>
    <w:rsid w:val="00594165"/>
    <w:rsid w:val="005A25D8"/>
    <w:rsid w:val="005A4EE9"/>
    <w:rsid w:val="005A5645"/>
    <w:rsid w:val="005A6C0E"/>
    <w:rsid w:val="005A6E50"/>
    <w:rsid w:val="005B2B5D"/>
    <w:rsid w:val="005B4A84"/>
    <w:rsid w:val="005B79C3"/>
    <w:rsid w:val="005C481F"/>
    <w:rsid w:val="005C6A6D"/>
    <w:rsid w:val="005C7AB4"/>
    <w:rsid w:val="005D03BE"/>
    <w:rsid w:val="005D0DD9"/>
    <w:rsid w:val="005D2C83"/>
    <w:rsid w:val="005D3B89"/>
    <w:rsid w:val="005D79BF"/>
    <w:rsid w:val="005E048C"/>
    <w:rsid w:val="005E0757"/>
    <w:rsid w:val="005E0ADE"/>
    <w:rsid w:val="005E118C"/>
    <w:rsid w:val="005F229E"/>
    <w:rsid w:val="005F2B59"/>
    <w:rsid w:val="005F336D"/>
    <w:rsid w:val="005F47B7"/>
    <w:rsid w:val="005F4E3A"/>
    <w:rsid w:val="005F5C91"/>
    <w:rsid w:val="005F7ECA"/>
    <w:rsid w:val="00600328"/>
    <w:rsid w:val="00600D06"/>
    <w:rsid w:val="006015B3"/>
    <w:rsid w:val="00601B19"/>
    <w:rsid w:val="00602A90"/>
    <w:rsid w:val="00602EF1"/>
    <w:rsid w:val="0060542B"/>
    <w:rsid w:val="00605E53"/>
    <w:rsid w:val="00606242"/>
    <w:rsid w:val="00607B47"/>
    <w:rsid w:val="00612FA9"/>
    <w:rsid w:val="00613E4E"/>
    <w:rsid w:val="00614DD2"/>
    <w:rsid w:val="00616D71"/>
    <w:rsid w:val="00617D0F"/>
    <w:rsid w:val="006201C1"/>
    <w:rsid w:val="0062023C"/>
    <w:rsid w:val="006212AB"/>
    <w:rsid w:val="00622F79"/>
    <w:rsid w:val="00624D31"/>
    <w:rsid w:val="006255E9"/>
    <w:rsid w:val="00626F00"/>
    <w:rsid w:val="00633436"/>
    <w:rsid w:val="00633658"/>
    <w:rsid w:val="00635AC5"/>
    <w:rsid w:val="00635DCD"/>
    <w:rsid w:val="00635E3E"/>
    <w:rsid w:val="00635EBA"/>
    <w:rsid w:val="00641606"/>
    <w:rsid w:val="006444E4"/>
    <w:rsid w:val="00645301"/>
    <w:rsid w:val="00645427"/>
    <w:rsid w:val="00647770"/>
    <w:rsid w:val="00647FB1"/>
    <w:rsid w:val="0065230D"/>
    <w:rsid w:val="00653929"/>
    <w:rsid w:val="00654242"/>
    <w:rsid w:val="006543B5"/>
    <w:rsid w:val="006545AE"/>
    <w:rsid w:val="00655A73"/>
    <w:rsid w:val="006573B0"/>
    <w:rsid w:val="00657D9F"/>
    <w:rsid w:val="00657FAB"/>
    <w:rsid w:val="00663ADC"/>
    <w:rsid w:val="00664863"/>
    <w:rsid w:val="00664EE2"/>
    <w:rsid w:val="00672A53"/>
    <w:rsid w:val="00672C21"/>
    <w:rsid w:val="006736FD"/>
    <w:rsid w:val="006773B1"/>
    <w:rsid w:val="0067753F"/>
    <w:rsid w:val="0067769E"/>
    <w:rsid w:val="00681B36"/>
    <w:rsid w:val="006859AE"/>
    <w:rsid w:val="00685DA8"/>
    <w:rsid w:val="00686432"/>
    <w:rsid w:val="00686B4C"/>
    <w:rsid w:val="00686CD1"/>
    <w:rsid w:val="0068772C"/>
    <w:rsid w:val="00687B47"/>
    <w:rsid w:val="006914BA"/>
    <w:rsid w:val="00691D90"/>
    <w:rsid w:val="006925C8"/>
    <w:rsid w:val="00693761"/>
    <w:rsid w:val="0069417F"/>
    <w:rsid w:val="00695177"/>
    <w:rsid w:val="006969A7"/>
    <w:rsid w:val="006A00CE"/>
    <w:rsid w:val="006A0A7D"/>
    <w:rsid w:val="006A0E97"/>
    <w:rsid w:val="006A21A9"/>
    <w:rsid w:val="006A24A2"/>
    <w:rsid w:val="006A3327"/>
    <w:rsid w:val="006A56AD"/>
    <w:rsid w:val="006A7C7D"/>
    <w:rsid w:val="006B1175"/>
    <w:rsid w:val="006B517D"/>
    <w:rsid w:val="006B77D9"/>
    <w:rsid w:val="006C4B78"/>
    <w:rsid w:val="006D1248"/>
    <w:rsid w:val="006D1500"/>
    <w:rsid w:val="006D213B"/>
    <w:rsid w:val="006D2D80"/>
    <w:rsid w:val="006D4F1A"/>
    <w:rsid w:val="006D54BA"/>
    <w:rsid w:val="006D5CD7"/>
    <w:rsid w:val="006D662F"/>
    <w:rsid w:val="006D6F93"/>
    <w:rsid w:val="006D70E7"/>
    <w:rsid w:val="006E1D14"/>
    <w:rsid w:val="006E25AB"/>
    <w:rsid w:val="006E36C7"/>
    <w:rsid w:val="006E504B"/>
    <w:rsid w:val="006F18D4"/>
    <w:rsid w:val="006F1C5F"/>
    <w:rsid w:val="006F39BB"/>
    <w:rsid w:val="006F654E"/>
    <w:rsid w:val="006F7ED5"/>
    <w:rsid w:val="00701F5D"/>
    <w:rsid w:val="00702E47"/>
    <w:rsid w:val="00703803"/>
    <w:rsid w:val="00705772"/>
    <w:rsid w:val="00705CB6"/>
    <w:rsid w:val="00706289"/>
    <w:rsid w:val="00706BB6"/>
    <w:rsid w:val="0071051E"/>
    <w:rsid w:val="00710E6A"/>
    <w:rsid w:val="00712862"/>
    <w:rsid w:val="007171F3"/>
    <w:rsid w:val="007208A3"/>
    <w:rsid w:val="00720997"/>
    <w:rsid w:val="00723FAF"/>
    <w:rsid w:val="007244A1"/>
    <w:rsid w:val="007300EF"/>
    <w:rsid w:val="007310A5"/>
    <w:rsid w:val="007318D5"/>
    <w:rsid w:val="00731BC7"/>
    <w:rsid w:val="00732647"/>
    <w:rsid w:val="007340AF"/>
    <w:rsid w:val="00734205"/>
    <w:rsid w:val="00735444"/>
    <w:rsid w:val="007424FD"/>
    <w:rsid w:val="007437D9"/>
    <w:rsid w:val="00746B60"/>
    <w:rsid w:val="007526FD"/>
    <w:rsid w:val="00752A1B"/>
    <w:rsid w:val="00752BCB"/>
    <w:rsid w:val="007545FF"/>
    <w:rsid w:val="0075493D"/>
    <w:rsid w:val="0075499D"/>
    <w:rsid w:val="0075521D"/>
    <w:rsid w:val="007556E2"/>
    <w:rsid w:val="00755E33"/>
    <w:rsid w:val="007563B3"/>
    <w:rsid w:val="007566ED"/>
    <w:rsid w:val="00757576"/>
    <w:rsid w:val="0076158B"/>
    <w:rsid w:val="007636CE"/>
    <w:rsid w:val="00763F9D"/>
    <w:rsid w:val="007668A4"/>
    <w:rsid w:val="007713DF"/>
    <w:rsid w:val="00771413"/>
    <w:rsid w:val="00773A17"/>
    <w:rsid w:val="00780D60"/>
    <w:rsid w:val="00783137"/>
    <w:rsid w:val="00784CFF"/>
    <w:rsid w:val="00792CAB"/>
    <w:rsid w:val="00794E4C"/>
    <w:rsid w:val="007A02FF"/>
    <w:rsid w:val="007A042E"/>
    <w:rsid w:val="007A0B96"/>
    <w:rsid w:val="007B2AD6"/>
    <w:rsid w:val="007B6904"/>
    <w:rsid w:val="007B7D95"/>
    <w:rsid w:val="007C4B92"/>
    <w:rsid w:val="007C5BEC"/>
    <w:rsid w:val="007C5C5C"/>
    <w:rsid w:val="007C75D8"/>
    <w:rsid w:val="007D1174"/>
    <w:rsid w:val="007D27AE"/>
    <w:rsid w:val="007D27CB"/>
    <w:rsid w:val="007D4480"/>
    <w:rsid w:val="007E0812"/>
    <w:rsid w:val="007E0F1C"/>
    <w:rsid w:val="007E1751"/>
    <w:rsid w:val="007E24FA"/>
    <w:rsid w:val="007E25B1"/>
    <w:rsid w:val="007E30BF"/>
    <w:rsid w:val="007E4393"/>
    <w:rsid w:val="007E7F93"/>
    <w:rsid w:val="007F0C27"/>
    <w:rsid w:val="007F3FF6"/>
    <w:rsid w:val="007F751E"/>
    <w:rsid w:val="007F761A"/>
    <w:rsid w:val="00800507"/>
    <w:rsid w:val="00801052"/>
    <w:rsid w:val="00803272"/>
    <w:rsid w:val="00805757"/>
    <w:rsid w:val="00805B6E"/>
    <w:rsid w:val="00807EE1"/>
    <w:rsid w:val="008105F8"/>
    <w:rsid w:val="00815FAA"/>
    <w:rsid w:val="00817558"/>
    <w:rsid w:val="0081772A"/>
    <w:rsid w:val="00817E91"/>
    <w:rsid w:val="008236EA"/>
    <w:rsid w:val="00824EC2"/>
    <w:rsid w:val="008267DD"/>
    <w:rsid w:val="00826FD4"/>
    <w:rsid w:val="00827A44"/>
    <w:rsid w:val="008311FE"/>
    <w:rsid w:val="00833178"/>
    <w:rsid w:val="008333ED"/>
    <w:rsid w:val="00833AF5"/>
    <w:rsid w:val="00834122"/>
    <w:rsid w:val="00834FE1"/>
    <w:rsid w:val="00836F63"/>
    <w:rsid w:val="008402DE"/>
    <w:rsid w:val="00840C4A"/>
    <w:rsid w:val="00840F57"/>
    <w:rsid w:val="00842C3A"/>
    <w:rsid w:val="00845AE5"/>
    <w:rsid w:val="00847FF5"/>
    <w:rsid w:val="008500E1"/>
    <w:rsid w:val="008503A2"/>
    <w:rsid w:val="008509B5"/>
    <w:rsid w:val="008517D8"/>
    <w:rsid w:val="0085359C"/>
    <w:rsid w:val="00854326"/>
    <w:rsid w:val="008548A0"/>
    <w:rsid w:val="00854B70"/>
    <w:rsid w:val="00857685"/>
    <w:rsid w:val="00860769"/>
    <w:rsid w:val="00861624"/>
    <w:rsid w:val="00862C0B"/>
    <w:rsid w:val="00866A2D"/>
    <w:rsid w:val="00867514"/>
    <w:rsid w:val="00870EFD"/>
    <w:rsid w:val="00870FAD"/>
    <w:rsid w:val="00875A9B"/>
    <w:rsid w:val="008769E8"/>
    <w:rsid w:val="00877DD3"/>
    <w:rsid w:val="008808ED"/>
    <w:rsid w:val="008820E0"/>
    <w:rsid w:val="00893B0F"/>
    <w:rsid w:val="008940CB"/>
    <w:rsid w:val="008963F1"/>
    <w:rsid w:val="008968E2"/>
    <w:rsid w:val="008A117C"/>
    <w:rsid w:val="008A4028"/>
    <w:rsid w:val="008A4CDE"/>
    <w:rsid w:val="008A5680"/>
    <w:rsid w:val="008A7463"/>
    <w:rsid w:val="008A7D3D"/>
    <w:rsid w:val="008B1035"/>
    <w:rsid w:val="008B75BA"/>
    <w:rsid w:val="008B7F4A"/>
    <w:rsid w:val="008C0149"/>
    <w:rsid w:val="008C0179"/>
    <w:rsid w:val="008C5BFF"/>
    <w:rsid w:val="008D0582"/>
    <w:rsid w:val="008D291E"/>
    <w:rsid w:val="008D3343"/>
    <w:rsid w:val="008D6780"/>
    <w:rsid w:val="008E189E"/>
    <w:rsid w:val="008E4777"/>
    <w:rsid w:val="008F1721"/>
    <w:rsid w:val="008F1BA9"/>
    <w:rsid w:val="008F2411"/>
    <w:rsid w:val="008F42D3"/>
    <w:rsid w:val="00901350"/>
    <w:rsid w:val="00901EC9"/>
    <w:rsid w:val="00903C58"/>
    <w:rsid w:val="00905CFB"/>
    <w:rsid w:val="00906767"/>
    <w:rsid w:val="009111E0"/>
    <w:rsid w:val="009115A2"/>
    <w:rsid w:val="00914B5A"/>
    <w:rsid w:val="0091614B"/>
    <w:rsid w:val="0091674D"/>
    <w:rsid w:val="0091720C"/>
    <w:rsid w:val="009200B3"/>
    <w:rsid w:val="00921203"/>
    <w:rsid w:val="00921746"/>
    <w:rsid w:val="00921F90"/>
    <w:rsid w:val="009224A3"/>
    <w:rsid w:val="00925F59"/>
    <w:rsid w:val="009305E7"/>
    <w:rsid w:val="0093155C"/>
    <w:rsid w:val="0093241C"/>
    <w:rsid w:val="00933574"/>
    <w:rsid w:val="009336E6"/>
    <w:rsid w:val="00936739"/>
    <w:rsid w:val="0094118C"/>
    <w:rsid w:val="00941FB9"/>
    <w:rsid w:val="00943F70"/>
    <w:rsid w:val="00946941"/>
    <w:rsid w:val="009513E5"/>
    <w:rsid w:val="009561B9"/>
    <w:rsid w:val="00956A3A"/>
    <w:rsid w:val="00960565"/>
    <w:rsid w:val="0096177D"/>
    <w:rsid w:val="00962032"/>
    <w:rsid w:val="00962C2D"/>
    <w:rsid w:val="00963E5F"/>
    <w:rsid w:val="00965B0F"/>
    <w:rsid w:val="00972312"/>
    <w:rsid w:val="00975EEF"/>
    <w:rsid w:val="00976F6B"/>
    <w:rsid w:val="00980A30"/>
    <w:rsid w:val="00980C87"/>
    <w:rsid w:val="00984442"/>
    <w:rsid w:val="00990E55"/>
    <w:rsid w:val="00991AFB"/>
    <w:rsid w:val="0099267D"/>
    <w:rsid w:val="009A0936"/>
    <w:rsid w:val="009A2A0F"/>
    <w:rsid w:val="009A5399"/>
    <w:rsid w:val="009B3F5B"/>
    <w:rsid w:val="009B4581"/>
    <w:rsid w:val="009B5A7E"/>
    <w:rsid w:val="009C17AB"/>
    <w:rsid w:val="009C1F3E"/>
    <w:rsid w:val="009C2A67"/>
    <w:rsid w:val="009D584D"/>
    <w:rsid w:val="009D59E2"/>
    <w:rsid w:val="009D6743"/>
    <w:rsid w:val="009E062A"/>
    <w:rsid w:val="009E15B0"/>
    <w:rsid w:val="009E29ED"/>
    <w:rsid w:val="009E2CA5"/>
    <w:rsid w:val="009E418A"/>
    <w:rsid w:val="009F142B"/>
    <w:rsid w:val="009F2610"/>
    <w:rsid w:val="009F2E91"/>
    <w:rsid w:val="009F2F80"/>
    <w:rsid w:val="009F31EE"/>
    <w:rsid w:val="009F6E1C"/>
    <w:rsid w:val="009F7DED"/>
    <w:rsid w:val="00A017F3"/>
    <w:rsid w:val="00A04F2F"/>
    <w:rsid w:val="00A06943"/>
    <w:rsid w:val="00A14CA9"/>
    <w:rsid w:val="00A16985"/>
    <w:rsid w:val="00A21D27"/>
    <w:rsid w:val="00A25581"/>
    <w:rsid w:val="00A26013"/>
    <w:rsid w:val="00A3684C"/>
    <w:rsid w:val="00A374C5"/>
    <w:rsid w:val="00A4095F"/>
    <w:rsid w:val="00A4126B"/>
    <w:rsid w:val="00A417F4"/>
    <w:rsid w:val="00A46B8F"/>
    <w:rsid w:val="00A50B7F"/>
    <w:rsid w:val="00A526CF"/>
    <w:rsid w:val="00A60708"/>
    <w:rsid w:val="00A6076B"/>
    <w:rsid w:val="00A60AB5"/>
    <w:rsid w:val="00A60AEC"/>
    <w:rsid w:val="00A611FD"/>
    <w:rsid w:val="00A65D6A"/>
    <w:rsid w:val="00A65ED1"/>
    <w:rsid w:val="00A66564"/>
    <w:rsid w:val="00A76734"/>
    <w:rsid w:val="00A806D3"/>
    <w:rsid w:val="00A82D82"/>
    <w:rsid w:val="00A83918"/>
    <w:rsid w:val="00A85A18"/>
    <w:rsid w:val="00A91232"/>
    <w:rsid w:val="00A91305"/>
    <w:rsid w:val="00A966D3"/>
    <w:rsid w:val="00A976BF"/>
    <w:rsid w:val="00AA1478"/>
    <w:rsid w:val="00AA1A72"/>
    <w:rsid w:val="00AA3554"/>
    <w:rsid w:val="00AA611E"/>
    <w:rsid w:val="00AA670E"/>
    <w:rsid w:val="00AB11D0"/>
    <w:rsid w:val="00AB137C"/>
    <w:rsid w:val="00AB23B9"/>
    <w:rsid w:val="00AB23C1"/>
    <w:rsid w:val="00AB4C47"/>
    <w:rsid w:val="00AB678E"/>
    <w:rsid w:val="00AC5537"/>
    <w:rsid w:val="00AC5B47"/>
    <w:rsid w:val="00AC6D7A"/>
    <w:rsid w:val="00AC72E4"/>
    <w:rsid w:val="00AD02E8"/>
    <w:rsid w:val="00AD0A89"/>
    <w:rsid w:val="00AD1EE6"/>
    <w:rsid w:val="00AD3BA8"/>
    <w:rsid w:val="00AD4253"/>
    <w:rsid w:val="00AD72BB"/>
    <w:rsid w:val="00AE0593"/>
    <w:rsid w:val="00AE220D"/>
    <w:rsid w:val="00AE432C"/>
    <w:rsid w:val="00AE5055"/>
    <w:rsid w:val="00AE7050"/>
    <w:rsid w:val="00AF441C"/>
    <w:rsid w:val="00AF67B1"/>
    <w:rsid w:val="00B014DC"/>
    <w:rsid w:val="00B02E74"/>
    <w:rsid w:val="00B03437"/>
    <w:rsid w:val="00B072E3"/>
    <w:rsid w:val="00B12E98"/>
    <w:rsid w:val="00B12F88"/>
    <w:rsid w:val="00B13285"/>
    <w:rsid w:val="00B13C83"/>
    <w:rsid w:val="00B155BF"/>
    <w:rsid w:val="00B17D47"/>
    <w:rsid w:val="00B2169E"/>
    <w:rsid w:val="00B23165"/>
    <w:rsid w:val="00B2596D"/>
    <w:rsid w:val="00B26449"/>
    <w:rsid w:val="00B30DD4"/>
    <w:rsid w:val="00B31BC2"/>
    <w:rsid w:val="00B356AC"/>
    <w:rsid w:val="00B35810"/>
    <w:rsid w:val="00B40A8F"/>
    <w:rsid w:val="00B4150F"/>
    <w:rsid w:val="00B4209A"/>
    <w:rsid w:val="00B4267A"/>
    <w:rsid w:val="00B478B4"/>
    <w:rsid w:val="00B555ED"/>
    <w:rsid w:val="00B55E8D"/>
    <w:rsid w:val="00B5602B"/>
    <w:rsid w:val="00B564EE"/>
    <w:rsid w:val="00B56C5A"/>
    <w:rsid w:val="00B62967"/>
    <w:rsid w:val="00B62E95"/>
    <w:rsid w:val="00B63510"/>
    <w:rsid w:val="00B6493B"/>
    <w:rsid w:val="00B655FB"/>
    <w:rsid w:val="00B71652"/>
    <w:rsid w:val="00B75A75"/>
    <w:rsid w:val="00B777C1"/>
    <w:rsid w:val="00B84936"/>
    <w:rsid w:val="00B85F40"/>
    <w:rsid w:val="00B86B96"/>
    <w:rsid w:val="00B912FD"/>
    <w:rsid w:val="00B929C5"/>
    <w:rsid w:val="00B95984"/>
    <w:rsid w:val="00B95F43"/>
    <w:rsid w:val="00BA2FC6"/>
    <w:rsid w:val="00BA4BAD"/>
    <w:rsid w:val="00BA50E6"/>
    <w:rsid w:val="00BA6276"/>
    <w:rsid w:val="00BA7360"/>
    <w:rsid w:val="00BB3600"/>
    <w:rsid w:val="00BB38A6"/>
    <w:rsid w:val="00BB3E1C"/>
    <w:rsid w:val="00BC1286"/>
    <w:rsid w:val="00BC1385"/>
    <w:rsid w:val="00BC1B00"/>
    <w:rsid w:val="00BC39E4"/>
    <w:rsid w:val="00BC4910"/>
    <w:rsid w:val="00BC602F"/>
    <w:rsid w:val="00BD0FBF"/>
    <w:rsid w:val="00BD5A4F"/>
    <w:rsid w:val="00BD5FFF"/>
    <w:rsid w:val="00BD72CC"/>
    <w:rsid w:val="00BD7A88"/>
    <w:rsid w:val="00BE0EA1"/>
    <w:rsid w:val="00BE21C5"/>
    <w:rsid w:val="00BE4A6D"/>
    <w:rsid w:val="00BE693B"/>
    <w:rsid w:val="00BE7F8A"/>
    <w:rsid w:val="00BF14DD"/>
    <w:rsid w:val="00BF21BC"/>
    <w:rsid w:val="00BF52DF"/>
    <w:rsid w:val="00BF72F0"/>
    <w:rsid w:val="00C00FE3"/>
    <w:rsid w:val="00C024AD"/>
    <w:rsid w:val="00C04E98"/>
    <w:rsid w:val="00C06D0F"/>
    <w:rsid w:val="00C0720E"/>
    <w:rsid w:val="00C142A6"/>
    <w:rsid w:val="00C1586A"/>
    <w:rsid w:val="00C1707D"/>
    <w:rsid w:val="00C21010"/>
    <w:rsid w:val="00C2167A"/>
    <w:rsid w:val="00C22554"/>
    <w:rsid w:val="00C234EA"/>
    <w:rsid w:val="00C26662"/>
    <w:rsid w:val="00C32EB2"/>
    <w:rsid w:val="00C3548A"/>
    <w:rsid w:val="00C37957"/>
    <w:rsid w:val="00C406F8"/>
    <w:rsid w:val="00C52755"/>
    <w:rsid w:val="00C544CE"/>
    <w:rsid w:val="00C547FD"/>
    <w:rsid w:val="00C55447"/>
    <w:rsid w:val="00C56666"/>
    <w:rsid w:val="00C61129"/>
    <w:rsid w:val="00C67336"/>
    <w:rsid w:val="00C70271"/>
    <w:rsid w:val="00C72B98"/>
    <w:rsid w:val="00C74BB1"/>
    <w:rsid w:val="00C75D09"/>
    <w:rsid w:val="00C771DF"/>
    <w:rsid w:val="00C822E4"/>
    <w:rsid w:val="00C833D5"/>
    <w:rsid w:val="00C83670"/>
    <w:rsid w:val="00C959FB"/>
    <w:rsid w:val="00C97639"/>
    <w:rsid w:val="00C978BE"/>
    <w:rsid w:val="00CA2DEE"/>
    <w:rsid w:val="00CA4838"/>
    <w:rsid w:val="00CA671A"/>
    <w:rsid w:val="00CA7E1D"/>
    <w:rsid w:val="00CB095E"/>
    <w:rsid w:val="00CB3461"/>
    <w:rsid w:val="00CB3D84"/>
    <w:rsid w:val="00CB4C3B"/>
    <w:rsid w:val="00CB66A5"/>
    <w:rsid w:val="00CC04F0"/>
    <w:rsid w:val="00CC2F07"/>
    <w:rsid w:val="00CC3646"/>
    <w:rsid w:val="00CC4887"/>
    <w:rsid w:val="00CC4CE4"/>
    <w:rsid w:val="00CC69AE"/>
    <w:rsid w:val="00CD06E4"/>
    <w:rsid w:val="00CD4EE6"/>
    <w:rsid w:val="00CE127A"/>
    <w:rsid w:val="00CE38FB"/>
    <w:rsid w:val="00CE6B11"/>
    <w:rsid w:val="00CE6BF3"/>
    <w:rsid w:val="00CF3707"/>
    <w:rsid w:val="00CF3AEB"/>
    <w:rsid w:val="00CF3C0C"/>
    <w:rsid w:val="00CF6035"/>
    <w:rsid w:val="00CF67E8"/>
    <w:rsid w:val="00CF74D6"/>
    <w:rsid w:val="00CF7F08"/>
    <w:rsid w:val="00D007A2"/>
    <w:rsid w:val="00D03C52"/>
    <w:rsid w:val="00D03E67"/>
    <w:rsid w:val="00D050C7"/>
    <w:rsid w:val="00D10509"/>
    <w:rsid w:val="00D14BC0"/>
    <w:rsid w:val="00D16306"/>
    <w:rsid w:val="00D16AAB"/>
    <w:rsid w:val="00D20232"/>
    <w:rsid w:val="00D249A6"/>
    <w:rsid w:val="00D24A0B"/>
    <w:rsid w:val="00D2546C"/>
    <w:rsid w:val="00D25572"/>
    <w:rsid w:val="00D2713B"/>
    <w:rsid w:val="00D2753A"/>
    <w:rsid w:val="00D277AE"/>
    <w:rsid w:val="00D305E5"/>
    <w:rsid w:val="00D33607"/>
    <w:rsid w:val="00D33DE2"/>
    <w:rsid w:val="00D40759"/>
    <w:rsid w:val="00D417C5"/>
    <w:rsid w:val="00D45FBF"/>
    <w:rsid w:val="00D47432"/>
    <w:rsid w:val="00D5062A"/>
    <w:rsid w:val="00D5064D"/>
    <w:rsid w:val="00D50816"/>
    <w:rsid w:val="00D54400"/>
    <w:rsid w:val="00D55A50"/>
    <w:rsid w:val="00D56528"/>
    <w:rsid w:val="00D57CDF"/>
    <w:rsid w:val="00D603BF"/>
    <w:rsid w:val="00D60829"/>
    <w:rsid w:val="00D63EFD"/>
    <w:rsid w:val="00D657B1"/>
    <w:rsid w:val="00D6681C"/>
    <w:rsid w:val="00D70164"/>
    <w:rsid w:val="00D72DC8"/>
    <w:rsid w:val="00D823EC"/>
    <w:rsid w:val="00D828B2"/>
    <w:rsid w:val="00D86E6A"/>
    <w:rsid w:val="00D90BA5"/>
    <w:rsid w:val="00D92AA6"/>
    <w:rsid w:val="00D92E8E"/>
    <w:rsid w:val="00D96C52"/>
    <w:rsid w:val="00DA0233"/>
    <w:rsid w:val="00DA1863"/>
    <w:rsid w:val="00DA1953"/>
    <w:rsid w:val="00DA2F8C"/>
    <w:rsid w:val="00DA3999"/>
    <w:rsid w:val="00DA51F2"/>
    <w:rsid w:val="00DA5947"/>
    <w:rsid w:val="00DA66C2"/>
    <w:rsid w:val="00DA6892"/>
    <w:rsid w:val="00DB16A5"/>
    <w:rsid w:val="00DB2ADD"/>
    <w:rsid w:val="00DB2FDE"/>
    <w:rsid w:val="00DB3391"/>
    <w:rsid w:val="00DB5D03"/>
    <w:rsid w:val="00DB7E63"/>
    <w:rsid w:val="00DC2B1A"/>
    <w:rsid w:val="00DC38DE"/>
    <w:rsid w:val="00DC469E"/>
    <w:rsid w:val="00DC4935"/>
    <w:rsid w:val="00DC6036"/>
    <w:rsid w:val="00DC6C6D"/>
    <w:rsid w:val="00DC74B9"/>
    <w:rsid w:val="00DD16B2"/>
    <w:rsid w:val="00DD1B89"/>
    <w:rsid w:val="00DD5F1A"/>
    <w:rsid w:val="00DE20F9"/>
    <w:rsid w:val="00DE2F5A"/>
    <w:rsid w:val="00DE382E"/>
    <w:rsid w:val="00DE56F9"/>
    <w:rsid w:val="00DE7FE0"/>
    <w:rsid w:val="00DF17FB"/>
    <w:rsid w:val="00DF26B0"/>
    <w:rsid w:val="00DF2DA1"/>
    <w:rsid w:val="00DF3DEE"/>
    <w:rsid w:val="00DF65EC"/>
    <w:rsid w:val="00DF7B12"/>
    <w:rsid w:val="00E002F4"/>
    <w:rsid w:val="00E0624F"/>
    <w:rsid w:val="00E11CE5"/>
    <w:rsid w:val="00E12F35"/>
    <w:rsid w:val="00E17781"/>
    <w:rsid w:val="00E219BD"/>
    <w:rsid w:val="00E220C2"/>
    <w:rsid w:val="00E254AC"/>
    <w:rsid w:val="00E255B6"/>
    <w:rsid w:val="00E25C38"/>
    <w:rsid w:val="00E27CA6"/>
    <w:rsid w:val="00E27CB1"/>
    <w:rsid w:val="00E30373"/>
    <w:rsid w:val="00E304E6"/>
    <w:rsid w:val="00E3078E"/>
    <w:rsid w:val="00E32566"/>
    <w:rsid w:val="00E333F4"/>
    <w:rsid w:val="00E36C3A"/>
    <w:rsid w:val="00E37213"/>
    <w:rsid w:val="00E4251E"/>
    <w:rsid w:val="00E431B2"/>
    <w:rsid w:val="00E43628"/>
    <w:rsid w:val="00E4430A"/>
    <w:rsid w:val="00E44430"/>
    <w:rsid w:val="00E44D8F"/>
    <w:rsid w:val="00E456B5"/>
    <w:rsid w:val="00E465FB"/>
    <w:rsid w:val="00E50018"/>
    <w:rsid w:val="00E52FB8"/>
    <w:rsid w:val="00E53716"/>
    <w:rsid w:val="00E64BF3"/>
    <w:rsid w:val="00E77A88"/>
    <w:rsid w:val="00E810E0"/>
    <w:rsid w:val="00E83696"/>
    <w:rsid w:val="00E84E5D"/>
    <w:rsid w:val="00E86E79"/>
    <w:rsid w:val="00E91997"/>
    <w:rsid w:val="00E92571"/>
    <w:rsid w:val="00E93910"/>
    <w:rsid w:val="00E94351"/>
    <w:rsid w:val="00E94802"/>
    <w:rsid w:val="00EA02CE"/>
    <w:rsid w:val="00EB2473"/>
    <w:rsid w:val="00EB3C55"/>
    <w:rsid w:val="00EC124D"/>
    <w:rsid w:val="00EC3209"/>
    <w:rsid w:val="00EC36BF"/>
    <w:rsid w:val="00EC3FD2"/>
    <w:rsid w:val="00EC5104"/>
    <w:rsid w:val="00EC6061"/>
    <w:rsid w:val="00EC64D5"/>
    <w:rsid w:val="00EC70E3"/>
    <w:rsid w:val="00ED04B6"/>
    <w:rsid w:val="00ED1C65"/>
    <w:rsid w:val="00ED2193"/>
    <w:rsid w:val="00ED4475"/>
    <w:rsid w:val="00ED57E2"/>
    <w:rsid w:val="00ED6539"/>
    <w:rsid w:val="00ED6BC7"/>
    <w:rsid w:val="00ED7427"/>
    <w:rsid w:val="00EF3C28"/>
    <w:rsid w:val="00EF443E"/>
    <w:rsid w:val="00EF46F1"/>
    <w:rsid w:val="00EF4E26"/>
    <w:rsid w:val="00EF7653"/>
    <w:rsid w:val="00F0073F"/>
    <w:rsid w:val="00F01706"/>
    <w:rsid w:val="00F01FD9"/>
    <w:rsid w:val="00F03E28"/>
    <w:rsid w:val="00F07148"/>
    <w:rsid w:val="00F119B1"/>
    <w:rsid w:val="00F12561"/>
    <w:rsid w:val="00F12926"/>
    <w:rsid w:val="00F12928"/>
    <w:rsid w:val="00F17C9B"/>
    <w:rsid w:val="00F22BE7"/>
    <w:rsid w:val="00F24F31"/>
    <w:rsid w:val="00F2602F"/>
    <w:rsid w:val="00F260DF"/>
    <w:rsid w:val="00F2687F"/>
    <w:rsid w:val="00F279EB"/>
    <w:rsid w:val="00F32022"/>
    <w:rsid w:val="00F3240D"/>
    <w:rsid w:val="00F34C01"/>
    <w:rsid w:val="00F35933"/>
    <w:rsid w:val="00F35E64"/>
    <w:rsid w:val="00F37384"/>
    <w:rsid w:val="00F406DE"/>
    <w:rsid w:val="00F40C13"/>
    <w:rsid w:val="00F4108F"/>
    <w:rsid w:val="00F440F3"/>
    <w:rsid w:val="00F44BA6"/>
    <w:rsid w:val="00F45ADE"/>
    <w:rsid w:val="00F45CAB"/>
    <w:rsid w:val="00F46CCA"/>
    <w:rsid w:val="00F46FC3"/>
    <w:rsid w:val="00F51722"/>
    <w:rsid w:val="00F61511"/>
    <w:rsid w:val="00F65515"/>
    <w:rsid w:val="00F656D1"/>
    <w:rsid w:val="00F66CE8"/>
    <w:rsid w:val="00F7073C"/>
    <w:rsid w:val="00F75779"/>
    <w:rsid w:val="00F76CBD"/>
    <w:rsid w:val="00F77D1F"/>
    <w:rsid w:val="00F8164A"/>
    <w:rsid w:val="00F85F46"/>
    <w:rsid w:val="00F87875"/>
    <w:rsid w:val="00F91D06"/>
    <w:rsid w:val="00F94134"/>
    <w:rsid w:val="00F966BA"/>
    <w:rsid w:val="00F970ED"/>
    <w:rsid w:val="00FA477A"/>
    <w:rsid w:val="00FB0455"/>
    <w:rsid w:val="00FB0D4E"/>
    <w:rsid w:val="00FB1522"/>
    <w:rsid w:val="00FB38C1"/>
    <w:rsid w:val="00FB51FA"/>
    <w:rsid w:val="00FC02CD"/>
    <w:rsid w:val="00FC082D"/>
    <w:rsid w:val="00FC0C0A"/>
    <w:rsid w:val="00FC42A3"/>
    <w:rsid w:val="00FC557E"/>
    <w:rsid w:val="00FC56D1"/>
    <w:rsid w:val="00FC6FBF"/>
    <w:rsid w:val="00FC77BB"/>
    <w:rsid w:val="00FD1442"/>
    <w:rsid w:val="00FD1453"/>
    <w:rsid w:val="00FD309B"/>
    <w:rsid w:val="00FD3989"/>
    <w:rsid w:val="00FD44B4"/>
    <w:rsid w:val="00FD4877"/>
    <w:rsid w:val="00FD526E"/>
    <w:rsid w:val="00FE37C0"/>
    <w:rsid w:val="00FE3F8A"/>
    <w:rsid w:val="00FE766D"/>
    <w:rsid w:val="00FF05EB"/>
    <w:rsid w:val="00FF0A60"/>
    <w:rsid w:val="00FF130E"/>
    <w:rsid w:val="00FF1A4B"/>
    <w:rsid w:val="00FF1B44"/>
    <w:rsid w:val="00FF291B"/>
    <w:rsid w:val="00FF3DE6"/>
    <w:rsid w:val="00FF3E32"/>
    <w:rsid w:val="00FF5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373"/>
    <w:pPr>
      <w:spacing w:after="160" w:line="259" w:lineRule="auto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03BF"/>
    <w:pPr>
      <w:keepNext/>
      <w:keepLines/>
      <w:spacing w:before="40" w:after="0"/>
      <w:outlineLvl w:val="2"/>
    </w:pPr>
    <w:rPr>
      <w:rFonts w:ascii="Calibri Light" w:eastAsia="Times New Roman" w:hAnsi="Calibri Light"/>
      <w:color w:val="1F4D78"/>
      <w:sz w:val="24"/>
      <w:szCs w:val="24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Prop2">
    <w:name w:val="StyleProp2"/>
    <w:basedOn w:val="a"/>
    <w:rsid w:val="0067769E"/>
    <w:pPr>
      <w:spacing w:after="120" w:line="200" w:lineRule="exact"/>
      <w:ind w:firstLine="227"/>
      <w:jc w:val="both"/>
    </w:pPr>
    <w:rPr>
      <w:rFonts w:ascii="Times New Roman" w:hAnsi="Times New Roman"/>
      <w:sz w:val="18"/>
      <w:szCs w:val="20"/>
      <w:lang w:eastAsia="ru-RU"/>
    </w:rPr>
  </w:style>
  <w:style w:type="character" w:styleId="a3">
    <w:name w:val="Strong"/>
    <w:uiPriority w:val="22"/>
    <w:qFormat/>
    <w:rsid w:val="005A6C0E"/>
    <w:rPr>
      <w:b/>
      <w:bCs/>
    </w:rPr>
  </w:style>
  <w:style w:type="paragraph" w:styleId="a4">
    <w:name w:val="Normal (Web)"/>
    <w:basedOn w:val="a"/>
    <w:rsid w:val="00EC36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docdata">
    <w:name w:val="docdata"/>
    <w:aliases w:val="docy,v5,7008,baiaagaaboqcaaadtxcaaavdfwaaaaaaaaaaaaaaaaaaaaaaaaaaaaaaaaaaaaaaaaaaaaaaaaaaaaaaaaaaaaaaaaaaaaaaaaaaaaaaaaaaaaaaaaaaaaaaaaaaaaaaaaaaaaaaaaaaaaaaaaaaaaaaaaaaaaaaaaaaaaaaaaaaaaaaaaaaaaaaaaaaaaaaaaaaaaaaaaaaaaaaaaaaaaaaaaaaaaaaaaaaaaa"/>
    <w:basedOn w:val="a"/>
    <w:semiHidden/>
    <w:rsid w:val="00EC36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a5">
    <w:name w:val="Нормальний текст"/>
    <w:basedOn w:val="a"/>
    <w:rsid w:val="00EC36BF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197D62"/>
    <w:pPr>
      <w:spacing w:after="0" w:line="240" w:lineRule="auto"/>
    </w:pPr>
    <w:rPr>
      <w:rFonts w:ascii="Consolas" w:hAnsi="Consolas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uiPriority w:val="99"/>
    <w:rsid w:val="00197D62"/>
    <w:rPr>
      <w:rFonts w:ascii="Consolas" w:hAnsi="Consolas" w:cs="Consolas"/>
      <w:sz w:val="20"/>
      <w:szCs w:val="20"/>
    </w:rPr>
  </w:style>
  <w:style w:type="table" w:styleId="a6">
    <w:name w:val="Table Grid"/>
    <w:basedOn w:val="a1"/>
    <w:uiPriority w:val="39"/>
    <w:rsid w:val="00BF14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ED65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D6539"/>
  </w:style>
  <w:style w:type="paragraph" w:styleId="a9">
    <w:name w:val="footer"/>
    <w:basedOn w:val="a"/>
    <w:link w:val="aa"/>
    <w:uiPriority w:val="99"/>
    <w:unhideWhenUsed/>
    <w:rsid w:val="00ED65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D6539"/>
  </w:style>
  <w:style w:type="paragraph" w:styleId="ab">
    <w:name w:val="Balloon Text"/>
    <w:basedOn w:val="a"/>
    <w:link w:val="ac"/>
    <w:uiPriority w:val="99"/>
    <w:semiHidden/>
    <w:unhideWhenUsed/>
    <w:rsid w:val="00706BB6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c">
    <w:name w:val="Текст выноски Знак"/>
    <w:link w:val="ab"/>
    <w:uiPriority w:val="99"/>
    <w:semiHidden/>
    <w:rsid w:val="00706BB6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link w:val="3"/>
    <w:uiPriority w:val="9"/>
    <w:semiHidden/>
    <w:rsid w:val="00D603BF"/>
    <w:rPr>
      <w:rFonts w:ascii="Calibri Light" w:eastAsia="Times New Roman" w:hAnsi="Calibri Light" w:cs="Times New Roman"/>
      <w:color w:val="1F4D78"/>
      <w:sz w:val="24"/>
      <w:szCs w:val="24"/>
    </w:rPr>
  </w:style>
  <w:style w:type="character" w:styleId="ad">
    <w:name w:val="annotation reference"/>
    <w:uiPriority w:val="99"/>
    <w:semiHidden/>
    <w:unhideWhenUsed/>
    <w:rsid w:val="00DD16B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DD16B2"/>
    <w:pPr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  <w:style w:type="character" w:customStyle="1" w:styleId="af">
    <w:name w:val="Текст примечания Знак"/>
    <w:link w:val="ae"/>
    <w:uiPriority w:val="99"/>
    <w:semiHidden/>
    <w:rsid w:val="00DD16B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rvps2">
    <w:name w:val="rvps2"/>
    <w:basedOn w:val="a"/>
    <w:rsid w:val="006F1C5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9">
    <w:name w:val="rvts9"/>
    <w:rsid w:val="006F1C5F"/>
  </w:style>
  <w:style w:type="character" w:styleId="af0">
    <w:name w:val="Hyperlink"/>
    <w:uiPriority w:val="99"/>
    <w:unhideWhenUsed/>
    <w:rsid w:val="00C771DF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373"/>
    <w:pPr>
      <w:spacing w:after="160" w:line="259" w:lineRule="auto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03BF"/>
    <w:pPr>
      <w:keepNext/>
      <w:keepLines/>
      <w:spacing w:before="40" w:after="0"/>
      <w:outlineLvl w:val="2"/>
    </w:pPr>
    <w:rPr>
      <w:rFonts w:ascii="Calibri Light" w:eastAsia="Times New Roman" w:hAnsi="Calibri Light"/>
      <w:color w:val="1F4D78"/>
      <w:sz w:val="24"/>
      <w:szCs w:val="24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Prop2">
    <w:name w:val="StyleProp2"/>
    <w:basedOn w:val="a"/>
    <w:rsid w:val="0067769E"/>
    <w:pPr>
      <w:spacing w:after="120" w:line="200" w:lineRule="exact"/>
      <w:ind w:firstLine="227"/>
      <w:jc w:val="both"/>
    </w:pPr>
    <w:rPr>
      <w:rFonts w:ascii="Times New Roman" w:hAnsi="Times New Roman"/>
      <w:sz w:val="18"/>
      <w:szCs w:val="20"/>
      <w:lang w:eastAsia="ru-RU"/>
    </w:rPr>
  </w:style>
  <w:style w:type="character" w:styleId="a3">
    <w:name w:val="Strong"/>
    <w:uiPriority w:val="22"/>
    <w:qFormat/>
    <w:rsid w:val="005A6C0E"/>
    <w:rPr>
      <w:b/>
      <w:bCs/>
    </w:rPr>
  </w:style>
  <w:style w:type="paragraph" w:styleId="a4">
    <w:name w:val="Normal (Web)"/>
    <w:basedOn w:val="a"/>
    <w:rsid w:val="00EC36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docdata">
    <w:name w:val="docdata"/>
    <w:aliases w:val="docy,v5,7008,baiaagaaboqcaaadtxcaaavdfwaaaaaaaaaaaaaaaaaaaaaaaaaaaaaaaaaaaaaaaaaaaaaaaaaaaaaaaaaaaaaaaaaaaaaaaaaaaaaaaaaaaaaaaaaaaaaaaaaaaaaaaaaaaaaaaaaaaaaaaaaaaaaaaaaaaaaaaaaaaaaaaaaaaaaaaaaaaaaaaaaaaaaaaaaaaaaaaaaaaaaaaaaaaaaaaaaaaaaaaaaaaaa"/>
    <w:basedOn w:val="a"/>
    <w:semiHidden/>
    <w:rsid w:val="00EC36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a5">
    <w:name w:val="Нормальний текст"/>
    <w:basedOn w:val="a"/>
    <w:rsid w:val="00EC36BF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197D62"/>
    <w:pPr>
      <w:spacing w:after="0" w:line="240" w:lineRule="auto"/>
    </w:pPr>
    <w:rPr>
      <w:rFonts w:ascii="Consolas" w:hAnsi="Consolas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uiPriority w:val="99"/>
    <w:rsid w:val="00197D62"/>
    <w:rPr>
      <w:rFonts w:ascii="Consolas" w:hAnsi="Consolas" w:cs="Consolas"/>
      <w:sz w:val="20"/>
      <w:szCs w:val="20"/>
    </w:rPr>
  </w:style>
  <w:style w:type="table" w:styleId="a6">
    <w:name w:val="Table Grid"/>
    <w:basedOn w:val="a1"/>
    <w:uiPriority w:val="39"/>
    <w:rsid w:val="00BF14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ED65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D6539"/>
  </w:style>
  <w:style w:type="paragraph" w:styleId="a9">
    <w:name w:val="footer"/>
    <w:basedOn w:val="a"/>
    <w:link w:val="aa"/>
    <w:uiPriority w:val="99"/>
    <w:unhideWhenUsed/>
    <w:rsid w:val="00ED65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D6539"/>
  </w:style>
  <w:style w:type="paragraph" w:styleId="ab">
    <w:name w:val="Balloon Text"/>
    <w:basedOn w:val="a"/>
    <w:link w:val="ac"/>
    <w:uiPriority w:val="99"/>
    <w:semiHidden/>
    <w:unhideWhenUsed/>
    <w:rsid w:val="00706BB6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c">
    <w:name w:val="Текст выноски Знак"/>
    <w:link w:val="ab"/>
    <w:uiPriority w:val="99"/>
    <w:semiHidden/>
    <w:rsid w:val="00706BB6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link w:val="3"/>
    <w:uiPriority w:val="9"/>
    <w:semiHidden/>
    <w:rsid w:val="00D603BF"/>
    <w:rPr>
      <w:rFonts w:ascii="Calibri Light" w:eastAsia="Times New Roman" w:hAnsi="Calibri Light" w:cs="Times New Roman"/>
      <w:color w:val="1F4D78"/>
      <w:sz w:val="24"/>
      <w:szCs w:val="24"/>
    </w:rPr>
  </w:style>
  <w:style w:type="character" w:styleId="ad">
    <w:name w:val="annotation reference"/>
    <w:uiPriority w:val="99"/>
    <w:semiHidden/>
    <w:unhideWhenUsed/>
    <w:rsid w:val="00DD16B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DD16B2"/>
    <w:pPr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  <w:style w:type="character" w:customStyle="1" w:styleId="af">
    <w:name w:val="Текст примечания Знак"/>
    <w:link w:val="ae"/>
    <w:uiPriority w:val="99"/>
    <w:semiHidden/>
    <w:rsid w:val="00DD16B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rvps2">
    <w:name w:val="rvps2"/>
    <w:basedOn w:val="a"/>
    <w:rsid w:val="006F1C5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9">
    <w:name w:val="rvts9"/>
    <w:rsid w:val="006F1C5F"/>
  </w:style>
  <w:style w:type="character" w:styleId="af0">
    <w:name w:val="Hyperlink"/>
    <w:uiPriority w:val="99"/>
    <w:unhideWhenUsed/>
    <w:rsid w:val="00C771D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8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3CEE5D-61D7-4074-9173-100075179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27012</Words>
  <Characters>15397</Characters>
  <Application>Microsoft Office Word</Application>
  <DocSecurity>0</DocSecurity>
  <Lines>128</Lines>
  <Paragraphs>84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42325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L.Ginchuk</dc:creator>
  <cp:lastModifiedBy>User</cp:lastModifiedBy>
  <cp:revision>2</cp:revision>
  <cp:lastPrinted>2019-10-13T11:05:00Z</cp:lastPrinted>
  <dcterms:created xsi:type="dcterms:W3CDTF">2021-02-18T15:58:00Z</dcterms:created>
  <dcterms:modified xsi:type="dcterms:W3CDTF">2021-02-18T15:58:00Z</dcterms:modified>
</cp:coreProperties>
</file>