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1DB" w:rsidRPr="003C57AB" w:rsidRDefault="001B31DB" w:rsidP="002E37D0">
      <w:pPr>
        <w:spacing w:after="0" w:line="240" w:lineRule="auto"/>
        <w:jc w:val="both"/>
        <w:rPr>
          <w:rFonts w:ascii="Times New Roman" w:hAnsi="Times New Roman"/>
          <w:sz w:val="28"/>
          <w:szCs w:val="28"/>
          <w:lang w:val="uk-UA"/>
        </w:rPr>
      </w:pPr>
    </w:p>
    <w:p w:rsidR="00696184" w:rsidRPr="003C57AB" w:rsidRDefault="00696184" w:rsidP="002E37D0">
      <w:pPr>
        <w:spacing w:after="0" w:line="240" w:lineRule="auto"/>
        <w:ind w:firstLine="709"/>
        <w:jc w:val="both"/>
        <w:rPr>
          <w:rFonts w:ascii="Times New Roman" w:hAnsi="Times New Roman"/>
          <w:sz w:val="24"/>
          <w:szCs w:val="24"/>
          <w:lang w:val="uk-UA"/>
        </w:rPr>
      </w:pPr>
      <w:r w:rsidRPr="003C57AB">
        <w:rPr>
          <w:rFonts w:ascii="Times New Roman" w:hAnsi="Times New Roman"/>
          <w:sz w:val="24"/>
          <w:szCs w:val="24"/>
          <w:lang w:val="uk-UA"/>
        </w:rPr>
        <w:t xml:space="preserve">                                                                                                         До реєстр. № </w:t>
      </w:r>
      <w:r w:rsidR="0036353A" w:rsidRPr="003C57AB">
        <w:rPr>
          <w:rFonts w:ascii="Times New Roman" w:hAnsi="Times New Roman"/>
          <w:sz w:val="24"/>
          <w:szCs w:val="24"/>
          <w:lang w:val="uk-UA"/>
        </w:rPr>
        <w:t>5109</w:t>
      </w:r>
    </w:p>
    <w:p w:rsidR="00696184" w:rsidRPr="003C57AB" w:rsidRDefault="00696184" w:rsidP="002E37D0">
      <w:pPr>
        <w:tabs>
          <w:tab w:val="left" w:pos="7848"/>
          <w:tab w:val="right" w:pos="9639"/>
        </w:tabs>
        <w:spacing w:after="0" w:line="240" w:lineRule="auto"/>
        <w:ind w:firstLine="709"/>
        <w:jc w:val="both"/>
        <w:rPr>
          <w:rFonts w:ascii="Times New Roman" w:hAnsi="Times New Roman"/>
          <w:sz w:val="24"/>
          <w:szCs w:val="24"/>
          <w:lang w:val="uk-UA"/>
        </w:rPr>
      </w:pPr>
      <w:r w:rsidRPr="003C57AB">
        <w:rPr>
          <w:rFonts w:ascii="Times New Roman" w:hAnsi="Times New Roman"/>
          <w:sz w:val="24"/>
          <w:szCs w:val="24"/>
          <w:lang w:val="uk-UA"/>
        </w:rPr>
        <w:t xml:space="preserve">                                                                                                            (друге читання)</w:t>
      </w:r>
    </w:p>
    <w:p w:rsidR="00696184" w:rsidRPr="003C57AB" w:rsidRDefault="00696184" w:rsidP="002E37D0">
      <w:pPr>
        <w:tabs>
          <w:tab w:val="left" w:pos="7848"/>
          <w:tab w:val="right" w:pos="9639"/>
        </w:tabs>
        <w:spacing w:after="0" w:line="240" w:lineRule="auto"/>
        <w:ind w:firstLine="709"/>
        <w:jc w:val="both"/>
        <w:rPr>
          <w:rFonts w:ascii="Times New Roman" w:hAnsi="Times New Roman"/>
          <w:sz w:val="24"/>
          <w:szCs w:val="24"/>
          <w:lang w:val="uk-UA"/>
        </w:rPr>
      </w:pPr>
      <w:r w:rsidRPr="003C57AB">
        <w:rPr>
          <w:rFonts w:ascii="Times New Roman" w:hAnsi="Times New Roman"/>
          <w:sz w:val="24"/>
          <w:szCs w:val="24"/>
          <w:lang w:val="uk-UA"/>
        </w:rPr>
        <w:tab/>
      </w:r>
    </w:p>
    <w:p w:rsidR="00696184" w:rsidRPr="003C57AB" w:rsidRDefault="00696184" w:rsidP="002E37D0">
      <w:pPr>
        <w:spacing w:after="0" w:line="240" w:lineRule="auto"/>
        <w:jc w:val="both"/>
        <w:rPr>
          <w:rFonts w:ascii="Times New Roman" w:hAnsi="Times New Roman"/>
          <w:sz w:val="24"/>
          <w:szCs w:val="24"/>
          <w:lang w:val="uk-UA"/>
        </w:rPr>
      </w:pPr>
    </w:p>
    <w:p w:rsidR="00696184" w:rsidRPr="003C57AB" w:rsidRDefault="00696184" w:rsidP="002E37D0">
      <w:pPr>
        <w:spacing w:after="0" w:line="240" w:lineRule="auto"/>
        <w:jc w:val="center"/>
        <w:rPr>
          <w:rFonts w:ascii="Times New Roman" w:hAnsi="Times New Roman"/>
          <w:b/>
          <w:sz w:val="28"/>
          <w:szCs w:val="28"/>
          <w:lang w:val="uk-UA"/>
        </w:rPr>
      </w:pPr>
      <w:r w:rsidRPr="003C57AB">
        <w:rPr>
          <w:rFonts w:ascii="Times New Roman" w:hAnsi="Times New Roman"/>
          <w:b/>
          <w:sz w:val="28"/>
          <w:szCs w:val="28"/>
          <w:lang w:val="uk-UA"/>
        </w:rPr>
        <w:t>ЗАУВАЖЕННЯ</w:t>
      </w:r>
    </w:p>
    <w:p w:rsidR="00696184" w:rsidRPr="003C57AB" w:rsidRDefault="00696184" w:rsidP="002E37D0">
      <w:pPr>
        <w:spacing w:after="0" w:line="240" w:lineRule="auto"/>
        <w:jc w:val="center"/>
        <w:rPr>
          <w:rFonts w:ascii="Times New Roman" w:hAnsi="Times New Roman"/>
          <w:b/>
          <w:sz w:val="28"/>
          <w:szCs w:val="28"/>
          <w:lang w:val="uk-UA"/>
        </w:rPr>
      </w:pPr>
    </w:p>
    <w:p w:rsidR="00696184" w:rsidRPr="003C57AB" w:rsidRDefault="00696184" w:rsidP="002E37D0">
      <w:pPr>
        <w:spacing w:after="0" w:line="240" w:lineRule="auto"/>
        <w:jc w:val="center"/>
        <w:rPr>
          <w:rFonts w:ascii="Times New Roman" w:hAnsi="Times New Roman"/>
          <w:b/>
          <w:sz w:val="28"/>
          <w:szCs w:val="28"/>
          <w:lang w:val="uk-UA"/>
        </w:rPr>
      </w:pPr>
      <w:r w:rsidRPr="003C57AB">
        <w:rPr>
          <w:rFonts w:ascii="Times New Roman" w:hAnsi="Times New Roman"/>
          <w:b/>
          <w:sz w:val="28"/>
          <w:szCs w:val="28"/>
          <w:lang w:val="uk-UA"/>
        </w:rPr>
        <w:t>до проекту Закону України</w:t>
      </w:r>
    </w:p>
    <w:p w:rsidR="00CF2C02" w:rsidRPr="003C57AB" w:rsidRDefault="00CF2C02" w:rsidP="002E37D0">
      <w:pPr>
        <w:spacing w:after="0" w:line="240" w:lineRule="auto"/>
        <w:jc w:val="center"/>
        <w:rPr>
          <w:rFonts w:ascii="Times New Roman" w:hAnsi="Times New Roman"/>
          <w:b/>
          <w:sz w:val="28"/>
          <w:szCs w:val="28"/>
          <w:lang w:val="uk-UA"/>
        </w:rPr>
      </w:pPr>
      <w:r w:rsidRPr="003C57AB">
        <w:rPr>
          <w:rFonts w:ascii="Times New Roman" w:hAnsi="Times New Roman"/>
          <w:b/>
          <w:sz w:val="28"/>
          <w:szCs w:val="28"/>
          <w:lang w:val="uk-UA"/>
        </w:rPr>
        <w:t>про запобігання та протидію антисемітизму в Україні</w:t>
      </w:r>
    </w:p>
    <w:p w:rsidR="00CF2C02" w:rsidRPr="003C57AB" w:rsidRDefault="00CF2C02" w:rsidP="002E37D0">
      <w:pPr>
        <w:pStyle w:val="aa"/>
        <w:jc w:val="center"/>
        <w:rPr>
          <w:b/>
          <w:lang w:val="uk-UA"/>
        </w:rPr>
      </w:pPr>
      <w:r w:rsidRPr="003C57AB">
        <w:rPr>
          <w:b/>
          <w:lang w:val="uk-UA"/>
        </w:rPr>
        <w:t>(реєстр. № 5109)</w:t>
      </w:r>
    </w:p>
    <w:p w:rsidR="00CF2C02" w:rsidRPr="003C57AB" w:rsidRDefault="00CF2C02" w:rsidP="002E37D0">
      <w:pPr>
        <w:spacing w:after="0" w:line="240" w:lineRule="auto"/>
        <w:ind w:firstLine="567"/>
        <w:jc w:val="both"/>
        <w:rPr>
          <w:rFonts w:ascii="Times New Roman" w:eastAsiaTheme="minorHAnsi" w:hAnsi="Times New Roman"/>
          <w:sz w:val="28"/>
          <w:szCs w:val="28"/>
          <w:lang w:val="uk-UA"/>
        </w:rPr>
      </w:pPr>
    </w:p>
    <w:p w:rsidR="00CF2C02" w:rsidRPr="003C57AB" w:rsidRDefault="00CF2C02" w:rsidP="002E37D0">
      <w:pPr>
        <w:spacing w:after="0" w:line="240" w:lineRule="auto"/>
        <w:ind w:firstLine="567"/>
        <w:jc w:val="both"/>
        <w:rPr>
          <w:rFonts w:ascii="Times New Roman" w:eastAsiaTheme="minorHAnsi" w:hAnsi="Times New Roman"/>
          <w:sz w:val="28"/>
          <w:szCs w:val="28"/>
          <w:lang w:val="uk-UA"/>
        </w:rPr>
      </w:pPr>
      <w:r w:rsidRPr="003C57AB">
        <w:rPr>
          <w:rFonts w:ascii="Times New Roman" w:eastAsiaTheme="minorHAnsi" w:hAnsi="Times New Roman"/>
          <w:sz w:val="28"/>
          <w:szCs w:val="28"/>
          <w:lang w:val="uk-UA"/>
        </w:rPr>
        <w:t xml:space="preserve">У Головному юридичному управлінні розглянуто проект Закону України про запобігання та протидію антисемітизму в Україні, підготовлений Комітетом Верховної Ради України з питань прав людини, </w:t>
      </w:r>
      <w:proofErr w:type="spellStart"/>
      <w:r w:rsidRPr="003C57AB">
        <w:rPr>
          <w:rFonts w:ascii="Times New Roman" w:eastAsiaTheme="minorHAnsi" w:hAnsi="Times New Roman"/>
          <w:sz w:val="28"/>
          <w:szCs w:val="28"/>
          <w:lang w:val="uk-UA"/>
        </w:rPr>
        <w:t>деокупації</w:t>
      </w:r>
      <w:proofErr w:type="spellEnd"/>
      <w:r w:rsidRPr="003C57AB">
        <w:rPr>
          <w:rFonts w:ascii="Times New Roman" w:eastAsiaTheme="minorHAnsi" w:hAnsi="Times New Roman"/>
          <w:sz w:val="28"/>
          <w:szCs w:val="28"/>
          <w:lang w:val="uk-UA"/>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 до розгляду у другому читанні.</w:t>
      </w:r>
    </w:p>
    <w:p w:rsidR="000C3ADC" w:rsidRPr="003C57AB" w:rsidRDefault="00CF2C02" w:rsidP="002E37D0">
      <w:pPr>
        <w:spacing w:after="0" w:line="240" w:lineRule="auto"/>
        <w:ind w:firstLine="567"/>
        <w:jc w:val="both"/>
        <w:rPr>
          <w:rFonts w:ascii="Times New Roman" w:eastAsia="Times New Roman" w:hAnsi="Times New Roman"/>
          <w:color w:val="000000"/>
          <w:sz w:val="28"/>
          <w:szCs w:val="28"/>
          <w:lang w:val="uk-UA" w:eastAsia="uk-UA"/>
        </w:rPr>
      </w:pPr>
      <w:r w:rsidRPr="003C57AB">
        <w:rPr>
          <w:rFonts w:ascii="Times New Roman" w:eastAsiaTheme="minorHAnsi" w:hAnsi="Times New Roman"/>
          <w:sz w:val="28"/>
          <w:szCs w:val="28"/>
          <w:lang w:val="uk-UA"/>
        </w:rPr>
        <w:t xml:space="preserve">Як зазначено у пояснювальній записці, </w:t>
      </w:r>
      <w:r w:rsidR="000C3ADC" w:rsidRPr="003C57AB">
        <w:rPr>
          <w:rFonts w:ascii="Times New Roman" w:eastAsiaTheme="minorHAnsi" w:hAnsi="Times New Roman"/>
          <w:sz w:val="28"/>
          <w:szCs w:val="28"/>
          <w:lang w:val="uk-UA"/>
        </w:rPr>
        <w:t xml:space="preserve">цілями законопроекту є протидія та запобігання </w:t>
      </w:r>
      <w:r w:rsidR="000C3ADC" w:rsidRPr="003C57AB">
        <w:rPr>
          <w:rFonts w:ascii="Times New Roman" w:eastAsia="Times New Roman" w:hAnsi="Times New Roman"/>
          <w:color w:val="000000"/>
          <w:sz w:val="28"/>
          <w:szCs w:val="28"/>
          <w:lang w:val="uk-UA" w:eastAsia="uk-UA"/>
        </w:rPr>
        <w:t>антисе</w:t>
      </w:r>
      <w:r w:rsidR="00AB257D" w:rsidRPr="003C57AB">
        <w:rPr>
          <w:rFonts w:ascii="Times New Roman" w:eastAsia="Times New Roman" w:hAnsi="Times New Roman"/>
          <w:color w:val="000000"/>
          <w:sz w:val="28"/>
          <w:szCs w:val="28"/>
          <w:lang w:val="uk-UA" w:eastAsia="uk-UA"/>
        </w:rPr>
        <w:t>мітизму, його проявам в Україні;</w:t>
      </w:r>
      <w:r w:rsidR="000C3ADC" w:rsidRPr="003C57AB">
        <w:rPr>
          <w:rFonts w:ascii="Times New Roman" w:eastAsia="Times New Roman" w:hAnsi="Times New Roman"/>
          <w:color w:val="000000"/>
          <w:sz w:val="28"/>
          <w:szCs w:val="28"/>
          <w:lang w:val="uk-UA" w:eastAsia="uk-UA"/>
        </w:rPr>
        <w:t xml:space="preserve"> </w:t>
      </w:r>
      <w:r w:rsidR="00AB257D" w:rsidRPr="003C57AB">
        <w:rPr>
          <w:rFonts w:ascii="Times New Roman" w:eastAsia="Times New Roman" w:hAnsi="Times New Roman"/>
          <w:color w:val="000000"/>
          <w:sz w:val="28"/>
          <w:szCs w:val="28"/>
          <w:lang w:val="uk-UA" w:eastAsia="uk-UA"/>
        </w:rPr>
        <w:t>ос</w:t>
      </w:r>
      <w:r w:rsidR="000C3ADC" w:rsidRPr="003C57AB">
        <w:rPr>
          <w:rFonts w:ascii="Times New Roman" w:eastAsia="Times New Roman" w:hAnsi="Times New Roman"/>
          <w:color w:val="000000"/>
          <w:sz w:val="28"/>
          <w:szCs w:val="28"/>
          <w:lang w:val="uk-UA" w:eastAsia="uk-UA"/>
        </w:rPr>
        <w:t>новні завдання законопроекту полягають у захисті прав людини та запобігання їх порушенню, запобігання проявам ксенофобії, расизму та дискримінації. Автори законопроекту також зауважують, що у червні 2017 року Європейський Парламент прийняв визначення, затверджене країнами-членами Міжнародного Альянсу Пам'яті Голокосту (IHRA), і закликав «країни-члени ЄС, його установи та агентства прийняти і використовувати для антисемітизму міжнародне робоче визначення IHRA з метою зміцнення зусиль судових і правоохоронних органів щодо виявлення антисемітизму і подачі позовів».</w:t>
      </w:r>
    </w:p>
    <w:p w:rsidR="00450C02" w:rsidRPr="00F30D28" w:rsidRDefault="00450C02" w:rsidP="002E37D0">
      <w:pPr>
        <w:pStyle w:val="af0"/>
        <w:spacing w:before="0" w:beforeAutospacing="0" w:after="0" w:afterAutospacing="0"/>
        <w:ind w:firstLine="567"/>
        <w:jc w:val="both"/>
        <w:textAlignment w:val="baseline"/>
        <w:rPr>
          <w:color w:val="000000"/>
          <w:sz w:val="28"/>
          <w:szCs w:val="28"/>
        </w:rPr>
      </w:pPr>
      <w:r w:rsidRPr="003C57AB">
        <w:rPr>
          <w:color w:val="000000"/>
          <w:sz w:val="28"/>
          <w:szCs w:val="28"/>
        </w:rPr>
        <w:t xml:space="preserve">Головне управління </w:t>
      </w:r>
      <w:r w:rsidR="00B66603" w:rsidRPr="003C57AB">
        <w:rPr>
          <w:color w:val="000000"/>
          <w:sz w:val="28"/>
          <w:szCs w:val="28"/>
        </w:rPr>
        <w:t>поділяє міркування</w:t>
      </w:r>
      <w:r w:rsidRPr="003C57AB">
        <w:rPr>
          <w:color w:val="000000"/>
          <w:sz w:val="28"/>
          <w:szCs w:val="28"/>
        </w:rPr>
        <w:t>, висловлен</w:t>
      </w:r>
      <w:r w:rsidR="00B66603" w:rsidRPr="003C57AB">
        <w:rPr>
          <w:color w:val="000000"/>
          <w:sz w:val="28"/>
          <w:szCs w:val="28"/>
        </w:rPr>
        <w:t>і</w:t>
      </w:r>
      <w:r w:rsidRPr="003C57AB">
        <w:rPr>
          <w:color w:val="000000"/>
          <w:sz w:val="28"/>
          <w:szCs w:val="28"/>
        </w:rPr>
        <w:t xml:space="preserve"> у висновку  Головного науково-експертного управління, що законопроект не має самостійного предмета регулювання, оскільки ним пропонується врегулювати окремі випадки фактично врегульованих сьогодні суспільних відносин як міжнародними актами у сфері захисту прав і свобод людини (Загальна декларація прав людини 1948 року, Декларація про ліквідацію всіх форм расової дискримінації 2001 року, Декларація про права осіб, що належать до національних або етнічних, релігійних та </w:t>
      </w:r>
      <w:proofErr w:type="spellStart"/>
      <w:r w:rsidRPr="003C57AB">
        <w:rPr>
          <w:color w:val="000000"/>
          <w:sz w:val="28"/>
          <w:szCs w:val="28"/>
        </w:rPr>
        <w:t>мовних</w:t>
      </w:r>
      <w:proofErr w:type="spellEnd"/>
      <w:r w:rsidRPr="003C57AB">
        <w:rPr>
          <w:color w:val="000000"/>
          <w:sz w:val="28"/>
          <w:szCs w:val="28"/>
        </w:rPr>
        <w:t xml:space="preserve"> меншин 1992 року, Декларація про расу та расові забобони 1978 року, Конвенція про захист прав людини і основоположних свобод від </w:t>
      </w:r>
      <w:r w:rsidR="006F08CF" w:rsidRPr="003C57AB">
        <w:rPr>
          <w:color w:val="000000"/>
          <w:sz w:val="28"/>
          <w:szCs w:val="28"/>
        </w:rPr>
        <w:t xml:space="preserve">4 листопада </w:t>
      </w:r>
      <w:r w:rsidRPr="003C57AB">
        <w:rPr>
          <w:color w:val="000000"/>
          <w:sz w:val="28"/>
          <w:szCs w:val="28"/>
        </w:rPr>
        <w:t xml:space="preserve">1950 </w:t>
      </w:r>
      <w:r w:rsidR="006F08CF" w:rsidRPr="003C57AB">
        <w:rPr>
          <w:color w:val="000000"/>
          <w:sz w:val="28"/>
          <w:szCs w:val="28"/>
        </w:rPr>
        <w:t xml:space="preserve">року </w:t>
      </w:r>
      <w:r w:rsidRPr="003C57AB">
        <w:rPr>
          <w:color w:val="000000"/>
          <w:sz w:val="28"/>
          <w:szCs w:val="28"/>
        </w:rPr>
        <w:t xml:space="preserve">(ратифіковано Законом від </w:t>
      </w:r>
      <w:r w:rsidR="00AB158A" w:rsidRPr="003C57AB">
        <w:rPr>
          <w:color w:val="000000"/>
          <w:sz w:val="28"/>
          <w:szCs w:val="28"/>
        </w:rPr>
        <w:t>17 липня 1997 року</w:t>
      </w:r>
      <w:r w:rsidRPr="003C57AB">
        <w:rPr>
          <w:color w:val="000000"/>
          <w:sz w:val="28"/>
          <w:szCs w:val="28"/>
        </w:rPr>
        <w:t xml:space="preserve"> № 475/97-ВР), Міжнародна конвенція про </w:t>
      </w:r>
      <w:r w:rsidRPr="003C57AB">
        <w:rPr>
          <w:color w:val="000000"/>
          <w:sz w:val="28"/>
          <w:szCs w:val="28"/>
        </w:rPr>
        <w:lastRenderedPageBreak/>
        <w:t xml:space="preserve">ліквідацію всіх форм расової дискримінації від </w:t>
      </w:r>
      <w:r w:rsidR="006F08CF" w:rsidRPr="003C57AB">
        <w:rPr>
          <w:color w:val="000000"/>
          <w:sz w:val="28"/>
          <w:szCs w:val="28"/>
        </w:rPr>
        <w:t>21 грудня 1965 року</w:t>
      </w:r>
      <w:r w:rsidRPr="003C57AB">
        <w:rPr>
          <w:color w:val="000000"/>
          <w:sz w:val="28"/>
          <w:szCs w:val="28"/>
        </w:rPr>
        <w:t xml:space="preserve"> (ратифіковано Президією Верховної Ради Української РСР </w:t>
      </w:r>
      <w:r w:rsidR="00AB158A" w:rsidRPr="003C57AB">
        <w:rPr>
          <w:color w:val="000000"/>
          <w:sz w:val="28"/>
          <w:szCs w:val="28"/>
        </w:rPr>
        <w:t xml:space="preserve">21 січня </w:t>
      </w:r>
      <w:r w:rsidRPr="003C57AB">
        <w:rPr>
          <w:color w:val="000000"/>
          <w:sz w:val="28"/>
          <w:szCs w:val="28"/>
        </w:rPr>
        <w:t>1969</w:t>
      </w:r>
      <w:r w:rsidR="00BA2FC0" w:rsidRPr="00F30D28">
        <w:rPr>
          <w:color w:val="000000"/>
          <w:sz w:val="28"/>
          <w:szCs w:val="28"/>
        </w:rPr>
        <w:t> </w:t>
      </w:r>
      <w:r w:rsidR="00AB158A" w:rsidRPr="00F30D28">
        <w:rPr>
          <w:color w:val="000000"/>
          <w:sz w:val="28"/>
          <w:szCs w:val="28"/>
        </w:rPr>
        <w:t>року</w:t>
      </w:r>
      <w:r w:rsidRPr="00F30D28">
        <w:rPr>
          <w:color w:val="000000"/>
          <w:sz w:val="28"/>
          <w:szCs w:val="28"/>
        </w:rPr>
        <w:t xml:space="preserve">), Рамкова конвенція про захист національних меншин від </w:t>
      </w:r>
      <w:r w:rsidR="006F08CF" w:rsidRPr="00F30D28">
        <w:rPr>
          <w:color w:val="000000"/>
          <w:sz w:val="28"/>
          <w:szCs w:val="28"/>
        </w:rPr>
        <w:t xml:space="preserve">1 лютого 1995 року </w:t>
      </w:r>
      <w:r w:rsidRPr="00F30D28">
        <w:rPr>
          <w:color w:val="000000"/>
          <w:sz w:val="28"/>
          <w:szCs w:val="28"/>
        </w:rPr>
        <w:t xml:space="preserve"> (ратифіковано Законом від </w:t>
      </w:r>
      <w:r w:rsidR="00AB158A" w:rsidRPr="00F30D28">
        <w:rPr>
          <w:color w:val="000000"/>
          <w:sz w:val="28"/>
          <w:szCs w:val="28"/>
        </w:rPr>
        <w:t xml:space="preserve"> 9 грудня </w:t>
      </w:r>
      <w:r w:rsidRPr="00F30D28">
        <w:rPr>
          <w:color w:val="000000"/>
          <w:sz w:val="28"/>
          <w:szCs w:val="28"/>
        </w:rPr>
        <w:t xml:space="preserve"> </w:t>
      </w:r>
      <w:r w:rsidR="00AB158A" w:rsidRPr="00F30D28">
        <w:rPr>
          <w:color w:val="000000"/>
          <w:sz w:val="28"/>
          <w:szCs w:val="28"/>
        </w:rPr>
        <w:t xml:space="preserve">1997 року </w:t>
      </w:r>
      <w:r w:rsidRPr="00F30D28">
        <w:rPr>
          <w:color w:val="000000"/>
          <w:sz w:val="28"/>
          <w:szCs w:val="28"/>
        </w:rPr>
        <w:t>№ 703/97-ВР),</w:t>
      </w:r>
      <w:r w:rsidR="00A44353" w:rsidRPr="00F30D28">
        <w:rPr>
          <w:color w:val="000000"/>
          <w:sz w:val="28"/>
          <w:szCs w:val="28"/>
        </w:rPr>
        <w:t xml:space="preserve"> </w:t>
      </w:r>
      <w:r w:rsidRPr="00F30D28">
        <w:rPr>
          <w:color w:val="000000"/>
          <w:sz w:val="28"/>
          <w:szCs w:val="28"/>
        </w:rPr>
        <w:t xml:space="preserve">так і актами вітчизняного законодавства (зокрема, Конституція України, Кримінальний кодекс України, </w:t>
      </w:r>
      <w:r w:rsidR="000C305A" w:rsidRPr="00F30D28">
        <w:rPr>
          <w:color w:val="000000"/>
          <w:sz w:val="28"/>
          <w:szCs w:val="28"/>
        </w:rPr>
        <w:t>Цивільний кодекс України</w:t>
      </w:r>
      <w:r w:rsidRPr="00F30D28">
        <w:rPr>
          <w:color w:val="000000"/>
          <w:sz w:val="28"/>
          <w:szCs w:val="28"/>
        </w:rPr>
        <w:t>,</w:t>
      </w:r>
      <w:r w:rsidR="000C305A" w:rsidRPr="00F30D28">
        <w:rPr>
          <w:color w:val="000000"/>
          <w:sz w:val="28"/>
          <w:szCs w:val="28"/>
        </w:rPr>
        <w:t xml:space="preserve"> </w:t>
      </w:r>
      <w:r w:rsidRPr="00F30D28">
        <w:rPr>
          <w:color w:val="000000"/>
          <w:sz w:val="28"/>
          <w:szCs w:val="28"/>
        </w:rPr>
        <w:t xml:space="preserve">закони України «Про свободу совісті та релігійні організації», «Про національні меншини в Україні», «Про засади запобігання та протидії дискримінації в Україні»). </w:t>
      </w:r>
    </w:p>
    <w:p w:rsidR="00467534" w:rsidRPr="00F30D28" w:rsidRDefault="00AB353B" w:rsidP="002E37D0">
      <w:pPr>
        <w:pStyle w:val="StyleZakonu"/>
        <w:spacing w:after="0" w:line="240" w:lineRule="auto"/>
        <w:ind w:firstLine="567"/>
        <w:rPr>
          <w:sz w:val="28"/>
          <w:szCs w:val="28"/>
        </w:rPr>
      </w:pPr>
      <w:r w:rsidRPr="00F30D28">
        <w:rPr>
          <w:rFonts w:eastAsiaTheme="minorHAnsi"/>
          <w:sz w:val="28"/>
          <w:szCs w:val="28"/>
        </w:rPr>
        <w:t xml:space="preserve">За наслідками опрацювання тексту законопроекту </w:t>
      </w:r>
      <w:r w:rsidR="00467534" w:rsidRPr="00F30D28">
        <w:rPr>
          <w:sz w:val="28"/>
          <w:szCs w:val="28"/>
        </w:rPr>
        <w:t>вважаємо за необхідне звернути увагу на таке.</w:t>
      </w:r>
    </w:p>
    <w:p w:rsidR="00FE3064" w:rsidRPr="00F30D28" w:rsidRDefault="00FE3064" w:rsidP="002E37D0">
      <w:pPr>
        <w:pStyle w:val="StyleZakonu"/>
        <w:spacing w:after="0" w:line="240" w:lineRule="auto"/>
        <w:ind w:firstLine="567"/>
        <w:rPr>
          <w:sz w:val="28"/>
          <w:szCs w:val="28"/>
        </w:rPr>
      </w:pPr>
    </w:p>
    <w:p w:rsidR="000E1248" w:rsidRPr="00F30D28" w:rsidRDefault="00457491" w:rsidP="002E37D0">
      <w:pPr>
        <w:spacing w:after="0" w:line="240" w:lineRule="auto"/>
        <w:ind w:firstLine="567"/>
        <w:jc w:val="both"/>
        <w:rPr>
          <w:rFonts w:ascii="Times New Roman" w:eastAsiaTheme="minorHAnsi" w:hAnsi="Times New Roman"/>
          <w:sz w:val="28"/>
          <w:szCs w:val="28"/>
          <w:lang w:val="uk-UA"/>
        </w:rPr>
      </w:pPr>
      <w:r w:rsidRPr="00F30D28">
        <w:rPr>
          <w:rFonts w:ascii="Times New Roman" w:eastAsiaTheme="minorHAnsi" w:hAnsi="Times New Roman"/>
          <w:sz w:val="28"/>
          <w:szCs w:val="28"/>
          <w:lang w:val="uk-UA"/>
        </w:rPr>
        <w:t>1. </w:t>
      </w:r>
      <w:r w:rsidR="00467534" w:rsidRPr="00F30D28">
        <w:rPr>
          <w:rFonts w:ascii="Times New Roman" w:eastAsiaTheme="minorHAnsi" w:hAnsi="Times New Roman"/>
          <w:sz w:val="28"/>
          <w:szCs w:val="28"/>
          <w:lang w:val="uk-UA"/>
        </w:rPr>
        <w:t xml:space="preserve">У статті 1 законопроекту пропонується визначити, що антисемітизм </w:t>
      </w:r>
      <w:r w:rsidR="00A17940" w:rsidRPr="00F30D28">
        <w:rPr>
          <w:rFonts w:ascii="Times New Roman" w:eastAsiaTheme="minorHAnsi" w:hAnsi="Times New Roman"/>
          <w:sz w:val="28"/>
          <w:szCs w:val="28"/>
          <w:lang w:val="uk-UA"/>
        </w:rPr>
        <w:t xml:space="preserve">– </w:t>
      </w:r>
      <w:r w:rsidR="00467534" w:rsidRPr="00F30D28">
        <w:rPr>
          <w:rFonts w:ascii="Times New Roman" w:eastAsiaTheme="minorHAnsi" w:hAnsi="Times New Roman"/>
          <w:sz w:val="28"/>
          <w:szCs w:val="28"/>
          <w:lang w:val="uk-UA"/>
        </w:rPr>
        <w:t>це</w:t>
      </w:r>
      <w:r w:rsidR="00467534" w:rsidRPr="00F30D28">
        <w:rPr>
          <w:rFonts w:ascii="Times New Roman" w:hAnsi="Times New Roman"/>
          <w:sz w:val="28"/>
          <w:szCs w:val="28"/>
          <w:lang w:val="uk-UA"/>
        </w:rPr>
        <w:t xml:space="preserve"> «певне сприйняття євреїв, що виражається як ненависть до євреїв. Риторичні та фізичні прояви антисемітизму спрямовані на євреїв чи </w:t>
      </w:r>
      <w:proofErr w:type="spellStart"/>
      <w:r w:rsidR="00467534" w:rsidRPr="00F30D28">
        <w:rPr>
          <w:rFonts w:ascii="Times New Roman" w:hAnsi="Times New Roman"/>
          <w:sz w:val="28"/>
          <w:szCs w:val="28"/>
          <w:lang w:val="uk-UA"/>
        </w:rPr>
        <w:t>неєвреїв</w:t>
      </w:r>
      <w:proofErr w:type="spellEnd"/>
      <w:r w:rsidR="00467534" w:rsidRPr="00F30D28">
        <w:rPr>
          <w:rFonts w:ascii="Times New Roman" w:hAnsi="Times New Roman"/>
          <w:sz w:val="28"/>
          <w:szCs w:val="28"/>
          <w:lang w:val="uk-UA"/>
        </w:rPr>
        <w:t xml:space="preserve"> та/або їхню власність, установи, релігійні місця єврейської громади</w:t>
      </w:r>
      <w:r w:rsidR="00467534" w:rsidRPr="00F30D28">
        <w:rPr>
          <w:rFonts w:ascii="Times New Roman" w:eastAsiaTheme="minorHAnsi" w:hAnsi="Times New Roman"/>
          <w:sz w:val="28"/>
          <w:szCs w:val="28"/>
          <w:lang w:val="uk-UA"/>
        </w:rPr>
        <w:t>»</w:t>
      </w:r>
      <w:r w:rsidR="00A75EBF" w:rsidRPr="00F30D28">
        <w:rPr>
          <w:rFonts w:ascii="Times New Roman" w:eastAsiaTheme="minorHAnsi" w:hAnsi="Times New Roman"/>
          <w:sz w:val="28"/>
          <w:szCs w:val="28"/>
          <w:lang w:val="uk-UA"/>
        </w:rPr>
        <w:t xml:space="preserve">. </w:t>
      </w:r>
    </w:p>
    <w:p w:rsidR="00467534" w:rsidRPr="00F30D28" w:rsidRDefault="00A75EBF" w:rsidP="002E37D0">
      <w:pPr>
        <w:spacing w:after="0" w:line="240" w:lineRule="auto"/>
        <w:ind w:firstLine="567"/>
        <w:jc w:val="both"/>
        <w:rPr>
          <w:rFonts w:ascii="Times New Roman" w:eastAsiaTheme="minorHAnsi" w:hAnsi="Times New Roman"/>
          <w:sz w:val="28"/>
          <w:szCs w:val="28"/>
          <w:lang w:val="uk-UA"/>
        </w:rPr>
      </w:pPr>
      <w:r w:rsidRPr="00F30D28">
        <w:rPr>
          <w:rFonts w:ascii="Times New Roman" w:eastAsiaTheme="minorHAnsi" w:hAnsi="Times New Roman"/>
          <w:sz w:val="28"/>
          <w:szCs w:val="28"/>
          <w:lang w:val="uk-UA"/>
        </w:rPr>
        <w:t>При цьому абзац</w:t>
      </w:r>
      <w:r w:rsidR="00467534" w:rsidRPr="00F30D28">
        <w:rPr>
          <w:rFonts w:ascii="Times New Roman" w:eastAsiaTheme="minorHAnsi" w:hAnsi="Times New Roman"/>
          <w:sz w:val="28"/>
          <w:szCs w:val="28"/>
          <w:lang w:val="uk-UA"/>
        </w:rPr>
        <w:t>ом другим статті 2</w:t>
      </w:r>
      <w:r w:rsidR="000E1248" w:rsidRPr="00F30D28">
        <w:rPr>
          <w:rFonts w:ascii="Times New Roman" w:eastAsiaTheme="minorHAnsi" w:hAnsi="Times New Roman"/>
          <w:sz w:val="28"/>
          <w:szCs w:val="28"/>
          <w:lang w:val="uk-UA"/>
        </w:rPr>
        <w:t xml:space="preserve"> законопроекту</w:t>
      </w:r>
      <w:r w:rsidR="00467534" w:rsidRPr="00F30D28">
        <w:rPr>
          <w:rFonts w:ascii="Times New Roman" w:eastAsiaTheme="minorHAnsi" w:hAnsi="Times New Roman"/>
          <w:sz w:val="28"/>
          <w:szCs w:val="28"/>
          <w:lang w:val="uk-UA"/>
        </w:rPr>
        <w:t xml:space="preserve">, якою визначаються  основні </w:t>
      </w:r>
      <w:r w:rsidRPr="00F30D28">
        <w:rPr>
          <w:rFonts w:ascii="Times New Roman" w:eastAsiaTheme="minorHAnsi" w:hAnsi="Times New Roman"/>
          <w:sz w:val="28"/>
          <w:szCs w:val="28"/>
          <w:lang w:val="uk-UA"/>
        </w:rPr>
        <w:t>прояви антисемітизму, пропонується до таких проявів віднести «</w:t>
      </w:r>
      <w:r w:rsidRPr="00F30D28">
        <w:rPr>
          <w:rFonts w:ascii="Times New Roman" w:hAnsi="Times New Roman"/>
          <w:sz w:val="28"/>
          <w:szCs w:val="28"/>
          <w:lang w:val="uk-UA"/>
        </w:rPr>
        <w:t>заперечення у праві самоідентифікації осіб єврейського походження».</w:t>
      </w:r>
    </w:p>
    <w:p w:rsidR="00AB353B" w:rsidRPr="00F30D28" w:rsidRDefault="00634BC7" w:rsidP="002E37D0">
      <w:pPr>
        <w:spacing w:after="0" w:line="240" w:lineRule="auto"/>
        <w:ind w:firstLine="567"/>
        <w:jc w:val="both"/>
        <w:rPr>
          <w:rFonts w:ascii="Times New Roman" w:eastAsiaTheme="minorHAnsi" w:hAnsi="Times New Roman"/>
          <w:sz w:val="28"/>
          <w:szCs w:val="28"/>
          <w:lang w:val="uk-UA"/>
        </w:rPr>
      </w:pPr>
      <w:r w:rsidRPr="00F30D28">
        <w:rPr>
          <w:rFonts w:ascii="Times New Roman" w:eastAsiaTheme="minorHAnsi" w:hAnsi="Times New Roman"/>
          <w:sz w:val="28"/>
          <w:szCs w:val="28"/>
          <w:lang w:val="uk-UA"/>
        </w:rPr>
        <w:t xml:space="preserve">У зв’язку з цим необхідно </w:t>
      </w:r>
      <w:r w:rsidR="00AB353B" w:rsidRPr="00F30D28">
        <w:rPr>
          <w:rFonts w:ascii="Times New Roman" w:eastAsiaTheme="minorHAnsi" w:hAnsi="Times New Roman"/>
          <w:sz w:val="28"/>
          <w:szCs w:val="28"/>
          <w:lang w:val="uk-UA"/>
        </w:rPr>
        <w:t>зауважити, що Верховна Рада України від імені Українського народу – громадян України всіх національностей,</w:t>
      </w:r>
      <w:bookmarkStart w:id="0" w:name="n4166"/>
      <w:bookmarkEnd w:id="0"/>
      <w:r w:rsidR="00AB353B" w:rsidRPr="00F30D28">
        <w:rPr>
          <w:rFonts w:ascii="Times New Roman" w:eastAsiaTheme="minorHAnsi" w:hAnsi="Times New Roman"/>
          <w:sz w:val="28"/>
          <w:szCs w:val="28"/>
          <w:lang w:val="uk-UA"/>
        </w:rPr>
        <w:t xml:space="preserve"> спираючись на багатовікову історію українського державотворення і на основі здійсненого українською нацією, усім Українським народом права на самовизначення, </w:t>
      </w:r>
      <w:bookmarkStart w:id="1" w:name="n4167"/>
      <w:bookmarkEnd w:id="1"/>
      <w:r w:rsidR="00AB353B" w:rsidRPr="00F30D28">
        <w:rPr>
          <w:rFonts w:ascii="Times New Roman" w:eastAsiaTheme="minorHAnsi" w:hAnsi="Times New Roman"/>
          <w:sz w:val="28"/>
          <w:szCs w:val="28"/>
          <w:lang w:val="uk-UA"/>
        </w:rPr>
        <w:t>дбаючи про забезпечення прав і свобод людини прийняла Конституцію – Основний Закон України (преамбул</w:t>
      </w:r>
      <w:r w:rsidR="006F08CF" w:rsidRPr="00F30D28">
        <w:rPr>
          <w:rFonts w:ascii="Times New Roman" w:eastAsiaTheme="minorHAnsi" w:hAnsi="Times New Roman"/>
          <w:sz w:val="28"/>
          <w:szCs w:val="28"/>
          <w:lang w:val="uk-UA"/>
        </w:rPr>
        <w:t>а</w:t>
      </w:r>
      <w:r w:rsidR="00AB353B" w:rsidRPr="00F30D28">
        <w:rPr>
          <w:rFonts w:ascii="Times New Roman" w:eastAsiaTheme="minorHAnsi" w:hAnsi="Times New Roman"/>
          <w:sz w:val="28"/>
          <w:szCs w:val="28"/>
          <w:lang w:val="uk-UA"/>
        </w:rPr>
        <w:t xml:space="preserve"> Конституції України). Основним Законом встановлено, що Україна є суверенна і незалежна, демократична, соціальна, правова держава (стаття 1); людина, її життя і здоров'я, честь і гідність, недоторканність і безпека визнаються в Україні найвищою соціальною цінністю; </w:t>
      </w:r>
      <w:bookmarkStart w:id="2" w:name="n4179"/>
      <w:bookmarkEnd w:id="2"/>
      <w:r w:rsidR="00AB353B" w:rsidRPr="00F30D28">
        <w:rPr>
          <w:rFonts w:ascii="Times New Roman" w:eastAsiaTheme="minorHAnsi" w:hAnsi="Times New Roman"/>
          <w:sz w:val="28"/>
          <w:szCs w:val="28"/>
          <w:lang w:val="uk-UA"/>
        </w:rPr>
        <w:t xml:space="preserve">права і свободи людини та їх гарантії визначають зміст і спрямованість діяльності держави; держава відповідає перед людиною за свою діяльність; утвердження і забезпечення прав і свобод людини є головним обов'язком держави (стаття 3); держава сприяє консолідації та розвиткові української нації, її історичної свідомості, традицій і культури, а також розвиткові етнічної, культурної, </w:t>
      </w:r>
      <w:proofErr w:type="spellStart"/>
      <w:r w:rsidR="00AB353B" w:rsidRPr="00F30D28">
        <w:rPr>
          <w:rFonts w:ascii="Times New Roman" w:eastAsiaTheme="minorHAnsi" w:hAnsi="Times New Roman"/>
          <w:sz w:val="28"/>
          <w:szCs w:val="28"/>
          <w:lang w:val="uk-UA"/>
        </w:rPr>
        <w:t>мовної</w:t>
      </w:r>
      <w:proofErr w:type="spellEnd"/>
      <w:r w:rsidR="00AB353B" w:rsidRPr="00F30D28">
        <w:rPr>
          <w:rFonts w:ascii="Times New Roman" w:eastAsiaTheme="minorHAnsi" w:hAnsi="Times New Roman"/>
          <w:sz w:val="28"/>
          <w:szCs w:val="28"/>
          <w:lang w:val="uk-UA"/>
        </w:rPr>
        <w:t xml:space="preserve"> та релігійної самобутності всіх корінних народів і національних меншин України (стаття 11); громадяни мають рівні конституційні права і свободи та є рівними перед законом; </w:t>
      </w:r>
      <w:bookmarkStart w:id="3" w:name="n4240"/>
      <w:bookmarkEnd w:id="3"/>
      <w:r w:rsidR="00AB353B" w:rsidRPr="00F30D28">
        <w:rPr>
          <w:rFonts w:ascii="Times New Roman" w:eastAsiaTheme="minorHAnsi" w:hAnsi="Times New Roman"/>
          <w:sz w:val="28"/>
          <w:szCs w:val="28"/>
          <w:lang w:val="uk-UA"/>
        </w:rPr>
        <w:t xml:space="preserve">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w:t>
      </w:r>
      <w:proofErr w:type="spellStart"/>
      <w:r w:rsidR="00AB353B" w:rsidRPr="00F30D28">
        <w:rPr>
          <w:rFonts w:ascii="Times New Roman" w:eastAsiaTheme="minorHAnsi" w:hAnsi="Times New Roman"/>
          <w:sz w:val="28"/>
          <w:szCs w:val="28"/>
          <w:lang w:val="uk-UA"/>
        </w:rPr>
        <w:t>мовними</w:t>
      </w:r>
      <w:proofErr w:type="spellEnd"/>
      <w:r w:rsidR="00AB353B" w:rsidRPr="00F30D28">
        <w:rPr>
          <w:rFonts w:ascii="Times New Roman" w:eastAsiaTheme="minorHAnsi" w:hAnsi="Times New Roman"/>
          <w:sz w:val="28"/>
          <w:szCs w:val="28"/>
          <w:lang w:val="uk-UA"/>
        </w:rPr>
        <w:t xml:space="preserve"> або іншими ознаками (частини перша і друга статті 24). </w:t>
      </w:r>
    </w:p>
    <w:p w:rsidR="00457491" w:rsidRPr="00F30D28" w:rsidRDefault="00457491" w:rsidP="002E37D0">
      <w:pPr>
        <w:spacing w:after="0" w:line="240" w:lineRule="auto"/>
        <w:ind w:firstLine="567"/>
        <w:jc w:val="both"/>
        <w:rPr>
          <w:rFonts w:ascii="Times New Roman" w:eastAsiaTheme="minorHAnsi" w:hAnsi="Times New Roman"/>
          <w:sz w:val="28"/>
          <w:szCs w:val="28"/>
          <w:lang w:val="uk-UA"/>
        </w:rPr>
      </w:pPr>
      <w:r w:rsidRPr="00F30D28">
        <w:rPr>
          <w:rFonts w:ascii="Times New Roman" w:eastAsiaTheme="minorHAnsi" w:hAnsi="Times New Roman"/>
          <w:sz w:val="28"/>
          <w:szCs w:val="28"/>
          <w:lang w:val="uk-UA"/>
        </w:rPr>
        <w:t xml:space="preserve">Ще 25 червня 1992 року Верховна Рада України виходячи із життєвих інтересів української нації та всіх національностей в справі розбудови незалежної демократичної держави, визнаючи нерозривність прав людини і прав національностей, </w:t>
      </w:r>
      <w:proofErr w:type="spellStart"/>
      <w:r w:rsidRPr="00F30D28">
        <w:rPr>
          <w:rFonts w:ascii="Times New Roman" w:eastAsiaTheme="minorHAnsi" w:hAnsi="Times New Roman"/>
          <w:sz w:val="28"/>
          <w:szCs w:val="28"/>
          <w:lang w:val="uk-UA"/>
        </w:rPr>
        <w:t>прагнучи</w:t>
      </w:r>
      <w:proofErr w:type="spellEnd"/>
      <w:r w:rsidRPr="00F30D28">
        <w:rPr>
          <w:rFonts w:ascii="Times New Roman" w:eastAsiaTheme="minorHAnsi" w:hAnsi="Times New Roman"/>
          <w:sz w:val="28"/>
          <w:szCs w:val="28"/>
          <w:lang w:val="uk-UA"/>
        </w:rPr>
        <w:t xml:space="preserve"> реалізувати</w:t>
      </w:r>
      <w:r w:rsidR="00267328" w:rsidRPr="00F30D28">
        <w:rPr>
          <w:rFonts w:ascii="Times New Roman" w:eastAsiaTheme="minorHAnsi" w:hAnsi="Times New Roman"/>
          <w:sz w:val="28"/>
          <w:szCs w:val="28"/>
          <w:lang w:val="uk-UA"/>
        </w:rPr>
        <w:t xml:space="preserve"> </w:t>
      </w:r>
      <w:r w:rsidRPr="00F30D28">
        <w:rPr>
          <w:rFonts w:ascii="Times New Roman" w:eastAsiaTheme="minorHAnsi" w:hAnsi="Times New Roman"/>
          <w:sz w:val="28"/>
          <w:szCs w:val="28"/>
          <w:lang w:val="uk-UA"/>
        </w:rPr>
        <w:t xml:space="preserve">Декларацію прав національностей України, дотримуючись міжнародних зобов'язань щодо національних меншин, прийняла Закон України № 2494-XII «Про національні </w:t>
      </w:r>
      <w:r w:rsidRPr="00F30D28">
        <w:rPr>
          <w:rFonts w:ascii="Times New Roman" w:eastAsiaTheme="minorHAnsi" w:hAnsi="Times New Roman"/>
          <w:sz w:val="28"/>
          <w:szCs w:val="28"/>
          <w:lang w:val="uk-UA"/>
        </w:rPr>
        <w:lastRenderedPageBreak/>
        <w:t>меншини в Україні»</w:t>
      </w:r>
      <w:r w:rsidR="00522953" w:rsidRPr="00F30D28">
        <w:rPr>
          <w:rFonts w:ascii="Times New Roman" w:eastAsiaTheme="minorHAnsi" w:hAnsi="Times New Roman"/>
          <w:sz w:val="28"/>
          <w:szCs w:val="28"/>
          <w:lang w:val="uk-UA"/>
        </w:rPr>
        <w:t xml:space="preserve"> </w:t>
      </w:r>
      <w:r w:rsidRPr="00F30D28">
        <w:rPr>
          <w:rFonts w:ascii="Times New Roman" w:eastAsiaTheme="minorHAnsi" w:hAnsi="Times New Roman"/>
          <w:sz w:val="28"/>
          <w:szCs w:val="28"/>
          <w:lang w:val="uk-UA"/>
        </w:rPr>
        <w:t>з метою гарантування національним меншинам права на вільний розвиток.</w:t>
      </w:r>
      <w:r w:rsidR="00BA2FC0" w:rsidRPr="00F30D28">
        <w:rPr>
          <w:rFonts w:ascii="Times New Roman" w:eastAsiaTheme="minorHAnsi" w:hAnsi="Times New Roman"/>
          <w:sz w:val="28"/>
          <w:szCs w:val="28"/>
          <w:lang w:val="uk-UA"/>
        </w:rPr>
        <w:t xml:space="preserve"> </w:t>
      </w:r>
      <w:r w:rsidR="00522953" w:rsidRPr="00F30D28">
        <w:rPr>
          <w:rFonts w:ascii="Times New Roman" w:eastAsiaTheme="minorHAnsi" w:hAnsi="Times New Roman"/>
          <w:sz w:val="28"/>
          <w:szCs w:val="28"/>
          <w:lang w:val="uk-UA"/>
        </w:rPr>
        <w:t>При цьому статтею 3</w:t>
      </w:r>
      <w:r w:rsidR="00BA2FC0" w:rsidRPr="00F30D28">
        <w:rPr>
          <w:rFonts w:ascii="Times New Roman" w:eastAsiaTheme="minorHAnsi" w:hAnsi="Times New Roman"/>
          <w:sz w:val="28"/>
          <w:szCs w:val="28"/>
          <w:lang w:val="uk-UA"/>
        </w:rPr>
        <w:t xml:space="preserve"> </w:t>
      </w:r>
      <w:r w:rsidR="00522953" w:rsidRPr="00F30D28">
        <w:rPr>
          <w:rFonts w:ascii="Times New Roman" w:eastAsiaTheme="minorHAnsi" w:hAnsi="Times New Roman"/>
          <w:sz w:val="28"/>
          <w:szCs w:val="28"/>
          <w:lang w:val="uk-UA"/>
        </w:rPr>
        <w:t>Закону визначено, що «д</w:t>
      </w:r>
      <w:r w:rsidRPr="00F30D28">
        <w:rPr>
          <w:rFonts w:ascii="Times New Roman" w:eastAsiaTheme="minorHAnsi" w:hAnsi="Times New Roman"/>
          <w:sz w:val="28"/>
          <w:szCs w:val="28"/>
          <w:lang w:val="uk-UA"/>
        </w:rPr>
        <w:t>о національних меншин належать групи громадян України, які не є українцями за національністю, виявляють почуття національного самоусвідомлення та спільності між собою</w:t>
      </w:r>
      <w:r w:rsidR="00522953" w:rsidRPr="00F30D28">
        <w:rPr>
          <w:rFonts w:ascii="Times New Roman" w:eastAsiaTheme="minorHAnsi" w:hAnsi="Times New Roman"/>
          <w:sz w:val="28"/>
          <w:szCs w:val="28"/>
          <w:lang w:val="uk-UA"/>
        </w:rPr>
        <w:t>», а статтею 11 встановлено, що «г</w:t>
      </w:r>
      <w:r w:rsidRPr="00F30D28">
        <w:rPr>
          <w:rFonts w:ascii="Times New Roman" w:eastAsiaTheme="minorHAnsi" w:hAnsi="Times New Roman"/>
          <w:sz w:val="28"/>
          <w:szCs w:val="28"/>
          <w:lang w:val="uk-UA"/>
        </w:rPr>
        <w:t>ромадяни України мають право вільно обирати та відновлювати національність.</w:t>
      </w:r>
      <w:r w:rsidR="00522953" w:rsidRPr="00F30D28">
        <w:rPr>
          <w:rFonts w:ascii="Times New Roman" w:eastAsiaTheme="minorHAnsi" w:hAnsi="Times New Roman"/>
          <w:sz w:val="28"/>
          <w:szCs w:val="28"/>
          <w:lang w:val="uk-UA"/>
        </w:rPr>
        <w:t xml:space="preserve"> </w:t>
      </w:r>
      <w:bookmarkStart w:id="4" w:name="n37"/>
      <w:bookmarkEnd w:id="4"/>
      <w:r w:rsidRPr="00F30D28">
        <w:rPr>
          <w:rFonts w:ascii="Times New Roman" w:eastAsiaTheme="minorHAnsi" w:hAnsi="Times New Roman"/>
          <w:sz w:val="28"/>
          <w:szCs w:val="28"/>
          <w:lang w:val="uk-UA"/>
        </w:rPr>
        <w:t>Примушення громадян у будь-якій формі до відмови від своєї національності не допускається</w:t>
      </w:r>
      <w:r w:rsidR="00522953" w:rsidRPr="00F30D28">
        <w:rPr>
          <w:rFonts w:ascii="Times New Roman" w:eastAsiaTheme="minorHAnsi" w:hAnsi="Times New Roman"/>
          <w:sz w:val="28"/>
          <w:szCs w:val="28"/>
          <w:lang w:val="uk-UA"/>
        </w:rPr>
        <w:t>»</w:t>
      </w:r>
      <w:r w:rsidRPr="00F30D28">
        <w:rPr>
          <w:rFonts w:ascii="Times New Roman" w:eastAsiaTheme="minorHAnsi" w:hAnsi="Times New Roman"/>
          <w:sz w:val="28"/>
          <w:szCs w:val="28"/>
          <w:lang w:val="uk-UA"/>
        </w:rPr>
        <w:t>.</w:t>
      </w:r>
    </w:p>
    <w:p w:rsidR="00AB015F" w:rsidRPr="00F30D28" w:rsidRDefault="00AB015F" w:rsidP="002E37D0">
      <w:pPr>
        <w:spacing w:after="0" w:line="240" w:lineRule="auto"/>
        <w:ind w:firstLine="567"/>
        <w:jc w:val="both"/>
        <w:rPr>
          <w:rFonts w:ascii="Times New Roman" w:eastAsiaTheme="minorHAnsi" w:hAnsi="Times New Roman"/>
          <w:sz w:val="28"/>
          <w:szCs w:val="28"/>
          <w:lang w:val="uk-UA"/>
        </w:rPr>
      </w:pPr>
      <w:r w:rsidRPr="00F30D28">
        <w:rPr>
          <w:rFonts w:ascii="Times New Roman" w:eastAsiaTheme="minorHAnsi" w:hAnsi="Times New Roman"/>
          <w:sz w:val="28"/>
          <w:szCs w:val="28"/>
          <w:lang w:val="uk-UA"/>
        </w:rPr>
        <w:t xml:space="preserve">Відповідно до Закону України «Про свободу совісті та релігійні організації» </w:t>
      </w:r>
      <w:bookmarkStart w:id="5" w:name="n21"/>
      <w:bookmarkEnd w:id="5"/>
      <w:r w:rsidRPr="00F30D28">
        <w:rPr>
          <w:rFonts w:ascii="Times New Roman" w:eastAsiaTheme="minorHAnsi" w:hAnsi="Times New Roman"/>
          <w:sz w:val="28"/>
          <w:szCs w:val="28"/>
          <w:lang w:val="uk-UA"/>
        </w:rPr>
        <w:t>«кожному громадянину в Україні гарантується право на свободу совісті. Це право включає свободу мати, приймати і змінювати релігію або переконання за своїм вибором і свободу одноособово чи разом з іншими сповідувати будь-яку релігію або не сповідувати ніякої, відправляти релігійні культи, відкрито виражати і вільно поширювати свої релігійні або атеїстичні переконання. Ніхто не може встановлювати обов'язкових переконань і світогляду. Не допускається будь-яке примушування при визначенні громадянином свого ставлення до релігії, до сповідання або відмови від сповідання релігії, до участі або неучасті в богослужіннях, релігійних обрядах і церемоніях, навчання релігії» (частини перша, друга статті 3).</w:t>
      </w:r>
    </w:p>
    <w:p w:rsidR="00177768" w:rsidRPr="00F30D28" w:rsidRDefault="000E1248" w:rsidP="002E37D0">
      <w:pPr>
        <w:spacing w:after="0" w:line="240" w:lineRule="auto"/>
        <w:ind w:firstLine="567"/>
        <w:jc w:val="both"/>
        <w:rPr>
          <w:rFonts w:ascii="Times New Roman" w:eastAsiaTheme="minorHAnsi" w:hAnsi="Times New Roman"/>
          <w:sz w:val="28"/>
          <w:szCs w:val="28"/>
          <w:lang w:val="uk-UA"/>
        </w:rPr>
      </w:pPr>
      <w:r w:rsidRPr="00F30D28">
        <w:rPr>
          <w:rFonts w:ascii="Times New Roman" w:eastAsiaTheme="minorHAnsi" w:hAnsi="Times New Roman"/>
          <w:sz w:val="28"/>
          <w:szCs w:val="28"/>
          <w:lang w:val="uk-UA"/>
        </w:rPr>
        <w:t>Тож</w:t>
      </w:r>
      <w:r w:rsidR="00C225CC" w:rsidRPr="00F30D28">
        <w:rPr>
          <w:rFonts w:ascii="Times New Roman" w:eastAsiaTheme="minorHAnsi" w:hAnsi="Times New Roman"/>
          <w:sz w:val="28"/>
          <w:szCs w:val="28"/>
          <w:lang w:val="uk-UA"/>
        </w:rPr>
        <w:t>,</w:t>
      </w:r>
      <w:r w:rsidRPr="00F30D28">
        <w:rPr>
          <w:rFonts w:ascii="Times New Roman" w:eastAsiaTheme="minorHAnsi" w:hAnsi="Times New Roman"/>
          <w:sz w:val="28"/>
          <w:szCs w:val="28"/>
          <w:lang w:val="uk-UA"/>
        </w:rPr>
        <w:t xml:space="preserve"> </w:t>
      </w:r>
      <w:r w:rsidR="00C225CC" w:rsidRPr="00F30D28">
        <w:rPr>
          <w:rFonts w:ascii="Times New Roman" w:eastAsiaTheme="minorHAnsi" w:hAnsi="Times New Roman"/>
          <w:sz w:val="28"/>
          <w:szCs w:val="28"/>
          <w:lang w:val="uk-UA"/>
        </w:rPr>
        <w:t xml:space="preserve">по-перше, </w:t>
      </w:r>
      <w:r w:rsidRPr="00F30D28">
        <w:rPr>
          <w:rFonts w:ascii="Times New Roman" w:eastAsiaTheme="minorHAnsi" w:hAnsi="Times New Roman"/>
          <w:sz w:val="28"/>
          <w:szCs w:val="28"/>
          <w:lang w:val="uk-UA"/>
        </w:rPr>
        <w:t>зазначеним положенням законопроекту пропонується більш вузько врегулювати правовідносини, що вже врегульовані закон</w:t>
      </w:r>
      <w:r w:rsidR="00AB015F" w:rsidRPr="00F30D28">
        <w:rPr>
          <w:rFonts w:ascii="Times New Roman" w:eastAsiaTheme="minorHAnsi" w:hAnsi="Times New Roman"/>
          <w:sz w:val="28"/>
          <w:szCs w:val="28"/>
          <w:lang w:val="uk-UA"/>
        </w:rPr>
        <w:t>одавчими актами</w:t>
      </w:r>
      <w:r w:rsidRPr="00F30D28">
        <w:rPr>
          <w:rFonts w:ascii="Times New Roman" w:eastAsiaTheme="minorHAnsi" w:hAnsi="Times New Roman"/>
          <w:sz w:val="28"/>
          <w:szCs w:val="28"/>
          <w:lang w:val="uk-UA"/>
        </w:rPr>
        <w:t xml:space="preserve"> України.</w:t>
      </w:r>
      <w:r w:rsidR="00C225CC" w:rsidRPr="00F30D28">
        <w:rPr>
          <w:rFonts w:ascii="Times New Roman" w:eastAsiaTheme="minorHAnsi" w:hAnsi="Times New Roman"/>
          <w:sz w:val="28"/>
          <w:szCs w:val="28"/>
          <w:lang w:val="uk-UA"/>
        </w:rPr>
        <w:t xml:space="preserve"> А по-друге, прийняття такого законопроекту як закону може спричинити внесення на розгляд парламенту аналогічних проектів стосовно аналогічних «додаткових гарантій» захисту прав інших національних меншин України.</w:t>
      </w:r>
    </w:p>
    <w:p w:rsidR="00CB677C" w:rsidRPr="00F30D28" w:rsidRDefault="00CB677C" w:rsidP="002E37D0">
      <w:pPr>
        <w:spacing w:after="0" w:line="240" w:lineRule="auto"/>
        <w:ind w:firstLine="567"/>
        <w:jc w:val="both"/>
        <w:rPr>
          <w:rFonts w:ascii="Times New Roman" w:eastAsiaTheme="minorHAnsi" w:hAnsi="Times New Roman"/>
          <w:sz w:val="28"/>
          <w:szCs w:val="28"/>
          <w:lang w:val="uk-UA"/>
        </w:rPr>
      </w:pPr>
    </w:p>
    <w:p w:rsidR="00EB5E0F" w:rsidRPr="00F30D28" w:rsidRDefault="000E1248" w:rsidP="002E37D0">
      <w:pPr>
        <w:pStyle w:val="af0"/>
        <w:spacing w:before="0" w:beforeAutospacing="0" w:after="0" w:afterAutospacing="0"/>
        <w:ind w:firstLine="567"/>
        <w:jc w:val="both"/>
        <w:textAlignment w:val="baseline"/>
        <w:rPr>
          <w:sz w:val="28"/>
          <w:szCs w:val="28"/>
        </w:rPr>
      </w:pPr>
      <w:r w:rsidRPr="00F30D28">
        <w:rPr>
          <w:rFonts w:eastAsiaTheme="minorHAnsi"/>
          <w:sz w:val="28"/>
          <w:szCs w:val="28"/>
        </w:rPr>
        <w:t>2.</w:t>
      </w:r>
      <w:r w:rsidR="00EB5E0F" w:rsidRPr="00F30D28">
        <w:rPr>
          <w:rFonts w:eastAsiaTheme="minorHAnsi"/>
          <w:sz w:val="28"/>
          <w:szCs w:val="28"/>
        </w:rPr>
        <w:t xml:space="preserve"> </w:t>
      </w:r>
      <w:r w:rsidR="00EE18C1" w:rsidRPr="00F30D28">
        <w:rPr>
          <w:rFonts w:eastAsiaTheme="minorHAnsi"/>
          <w:sz w:val="28"/>
          <w:szCs w:val="28"/>
        </w:rPr>
        <w:t>Як вже зазначалось, у статті 2 законопроекту пропонується  визначити  основні прояви антисемітизму</w:t>
      </w:r>
      <w:r w:rsidR="00A15CC1" w:rsidRPr="00F30D28">
        <w:rPr>
          <w:rFonts w:eastAsiaTheme="minorHAnsi"/>
          <w:sz w:val="28"/>
          <w:szCs w:val="28"/>
        </w:rPr>
        <w:t>,</w:t>
      </w:r>
      <w:r w:rsidR="00EE18C1" w:rsidRPr="00F30D28">
        <w:rPr>
          <w:rFonts w:eastAsiaTheme="minorHAnsi"/>
          <w:sz w:val="28"/>
          <w:szCs w:val="28"/>
        </w:rPr>
        <w:t xml:space="preserve"> а с</w:t>
      </w:r>
      <w:r w:rsidR="00EE18C1" w:rsidRPr="00F30D28">
        <w:rPr>
          <w:sz w:val="28"/>
          <w:szCs w:val="28"/>
        </w:rPr>
        <w:t>таттею 3 встановити, що антисемітизм, його прояви в Україні забороняються.</w:t>
      </w:r>
      <w:r w:rsidR="00EE18C1" w:rsidRPr="00F30D28">
        <w:rPr>
          <w:rFonts w:eastAsiaTheme="minorHAnsi"/>
          <w:sz w:val="28"/>
          <w:szCs w:val="28"/>
        </w:rPr>
        <w:t xml:space="preserve"> </w:t>
      </w:r>
      <w:r w:rsidR="00EB5E0F" w:rsidRPr="00F30D28">
        <w:rPr>
          <w:rFonts w:eastAsiaTheme="minorHAnsi"/>
          <w:sz w:val="28"/>
          <w:szCs w:val="28"/>
        </w:rPr>
        <w:t xml:space="preserve">Відповідно до статті 4 «особи, винні у порушенні вимог цього Закону, несуть цивільно-правову, адміністративну та </w:t>
      </w:r>
      <w:r w:rsidR="00EB5E0F" w:rsidRPr="00F30D28">
        <w:rPr>
          <w:sz w:val="28"/>
          <w:szCs w:val="28"/>
        </w:rPr>
        <w:t>кримінальну відповідальність згідно із законом».</w:t>
      </w:r>
    </w:p>
    <w:p w:rsidR="00EE18C1" w:rsidRPr="00F30D28" w:rsidRDefault="00CE7627" w:rsidP="002E37D0">
      <w:pPr>
        <w:pStyle w:val="af0"/>
        <w:spacing w:before="0" w:beforeAutospacing="0" w:after="0" w:afterAutospacing="0"/>
        <w:ind w:firstLine="567"/>
        <w:jc w:val="both"/>
        <w:textAlignment w:val="baseline"/>
        <w:rPr>
          <w:sz w:val="28"/>
          <w:szCs w:val="28"/>
        </w:rPr>
      </w:pPr>
      <w:r w:rsidRPr="00F30D28">
        <w:rPr>
          <w:sz w:val="28"/>
          <w:szCs w:val="28"/>
        </w:rPr>
        <w:t xml:space="preserve">У контексті кримінальної відповідальності за порушення законодавства про антисемітизм </w:t>
      </w:r>
      <w:r w:rsidR="00EE18C1" w:rsidRPr="00F30D28">
        <w:rPr>
          <w:sz w:val="28"/>
          <w:szCs w:val="28"/>
        </w:rPr>
        <w:t xml:space="preserve">необхідно зауважити, що </w:t>
      </w:r>
      <w:r w:rsidR="00B14B53" w:rsidRPr="00F30D28">
        <w:rPr>
          <w:sz w:val="28"/>
          <w:szCs w:val="28"/>
        </w:rPr>
        <w:t xml:space="preserve">відповідальність за </w:t>
      </w:r>
      <w:r w:rsidR="00850CD8" w:rsidRPr="00F30D28">
        <w:rPr>
          <w:sz w:val="28"/>
          <w:szCs w:val="28"/>
        </w:rPr>
        <w:t>у</w:t>
      </w:r>
      <w:r w:rsidR="00B14B53" w:rsidRPr="00F30D28">
        <w:rPr>
          <w:sz w:val="28"/>
          <w:szCs w:val="28"/>
        </w:rPr>
        <w:t xml:space="preserve">мисні дії, спрямовані на розпалювання національної, расової чи релігійної ворожнечі та ненависті, на приниження національної честі та гідності, або образа почуттів громадян у зв'язку з їхніми релігійними переконаннями, а також 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інвалідності, етнічного та соціального походження, майнового стану, місця проживання, за </w:t>
      </w:r>
      <w:proofErr w:type="spellStart"/>
      <w:r w:rsidR="00B14B53" w:rsidRPr="00F30D28">
        <w:rPr>
          <w:sz w:val="28"/>
          <w:szCs w:val="28"/>
        </w:rPr>
        <w:t>мовними</w:t>
      </w:r>
      <w:proofErr w:type="spellEnd"/>
      <w:r w:rsidR="00B14B53" w:rsidRPr="00F30D28">
        <w:rPr>
          <w:sz w:val="28"/>
          <w:szCs w:val="28"/>
        </w:rPr>
        <w:t xml:space="preserve"> або іншими ознаками встановлена Кримінальним кодексом України</w:t>
      </w:r>
      <w:r w:rsidR="00850CD8" w:rsidRPr="00F30D28">
        <w:rPr>
          <w:sz w:val="28"/>
          <w:szCs w:val="28"/>
        </w:rPr>
        <w:t xml:space="preserve"> (стаття 161)</w:t>
      </w:r>
      <w:r w:rsidR="00B14B53" w:rsidRPr="00F30D28">
        <w:rPr>
          <w:sz w:val="28"/>
          <w:szCs w:val="28"/>
        </w:rPr>
        <w:t>.</w:t>
      </w:r>
    </w:p>
    <w:p w:rsidR="00966C81" w:rsidRPr="00F30D28" w:rsidRDefault="00CB74F3" w:rsidP="002E37D0">
      <w:pPr>
        <w:pStyle w:val="af0"/>
        <w:spacing w:before="0" w:beforeAutospacing="0" w:after="0" w:afterAutospacing="0"/>
        <w:ind w:firstLine="567"/>
        <w:jc w:val="both"/>
        <w:textAlignment w:val="baseline"/>
        <w:rPr>
          <w:sz w:val="28"/>
          <w:szCs w:val="28"/>
        </w:rPr>
      </w:pPr>
      <w:r w:rsidRPr="00F30D28">
        <w:rPr>
          <w:sz w:val="28"/>
          <w:szCs w:val="28"/>
        </w:rPr>
        <w:t>Цим</w:t>
      </w:r>
      <w:r w:rsidR="00A44B98" w:rsidRPr="00F30D28">
        <w:rPr>
          <w:sz w:val="28"/>
          <w:szCs w:val="28"/>
        </w:rPr>
        <w:t xml:space="preserve"> Кодексом</w:t>
      </w:r>
      <w:r w:rsidR="00B14B53" w:rsidRPr="00F30D28">
        <w:rPr>
          <w:sz w:val="28"/>
          <w:szCs w:val="28"/>
        </w:rPr>
        <w:t xml:space="preserve"> </w:t>
      </w:r>
      <w:r w:rsidR="00EE18C1" w:rsidRPr="00F30D28">
        <w:rPr>
          <w:sz w:val="28"/>
          <w:szCs w:val="28"/>
        </w:rPr>
        <w:t xml:space="preserve">встановлено </w:t>
      </w:r>
      <w:r w:rsidR="00A44B98" w:rsidRPr="00F30D28">
        <w:rPr>
          <w:sz w:val="28"/>
          <w:szCs w:val="28"/>
        </w:rPr>
        <w:t xml:space="preserve">також </w:t>
      </w:r>
      <w:r w:rsidR="00EE18C1" w:rsidRPr="00F30D28">
        <w:rPr>
          <w:sz w:val="28"/>
          <w:szCs w:val="28"/>
        </w:rPr>
        <w:t>кримінальну відповідальність за умисне вбивство (стаття 115), погрозу вбивством (стаття 129),</w:t>
      </w:r>
      <w:r w:rsidR="00BF158F" w:rsidRPr="00F30D28">
        <w:rPr>
          <w:sz w:val="28"/>
          <w:szCs w:val="28"/>
        </w:rPr>
        <w:t xml:space="preserve"> пошкодження чи зруйнування релігійної споруди або культового будинку (стаття 178),</w:t>
      </w:r>
      <w:r w:rsidR="00EE18C1" w:rsidRPr="00F30D28">
        <w:rPr>
          <w:sz w:val="28"/>
          <w:szCs w:val="28"/>
        </w:rPr>
        <w:t xml:space="preserve"> публічні заклики до погромів, підпалів, знищення майна, захоплення будівель </w:t>
      </w:r>
      <w:r w:rsidR="00EE18C1" w:rsidRPr="00F30D28">
        <w:rPr>
          <w:sz w:val="28"/>
          <w:szCs w:val="28"/>
        </w:rPr>
        <w:lastRenderedPageBreak/>
        <w:t xml:space="preserve">чи споруд, насильницького виселення громадян, що загрожують громадському порядку, а також розповсюдження, виготовлення чи зберігання з метою розповсюдження матеріалів такого змісту (стаття 295), </w:t>
      </w:r>
      <w:r w:rsidRPr="00F30D28">
        <w:rPr>
          <w:sz w:val="28"/>
          <w:szCs w:val="28"/>
        </w:rPr>
        <w:t xml:space="preserve">наруга над могилою, іншим місцем поховання (стаття 297), </w:t>
      </w:r>
      <w:r w:rsidR="00EE18C1" w:rsidRPr="00F30D28">
        <w:rPr>
          <w:sz w:val="28"/>
          <w:szCs w:val="28"/>
        </w:rPr>
        <w:t xml:space="preserve">приховування злочину (396) та інші </w:t>
      </w:r>
      <w:r w:rsidRPr="00F30D28">
        <w:rPr>
          <w:sz w:val="28"/>
          <w:szCs w:val="28"/>
        </w:rPr>
        <w:t xml:space="preserve">кримінальні </w:t>
      </w:r>
      <w:r w:rsidR="006E5FE8" w:rsidRPr="00F30D28">
        <w:rPr>
          <w:sz w:val="28"/>
          <w:szCs w:val="28"/>
        </w:rPr>
        <w:t>правопорушення</w:t>
      </w:r>
      <w:r w:rsidR="008A28BA" w:rsidRPr="00F30D28">
        <w:rPr>
          <w:sz w:val="28"/>
          <w:szCs w:val="28"/>
        </w:rPr>
        <w:t>, про які йдеться у статті 2 законопроекту</w:t>
      </w:r>
      <w:r w:rsidR="00EE18C1" w:rsidRPr="00F30D28">
        <w:rPr>
          <w:sz w:val="28"/>
          <w:szCs w:val="28"/>
        </w:rPr>
        <w:t>.</w:t>
      </w:r>
      <w:r w:rsidR="00966C81" w:rsidRPr="00F30D28">
        <w:rPr>
          <w:sz w:val="28"/>
          <w:szCs w:val="28"/>
        </w:rPr>
        <w:t xml:space="preserve"> Водночас Кримінальним кодексом України передбачено відповідальність за посягання на територіальну цілісність і недоторканість України, поєднані з розпалюванням національної </w:t>
      </w:r>
      <w:r w:rsidR="00BF158F" w:rsidRPr="00F30D28">
        <w:rPr>
          <w:sz w:val="28"/>
          <w:szCs w:val="28"/>
        </w:rPr>
        <w:t>чи</w:t>
      </w:r>
      <w:r w:rsidR="00966C81" w:rsidRPr="00F30D28">
        <w:rPr>
          <w:sz w:val="28"/>
          <w:szCs w:val="28"/>
        </w:rPr>
        <w:t xml:space="preserve"> релігійної ворожнечі (стаття </w:t>
      </w:r>
      <w:r w:rsidR="00BF158F" w:rsidRPr="00F30D28">
        <w:rPr>
          <w:sz w:val="28"/>
          <w:szCs w:val="28"/>
        </w:rPr>
        <w:t>1</w:t>
      </w:r>
      <w:r w:rsidR="00966C81" w:rsidRPr="00F30D28">
        <w:rPr>
          <w:sz w:val="28"/>
          <w:szCs w:val="28"/>
        </w:rPr>
        <w:t>10) та вчинення геноциду (стаття 442).</w:t>
      </w:r>
    </w:p>
    <w:p w:rsidR="001E32A2" w:rsidRPr="00F30D28" w:rsidRDefault="00A01EE3" w:rsidP="008F0C9F">
      <w:pPr>
        <w:pStyle w:val="af0"/>
        <w:spacing w:before="0" w:beforeAutospacing="0" w:after="0" w:afterAutospacing="0"/>
        <w:ind w:firstLine="567"/>
        <w:jc w:val="both"/>
        <w:textAlignment w:val="baseline"/>
        <w:rPr>
          <w:sz w:val="28"/>
          <w:szCs w:val="28"/>
        </w:rPr>
      </w:pPr>
      <w:r w:rsidRPr="00F30D28">
        <w:rPr>
          <w:sz w:val="28"/>
          <w:szCs w:val="28"/>
        </w:rPr>
        <w:t>Водночас варто зауважити, що</w:t>
      </w:r>
      <w:r w:rsidR="001E32A2" w:rsidRPr="00F30D28">
        <w:rPr>
          <w:sz w:val="28"/>
          <w:szCs w:val="28"/>
        </w:rPr>
        <w:t xml:space="preserve"> назва статті 2 «основні прояви антисемітизму» не узгоджується зі змістом її першого абзацу «проявами антисемітизму є», який містить вичерпний перелік таких проявів.</w:t>
      </w:r>
    </w:p>
    <w:p w:rsidR="00CB6072" w:rsidRPr="00F30D28" w:rsidRDefault="00CB6072" w:rsidP="008F0C9F">
      <w:pPr>
        <w:pStyle w:val="af0"/>
        <w:spacing w:before="0" w:beforeAutospacing="0" w:after="0" w:afterAutospacing="0"/>
        <w:ind w:firstLine="567"/>
        <w:jc w:val="both"/>
        <w:textAlignment w:val="baseline"/>
        <w:rPr>
          <w:sz w:val="28"/>
          <w:szCs w:val="28"/>
        </w:rPr>
      </w:pPr>
      <w:r w:rsidRPr="00F30D28">
        <w:rPr>
          <w:sz w:val="28"/>
          <w:szCs w:val="28"/>
        </w:rPr>
        <w:t xml:space="preserve">Необхідно також узгодити назву статті 4 «Відповідальність за порушення законодавства про антисемітизм» з її </w:t>
      </w:r>
      <w:r w:rsidR="00EF0191" w:rsidRPr="00F30D28">
        <w:rPr>
          <w:sz w:val="28"/>
          <w:szCs w:val="28"/>
        </w:rPr>
        <w:t>текстом</w:t>
      </w:r>
      <w:r w:rsidRPr="00F30D28">
        <w:rPr>
          <w:sz w:val="28"/>
          <w:szCs w:val="28"/>
        </w:rPr>
        <w:t>, що передбачає встановлення законом відповідальності осіб, винних у порушенні вимог цього Закону.</w:t>
      </w:r>
    </w:p>
    <w:p w:rsidR="00FE3064" w:rsidRPr="00F30D28" w:rsidRDefault="00FE3064" w:rsidP="002E37D0">
      <w:pPr>
        <w:pStyle w:val="af0"/>
        <w:spacing w:before="0" w:beforeAutospacing="0" w:after="0" w:afterAutospacing="0"/>
        <w:ind w:firstLine="567"/>
        <w:jc w:val="both"/>
        <w:textAlignment w:val="baseline"/>
        <w:rPr>
          <w:sz w:val="28"/>
          <w:szCs w:val="28"/>
        </w:rPr>
      </w:pPr>
    </w:p>
    <w:p w:rsidR="00EB5E0F" w:rsidRPr="00F30D28" w:rsidRDefault="00CC0BBD" w:rsidP="002E37D0">
      <w:pPr>
        <w:spacing w:after="0" w:line="240" w:lineRule="auto"/>
        <w:ind w:firstLine="567"/>
        <w:jc w:val="both"/>
        <w:rPr>
          <w:rFonts w:ascii="Times New Roman" w:eastAsia="Times New Roman" w:hAnsi="Times New Roman"/>
          <w:sz w:val="28"/>
          <w:szCs w:val="28"/>
          <w:lang w:val="uk-UA"/>
        </w:rPr>
      </w:pPr>
      <w:r w:rsidRPr="00F30D28">
        <w:rPr>
          <w:rFonts w:ascii="Times New Roman" w:hAnsi="Times New Roman"/>
          <w:color w:val="000000"/>
          <w:sz w:val="28"/>
          <w:szCs w:val="28"/>
          <w:lang w:val="uk-UA"/>
        </w:rPr>
        <w:t>3</w:t>
      </w:r>
      <w:r w:rsidR="000C7B6C" w:rsidRPr="00F30D28">
        <w:rPr>
          <w:rFonts w:ascii="Times New Roman" w:hAnsi="Times New Roman"/>
          <w:color w:val="000000"/>
          <w:sz w:val="28"/>
          <w:szCs w:val="28"/>
          <w:lang w:val="uk-UA"/>
        </w:rPr>
        <w:t>. </w:t>
      </w:r>
      <w:r w:rsidR="00EB5E0F" w:rsidRPr="00F30D28">
        <w:rPr>
          <w:rFonts w:ascii="Times New Roman" w:hAnsi="Times New Roman"/>
          <w:color w:val="000000"/>
          <w:sz w:val="28"/>
          <w:szCs w:val="28"/>
          <w:lang w:val="uk-UA"/>
        </w:rPr>
        <w:t xml:space="preserve">Зауваження викликають і положення законопроекту, за якими </w:t>
      </w:r>
      <w:r w:rsidR="00895AD1">
        <w:rPr>
          <w:rFonts w:ascii="Times New Roman" w:hAnsi="Times New Roman"/>
          <w:color w:val="000000"/>
          <w:sz w:val="28"/>
          <w:szCs w:val="28"/>
          <w:lang w:val="uk-UA"/>
        </w:rPr>
        <w:t>«</w:t>
      </w:r>
      <w:r w:rsidR="00EB5E0F" w:rsidRPr="00F30D28">
        <w:rPr>
          <w:rFonts w:ascii="Times New Roman" w:hAnsi="Times New Roman"/>
          <w:i/>
          <w:color w:val="000000"/>
          <w:sz w:val="28"/>
          <w:szCs w:val="28"/>
          <w:lang w:val="uk-UA"/>
        </w:rPr>
        <w:t>о</w:t>
      </w:r>
      <w:r w:rsidR="00EB5E0F" w:rsidRPr="00F30D28">
        <w:rPr>
          <w:rFonts w:ascii="Times New Roman" w:eastAsia="Times New Roman" w:hAnsi="Times New Roman"/>
          <w:i/>
          <w:sz w:val="28"/>
          <w:szCs w:val="28"/>
          <w:lang w:val="uk-UA"/>
        </w:rPr>
        <w:t xml:space="preserve">соба має право на </w:t>
      </w:r>
      <w:r w:rsidR="00EB5E0F" w:rsidRPr="00F30D28">
        <w:rPr>
          <w:rFonts w:ascii="Times New Roman" w:eastAsia="Times New Roman" w:hAnsi="Times New Roman"/>
          <w:i/>
          <w:sz w:val="28"/>
          <w:szCs w:val="28"/>
          <w:u w:val="single"/>
          <w:lang w:val="uk-UA"/>
        </w:rPr>
        <w:t>відшкодування матеріальної шкоди та моральної шкоди</w:t>
      </w:r>
      <w:r w:rsidR="00EB5E0F" w:rsidRPr="00F30D28">
        <w:rPr>
          <w:rFonts w:ascii="Times New Roman" w:eastAsia="Times New Roman" w:hAnsi="Times New Roman"/>
          <w:i/>
          <w:sz w:val="28"/>
          <w:szCs w:val="28"/>
          <w:lang w:val="uk-UA"/>
        </w:rPr>
        <w:t xml:space="preserve">, завданих їй унаслідок антисемітизму, його проявів </w:t>
      </w:r>
      <w:r w:rsidR="00EB5E0F" w:rsidRPr="00F30D28">
        <w:rPr>
          <w:rFonts w:ascii="Times New Roman" w:eastAsia="Times New Roman" w:hAnsi="Times New Roman"/>
          <w:i/>
          <w:sz w:val="28"/>
          <w:szCs w:val="28"/>
          <w:u w:val="single"/>
          <w:lang w:val="uk-UA"/>
        </w:rPr>
        <w:t>у порядку, визначеному законодавством</w:t>
      </w:r>
      <w:r w:rsidR="00EB5E0F" w:rsidRPr="00F30D28">
        <w:rPr>
          <w:rFonts w:ascii="Times New Roman" w:eastAsia="Times New Roman" w:hAnsi="Times New Roman"/>
          <w:i/>
          <w:sz w:val="28"/>
          <w:szCs w:val="28"/>
          <w:lang w:val="uk-UA"/>
        </w:rPr>
        <w:t xml:space="preserve"> України</w:t>
      </w:r>
      <w:r w:rsidR="00895AD1">
        <w:rPr>
          <w:rFonts w:ascii="Times New Roman" w:eastAsia="Times New Roman" w:hAnsi="Times New Roman"/>
          <w:i/>
          <w:sz w:val="28"/>
          <w:szCs w:val="28"/>
          <w:lang w:val="uk-UA"/>
        </w:rPr>
        <w:t>»</w:t>
      </w:r>
      <w:r w:rsidR="00EB5E0F" w:rsidRPr="00F30D28">
        <w:rPr>
          <w:rFonts w:ascii="Times New Roman" w:eastAsia="Times New Roman" w:hAnsi="Times New Roman"/>
          <w:sz w:val="28"/>
          <w:szCs w:val="28"/>
          <w:lang w:val="uk-UA"/>
        </w:rPr>
        <w:t xml:space="preserve"> (стаття 5 законопроекту).   </w:t>
      </w:r>
    </w:p>
    <w:p w:rsidR="00EB5E0F" w:rsidRPr="00F30D28" w:rsidRDefault="00EB5E0F" w:rsidP="002E37D0">
      <w:pPr>
        <w:spacing w:after="0" w:line="240" w:lineRule="auto"/>
        <w:ind w:firstLine="567"/>
        <w:jc w:val="both"/>
        <w:rPr>
          <w:rFonts w:ascii="Times New Roman" w:hAnsi="Times New Roman"/>
          <w:sz w:val="28"/>
          <w:szCs w:val="28"/>
          <w:lang w:val="uk-UA"/>
        </w:rPr>
      </w:pPr>
      <w:r w:rsidRPr="00F30D28">
        <w:rPr>
          <w:rFonts w:ascii="Times New Roman" w:hAnsi="Times New Roman"/>
          <w:sz w:val="28"/>
          <w:szCs w:val="28"/>
          <w:lang w:val="uk-UA"/>
        </w:rPr>
        <w:t xml:space="preserve">За Цивільним кодексом </w:t>
      </w:r>
      <w:r w:rsidR="00AC7598" w:rsidRPr="00F30D28">
        <w:rPr>
          <w:rFonts w:ascii="Times New Roman" w:hAnsi="Times New Roman"/>
          <w:sz w:val="28"/>
          <w:szCs w:val="28"/>
          <w:lang w:val="uk-UA"/>
        </w:rPr>
        <w:t>усі фізичні особи є рівними у здатності мати цивільні права та обов'язки. Фізична особа має усі особисті немайнові права, встановлені Конституцією України та цим Кодексом</w:t>
      </w:r>
      <w:r w:rsidR="007D5F5A" w:rsidRPr="00F30D28">
        <w:rPr>
          <w:rFonts w:ascii="Times New Roman" w:hAnsi="Times New Roman"/>
          <w:sz w:val="28"/>
          <w:szCs w:val="28"/>
          <w:lang w:val="uk-UA"/>
        </w:rPr>
        <w:t>,</w:t>
      </w:r>
      <w:r w:rsidR="00AC7598" w:rsidRPr="00F30D28">
        <w:rPr>
          <w:rFonts w:ascii="Times New Roman" w:hAnsi="Times New Roman"/>
          <w:sz w:val="28"/>
          <w:szCs w:val="28"/>
          <w:lang w:val="uk-UA"/>
        </w:rPr>
        <w:t xml:space="preserve"> та усі майнові права, що встановлені цим Кодексом, іншим законом (стаття 26). К</w:t>
      </w:r>
      <w:r w:rsidRPr="00F30D28">
        <w:rPr>
          <w:rFonts w:ascii="Times New Roman" w:hAnsi="Times New Roman"/>
          <w:sz w:val="28"/>
          <w:szCs w:val="28"/>
          <w:lang w:val="uk-UA"/>
        </w:rPr>
        <w:t>ожна особа має право на захист свого цивільного права у разі його порушення, невизнання або оспорювання</w:t>
      </w:r>
      <w:r w:rsidRPr="00F30D28">
        <w:rPr>
          <w:color w:val="000000"/>
          <w:shd w:val="clear" w:color="auto" w:fill="FFFFFF"/>
          <w:lang w:val="uk-UA"/>
        </w:rPr>
        <w:t xml:space="preserve"> </w:t>
      </w:r>
      <w:r w:rsidRPr="00F30D28">
        <w:rPr>
          <w:rFonts w:ascii="Times New Roman" w:hAnsi="Times New Roman"/>
          <w:sz w:val="28"/>
          <w:szCs w:val="28"/>
          <w:lang w:val="uk-UA"/>
        </w:rPr>
        <w:t xml:space="preserve">(частина перша статті 15). Способом захисту цивільних прав та інтересів може бути, зокрема, відшкодування збитків </w:t>
      </w:r>
      <w:r w:rsidR="00631A00" w:rsidRPr="00F30D28">
        <w:rPr>
          <w:rFonts w:ascii="Times New Roman" w:hAnsi="Times New Roman"/>
          <w:sz w:val="28"/>
          <w:szCs w:val="28"/>
          <w:lang w:val="uk-UA"/>
        </w:rPr>
        <w:t xml:space="preserve">чи </w:t>
      </w:r>
      <w:r w:rsidRPr="00F30D28">
        <w:rPr>
          <w:rFonts w:ascii="Times New Roman" w:hAnsi="Times New Roman"/>
          <w:sz w:val="28"/>
          <w:szCs w:val="28"/>
          <w:lang w:val="uk-UA"/>
        </w:rPr>
        <w:t>інши</w:t>
      </w:r>
      <w:r w:rsidR="00631A00" w:rsidRPr="00F30D28">
        <w:rPr>
          <w:rFonts w:ascii="Times New Roman" w:hAnsi="Times New Roman"/>
          <w:sz w:val="28"/>
          <w:szCs w:val="28"/>
          <w:lang w:val="uk-UA"/>
        </w:rPr>
        <w:t>й</w:t>
      </w:r>
      <w:r w:rsidRPr="00F30D28">
        <w:rPr>
          <w:rFonts w:ascii="Times New Roman" w:hAnsi="Times New Roman"/>
          <w:sz w:val="28"/>
          <w:szCs w:val="28"/>
          <w:lang w:val="uk-UA"/>
        </w:rPr>
        <w:t xml:space="preserve"> спос</w:t>
      </w:r>
      <w:r w:rsidR="00631A00" w:rsidRPr="00F30D28">
        <w:rPr>
          <w:rFonts w:ascii="Times New Roman" w:hAnsi="Times New Roman"/>
          <w:sz w:val="28"/>
          <w:szCs w:val="28"/>
          <w:lang w:val="uk-UA"/>
        </w:rPr>
        <w:t>іб</w:t>
      </w:r>
      <w:r w:rsidRPr="00F30D28">
        <w:rPr>
          <w:rFonts w:ascii="Times New Roman" w:hAnsi="Times New Roman"/>
          <w:sz w:val="28"/>
          <w:szCs w:val="28"/>
          <w:lang w:val="uk-UA"/>
        </w:rPr>
        <w:t xml:space="preserve"> відшкодування майнової та моральної шкоди (пункт 8 частини другої статті 16, статті 22 та 23 Цивільного кодексу України). При цьому, наприклад, відшкодування збитків здійснюється у повному обсязі, якщо договором або законом не передбачено відшкодування у меншому або більшому розмірі (абзац перший частини третьої статті 22 Цивільного кодексу України). Моральна шкода відшкодовується незалежно від майнової шкоди, яка підлягає відшкодуванню, та не пов'язана з розміром цього відшкодування; моральна шкода відшкодовується одноразово, якщо інше не встановлено договором або законом (частини четверта та п'ята статті 23). Кодекс також визначає, що захист цивільного права або інтересу може здійснюватися судом і в інший спосіб, що встановлений договором або законом чи судом у визначених законом випадках (абзац дванадцятий частини другої статті 16). </w:t>
      </w:r>
    </w:p>
    <w:p w:rsidR="00EB5E0F" w:rsidRPr="00F30D28" w:rsidRDefault="00EB5E0F" w:rsidP="002E37D0">
      <w:pPr>
        <w:spacing w:after="0" w:line="240" w:lineRule="auto"/>
        <w:ind w:firstLine="567"/>
        <w:jc w:val="both"/>
        <w:rPr>
          <w:rFonts w:ascii="Times New Roman" w:hAnsi="Times New Roman"/>
          <w:color w:val="000000"/>
          <w:sz w:val="28"/>
          <w:szCs w:val="28"/>
          <w:shd w:val="clear" w:color="auto" w:fill="FFFFFF"/>
          <w:lang w:val="uk-UA"/>
        </w:rPr>
      </w:pPr>
      <w:r w:rsidRPr="00F30D28">
        <w:rPr>
          <w:rFonts w:ascii="Times New Roman" w:hAnsi="Times New Roman"/>
          <w:color w:val="000000"/>
          <w:sz w:val="28"/>
          <w:szCs w:val="28"/>
          <w:shd w:val="clear" w:color="auto" w:fill="FFFFFF"/>
          <w:lang w:val="uk-UA"/>
        </w:rPr>
        <w:t xml:space="preserve">Загальні підстави відповідальності за завдану майнову та моральну шкоду регулюються нормами Цивільного кодексу України (статті 1166 – 1208).  </w:t>
      </w:r>
    </w:p>
    <w:p w:rsidR="00D66B1E" w:rsidRPr="00F30D28" w:rsidRDefault="00D66B1E" w:rsidP="002E37D0">
      <w:pPr>
        <w:spacing w:after="0" w:line="240" w:lineRule="auto"/>
        <w:ind w:firstLine="567"/>
        <w:jc w:val="both"/>
        <w:rPr>
          <w:rFonts w:ascii="Times New Roman" w:hAnsi="Times New Roman"/>
          <w:sz w:val="28"/>
          <w:szCs w:val="28"/>
          <w:lang w:val="uk-UA"/>
        </w:rPr>
      </w:pPr>
      <w:r w:rsidRPr="00F30D28">
        <w:rPr>
          <w:rFonts w:ascii="Times New Roman" w:hAnsi="Times New Roman"/>
          <w:spacing w:val="-2"/>
          <w:sz w:val="28"/>
          <w:szCs w:val="28"/>
          <w:lang w:val="uk-UA"/>
        </w:rPr>
        <w:t>При цьому Конституцією України встановлено, що засади цивільно-</w:t>
      </w:r>
      <w:r w:rsidRPr="00F30D28">
        <w:rPr>
          <w:rFonts w:ascii="Times New Roman" w:hAnsi="Times New Roman"/>
          <w:sz w:val="28"/>
          <w:szCs w:val="28"/>
          <w:lang w:val="uk-UA"/>
        </w:rPr>
        <w:t>правової відповідальності; діяння, які є злочинами, адміністративними або</w:t>
      </w:r>
      <w:r w:rsidRPr="00F30D28">
        <w:rPr>
          <w:rFonts w:ascii="Times New Roman" w:hAnsi="Times New Roman"/>
          <w:spacing w:val="-2"/>
          <w:sz w:val="28"/>
          <w:szCs w:val="28"/>
          <w:lang w:val="uk-UA"/>
        </w:rPr>
        <w:t xml:space="preserve"> дисциплінарними правопорушеннями, та відповідальність за них визначаються </w:t>
      </w:r>
      <w:r w:rsidRPr="00F30D28">
        <w:rPr>
          <w:rFonts w:ascii="Times New Roman" w:hAnsi="Times New Roman"/>
          <w:sz w:val="28"/>
          <w:szCs w:val="28"/>
          <w:lang w:val="uk-UA"/>
        </w:rPr>
        <w:t xml:space="preserve">виключно законами України (пункт 22 частини першої статті 92). </w:t>
      </w:r>
    </w:p>
    <w:p w:rsidR="00D66B1E" w:rsidRPr="00F30D28" w:rsidRDefault="00D66B1E" w:rsidP="002E37D0">
      <w:pPr>
        <w:spacing w:after="0" w:line="240" w:lineRule="auto"/>
        <w:ind w:firstLine="567"/>
        <w:jc w:val="both"/>
        <w:rPr>
          <w:rFonts w:ascii="Times New Roman" w:hAnsi="Times New Roman"/>
          <w:sz w:val="28"/>
          <w:szCs w:val="28"/>
          <w:lang w:val="uk-UA"/>
        </w:rPr>
      </w:pPr>
      <w:r w:rsidRPr="00F30D28">
        <w:rPr>
          <w:rFonts w:ascii="Times New Roman" w:hAnsi="Times New Roman"/>
          <w:sz w:val="28"/>
          <w:szCs w:val="28"/>
          <w:lang w:val="uk-UA"/>
        </w:rPr>
        <w:lastRenderedPageBreak/>
        <w:t xml:space="preserve">Тож </w:t>
      </w:r>
      <w:r w:rsidR="00EB5E0F" w:rsidRPr="00F30D28">
        <w:rPr>
          <w:rFonts w:ascii="Times New Roman" w:hAnsi="Times New Roman"/>
          <w:sz w:val="28"/>
          <w:szCs w:val="28"/>
          <w:lang w:val="uk-UA"/>
        </w:rPr>
        <w:t>питання відшкодування завданої шкоди (як матеріальної, так і моральної) має регулюватися виключно законом, а не законодавством, як це передбачено статтею 5 законопроекту</w:t>
      </w:r>
      <w:r w:rsidRPr="00F30D28">
        <w:rPr>
          <w:rFonts w:ascii="Times New Roman" w:hAnsi="Times New Roman"/>
          <w:sz w:val="28"/>
          <w:szCs w:val="28"/>
          <w:lang w:val="uk-UA"/>
        </w:rPr>
        <w:t>.</w:t>
      </w:r>
    </w:p>
    <w:p w:rsidR="00EB5E0F" w:rsidRPr="00F30D28" w:rsidRDefault="00EB5E0F" w:rsidP="002E37D0">
      <w:pPr>
        <w:spacing w:after="0" w:line="240" w:lineRule="auto"/>
        <w:ind w:firstLine="567"/>
        <w:jc w:val="both"/>
        <w:rPr>
          <w:rFonts w:ascii="Times New Roman" w:hAnsi="Times New Roman"/>
          <w:sz w:val="28"/>
          <w:szCs w:val="28"/>
          <w:lang w:val="uk-UA"/>
        </w:rPr>
      </w:pPr>
      <w:r w:rsidRPr="00F30D28">
        <w:rPr>
          <w:rFonts w:ascii="Times New Roman" w:hAnsi="Times New Roman"/>
          <w:color w:val="000000"/>
          <w:sz w:val="28"/>
          <w:szCs w:val="28"/>
          <w:shd w:val="clear" w:color="auto" w:fill="FFFFFF"/>
          <w:lang w:val="uk-UA"/>
        </w:rPr>
        <w:t xml:space="preserve">Отже з метою дотримання конституційних приписів, обумовлені норми статті </w:t>
      </w:r>
      <w:r w:rsidRPr="00F30D28">
        <w:rPr>
          <w:rFonts w:ascii="Times New Roman" w:hAnsi="Times New Roman"/>
          <w:sz w:val="28"/>
          <w:szCs w:val="28"/>
          <w:lang w:val="uk-UA"/>
        </w:rPr>
        <w:t xml:space="preserve">5 законопроекту мали б містити посилання не на </w:t>
      </w:r>
      <w:r w:rsidR="0081317E">
        <w:rPr>
          <w:rFonts w:ascii="Times New Roman" w:hAnsi="Times New Roman"/>
          <w:sz w:val="28"/>
          <w:szCs w:val="28"/>
          <w:lang w:val="uk-UA"/>
        </w:rPr>
        <w:t>«</w:t>
      </w:r>
      <w:r w:rsidRPr="00F30D28">
        <w:rPr>
          <w:rFonts w:ascii="Times New Roman" w:hAnsi="Times New Roman"/>
          <w:sz w:val="28"/>
          <w:szCs w:val="28"/>
          <w:lang w:val="uk-UA"/>
        </w:rPr>
        <w:t>законодавство</w:t>
      </w:r>
      <w:r w:rsidR="0081317E">
        <w:rPr>
          <w:rFonts w:ascii="Times New Roman" w:hAnsi="Times New Roman"/>
          <w:sz w:val="28"/>
          <w:szCs w:val="28"/>
          <w:lang w:val="uk-UA"/>
        </w:rPr>
        <w:t>»</w:t>
      </w:r>
      <w:r w:rsidRPr="00F30D28">
        <w:rPr>
          <w:rFonts w:ascii="Times New Roman" w:hAnsi="Times New Roman"/>
          <w:sz w:val="28"/>
          <w:szCs w:val="28"/>
          <w:lang w:val="uk-UA"/>
        </w:rPr>
        <w:t xml:space="preserve">, а на </w:t>
      </w:r>
      <w:r w:rsidR="0081317E">
        <w:rPr>
          <w:rFonts w:ascii="Times New Roman" w:hAnsi="Times New Roman"/>
          <w:sz w:val="28"/>
          <w:szCs w:val="28"/>
          <w:lang w:val="uk-UA"/>
        </w:rPr>
        <w:t>«</w:t>
      </w:r>
      <w:r w:rsidRPr="00F30D28">
        <w:rPr>
          <w:rFonts w:ascii="Times New Roman" w:hAnsi="Times New Roman"/>
          <w:sz w:val="28"/>
          <w:szCs w:val="28"/>
          <w:lang w:val="uk-UA"/>
        </w:rPr>
        <w:t>закон</w:t>
      </w:r>
      <w:r w:rsidR="0081317E">
        <w:rPr>
          <w:rFonts w:ascii="Times New Roman" w:hAnsi="Times New Roman"/>
          <w:sz w:val="28"/>
          <w:szCs w:val="28"/>
          <w:lang w:val="uk-UA"/>
        </w:rPr>
        <w:t>»</w:t>
      </w:r>
      <w:r w:rsidRPr="00F30D28">
        <w:rPr>
          <w:rFonts w:ascii="Times New Roman" w:hAnsi="Times New Roman"/>
          <w:sz w:val="28"/>
          <w:szCs w:val="28"/>
          <w:lang w:val="uk-UA"/>
        </w:rPr>
        <w:t xml:space="preserve">. </w:t>
      </w:r>
    </w:p>
    <w:p w:rsidR="00FE3064" w:rsidRPr="00F30D28" w:rsidRDefault="00FE3064" w:rsidP="002E37D0">
      <w:pPr>
        <w:pStyle w:val="af0"/>
        <w:spacing w:before="0" w:beforeAutospacing="0" w:after="0" w:afterAutospacing="0"/>
        <w:ind w:firstLine="567"/>
        <w:jc w:val="both"/>
        <w:textAlignment w:val="baseline"/>
        <w:rPr>
          <w:color w:val="000000"/>
          <w:sz w:val="28"/>
          <w:szCs w:val="28"/>
        </w:rPr>
      </w:pPr>
    </w:p>
    <w:p w:rsidR="00CC0BBD" w:rsidRPr="00F30D28" w:rsidRDefault="00CC0BBD" w:rsidP="00B32C43">
      <w:pPr>
        <w:spacing w:after="0" w:line="240" w:lineRule="auto"/>
        <w:ind w:firstLine="567"/>
        <w:jc w:val="both"/>
        <w:rPr>
          <w:rFonts w:ascii="Times New Roman" w:hAnsi="Times New Roman"/>
          <w:sz w:val="28"/>
          <w:szCs w:val="28"/>
          <w:lang w:val="uk-UA"/>
        </w:rPr>
      </w:pPr>
      <w:r w:rsidRPr="00F30D28">
        <w:rPr>
          <w:rFonts w:ascii="Times New Roman" w:hAnsi="Times New Roman"/>
          <w:color w:val="000000"/>
          <w:sz w:val="28"/>
          <w:szCs w:val="28"/>
          <w:lang w:val="uk-UA"/>
        </w:rPr>
        <w:t>4</w:t>
      </w:r>
      <w:r w:rsidR="006B35C6" w:rsidRPr="00F30D28">
        <w:rPr>
          <w:rFonts w:ascii="Times New Roman" w:hAnsi="Times New Roman"/>
          <w:color w:val="000000"/>
          <w:sz w:val="28"/>
          <w:szCs w:val="28"/>
          <w:lang w:val="uk-UA"/>
        </w:rPr>
        <w:t>. </w:t>
      </w:r>
      <w:r w:rsidR="00427D9F" w:rsidRPr="00F30D28">
        <w:rPr>
          <w:rFonts w:ascii="Times New Roman" w:hAnsi="Times New Roman"/>
          <w:color w:val="000000"/>
          <w:sz w:val="28"/>
          <w:szCs w:val="28"/>
          <w:lang w:val="uk-UA"/>
        </w:rPr>
        <w:t>Щ</w:t>
      </w:r>
      <w:r w:rsidR="00427D9F" w:rsidRPr="00F30D28">
        <w:rPr>
          <w:rFonts w:ascii="Times New Roman" w:hAnsi="Times New Roman"/>
          <w:color w:val="000000"/>
          <w:sz w:val="28"/>
          <w:szCs w:val="28"/>
          <w:shd w:val="clear" w:color="auto" w:fill="FFFFFF"/>
          <w:lang w:val="uk-UA"/>
        </w:rPr>
        <w:t>одо термінології законопроекту зазначаємо, зокрема, про невдал</w:t>
      </w:r>
      <w:r w:rsidR="007D5F5A" w:rsidRPr="00F30D28">
        <w:rPr>
          <w:rFonts w:ascii="Times New Roman" w:hAnsi="Times New Roman"/>
          <w:color w:val="000000"/>
          <w:sz w:val="28"/>
          <w:szCs w:val="28"/>
          <w:shd w:val="clear" w:color="auto" w:fill="FFFFFF"/>
          <w:lang w:val="uk-UA"/>
        </w:rPr>
        <w:t>у</w:t>
      </w:r>
      <w:r w:rsidR="00427D9F" w:rsidRPr="00F30D28">
        <w:rPr>
          <w:rFonts w:ascii="Times New Roman" w:hAnsi="Times New Roman"/>
          <w:color w:val="000000"/>
          <w:sz w:val="28"/>
          <w:szCs w:val="28"/>
          <w:shd w:val="clear" w:color="auto" w:fill="FFFFFF"/>
          <w:lang w:val="uk-UA"/>
        </w:rPr>
        <w:t xml:space="preserve"> редакцію самого </w:t>
      </w:r>
      <w:proofErr w:type="spellStart"/>
      <w:r w:rsidR="00427D9F" w:rsidRPr="00F30D28">
        <w:rPr>
          <w:rFonts w:ascii="Times New Roman" w:hAnsi="Times New Roman"/>
          <w:color w:val="000000"/>
          <w:sz w:val="28"/>
          <w:szCs w:val="28"/>
          <w:shd w:val="clear" w:color="auto" w:fill="FFFFFF"/>
          <w:lang w:val="uk-UA"/>
        </w:rPr>
        <w:t>терміна</w:t>
      </w:r>
      <w:proofErr w:type="spellEnd"/>
      <w:r w:rsidR="00427D9F" w:rsidRPr="00F30D28">
        <w:rPr>
          <w:rFonts w:ascii="Times New Roman" w:hAnsi="Times New Roman"/>
          <w:color w:val="000000"/>
          <w:sz w:val="28"/>
          <w:szCs w:val="28"/>
          <w:shd w:val="clear" w:color="auto" w:fill="FFFFFF"/>
          <w:lang w:val="uk-UA"/>
        </w:rPr>
        <w:t xml:space="preserve"> </w:t>
      </w:r>
      <w:r w:rsidR="001165DD">
        <w:rPr>
          <w:rFonts w:ascii="Times New Roman" w:hAnsi="Times New Roman"/>
          <w:color w:val="000000"/>
          <w:sz w:val="28"/>
          <w:szCs w:val="28"/>
          <w:shd w:val="clear" w:color="auto" w:fill="FFFFFF"/>
          <w:lang w:val="uk-UA"/>
        </w:rPr>
        <w:t>«</w:t>
      </w:r>
      <w:r w:rsidR="00427D9F" w:rsidRPr="00F30D28">
        <w:rPr>
          <w:rFonts w:ascii="Times New Roman" w:hAnsi="Times New Roman"/>
          <w:color w:val="000000"/>
          <w:sz w:val="28"/>
          <w:szCs w:val="28"/>
          <w:shd w:val="clear" w:color="auto" w:fill="FFFFFF"/>
          <w:lang w:val="uk-UA"/>
        </w:rPr>
        <w:t>антисемітизм в Україні</w:t>
      </w:r>
      <w:r w:rsidR="001165DD">
        <w:rPr>
          <w:rFonts w:ascii="Times New Roman" w:hAnsi="Times New Roman"/>
          <w:color w:val="000000"/>
          <w:sz w:val="28"/>
          <w:szCs w:val="28"/>
          <w:shd w:val="clear" w:color="auto" w:fill="FFFFFF"/>
          <w:lang w:val="uk-UA"/>
        </w:rPr>
        <w:t>», як «</w:t>
      </w:r>
      <w:r w:rsidR="00427D9F" w:rsidRPr="00F30D28">
        <w:rPr>
          <w:rFonts w:ascii="Times New Roman" w:hAnsi="Times New Roman"/>
          <w:i/>
          <w:color w:val="000000"/>
          <w:sz w:val="28"/>
          <w:szCs w:val="28"/>
          <w:shd w:val="clear" w:color="auto" w:fill="FFFFFF"/>
          <w:lang w:val="uk-UA"/>
        </w:rPr>
        <w:t xml:space="preserve">певне сприйняття євреїв, що виражається як ненависть до євреїв. Риторичні та фізичні прояви </w:t>
      </w:r>
      <w:r w:rsidR="00427D9F" w:rsidRPr="00F30D28">
        <w:rPr>
          <w:rFonts w:ascii="Times New Roman" w:hAnsi="Times New Roman"/>
          <w:i/>
          <w:sz w:val="28"/>
          <w:szCs w:val="28"/>
          <w:lang w:val="uk-UA"/>
        </w:rPr>
        <w:t xml:space="preserve">антисемітизму спрямовані на євреїв чи </w:t>
      </w:r>
      <w:proofErr w:type="spellStart"/>
      <w:r w:rsidR="00427D9F" w:rsidRPr="00F30D28">
        <w:rPr>
          <w:rFonts w:ascii="Times New Roman" w:hAnsi="Times New Roman"/>
          <w:i/>
          <w:sz w:val="28"/>
          <w:szCs w:val="28"/>
          <w:lang w:val="uk-UA"/>
        </w:rPr>
        <w:t>неєвреїв</w:t>
      </w:r>
      <w:proofErr w:type="spellEnd"/>
      <w:r w:rsidR="00427D9F" w:rsidRPr="00F30D28">
        <w:rPr>
          <w:rFonts w:ascii="Times New Roman" w:hAnsi="Times New Roman"/>
          <w:i/>
          <w:sz w:val="28"/>
          <w:szCs w:val="28"/>
          <w:lang w:val="uk-UA"/>
        </w:rPr>
        <w:t xml:space="preserve"> та/або їхню власність, установи, релігійні місця єврейської громади</w:t>
      </w:r>
      <w:r w:rsidR="001165DD">
        <w:rPr>
          <w:rFonts w:ascii="Times New Roman" w:hAnsi="Times New Roman"/>
          <w:i/>
          <w:sz w:val="28"/>
          <w:szCs w:val="28"/>
          <w:lang w:val="uk-UA"/>
        </w:rPr>
        <w:t>»</w:t>
      </w:r>
      <w:r w:rsidR="007D5F5A" w:rsidRPr="00F30D28">
        <w:rPr>
          <w:rFonts w:ascii="Times New Roman" w:hAnsi="Times New Roman"/>
          <w:sz w:val="28"/>
          <w:szCs w:val="28"/>
          <w:lang w:val="uk-UA"/>
        </w:rPr>
        <w:t>,</w:t>
      </w:r>
      <w:r w:rsidR="00427D9F" w:rsidRPr="00F30D28">
        <w:rPr>
          <w:rFonts w:ascii="Times New Roman" w:hAnsi="Times New Roman"/>
          <w:sz w:val="28"/>
          <w:szCs w:val="28"/>
          <w:lang w:val="uk-UA"/>
        </w:rPr>
        <w:t xml:space="preserve"> оскільки його визначення (дефініція) не містить притаманних юридичній термінології ознак однозначності та не</w:t>
      </w:r>
      <w:r w:rsidR="007D5F5A" w:rsidRPr="00F30D28">
        <w:rPr>
          <w:rFonts w:ascii="Times New Roman" w:hAnsi="Times New Roman"/>
          <w:sz w:val="28"/>
          <w:szCs w:val="28"/>
          <w:lang w:val="uk-UA"/>
        </w:rPr>
        <w:t xml:space="preserve"> </w:t>
      </w:r>
      <w:r w:rsidR="00427D9F" w:rsidRPr="00F30D28">
        <w:rPr>
          <w:rFonts w:ascii="Times New Roman" w:hAnsi="Times New Roman"/>
          <w:sz w:val="28"/>
          <w:szCs w:val="28"/>
          <w:lang w:val="uk-UA"/>
        </w:rPr>
        <w:t>повною мірою відображає сутність поняття</w:t>
      </w:r>
      <w:r w:rsidR="00A44B98" w:rsidRPr="00F30D28">
        <w:rPr>
          <w:rFonts w:ascii="Times New Roman" w:hAnsi="Times New Roman"/>
          <w:sz w:val="28"/>
          <w:szCs w:val="28"/>
          <w:lang w:val="uk-UA"/>
        </w:rPr>
        <w:t xml:space="preserve"> (зокрема в частині </w:t>
      </w:r>
      <w:r w:rsidR="00937564" w:rsidRPr="00F30D28">
        <w:rPr>
          <w:rFonts w:ascii="Times New Roman" w:hAnsi="Times New Roman"/>
          <w:sz w:val="28"/>
          <w:szCs w:val="28"/>
          <w:lang w:val="uk-UA"/>
        </w:rPr>
        <w:t xml:space="preserve">юридичної визначеності </w:t>
      </w:r>
      <w:r w:rsidR="00A44B98" w:rsidRPr="00F30D28">
        <w:rPr>
          <w:rFonts w:ascii="Times New Roman" w:hAnsi="Times New Roman"/>
          <w:sz w:val="28"/>
          <w:szCs w:val="28"/>
          <w:lang w:val="uk-UA"/>
        </w:rPr>
        <w:t>слів «</w:t>
      </w:r>
      <w:r w:rsidR="00937564" w:rsidRPr="00F30D28">
        <w:rPr>
          <w:rFonts w:ascii="Times New Roman" w:hAnsi="Times New Roman"/>
          <w:sz w:val="28"/>
          <w:szCs w:val="28"/>
          <w:lang w:val="uk-UA"/>
        </w:rPr>
        <w:t>певна</w:t>
      </w:r>
      <w:r w:rsidR="00A44B98" w:rsidRPr="00F30D28">
        <w:rPr>
          <w:rFonts w:ascii="Times New Roman" w:hAnsi="Times New Roman"/>
          <w:sz w:val="28"/>
          <w:szCs w:val="28"/>
          <w:lang w:val="uk-UA"/>
        </w:rPr>
        <w:t>»</w:t>
      </w:r>
      <w:r w:rsidR="00CB677C" w:rsidRPr="00F30D28">
        <w:rPr>
          <w:rFonts w:ascii="Times New Roman" w:hAnsi="Times New Roman"/>
          <w:sz w:val="28"/>
          <w:szCs w:val="28"/>
          <w:lang w:val="uk-UA"/>
        </w:rPr>
        <w:t>,</w:t>
      </w:r>
      <w:r w:rsidR="00937564" w:rsidRPr="00F30D28">
        <w:rPr>
          <w:rFonts w:ascii="Times New Roman" w:hAnsi="Times New Roman"/>
          <w:sz w:val="28"/>
          <w:szCs w:val="28"/>
          <w:lang w:val="uk-UA"/>
        </w:rPr>
        <w:t xml:space="preserve"> «ненависть»</w:t>
      </w:r>
      <w:r w:rsidR="00CB677C" w:rsidRPr="00F30D28">
        <w:rPr>
          <w:rFonts w:ascii="Times New Roman" w:hAnsi="Times New Roman"/>
          <w:sz w:val="28"/>
          <w:szCs w:val="28"/>
          <w:lang w:val="uk-UA"/>
        </w:rPr>
        <w:t>, «риторичні прояви</w:t>
      </w:r>
      <w:r w:rsidR="007F59B4" w:rsidRPr="00F30D28">
        <w:rPr>
          <w:rFonts w:ascii="Times New Roman" w:hAnsi="Times New Roman"/>
          <w:sz w:val="28"/>
          <w:szCs w:val="28"/>
          <w:lang w:val="uk-UA"/>
        </w:rPr>
        <w:t>»</w:t>
      </w:r>
      <w:r w:rsidR="00A44B98" w:rsidRPr="00F30D28">
        <w:rPr>
          <w:rFonts w:ascii="Times New Roman" w:hAnsi="Times New Roman"/>
          <w:sz w:val="28"/>
          <w:szCs w:val="28"/>
          <w:lang w:val="uk-UA"/>
        </w:rPr>
        <w:t>)</w:t>
      </w:r>
      <w:r w:rsidR="00427D9F" w:rsidRPr="00F30D28">
        <w:rPr>
          <w:rFonts w:ascii="Times New Roman" w:hAnsi="Times New Roman"/>
          <w:sz w:val="28"/>
          <w:szCs w:val="28"/>
          <w:lang w:val="uk-UA"/>
        </w:rPr>
        <w:t xml:space="preserve">. Тож цей термін не відповідає вимогам </w:t>
      </w:r>
      <w:r w:rsidR="00937564" w:rsidRPr="00F30D28">
        <w:rPr>
          <w:rFonts w:ascii="Times New Roman" w:hAnsi="Times New Roman"/>
          <w:sz w:val="28"/>
          <w:szCs w:val="28"/>
          <w:lang w:val="uk-UA"/>
        </w:rPr>
        <w:t>статті 8 Конституції України</w:t>
      </w:r>
      <w:r w:rsidRPr="00F30D28">
        <w:rPr>
          <w:rFonts w:ascii="Times New Roman" w:hAnsi="Times New Roman"/>
          <w:sz w:val="28"/>
          <w:szCs w:val="28"/>
          <w:lang w:val="uk-UA"/>
        </w:rPr>
        <w:t xml:space="preserve">, якою встановлено, що в Україні визнається і діє принцип верховенства права (частина перша статті 8).  </w:t>
      </w:r>
    </w:p>
    <w:p w:rsidR="009B6A85" w:rsidRPr="00F30D28" w:rsidRDefault="00CC0BBD" w:rsidP="00B32C43">
      <w:pPr>
        <w:spacing w:after="0" w:line="240" w:lineRule="auto"/>
        <w:ind w:firstLine="567"/>
        <w:jc w:val="both"/>
        <w:rPr>
          <w:rFonts w:ascii="Times New Roman" w:hAnsi="Times New Roman"/>
          <w:sz w:val="28"/>
          <w:szCs w:val="28"/>
          <w:lang w:val="uk-UA"/>
        </w:rPr>
      </w:pPr>
      <w:r w:rsidRPr="00F30D28">
        <w:rPr>
          <w:rFonts w:ascii="Times New Roman" w:hAnsi="Times New Roman"/>
          <w:sz w:val="28"/>
          <w:szCs w:val="28"/>
          <w:lang w:val="uk-UA"/>
        </w:rPr>
        <w:t>Як зазначав у своїх рішеннях Конституційний Суд України,</w:t>
      </w:r>
      <w:r w:rsidR="009B6A85" w:rsidRPr="00F30D28">
        <w:rPr>
          <w:rFonts w:ascii="Times New Roman" w:hAnsi="Times New Roman"/>
          <w:sz w:val="28"/>
          <w:szCs w:val="28"/>
          <w:lang w:val="uk-UA"/>
        </w:rPr>
        <w:t xml:space="preserve"> «вимогою верховенства права є дотримання принципу юридичної визначеності, що обумовлює однакове застосування норми права, недопущення можливостей для її довільного трактування. Юридична визначеність норми права є ключовою умовою забезпечення кожному ефективного судового захисту незалежним судом» (абзаци перший, другий підпункту 2.3 пункту 2 мотивувальної частини Рішення Конституційного Суду України (Велика палата) від 11 червня 2020 року </w:t>
      </w:r>
      <w:hyperlink r:id="rId7" w:tgtFrame="_blank" w:history="1">
        <w:r w:rsidR="009B6A85" w:rsidRPr="00F30D28">
          <w:rPr>
            <w:rFonts w:ascii="Times New Roman" w:hAnsi="Times New Roman"/>
            <w:sz w:val="28"/>
            <w:szCs w:val="28"/>
            <w:lang w:val="uk-UA"/>
          </w:rPr>
          <w:t>№ 7-р/2020</w:t>
        </w:r>
      </w:hyperlink>
      <w:r w:rsidR="009B6A85" w:rsidRPr="00F30D28">
        <w:rPr>
          <w:rFonts w:ascii="Times New Roman" w:hAnsi="Times New Roman"/>
          <w:sz w:val="28"/>
          <w:szCs w:val="28"/>
          <w:lang w:val="uk-UA"/>
        </w:rPr>
        <w:t>). «Юридичну визначеність необхідно розуміти через такі її складові: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(абзац п’ятий підпункту 3.2 пункту 3 мотивувальної частини Рішення Конституційного Суду України (Велика палата) від 23 січня 2020 року </w:t>
      </w:r>
      <w:hyperlink r:id="rId8" w:tgtFrame="_blank" w:history="1">
        <w:r w:rsidR="009B6A85" w:rsidRPr="00F30D28">
          <w:rPr>
            <w:rFonts w:ascii="Times New Roman" w:hAnsi="Times New Roman"/>
            <w:sz w:val="28"/>
            <w:szCs w:val="28"/>
            <w:lang w:val="uk-UA"/>
          </w:rPr>
          <w:t>№ 1-р/2020</w:t>
        </w:r>
      </w:hyperlink>
      <w:r w:rsidR="009B6A85" w:rsidRPr="00F30D28">
        <w:rPr>
          <w:rFonts w:ascii="Times New Roman" w:hAnsi="Times New Roman"/>
          <w:sz w:val="28"/>
          <w:szCs w:val="28"/>
          <w:lang w:val="uk-UA"/>
        </w:rPr>
        <w:t>).</w:t>
      </w:r>
    </w:p>
    <w:p w:rsidR="006C25EB" w:rsidRPr="00F30D28" w:rsidRDefault="006C25EB" w:rsidP="006C25EB">
      <w:pPr>
        <w:spacing w:after="0" w:line="240" w:lineRule="auto"/>
        <w:ind w:firstLine="567"/>
        <w:jc w:val="both"/>
        <w:rPr>
          <w:rFonts w:ascii="Times New Roman" w:hAnsi="Times New Roman"/>
          <w:sz w:val="28"/>
          <w:szCs w:val="28"/>
          <w:lang w:val="uk-UA"/>
        </w:rPr>
      </w:pPr>
      <w:r w:rsidRPr="00F30D28">
        <w:rPr>
          <w:rFonts w:ascii="Times New Roman" w:hAnsi="Times New Roman"/>
          <w:sz w:val="28"/>
          <w:szCs w:val="28"/>
          <w:lang w:val="uk-UA"/>
        </w:rPr>
        <w:t>Це зауваження стосується також термінів законопроекту «антисемітські висловлювання», «мотиви антисемітизму», «антисемітського змісту», «ідентифіковані як особи єврейського походження», «ненависницькі та такі, що озлоблюють, заяви».</w:t>
      </w:r>
    </w:p>
    <w:p w:rsidR="008E4C27" w:rsidRPr="00F30D28" w:rsidRDefault="00CB677C" w:rsidP="00B32C43">
      <w:pPr>
        <w:spacing w:after="0" w:line="240" w:lineRule="auto"/>
        <w:ind w:firstLine="567"/>
        <w:jc w:val="both"/>
        <w:rPr>
          <w:rFonts w:ascii="Times New Roman" w:hAnsi="Times New Roman"/>
          <w:sz w:val="28"/>
          <w:szCs w:val="28"/>
          <w:lang w:val="uk-UA"/>
        </w:rPr>
      </w:pPr>
      <w:r w:rsidRPr="00F30D28">
        <w:rPr>
          <w:rFonts w:ascii="Times New Roman" w:hAnsi="Times New Roman"/>
          <w:sz w:val="28"/>
          <w:szCs w:val="28"/>
          <w:lang w:val="uk-UA"/>
        </w:rPr>
        <w:t>Крім цього</w:t>
      </w:r>
      <w:r w:rsidR="007D5F5A" w:rsidRPr="00F30D28">
        <w:rPr>
          <w:rFonts w:ascii="Times New Roman" w:hAnsi="Times New Roman"/>
          <w:sz w:val="28"/>
          <w:szCs w:val="28"/>
          <w:lang w:val="uk-UA"/>
        </w:rPr>
        <w:t>,</w:t>
      </w:r>
      <w:r w:rsidRPr="00F30D28">
        <w:rPr>
          <w:rFonts w:ascii="Times New Roman" w:hAnsi="Times New Roman"/>
          <w:sz w:val="28"/>
          <w:szCs w:val="28"/>
          <w:lang w:val="uk-UA"/>
        </w:rPr>
        <w:t xml:space="preserve"> </w:t>
      </w:r>
      <w:r w:rsidR="007F59B4" w:rsidRPr="00F30D28">
        <w:rPr>
          <w:rFonts w:ascii="Times New Roman" w:hAnsi="Times New Roman"/>
          <w:sz w:val="28"/>
          <w:szCs w:val="28"/>
          <w:lang w:val="uk-UA"/>
        </w:rPr>
        <w:t>н</w:t>
      </w:r>
      <w:r w:rsidR="000B783B" w:rsidRPr="00F30D28">
        <w:rPr>
          <w:rFonts w:ascii="Times New Roman" w:hAnsi="Times New Roman"/>
          <w:sz w:val="28"/>
          <w:szCs w:val="28"/>
          <w:lang w:val="uk-UA"/>
        </w:rPr>
        <w:t>е</w:t>
      </w:r>
      <w:r w:rsidR="007F59B4" w:rsidRPr="00F30D28">
        <w:rPr>
          <w:rFonts w:ascii="Times New Roman" w:hAnsi="Times New Roman"/>
          <w:sz w:val="28"/>
          <w:szCs w:val="28"/>
          <w:lang w:val="uk-UA"/>
        </w:rPr>
        <w:t xml:space="preserve"> узгоджується з усталеною практикою </w:t>
      </w:r>
      <w:r w:rsidR="000B783B" w:rsidRPr="00F30D28">
        <w:rPr>
          <w:rFonts w:ascii="Times New Roman" w:hAnsi="Times New Roman"/>
          <w:sz w:val="28"/>
          <w:szCs w:val="28"/>
          <w:lang w:val="uk-UA"/>
        </w:rPr>
        <w:t xml:space="preserve">визначення </w:t>
      </w:r>
      <w:r w:rsidR="007D5F5A" w:rsidRPr="00F30D28">
        <w:rPr>
          <w:rFonts w:ascii="Times New Roman" w:hAnsi="Times New Roman"/>
          <w:sz w:val="28"/>
          <w:szCs w:val="28"/>
          <w:lang w:val="uk-UA"/>
        </w:rPr>
        <w:t xml:space="preserve">термінів </w:t>
      </w:r>
      <w:r w:rsidR="000B783B" w:rsidRPr="00F30D28">
        <w:rPr>
          <w:rFonts w:ascii="Times New Roman" w:hAnsi="Times New Roman"/>
          <w:sz w:val="28"/>
          <w:szCs w:val="28"/>
          <w:lang w:val="uk-UA"/>
        </w:rPr>
        <w:t xml:space="preserve">у законодавчих актах </w:t>
      </w:r>
      <w:r w:rsidR="007F59B4" w:rsidRPr="00F30D28">
        <w:rPr>
          <w:rFonts w:ascii="Times New Roman" w:hAnsi="Times New Roman"/>
          <w:sz w:val="28"/>
          <w:szCs w:val="28"/>
          <w:lang w:val="uk-UA"/>
        </w:rPr>
        <w:t xml:space="preserve">редакція визначення </w:t>
      </w:r>
      <w:proofErr w:type="spellStart"/>
      <w:r w:rsidR="000B783B" w:rsidRPr="00F30D28">
        <w:rPr>
          <w:rFonts w:ascii="Times New Roman" w:hAnsi="Times New Roman"/>
          <w:sz w:val="28"/>
          <w:szCs w:val="28"/>
          <w:lang w:val="uk-UA"/>
        </w:rPr>
        <w:t>терміна</w:t>
      </w:r>
      <w:proofErr w:type="spellEnd"/>
      <w:r w:rsidR="000B783B" w:rsidRPr="00F30D28">
        <w:rPr>
          <w:rFonts w:ascii="Times New Roman" w:hAnsi="Times New Roman"/>
          <w:sz w:val="28"/>
          <w:szCs w:val="28"/>
          <w:lang w:val="uk-UA"/>
        </w:rPr>
        <w:t xml:space="preserve"> «</w:t>
      </w:r>
      <w:r w:rsidR="007F59B4" w:rsidRPr="00F30D28">
        <w:rPr>
          <w:rFonts w:ascii="Times New Roman" w:hAnsi="Times New Roman"/>
          <w:sz w:val="28"/>
          <w:szCs w:val="28"/>
          <w:lang w:val="uk-UA"/>
        </w:rPr>
        <w:t>антисемітизм</w:t>
      </w:r>
      <w:r w:rsidR="000B783B" w:rsidRPr="00F30D28">
        <w:rPr>
          <w:rFonts w:ascii="Times New Roman" w:hAnsi="Times New Roman"/>
          <w:sz w:val="28"/>
          <w:szCs w:val="28"/>
          <w:lang w:val="uk-UA"/>
        </w:rPr>
        <w:t>»</w:t>
      </w:r>
      <w:r w:rsidR="008E4C27" w:rsidRPr="00F30D28">
        <w:rPr>
          <w:rFonts w:ascii="Times New Roman" w:hAnsi="Times New Roman"/>
          <w:sz w:val="28"/>
          <w:szCs w:val="28"/>
          <w:lang w:val="uk-UA"/>
        </w:rPr>
        <w:t>.</w:t>
      </w:r>
      <w:r w:rsidR="000B783B" w:rsidRPr="00F30D28">
        <w:rPr>
          <w:rFonts w:ascii="Times New Roman" w:hAnsi="Times New Roman"/>
          <w:sz w:val="28"/>
          <w:szCs w:val="28"/>
          <w:lang w:val="uk-UA"/>
        </w:rPr>
        <w:t xml:space="preserve"> </w:t>
      </w:r>
      <w:r w:rsidR="008E4C27" w:rsidRPr="00F30D28">
        <w:rPr>
          <w:rFonts w:ascii="Times New Roman" w:hAnsi="Times New Roman"/>
          <w:sz w:val="28"/>
          <w:szCs w:val="28"/>
          <w:lang w:val="uk-UA"/>
        </w:rPr>
        <w:t>О</w:t>
      </w:r>
      <w:r w:rsidR="000B783B" w:rsidRPr="00F30D28">
        <w:rPr>
          <w:rFonts w:ascii="Times New Roman" w:hAnsi="Times New Roman"/>
          <w:sz w:val="28"/>
          <w:szCs w:val="28"/>
          <w:lang w:val="uk-UA"/>
        </w:rPr>
        <w:t xml:space="preserve">скільки запропонована у законопроекті редакція </w:t>
      </w:r>
      <w:r w:rsidR="008E4C27" w:rsidRPr="00F30D28">
        <w:rPr>
          <w:rFonts w:ascii="Times New Roman" w:hAnsi="Times New Roman"/>
          <w:sz w:val="28"/>
          <w:szCs w:val="28"/>
          <w:lang w:val="uk-UA"/>
        </w:rPr>
        <w:t xml:space="preserve">визначення </w:t>
      </w:r>
      <w:r w:rsidR="000B783B" w:rsidRPr="00F30D28">
        <w:rPr>
          <w:rFonts w:ascii="Times New Roman" w:hAnsi="Times New Roman"/>
          <w:sz w:val="28"/>
          <w:szCs w:val="28"/>
          <w:lang w:val="uk-UA"/>
        </w:rPr>
        <w:t xml:space="preserve">складається з двох речень, при чому друге речення </w:t>
      </w:r>
      <w:r w:rsidR="008E4C27" w:rsidRPr="00F30D28">
        <w:rPr>
          <w:rFonts w:ascii="Times New Roman" w:hAnsi="Times New Roman"/>
          <w:sz w:val="28"/>
          <w:szCs w:val="28"/>
          <w:lang w:val="uk-UA"/>
        </w:rPr>
        <w:t>включає</w:t>
      </w:r>
      <w:r w:rsidR="000B783B" w:rsidRPr="00F30D28">
        <w:rPr>
          <w:rFonts w:ascii="Times New Roman" w:hAnsi="Times New Roman"/>
          <w:sz w:val="28"/>
          <w:szCs w:val="28"/>
          <w:lang w:val="uk-UA"/>
        </w:rPr>
        <w:t xml:space="preserve"> термін, </w:t>
      </w:r>
      <w:r w:rsidR="008E4C27" w:rsidRPr="00F30D28">
        <w:rPr>
          <w:rFonts w:ascii="Times New Roman" w:hAnsi="Times New Roman"/>
          <w:sz w:val="28"/>
          <w:szCs w:val="28"/>
          <w:lang w:val="uk-UA"/>
        </w:rPr>
        <w:t>що</w:t>
      </w:r>
      <w:r w:rsidR="000B783B" w:rsidRPr="00F30D28">
        <w:rPr>
          <w:rFonts w:ascii="Times New Roman" w:hAnsi="Times New Roman"/>
          <w:sz w:val="28"/>
          <w:szCs w:val="28"/>
          <w:lang w:val="uk-UA"/>
        </w:rPr>
        <w:t xml:space="preserve"> </w:t>
      </w:r>
      <w:r w:rsidR="008E4C27" w:rsidRPr="00F30D28">
        <w:rPr>
          <w:rFonts w:ascii="Times New Roman" w:hAnsi="Times New Roman"/>
          <w:sz w:val="28"/>
          <w:szCs w:val="28"/>
          <w:lang w:val="uk-UA"/>
        </w:rPr>
        <w:t>визначається,</w:t>
      </w:r>
      <w:r w:rsidR="000B783B" w:rsidRPr="00F30D28">
        <w:rPr>
          <w:rFonts w:ascii="Times New Roman" w:hAnsi="Times New Roman"/>
          <w:sz w:val="28"/>
          <w:szCs w:val="28"/>
          <w:lang w:val="uk-UA"/>
        </w:rPr>
        <w:t xml:space="preserve"> </w:t>
      </w:r>
      <w:r w:rsidR="008E4C27" w:rsidRPr="00F30D28">
        <w:rPr>
          <w:rFonts w:ascii="Times New Roman" w:hAnsi="Times New Roman"/>
          <w:sz w:val="28"/>
          <w:szCs w:val="28"/>
          <w:lang w:val="uk-UA"/>
        </w:rPr>
        <w:t>в</w:t>
      </w:r>
      <w:r w:rsidR="000B783B" w:rsidRPr="00F30D28">
        <w:rPr>
          <w:rFonts w:ascii="Times New Roman" w:hAnsi="Times New Roman"/>
          <w:sz w:val="28"/>
          <w:szCs w:val="28"/>
          <w:lang w:val="uk-UA"/>
        </w:rPr>
        <w:t>идається доцільним</w:t>
      </w:r>
      <w:r w:rsidR="008E4C27" w:rsidRPr="00F30D28">
        <w:rPr>
          <w:rFonts w:ascii="Times New Roman" w:hAnsi="Times New Roman"/>
          <w:sz w:val="28"/>
          <w:szCs w:val="28"/>
          <w:lang w:val="uk-UA"/>
        </w:rPr>
        <w:t xml:space="preserve"> викласти</w:t>
      </w:r>
      <w:r w:rsidR="007D5F5A" w:rsidRPr="00F30D28">
        <w:rPr>
          <w:rFonts w:ascii="Times New Roman" w:hAnsi="Times New Roman"/>
          <w:sz w:val="28"/>
          <w:szCs w:val="28"/>
          <w:lang w:val="uk-UA"/>
        </w:rPr>
        <w:t xml:space="preserve"> запропоноване</w:t>
      </w:r>
      <w:r w:rsidR="008E4C27" w:rsidRPr="00F30D28">
        <w:rPr>
          <w:rFonts w:ascii="Times New Roman" w:hAnsi="Times New Roman"/>
          <w:sz w:val="28"/>
          <w:szCs w:val="28"/>
          <w:lang w:val="uk-UA"/>
        </w:rPr>
        <w:t xml:space="preserve"> визначення  одним реченням, яке б включало всі ознаки цього </w:t>
      </w:r>
      <w:proofErr w:type="spellStart"/>
      <w:r w:rsidR="008E4C27" w:rsidRPr="00F30D28">
        <w:rPr>
          <w:rFonts w:ascii="Times New Roman" w:hAnsi="Times New Roman"/>
          <w:sz w:val="28"/>
          <w:szCs w:val="28"/>
          <w:lang w:val="uk-UA"/>
        </w:rPr>
        <w:t>терміна</w:t>
      </w:r>
      <w:proofErr w:type="spellEnd"/>
      <w:r w:rsidR="008E4C27" w:rsidRPr="00F30D28">
        <w:rPr>
          <w:rFonts w:ascii="Times New Roman" w:hAnsi="Times New Roman"/>
          <w:sz w:val="28"/>
          <w:szCs w:val="28"/>
          <w:lang w:val="uk-UA"/>
        </w:rPr>
        <w:t>.</w:t>
      </w:r>
    </w:p>
    <w:p w:rsidR="00132B6F" w:rsidRPr="00F30D28" w:rsidRDefault="00BF6852" w:rsidP="00C225CC">
      <w:pPr>
        <w:spacing w:after="0" w:line="240" w:lineRule="auto"/>
        <w:ind w:firstLine="567"/>
        <w:jc w:val="both"/>
        <w:rPr>
          <w:rFonts w:ascii="Times New Roman" w:hAnsi="Times New Roman"/>
          <w:sz w:val="28"/>
          <w:szCs w:val="28"/>
          <w:lang w:val="uk-UA"/>
        </w:rPr>
      </w:pPr>
      <w:r w:rsidRPr="00F30D28">
        <w:rPr>
          <w:rFonts w:ascii="Times New Roman" w:hAnsi="Times New Roman"/>
          <w:sz w:val="28"/>
          <w:szCs w:val="28"/>
          <w:lang w:val="uk-UA"/>
        </w:rPr>
        <w:t xml:space="preserve">Необхідно також зауважити, що у визначенні </w:t>
      </w:r>
      <w:proofErr w:type="spellStart"/>
      <w:r w:rsidRPr="00F30D28">
        <w:rPr>
          <w:rFonts w:ascii="Times New Roman" w:hAnsi="Times New Roman"/>
          <w:sz w:val="28"/>
          <w:szCs w:val="28"/>
          <w:lang w:val="uk-UA"/>
        </w:rPr>
        <w:t>терміна</w:t>
      </w:r>
      <w:proofErr w:type="spellEnd"/>
      <w:r w:rsidRPr="00F30D28">
        <w:rPr>
          <w:rFonts w:ascii="Times New Roman" w:hAnsi="Times New Roman"/>
          <w:sz w:val="28"/>
          <w:szCs w:val="28"/>
          <w:lang w:val="uk-UA"/>
        </w:rPr>
        <w:t xml:space="preserve"> «антисемітизм» йдеться про те, що риторичні та фізичні прояви антисемітизму можуть бути  </w:t>
      </w:r>
      <w:r w:rsidRPr="00F30D28">
        <w:rPr>
          <w:rFonts w:ascii="Times New Roman" w:hAnsi="Times New Roman"/>
          <w:sz w:val="28"/>
          <w:szCs w:val="28"/>
          <w:lang w:val="uk-UA"/>
        </w:rPr>
        <w:lastRenderedPageBreak/>
        <w:t xml:space="preserve">спрямовані на євреїв чи </w:t>
      </w:r>
      <w:proofErr w:type="spellStart"/>
      <w:r w:rsidRPr="00F30D28">
        <w:rPr>
          <w:rFonts w:ascii="Times New Roman" w:hAnsi="Times New Roman"/>
          <w:sz w:val="28"/>
          <w:szCs w:val="28"/>
          <w:lang w:val="uk-UA"/>
        </w:rPr>
        <w:t>неєвреїв</w:t>
      </w:r>
      <w:proofErr w:type="spellEnd"/>
      <w:r w:rsidRPr="00F30D28">
        <w:rPr>
          <w:rFonts w:ascii="Times New Roman" w:hAnsi="Times New Roman"/>
          <w:sz w:val="28"/>
          <w:szCs w:val="28"/>
          <w:lang w:val="uk-UA"/>
        </w:rPr>
        <w:t>.  Однак статтею 2 законопроекту проявами антисемітизму визначаються певні ді</w:t>
      </w:r>
      <w:r w:rsidR="00F84CF0" w:rsidRPr="00F30D28">
        <w:rPr>
          <w:rFonts w:ascii="Times New Roman" w:hAnsi="Times New Roman"/>
          <w:sz w:val="28"/>
          <w:szCs w:val="28"/>
          <w:lang w:val="uk-UA"/>
        </w:rPr>
        <w:t xml:space="preserve">ї </w:t>
      </w:r>
      <w:r w:rsidRPr="00F30D28">
        <w:rPr>
          <w:rFonts w:ascii="Times New Roman" w:hAnsi="Times New Roman"/>
          <w:sz w:val="28"/>
          <w:szCs w:val="28"/>
          <w:lang w:val="uk-UA"/>
        </w:rPr>
        <w:t xml:space="preserve">стосовно </w:t>
      </w:r>
      <w:r w:rsidR="00F84CF0" w:rsidRPr="00F30D28">
        <w:rPr>
          <w:rFonts w:ascii="Times New Roman" w:hAnsi="Times New Roman"/>
          <w:sz w:val="28"/>
          <w:szCs w:val="28"/>
          <w:lang w:val="uk-UA"/>
        </w:rPr>
        <w:t xml:space="preserve">осіб єврейського походження. Тож відповідні положення статей 1 та 2 необхідно </w:t>
      </w:r>
      <w:proofErr w:type="spellStart"/>
      <w:r w:rsidR="00F84CF0" w:rsidRPr="00F30D28">
        <w:rPr>
          <w:rFonts w:ascii="Times New Roman" w:hAnsi="Times New Roman"/>
          <w:sz w:val="28"/>
          <w:szCs w:val="28"/>
          <w:lang w:val="uk-UA"/>
        </w:rPr>
        <w:t>взаємоузгодити</w:t>
      </w:r>
      <w:proofErr w:type="spellEnd"/>
      <w:r w:rsidR="00F84CF0" w:rsidRPr="00F30D28">
        <w:rPr>
          <w:rFonts w:ascii="Times New Roman" w:hAnsi="Times New Roman"/>
          <w:sz w:val="28"/>
          <w:szCs w:val="28"/>
          <w:lang w:val="uk-UA"/>
        </w:rPr>
        <w:t>.</w:t>
      </w:r>
    </w:p>
    <w:p w:rsidR="00B32C43" w:rsidRPr="00F30D28" w:rsidRDefault="00B32C43" w:rsidP="00C225CC">
      <w:pPr>
        <w:spacing w:after="0" w:line="240" w:lineRule="auto"/>
        <w:ind w:firstLine="567"/>
        <w:jc w:val="both"/>
        <w:rPr>
          <w:rFonts w:ascii="Times New Roman" w:hAnsi="Times New Roman"/>
          <w:sz w:val="28"/>
          <w:szCs w:val="28"/>
          <w:lang w:val="uk-UA"/>
        </w:rPr>
      </w:pPr>
    </w:p>
    <w:p w:rsidR="004744E5" w:rsidRPr="00F30D28" w:rsidRDefault="00B32C43" w:rsidP="00C225CC">
      <w:pPr>
        <w:spacing w:after="0" w:line="240" w:lineRule="auto"/>
        <w:ind w:firstLine="567"/>
        <w:jc w:val="both"/>
        <w:rPr>
          <w:rFonts w:ascii="Times New Roman" w:hAnsi="Times New Roman"/>
          <w:sz w:val="28"/>
          <w:szCs w:val="28"/>
          <w:lang w:val="uk-UA"/>
        </w:rPr>
      </w:pPr>
      <w:r w:rsidRPr="00F30D28">
        <w:rPr>
          <w:rFonts w:ascii="Times New Roman" w:hAnsi="Times New Roman"/>
          <w:sz w:val="28"/>
          <w:szCs w:val="28"/>
          <w:lang w:val="uk-UA"/>
        </w:rPr>
        <w:t xml:space="preserve">5. </w:t>
      </w:r>
      <w:r w:rsidR="004744E5" w:rsidRPr="00F30D28">
        <w:rPr>
          <w:rFonts w:ascii="Times New Roman" w:hAnsi="Times New Roman"/>
          <w:sz w:val="28"/>
          <w:szCs w:val="28"/>
          <w:lang w:val="uk-UA"/>
        </w:rPr>
        <w:t>З</w:t>
      </w:r>
      <w:r w:rsidRPr="00F30D28">
        <w:rPr>
          <w:rFonts w:ascii="Times New Roman" w:hAnsi="Times New Roman"/>
          <w:sz w:val="28"/>
          <w:szCs w:val="28"/>
          <w:lang w:val="uk-UA"/>
        </w:rPr>
        <w:t xml:space="preserve">міст законопроекту не повною мірою відповідає його назві «Про запобігання та протидію антисемітизму в Україні», оскільки спрямований на визначення </w:t>
      </w:r>
      <w:proofErr w:type="spellStart"/>
      <w:r w:rsidRPr="00F30D28">
        <w:rPr>
          <w:rFonts w:ascii="Times New Roman" w:hAnsi="Times New Roman"/>
          <w:sz w:val="28"/>
          <w:szCs w:val="28"/>
          <w:lang w:val="uk-UA"/>
        </w:rPr>
        <w:t>терміна</w:t>
      </w:r>
      <w:proofErr w:type="spellEnd"/>
      <w:r w:rsidRPr="00F30D28">
        <w:rPr>
          <w:rFonts w:ascii="Times New Roman" w:hAnsi="Times New Roman"/>
          <w:sz w:val="28"/>
          <w:szCs w:val="28"/>
          <w:lang w:val="uk-UA"/>
        </w:rPr>
        <w:t xml:space="preserve"> «антисемітизм», </w:t>
      </w:r>
      <w:r w:rsidR="003C57AB">
        <w:rPr>
          <w:rFonts w:ascii="Times New Roman" w:hAnsi="Times New Roman"/>
          <w:sz w:val="28"/>
          <w:szCs w:val="28"/>
          <w:lang w:val="uk-UA"/>
        </w:rPr>
        <w:t xml:space="preserve">визначення та </w:t>
      </w:r>
      <w:r w:rsidRPr="00F30D28">
        <w:rPr>
          <w:rFonts w:ascii="Times New Roman" w:hAnsi="Times New Roman"/>
          <w:sz w:val="28"/>
          <w:szCs w:val="28"/>
          <w:lang w:val="uk-UA"/>
        </w:rPr>
        <w:t>заборону його проявів,</w:t>
      </w:r>
      <w:r w:rsidR="007D5F5A" w:rsidRPr="00F30D28">
        <w:rPr>
          <w:rFonts w:ascii="Times New Roman" w:hAnsi="Times New Roman"/>
          <w:sz w:val="28"/>
          <w:szCs w:val="28"/>
          <w:lang w:val="uk-UA"/>
        </w:rPr>
        <w:t xml:space="preserve"> встановлення</w:t>
      </w:r>
      <w:r w:rsidRPr="00F30D28">
        <w:rPr>
          <w:rFonts w:ascii="Times New Roman" w:hAnsi="Times New Roman"/>
          <w:sz w:val="28"/>
          <w:szCs w:val="28"/>
          <w:lang w:val="uk-UA"/>
        </w:rPr>
        <w:t xml:space="preserve"> відповідальн</w:t>
      </w:r>
      <w:r w:rsidR="007D5F5A" w:rsidRPr="00F30D28">
        <w:rPr>
          <w:rFonts w:ascii="Times New Roman" w:hAnsi="Times New Roman"/>
          <w:sz w:val="28"/>
          <w:szCs w:val="28"/>
          <w:lang w:val="uk-UA"/>
        </w:rPr>
        <w:t>ості</w:t>
      </w:r>
      <w:r w:rsidRPr="00F30D28">
        <w:rPr>
          <w:rFonts w:ascii="Times New Roman" w:hAnsi="Times New Roman"/>
          <w:sz w:val="28"/>
          <w:szCs w:val="28"/>
          <w:lang w:val="uk-UA"/>
        </w:rPr>
        <w:t xml:space="preserve"> за порушення закону, однак не передбачає </w:t>
      </w:r>
      <w:r w:rsidR="004744E5" w:rsidRPr="00F30D28">
        <w:rPr>
          <w:rFonts w:ascii="Times New Roman" w:hAnsi="Times New Roman"/>
          <w:sz w:val="28"/>
          <w:szCs w:val="28"/>
          <w:lang w:val="uk-UA"/>
        </w:rPr>
        <w:t xml:space="preserve">ніяких </w:t>
      </w:r>
      <w:r w:rsidRPr="00F30D28">
        <w:rPr>
          <w:rFonts w:ascii="Times New Roman" w:hAnsi="Times New Roman"/>
          <w:sz w:val="28"/>
          <w:szCs w:val="28"/>
          <w:lang w:val="uk-UA"/>
        </w:rPr>
        <w:t xml:space="preserve">заходів щодо запобігання </w:t>
      </w:r>
      <w:r w:rsidR="004744E5" w:rsidRPr="00F30D28">
        <w:rPr>
          <w:rFonts w:ascii="Times New Roman" w:hAnsi="Times New Roman"/>
          <w:sz w:val="28"/>
          <w:szCs w:val="28"/>
          <w:lang w:val="uk-UA"/>
        </w:rPr>
        <w:t xml:space="preserve">такому явищу (зокрема, щодо відповідної освітньої, просвітницької роботи, міжетнічного та міжрелігійного діалогу). Варто зауважити, що Резолюція Європейського парламенту </w:t>
      </w:r>
      <w:r w:rsidR="00064662" w:rsidRPr="00F30D28">
        <w:rPr>
          <w:rFonts w:ascii="Times New Roman" w:hAnsi="Times New Roman"/>
          <w:sz w:val="28"/>
          <w:szCs w:val="28"/>
          <w:lang w:val="uk-UA"/>
        </w:rPr>
        <w:t>від 1 червня 2017</w:t>
      </w:r>
      <w:r w:rsidR="003C57AB">
        <w:rPr>
          <w:rFonts w:ascii="Times New Roman" w:hAnsi="Times New Roman"/>
          <w:sz w:val="28"/>
          <w:szCs w:val="28"/>
          <w:lang w:val="uk-UA"/>
        </w:rPr>
        <w:t> </w:t>
      </w:r>
      <w:r w:rsidR="00064662" w:rsidRPr="00F30D28">
        <w:rPr>
          <w:rFonts w:ascii="Times New Roman" w:hAnsi="Times New Roman"/>
          <w:sz w:val="28"/>
          <w:szCs w:val="28"/>
          <w:lang w:val="uk-UA"/>
        </w:rPr>
        <w:t>року Про боротьбу з антисемітизмом</w:t>
      </w:r>
      <w:r w:rsidR="007D5F5A" w:rsidRPr="00F30D28">
        <w:rPr>
          <w:rFonts w:ascii="Times New Roman" w:hAnsi="Times New Roman"/>
          <w:sz w:val="28"/>
          <w:szCs w:val="28"/>
          <w:lang w:val="uk-UA"/>
        </w:rPr>
        <w:t>,</w:t>
      </w:r>
      <w:r w:rsidR="00064662" w:rsidRPr="00F30D28">
        <w:rPr>
          <w:rFonts w:ascii="Times New Roman" w:hAnsi="Times New Roman"/>
          <w:sz w:val="28"/>
          <w:szCs w:val="28"/>
          <w:lang w:val="uk-UA"/>
        </w:rPr>
        <w:t xml:space="preserve"> </w:t>
      </w:r>
      <w:r w:rsidR="00534D1F" w:rsidRPr="00F30D28">
        <w:rPr>
          <w:rFonts w:ascii="Times New Roman" w:hAnsi="Times New Roman"/>
          <w:sz w:val="28"/>
          <w:szCs w:val="28"/>
          <w:lang w:val="uk-UA"/>
        </w:rPr>
        <w:t xml:space="preserve"> серед іншого</w:t>
      </w:r>
      <w:r w:rsidR="007D5F5A" w:rsidRPr="00F30D28">
        <w:rPr>
          <w:rFonts w:ascii="Times New Roman" w:hAnsi="Times New Roman"/>
          <w:sz w:val="28"/>
          <w:szCs w:val="28"/>
          <w:lang w:val="uk-UA"/>
        </w:rPr>
        <w:t>,</w:t>
      </w:r>
      <w:r w:rsidR="00534D1F" w:rsidRPr="00F30D28">
        <w:rPr>
          <w:rFonts w:ascii="Times New Roman" w:hAnsi="Times New Roman"/>
          <w:sz w:val="28"/>
          <w:szCs w:val="28"/>
          <w:lang w:val="uk-UA"/>
        </w:rPr>
        <w:t xml:space="preserve"> </w:t>
      </w:r>
      <w:r w:rsidR="00064662" w:rsidRPr="00F30D28">
        <w:rPr>
          <w:rFonts w:ascii="Times New Roman" w:hAnsi="Times New Roman"/>
          <w:sz w:val="28"/>
          <w:szCs w:val="28"/>
          <w:lang w:val="uk-UA"/>
        </w:rPr>
        <w:t>закликає сприяти поширенню інформації про Голокост і розглянути можливість перегляду шкільних підручників з тим, щоб забезпечити представлення єврейської історії та сучасного єврейського життя всебічно та збалансовано</w:t>
      </w:r>
      <w:r w:rsidR="00357188" w:rsidRPr="00F30D28">
        <w:rPr>
          <w:rStyle w:val="afc"/>
          <w:rFonts w:ascii="Times New Roman" w:hAnsi="Times New Roman"/>
          <w:sz w:val="28"/>
          <w:szCs w:val="28"/>
          <w:lang w:val="uk-UA"/>
        </w:rPr>
        <w:footnoteReference w:id="1"/>
      </w:r>
      <w:r w:rsidR="00064662" w:rsidRPr="00F30D28">
        <w:rPr>
          <w:rFonts w:ascii="Times New Roman" w:hAnsi="Times New Roman"/>
          <w:sz w:val="28"/>
          <w:szCs w:val="28"/>
          <w:lang w:val="uk-UA"/>
        </w:rPr>
        <w:t>.</w:t>
      </w:r>
    </w:p>
    <w:p w:rsidR="004744E5" w:rsidRPr="00F30D28" w:rsidRDefault="004744E5" w:rsidP="00C225CC">
      <w:pPr>
        <w:spacing w:after="0" w:line="240" w:lineRule="auto"/>
        <w:ind w:firstLine="567"/>
        <w:jc w:val="both"/>
        <w:rPr>
          <w:rFonts w:ascii="Times New Roman" w:hAnsi="Times New Roman"/>
          <w:sz w:val="28"/>
          <w:szCs w:val="28"/>
          <w:lang w:val="uk-UA"/>
        </w:rPr>
      </w:pPr>
    </w:p>
    <w:p w:rsidR="00C225CC" w:rsidRPr="00F30D28" w:rsidRDefault="00937564" w:rsidP="00C225CC">
      <w:pPr>
        <w:pStyle w:val="st2"/>
        <w:ind w:firstLine="567"/>
        <w:rPr>
          <w:rFonts w:ascii="Times New Roman" w:hAnsi="Times New Roman" w:cs="Times New Roman"/>
          <w:sz w:val="28"/>
          <w:szCs w:val="22"/>
          <w:lang w:val="uk-UA"/>
        </w:rPr>
      </w:pPr>
      <w:r w:rsidRPr="00F30D28">
        <w:rPr>
          <w:rFonts w:ascii="Times New Roman" w:hAnsi="Times New Roman" w:cs="Times New Roman"/>
          <w:sz w:val="28"/>
          <w:szCs w:val="28"/>
          <w:lang w:val="uk-UA"/>
        </w:rPr>
        <w:t xml:space="preserve">6. </w:t>
      </w:r>
      <w:r w:rsidR="00C225CC" w:rsidRPr="00F30D28">
        <w:rPr>
          <w:rFonts w:ascii="Times New Roman" w:hAnsi="Times New Roman" w:cs="Times New Roman"/>
          <w:sz w:val="28"/>
          <w:szCs w:val="28"/>
          <w:lang w:val="uk-UA"/>
        </w:rPr>
        <w:t>Згідно з</w:t>
      </w:r>
      <w:r w:rsidR="009C0EDB" w:rsidRPr="00F30D28">
        <w:rPr>
          <w:rFonts w:ascii="Times New Roman" w:hAnsi="Times New Roman" w:cs="Times New Roman"/>
          <w:sz w:val="28"/>
          <w:szCs w:val="28"/>
          <w:lang w:val="uk-UA"/>
        </w:rPr>
        <w:t>і</w:t>
      </w:r>
      <w:r w:rsidR="00C225CC" w:rsidRPr="00F30D28">
        <w:rPr>
          <w:rFonts w:ascii="Times New Roman" w:hAnsi="Times New Roman" w:cs="Times New Roman"/>
          <w:sz w:val="28"/>
          <w:szCs w:val="28"/>
          <w:lang w:val="uk-UA"/>
        </w:rPr>
        <w:t xml:space="preserve"> статтею 6 законопроекту він має набрати чинності як закон з дня, наступного за днем його опублікування</w:t>
      </w:r>
      <w:r w:rsidR="00C225CC" w:rsidRPr="00F30D28">
        <w:rPr>
          <w:rFonts w:ascii="Times New Roman" w:hAnsi="Times New Roman" w:cs="Times New Roman"/>
          <w:sz w:val="28"/>
          <w:szCs w:val="22"/>
          <w:lang w:val="uk-UA"/>
        </w:rPr>
        <w:t>. Однак зазначеним проектом запроваджується низка правил, які стосуватимуться прав і обов’язків громадян. Відтак, набрання чинності відразу</w:t>
      </w:r>
      <w:r w:rsidR="001043A7" w:rsidRPr="00F30D28">
        <w:rPr>
          <w:rFonts w:ascii="Times New Roman" w:hAnsi="Times New Roman" w:cs="Times New Roman"/>
          <w:sz w:val="28"/>
          <w:szCs w:val="22"/>
          <w:lang w:val="uk-UA"/>
        </w:rPr>
        <w:t xml:space="preserve"> після</w:t>
      </w:r>
      <w:r w:rsidR="00C225CC" w:rsidRPr="00F30D28">
        <w:rPr>
          <w:rFonts w:ascii="Times New Roman" w:hAnsi="Times New Roman" w:cs="Times New Roman"/>
          <w:sz w:val="28"/>
          <w:szCs w:val="22"/>
          <w:lang w:val="uk-UA"/>
        </w:rPr>
        <w:t xml:space="preserve"> опублікування не відповідає </w:t>
      </w:r>
      <w:proofErr w:type="spellStart"/>
      <w:r w:rsidR="00C225CC" w:rsidRPr="00F30D28">
        <w:rPr>
          <w:rFonts w:ascii="Times New Roman" w:hAnsi="Times New Roman" w:cs="Times New Roman"/>
          <w:sz w:val="28"/>
          <w:szCs w:val="22"/>
          <w:lang w:val="uk-UA"/>
        </w:rPr>
        <w:t>вимозі</w:t>
      </w:r>
      <w:proofErr w:type="spellEnd"/>
      <w:r w:rsidR="00C225CC" w:rsidRPr="00F30D28">
        <w:rPr>
          <w:rFonts w:ascii="Times New Roman" w:hAnsi="Times New Roman" w:cs="Times New Roman"/>
          <w:sz w:val="28"/>
          <w:szCs w:val="22"/>
          <w:lang w:val="uk-UA"/>
        </w:rPr>
        <w:t xml:space="preserve"> прогнозованості і передбачуваності держави як складовій принципу верховенства права (стаття 8 Конституції України).</w:t>
      </w:r>
    </w:p>
    <w:p w:rsidR="00C225CC" w:rsidRPr="00F30D28" w:rsidRDefault="00C225CC" w:rsidP="00C225CC">
      <w:pPr>
        <w:spacing w:after="0" w:line="240" w:lineRule="auto"/>
        <w:ind w:firstLine="567"/>
        <w:jc w:val="both"/>
        <w:rPr>
          <w:rFonts w:ascii="Times New Roman" w:hAnsi="Times New Roman"/>
          <w:sz w:val="28"/>
          <w:szCs w:val="28"/>
          <w:lang w:val="uk-UA"/>
        </w:rPr>
      </w:pPr>
    </w:p>
    <w:p w:rsidR="00696184" w:rsidRPr="00F30D28" w:rsidRDefault="00C225CC" w:rsidP="00C225CC">
      <w:pPr>
        <w:spacing w:after="0" w:line="240" w:lineRule="auto"/>
        <w:ind w:firstLine="567"/>
        <w:jc w:val="both"/>
        <w:rPr>
          <w:rFonts w:ascii="Times New Roman" w:hAnsi="Times New Roman"/>
          <w:sz w:val="28"/>
          <w:szCs w:val="28"/>
          <w:lang w:val="uk-UA"/>
        </w:rPr>
      </w:pPr>
      <w:r w:rsidRPr="00F30D28">
        <w:rPr>
          <w:rFonts w:ascii="Times New Roman" w:hAnsi="Times New Roman"/>
          <w:sz w:val="28"/>
          <w:szCs w:val="28"/>
          <w:lang w:val="uk-UA"/>
        </w:rPr>
        <w:t xml:space="preserve">7. </w:t>
      </w:r>
      <w:r w:rsidR="00937564" w:rsidRPr="00F30D28">
        <w:rPr>
          <w:rFonts w:ascii="Times New Roman" w:hAnsi="Times New Roman"/>
          <w:sz w:val="28"/>
          <w:szCs w:val="28"/>
          <w:lang w:val="uk-UA"/>
        </w:rPr>
        <w:t>Проект потребує техніко-юридичного доопрацювання, зокрема в частині нумерації частин статей та переліку абзаців, що міститься у статті 2 проекту.</w:t>
      </w:r>
      <w:r w:rsidR="00B044CF" w:rsidRPr="00F30D28">
        <w:rPr>
          <w:rFonts w:ascii="Times New Roman" w:hAnsi="Times New Roman"/>
          <w:sz w:val="28"/>
          <w:szCs w:val="28"/>
          <w:lang w:val="uk-UA"/>
        </w:rPr>
        <w:t xml:space="preserve"> </w:t>
      </w:r>
    </w:p>
    <w:p w:rsidR="001D4B6F" w:rsidRPr="00F30D28" w:rsidRDefault="001D4B6F" w:rsidP="002E37D0">
      <w:pPr>
        <w:pStyle w:val="aa"/>
        <w:ind w:firstLine="567"/>
        <w:jc w:val="both"/>
        <w:rPr>
          <w:lang w:val="uk-UA"/>
        </w:rPr>
      </w:pPr>
    </w:p>
    <w:p w:rsidR="005910DE" w:rsidRPr="00222DA6" w:rsidRDefault="005910DE" w:rsidP="005910DE">
      <w:pPr>
        <w:pStyle w:val="aa"/>
        <w:ind w:firstLine="567"/>
        <w:jc w:val="both"/>
        <w:rPr>
          <w:rFonts w:eastAsia="Times New Roman" w:cs="Times New Roman"/>
          <w:lang w:val="uk-UA" w:eastAsia="ru-RU"/>
        </w:rPr>
      </w:pPr>
      <w:r w:rsidRPr="00222DA6">
        <w:rPr>
          <w:szCs w:val="28"/>
          <w:lang w:val="uk-UA"/>
        </w:rPr>
        <w:t>Зважаючи</w:t>
      </w:r>
      <w:r w:rsidRPr="00222DA6" w:rsidDel="00FB0EA7">
        <w:rPr>
          <w:szCs w:val="28"/>
          <w:lang w:val="uk-UA"/>
        </w:rPr>
        <w:t xml:space="preserve"> </w:t>
      </w:r>
      <w:r w:rsidRPr="00222DA6">
        <w:rPr>
          <w:szCs w:val="28"/>
          <w:lang w:val="uk-UA"/>
        </w:rPr>
        <w:t>на характер висловлених зауважень та необхідність суттєвого змістовного і техніко-юридичного доопрацювання тексту законопроекту 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підготовлені з урахуванням наданих висновків Головного управління.</w:t>
      </w:r>
    </w:p>
    <w:p w:rsidR="005910DE" w:rsidRDefault="005910DE" w:rsidP="002E37D0">
      <w:pPr>
        <w:pStyle w:val="aa"/>
        <w:ind w:firstLine="567"/>
        <w:jc w:val="both"/>
        <w:rPr>
          <w:lang w:val="uk-UA"/>
        </w:rPr>
      </w:pPr>
    </w:p>
    <w:p w:rsidR="005910DE" w:rsidRPr="00F30D28" w:rsidRDefault="005910DE" w:rsidP="002E37D0">
      <w:pPr>
        <w:pStyle w:val="aa"/>
        <w:ind w:firstLine="567"/>
        <w:jc w:val="both"/>
        <w:rPr>
          <w:lang w:val="uk-UA"/>
        </w:rPr>
      </w:pPr>
      <w:bookmarkStart w:id="6" w:name="_GoBack"/>
      <w:bookmarkEnd w:id="6"/>
    </w:p>
    <w:p w:rsidR="00696184" w:rsidRPr="00F30D28" w:rsidRDefault="00696184" w:rsidP="002E37D0">
      <w:pPr>
        <w:spacing w:after="0" w:line="240" w:lineRule="auto"/>
        <w:ind w:firstLine="567"/>
        <w:jc w:val="both"/>
        <w:rPr>
          <w:rFonts w:ascii="Times New Roman" w:hAnsi="Times New Roman"/>
          <w:sz w:val="28"/>
          <w:szCs w:val="28"/>
          <w:lang w:val="uk-UA"/>
        </w:rPr>
      </w:pPr>
      <w:r w:rsidRPr="00F30D28">
        <w:rPr>
          <w:rFonts w:ascii="Times New Roman" w:hAnsi="Times New Roman"/>
          <w:sz w:val="28"/>
          <w:szCs w:val="28"/>
          <w:lang w:val="uk-UA"/>
        </w:rPr>
        <w:t>Заступник</w:t>
      </w:r>
      <w:r w:rsidRPr="00F30D28">
        <w:rPr>
          <w:rFonts w:ascii="Times New Roman" w:hAnsi="Times New Roman"/>
          <w:sz w:val="28"/>
          <w:szCs w:val="28"/>
          <w:lang w:val="uk-UA"/>
        </w:rPr>
        <w:tab/>
      </w:r>
      <w:r w:rsidRPr="00F30D28">
        <w:rPr>
          <w:rFonts w:ascii="Times New Roman" w:hAnsi="Times New Roman"/>
          <w:sz w:val="28"/>
          <w:szCs w:val="28"/>
          <w:lang w:val="uk-UA"/>
        </w:rPr>
        <w:tab/>
      </w:r>
      <w:r w:rsidRPr="00F30D28">
        <w:rPr>
          <w:rFonts w:ascii="Times New Roman" w:hAnsi="Times New Roman"/>
          <w:sz w:val="28"/>
          <w:szCs w:val="28"/>
          <w:lang w:val="uk-UA"/>
        </w:rPr>
        <w:tab/>
      </w:r>
      <w:r w:rsidRPr="00F30D28">
        <w:rPr>
          <w:rFonts w:ascii="Times New Roman" w:hAnsi="Times New Roman"/>
          <w:sz w:val="28"/>
          <w:szCs w:val="28"/>
          <w:lang w:val="uk-UA"/>
        </w:rPr>
        <w:tab/>
      </w:r>
      <w:r w:rsidRPr="00F30D28">
        <w:rPr>
          <w:rFonts w:ascii="Times New Roman" w:hAnsi="Times New Roman"/>
          <w:sz w:val="28"/>
          <w:szCs w:val="28"/>
          <w:lang w:val="uk-UA"/>
        </w:rPr>
        <w:tab/>
      </w:r>
      <w:r w:rsidRPr="00F30D28">
        <w:rPr>
          <w:rFonts w:ascii="Times New Roman" w:hAnsi="Times New Roman"/>
          <w:sz w:val="28"/>
          <w:szCs w:val="28"/>
          <w:lang w:val="uk-UA"/>
        </w:rPr>
        <w:tab/>
      </w:r>
      <w:r w:rsidRPr="00F30D28">
        <w:rPr>
          <w:rFonts w:ascii="Times New Roman" w:hAnsi="Times New Roman"/>
          <w:sz w:val="28"/>
          <w:szCs w:val="28"/>
          <w:lang w:val="uk-UA"/>
        </w:rPr>
        <w:tab/>
      </w:r>
    </w:p>
    <w:p w:rsidR="00F950AF" w:rsidRPr="00F30D28" w:rsidRDefault="00696184" w:rsidP="002E37D0">
      <w:pPr>
        <w:spacing w:after="0" w:line="240" w:lineRule="auto"/>
        <w:jc w:val="both"/>
        <w:rPr>
          <w:rFonts w:ascii="Times New Roman" w:hAnsi="Times New Roman"/>
          <w:sz w:val="28"/>
          <w:szCs w:val="28"/>
          <w:lang w:val="uk-UA"/>
        </w:rPr>
      </w:pPr>
      <w:r w:rsidRPr="00F30D28">
        <w:rPr>
          <w:rFonts w:ascii="Times New Roman" w:hAnsi="Times New Roman"/>
          <w:sz w:val="28"/>
          <w:szCs w:val="28"/>
          <w:lang w:val="uk-UA"/>
        </w:rPr>
        <w:t xml:space="preserve">керівника Головного управління </w:t>
      </w:r>
      <w:r w:rsidRPr="00F30D28">
        <w:rPr>
          <w:rFonts w:ascii="Times New Roman" w:hAnsi="Times New Roman"/>
          <w:sz w:val="28"/>
          <w:szCs w:val="28"/>
          <w:lang w:val="uk-UA"/>
        </w:rPr>
        <w:tab/>
      </w:r>
      <w:r w:rsidRPr="00F30D28">
        <w:rPr>
          <w:rFonts w:ascii="Times New Roman" w:hAnsi="Times New Roman"/>
          <w:sz w:val="28"/>
          <w:szCs w:val="28"/>
          <w:lang w:val="uk-UA"/>
        </w:rPr>
        <w:tab/>
      </w:r>
      <w:r w:rsidRPr="00F30D28">
        <w:rPr>
          <w:rFonts w:ascii="Times New Roman" w:hAnsi="Times New Roman"/>
          <w:sz w:val="28"/>
          <w:szCs w:val="28"/>
          <w:lang w:val="uk-UA"/>
        </w:rPr>
        <w:tab/>
      </w:r>
      <w:r w:rsidRPr="00F30D28">
        <w:rPr>
          <w:rFonts w:ascii="Times New Roman" w:hAnsi="Times New Roman"/>
          <w:sz w:val="28"/>
          <w:szCs w:val="28"/>
          <w:lang w:val="uk-UA"/>
        </w:rPr>
        <w:tab/>
      </w:r>
      <w:r w:rsidRPr="00F30D28">
        <w:rPr>
          <w:rFonts w:ascii="Times New Roman" w:hAnsi="Times New Roman"/>
          <w:sz w:val="28"/>
          <w:szCs w:val="28"/>
          <w:lang w:val="uk-UA"/>
        </w:rPr>
        <w:tab/>
        <w:t>С.МІШУРА</w:t>
      </w:r>
      <w:r w:rsidRPr="00F30D28">
        <w:rPr>
          <w:lang w:val="uk-UA"/>
        </w:rPr>
        <w:t xml:space="preserve">     </w:t>
      </w:r>
      <w:r w:rsidR="00F8654E" w:rsidRPr="00F30D28">
        <w:rPr>
          <w:rFonts w:ascii="Times New Roman" w:hAnsi="Times New Roman"/>
          <w:sz w:val="28"/>
          <w:szCs w:val="28"/>
          <w:lang w:val="uk-UA"/>
        </w:rPr>
        <w:t xml:space="preserve"> </w:t>
      </w:r>
    </w:p>
    <w:sectPr w:rsidR="00F950AF" w:rsidRPr="00F30D28" w:rsidSect="00634A7D">
      <w:headerReference w:type="default" r:id="rId9"/>
      <w:head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70A" w:rsidRDefault="00F0370A" w:rsidP="005E306B">
      <w:pPr>
        <w:spacing w:after="0" w:line="240" w:lineRule="auto"/>
      </w:pPr>
      <w:r>
        <w:separator/>
      </w:r>
    </w:p>
  </w:endnote>
  <w:endnote w:type="continuationSeparator" w:id="0">
    <w:p w:rsidR="00F0370A" w:rsidRDefault="00F0370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70A" w:rsidRDefault="00F0370A" w:rsidP="005E306B">
      <w:pPr>
        <w:spacing w:after="0" w:line="240" w:lineRule="auto"/>
      </w:pPr>
      <w:r>
        <w:separator/>
      </w:r>
    </w:p>
  </w:footnote>
  <w:footnote w:type="continuationSeparator" w:id="0">
    <w:p w:rsidR="00F0370A" w:rsidRDefault="00F0370A" w:rsidP="005E306B">
      <w:pPr>
        <w:spacing w:after="0" w:line="240" w:lineRule="auto"/>
      </w:pPr>
      <w:r>
        <w:continuationSeparator/>
      </w:r>
    </w:p>
  </w:footnote>
  <w:footnote w:id="1">
    <w:p w:rsidR="00357188" w:rsidRPr="006F08CF" w:rsidRDefault="00357188" w:rsidP="00357188">
      <w:pPr>
        <w:pStyle w:val="afa"/>
        <w:rPr>
          <w:rFonts w:ascii="Times New Roman" w:hAnsi="Times New Roman"/>
          <w:lang w:val="uk-UA"/>
        </w:rPr>
      </w:pPr>
      <w:r w:rsidRPr="006F08CF">
        <w:rPr>
          <w:rStyle w:val="afc"/>
          <w:rFonts w:ascii="Times New Roman" w:hAnsi="Times New Roman"/>
        </w:rPr>
        <w:footnoteRef/>
      </w:r>
      <w:r w:rsidRPr="006F08CF">
        <w:rPr>
          <w:rFonts w:ascii="Times New Roman" w:hAnsi="Times New Roman"/>
          <w:lang w:val="en-US"/>
        </w:rPr>
        <w:t xml:space="preserve"> </w:t>
      </w:r>
      <w:r w:rsidRPr="006F08CF">
        <w:rPr>
          <w:rFonts w:ascii="Times New Roman" w:hAnsi="Times New Roman"/>
          <w:color w:val="1E1E1F"/>
          <w:shd w:val="clear" w:color="auto" w:fill="FFFFFF"/>
        </w:rPr>
        <w:t>2017/2692(RSP)</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rsidR="00700218" w:rsidRDefault="00700218">
        <w:pPr>
          <w:pStyle w:val="a3"/>
          <w:jc w:val="center"/>
        </w:pPr>
        <w:r>
          <w:fldChar w:fldCharType="begin"/>
        </w:r>
        <w:r>
          <w:instrText>PAGE   \* MERGEFORMAT</w:instrText>
        </w:r>
        <w:r>
          <w:fldChar w:fldCharType="separate"/>
        </w:r>
        <w:r w:rsidR="005910DE" w:rsidRPr="005910DE">
          <w:rPr>
            <w:noProof/>
            <w:lang w:val="uk-UA"/>
          </w:rPr>
          <w:t>6</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E75"/>
    <w:rsid w:val="0001289E"/>
    <w:rsid w:val="00013C58"/>
    <w:rsid w:val="000163C3"/>
    <w:rsid w:val="00035126"/>
    <w:rsid w:val="00035532"/>
    <w:rsid w:val="00043396"/>
    <w:rsid w:val="00064406"/>
    <w:rsid w:val="00064662"/>
    <w:rsid w:val="000A0E05"/>
    <w:rsid w:val="000A53CF"/>
    <w:rsid w:val="000B1F79"/>
    <w:rsid w:val="000B6CE8"/>
    <w:rsid w:val="000B783B"/>
    <w:rsid w:val="000C1551"/>
    <w:rsid w:val="000C305A"/>
    <w:rsid w:val="000C3ADC"/>
    <w:rsid w:val="000C7B6C"/>
    <w:rsid w:val="000D740F"/>
    <w:rsid w:val="000E1248"/>
    <w:rsid w:val="000F1586"/>
    <w:rsid w:val="001043A7"/>
    <w:rsid w:val="00111883"/>
    <w:rsid w:val="001165DD"/>
    <w:rsid w:val="00127B80"/>
    <w:rsid w:val="00132B6F"/>
    <w:rsid w:val="00141617"/>
    <w:rsid w:val="00176AA0"/>
    <w:rsid w:val="00177768"/>
    <w:rsid w:val="0019108F"/>
    <w:rsid w:val="00193983"/>
    <w:rsid w:val="001966F0"/>
    <w:rsid w:val="001A4DB1"/>
    <w:rsid w:val="001B31DB"/>
    <w:rsid w:val="001D3C24"/>
    <w:rsid w:val="001D4B6F"/>
    <w:rsid w:val="001E32A2"/>
    <w:rsid w:val="00212551"/>
    <w:rsid w:val="00223429"/>
    <w:rsid w:val="002265C7"/>
    <w:rsid w:val="002356E9"/>
    <w:rsid w:val="00235CD7"/>
    <w:rsid w:val="002502C1"/>
    <w:rsid w:val="00253DAB"/>
    <w:rsid w:val="00257195"/>
    <w:rsid w:val="00267328"/>
    <w:rsid w:val="0026770F"/>
    <w:rsid w:val="0028776E"/>
    <w:rsid w:val="00290C62"/>
    <w:rsid w:val="002A3C2A"/>
    <w:rsid w:val="002A5D4C"/>
    <w:rsid w:val="002A6EBE"/>
    <w:rsid w:val="002B5FC1"/>
    <w:rsid w:val="002B6D89"/>
    <w:rsid w:val="002C1A66"/>
    <w:rsid w:val="002D0561"/>
    <w:rsid w:val="002D6EA4"/>
    <w:rsid w:val="002E0A18"/>
    <w:rsid w:val="002E23BA"/>
    <w:rsid w:val="002E31BF"/>
    <w:rsid w:val="002E37D0"/>
    <w:rsid w:val="002E44DA"/>
    <w:rsid w:val="002E71DB"/>
    <w:rsid w:val="0033363D"/>
    <w:rsid w:val="00341507"/>
    <w:rsid w:val="003464E0"/>
    <w:rsid w:val="00352AFB"/>
    <w:rsid w:val="00357188"/>
    <w:rsid w:val="0036353A"/>
    <w:rsid w:val="00365BB1"/>
    <w:rsid w:val="003B7F51"/>
    <w:rsid w:val="003C57AB"/>
    <w:rsid w:val="003D1CBA"/>
    <w:rsid w:val="003E1B7F"/>
    <w:rsid w:val="003E508C"/>
    <w:rsid w:val="003F5F88"/>
    <w:rsid w:val="00427D9F"/>
    <w:rsid w:val="00450C02"/>
    <w:rsid w:val="00451750"/>
    <w:rsid w:val="004525DD"/>
    <w:rsid w:val="00457491"/>
    <w:rsid w:val="00460AC7"/>
    <w:rsid w:val="00462941"/>
    <w:rsid w:val="00467534"/>
    <w:rsid w:val="004744E5"/>
    <w:rsid w:val="00485A2A"/>
    <w:rsid w:val="004B5FD1"/>
    <w:rsid w:val="004E01FB"/>
    <w:rsid w:val="004E4F5C"/>
    <w:rsid w:val="004F7B8A"/>
    <w:rsid w:val="0050620F"/>
    <w:rsid w:val="00513DE1"/>
    <w:rsid w:val="00522953"/>
    <w:rsid w:val="00534D1F"/>
    <w:rsid w:val="0055005A"/>
    <w:rsid w:val="005515E2"/>
    <w:rsid w:val="0056352F"/>
    <w:rsid w:val="00576D5B"/>
    <w:rsid w:val="005910DE"/>
    <w:rsid w:val="0059636A"/>
    <w:rsid w:val="005A4728"/>
    <w:rsid w:val="005A75F4"/>
    <w:rsid w:val="005B2479"/>
    <w:rsid w:val="005B71F5"/>
    <w:rsid w:val="005B76CC"/>
    <w:rsid w:val="005C2EC3"/>
    <w:rsid w:val="005C688A"/>
    <w:rsid w:val="005E0555"/>
    <w:rsid w:val="005E306B"/>
    <w:rsid w:val="005F20B5"/>
    <w:rsid w:val="00613577"/>
    <w:rsid w:val="006146D7"/>
    <w:rsid w:val="00626A3E"/>
    <w:rsid w:val="00627A5E"/>
    <w:rsid w:val="00631A00"/>
    <w:rsid w:val="00634A7D"/>
    <w:rsid w:val="00634BC7"/>
    <w:rsid w:val="0066623D"/>
    <w:rsid w:val="00675135"/>
    <w:rsid w:val="00696184"/>
    <w:rsid w:val="006B2890"/>
    <w:rsid w:val="006B35C6"/>
    <w:rsid w:val="006B5A87"/>
    <w:rsid w:val="006C2446"/>
    <w:rsid w:val="006C25EB"/>
    <w:rsid w:val="006C2A80"/>
    <w:rsid w:val="006E5FE8"/>
    <w:rsid w:val="006F08CF"/>
    <w:rsid w:val="006F10E8"/>
    <w:rsid w:val="006F2CA1"/>
    <w:rsid w:val="006F684D"/>
    <w:rsid w:val="00700218"/>
    <w:rsid w:val="00713E93"/>
    <w:rsid w:val="007253D4"/>
    <w:rsid w:val="0073224C"/>
    <w:rsid w:val="007947CB"/>
    <w:rsid w:val="007D5F5A"/>
    <w:rsid w:val="007D7A09"/>
    <w:rsid w:val="007E6C4B"/>
    <w:rsid w:val="007F59B4"/>
    <w:rsid w:val="007F5D91"/>
    <w:rsid w:val="0080545D"/>
    <w:rsid w:val="0081317E"/>
    <w:rsid w:val="00814036"/>
    <w:rsid w:val="00820D72"/>
    <w:rsid w:val="00826C91"/>
    <w:rsid w:val="00837B41"/>
    <w:rsid w:val="00850CD8"/>
    <w:rsid w:val="00852A47"/>
    <w:rsid w:val="008851B7"/>
    <w:rsid w:val="00895AD1"/>
    <w:rsid w:val="008A28BA"/>
    <w:rsid w:val="008A6B99"/>
    <w:rsid w:val="008C5774"/>
    <w:rsid w:val="008E4C27"/>
    <w:rsid w:val="008F0C9F"/>
    <w:rsid w:val="008F13FC"/>
    <w:rsid w:val="008F243A"/>
    <w:rsid w:val="0090722F"/>
    <w:rsid w:val="00937564"/>
    <w:rsid w:val="00945B68"/>
    <w:rsid w:val="009514E1"/>
    <w:rsid w:val="00957D31"/>
    <w:rsid w:val="00960522"/>
    <w:rsid w:val="00966C81"/>
    <w:rsid w:val="009A720A"/>
    <w:rsid w:val="009B5D73"/>
    <w:rsid w:val="009B6A85"/>
    <w:rsid w:val="009C0EDB"/>
    <w:rsid w:val="009C550F"/>
    <w:rsid w:val="009F1210"/>
    <w:rsid w:val="009F3A3F"/>
    <w:rsid w:val="009F4049"/>
    <w:rsid w:val="00A00059"/>
    <w:rsid w:val="00A01EE3"/>
    <w:rsid w:val="00A13372"/>
    <w:rsid w:val="00A15CC1"/>
    <w:rsid w:val="00A17940"/>
    <w:rsid w:val="00A43904"/>
    <w:rsid w:val="00A44353"/>
    <w:rsid w:val="00A44B98"/>
    <w:rsid w:val="00A75EBF"/>
    <w:rsid w:val="00A833C8"/>
    <w:rsid w:val="00A96774"/>
    <w:rsid w:val="00AB0014"/>
    <w:rsid w:val="00AB015F"/>
    <w:rsid w:val="00AB158A"/>
    <w:rsid w:val="00AB257D"/>
    <w:rsid w:val="00AB353B"/>
    <w:rsid w:val="00AC7598"/>
    <w:rsid w:val="00AD74F4"/>
    <w:rsid w:val="00AD7F82"/>
    <w:rsid w:val="00AE099C"/>
    <w:rsid w:val="00AF4875"/>
    <w:rsid w:val="00B02CEF"/>
    <w:rsid w:val="00B044CF"/>
    <w:rsid w:val="00B14224"/>
    <w:rsid w:val="00B14B53"/>
    <w:rsid w:val="00B16085"/>
    <w:rsid w:val="00B32C43"/>
    <w:rsid w:val="00B66603"/>
    <w:rsid w:val="00BA2FC0"/>
    <w:rsid w:val="00BA7194"/>
    <w:rsid w:val="00BD0801"/>
    <w:rsid w:val="00BE41C5"/>
    <w:rsid w:val="00BF158F"/>
    <w:rsid w:val="00BF1E95"/>
    <w:rsid w:val="00BF6852"/>
    <w:rsid w:val="00C05771"/>
    <w:rsid w:val="00C11FB6"/>
    <w:rsid w:val="00C225CC"/>
    <w:rsid w:val="00C27AE9"/>
    <w:rsid w:val="00C34121"/>
    <w:rsid w:val="00C54557"/>
    <w:rsid w:val="00C77464"/>
    <w:rsid w:val="00CB6072"/>
    <w:rsid w:val="00CB677C"/>
    <w:rsid w:val="00CB74F3"/>
    <w:rsid w:val="00CC0BBD"/>
    <w:rsid w:val="00CC39A1"/>
    <w:rsid w:val="00CD4A38"/>
    <w:rsid w:val="00CE3E1B"/>
    <w:rsid w:val="00CE6A4B"/>
    <w:rsid w:val="00CE7627"/>
    <w:rsid w:val="00CF2C02"/>
    <w:rsid w:val="00D124F7"/>
    <w:rsid w:val="00D167BC"/>
    <w:rsid w:val="00D207F6"/>
    <w:rsid w:val="00D242C2"/>
    <w:rsid w:val="00D30DFC"/>
    <w:rsid w:val="00D57E1B"/>
    <w:rsid w:val="00D66B1E"/>
    <w:rsid w:val="00D71B21"/>
    <w:rsid w:val="00DB56BB"/>
    <w:rsid w:val="00DD6C75"/>
    <w:rsid w:val="00DF33D2"/>
    <w:rsid w:val="00DF6A0F"/>
    <w:rsid w:val="00E06B85"/>
    <w:rsid w:val="00E21ACC"/>
    <w:rsid w:val="00E269AA"/>
    <w:rsid w:val="00E50354"/>
    <w:rsid w:val="00E546D8"/>
    <w:rsid w:val="00E57548"/>
    <w:rsid w:val="00EB5E0F"/>
    <w:rsid w:val="00ED5CB4"/>
    <w:rsid w:val="00EE18C1"/>
    <w:rsid w:val="00EE7A78"/>
    <w:rsid w:val="00EF0191"/>
    <w:rsid w:val="00F01A33"/>
    <w:rsid w:val="00F0370A"/>
    <w:rsid w:val="00F30D28"/>
    <w:rsid w:val="00F44513"/>
    <w:rsid w:val="00F55423"/>
    <w:rsid w:val="00F61937"/>
    <w:rsid w:val="00F70B33"/>
    <w:rsid w:val="00F82D9F"/>
    <w:rsid w:val="00F84CF0"/>
    <w:rsid w:val="00F8654E"/>
    <w:rsid w:val="00F91DD3"/>
    <w:rsid w:val="00F950AF"/>
    <w:rsid w:val="00FB27B0"/>
    <w:rsid w:val="00FC3DF4"/>
    <w:rsid w:val="00FE3064"/>
    <w:rsid w:val="00FE502F"/>
    <w:rsid w:val="00FF5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65EF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qFormat/>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Body Text Indent"/>
    <w:basedOn w:val="a"/>
    <w:link w:val="ae"/>
    <w:uiPriority w:val="99"/>
    <w:semiHidden/>
    <w:unhideWhenUsed/>
    <w:rsid w:val="00193983"/>
    <w:pPr>
      <w:spacing w:after="120"/>
      <w:ind w:left="283"/>
    </w:pPr>
  </w:style>
  <w:style w:type="character" w:customStyle="1" w:styleId="ae">
    <w:name w:val="Основний текст з відступом Знак"/>
    <w:basedOn w:val="a0"/>
    <w:link w:val="ad"/>
    <w:uiPriority w:val="99"/>
    <w:semiHidden/>
    <w:rsid w:val="00193983"/>
    <w:rPr>
      <w:lang w:val="ru-RU"/>
    </w:rPr>
  </w:style>
  <w:style w:type="paragraph" w:customStyle="1" w:styleId="StyleProp">
    <w:name w:val="StyleProp"/>
    <w:basedOn w:val="a"/>
    <w:rsid w:val="00193983"/>
    <w:pPr>
      <w:spacing w:after="0" w:line="200" w:lineRule="exact"/>
      <w:ind w:firstLine="227"/>
      <w:jc w:val="both"/>
    </w:pPr>
    <w:rPr>
      <w:rFonts w:ascii="Times New Roman" w:eastAsia="Times New Roman" w:hAnsi="Times New Roman"/>
      <w:sz w:val="18"/>
      <w:szCs w:val="20"/>
      <w:lang w:val="uk-UA" w:eastAsia="ru-RU"/>
    </w:rPr>
  </w:style>
  <w:style w:type="character" w:customStyle="1" w:styleId="rvts23">
    <w:name w:val="rvts23"/>
    <w:basedOn w:val="a0"/>
    <w:rsid w:val="00193983"/>
  </w:style>
  <w:style w:type="character" w:customStyle="1" w:styleId="st30">
    <w:name w:val="st30"/>
    <w:uiPriority w:val="99"/>
    <w:rsid w:val="00F82D9F"/>
    <w:rPr>
      <w:rFonts w:ascii="Times New Roman" w:hAnsi="Times New Roman" w:cs="Times New Roman" w:hint="default"/>
      <w:b/>
      <w:bCs/>
      <w:color w:val="000000"/>
      <w:sz w:val="32"/>
      <w:szCs w:val="32"/>
      <w:vertAlign w:val="superscript"/>
    </w:rPr>
  </w:style>
  <w:style w:type="character" w:customStyle="1" w:styleId="st46">
    <w:name w:val="st46"/>
    <w:uiPriority w:val="99"/>
    <w:rsid w:val="00F82D9F"/>
    <w:rPr>
      <w:rFonts w:ascii="Times New Roman" w:hAnsi="Times New Roman" w:cs="Times New Roman" w:hint="default"/>
      <w:i/>
      <w:iCs/>
      <w:color w:val="000000"/>
    </w:rPr>
  </w:style>
  <w:style w:type="character" w:styleId="af">
    <w:name w:val="Hyperlink"/>
    <w:basedOn w:val="a0"/>
    <w:uiPriority w:val="99"/>
    <w:semiHidden/>
    <w:unhideWhenUsed/>
    <w:rsid w:val="00D167BC"/>
    <w:rPr>
      <w:color w:val="0000FF"/>
      <w:u w:val="single"/>
    </w:rPr>
  </w:style>
  <w:style w:type="paragraph" w:styleId="HTML">
    <w:name w:val="HTML Preformatted"/>
    <w:basedOn w:val="a"/>
    <w:link w:val="HTML0"/>
    <w:uiPriority w:val="99"/>
    <w:unhideWhenUsed/>
    <w:rsid w:val="00696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rsid w:val="00696184"/>
    <w:rPr>
      <w:rFonts w:ascii="Courier New" w:eastAsia="Times New Roman" w:hAnsi="Courier New" w:cs="Courier New"/>
      <w:sz w:val="20"/>
      <w:szCs w:val="20"/>
      <w:lang w:val="ru-RU" w:eastAsia="ru-RU"/>
    </w:rPr>
  </w:style>
  <w:style w:type="paragraph" w:styleId="af0">
    <w:name w:val="Normal (Web)"/>
    <w:basedOn w:val="a"/>
    <w:uiPriority w:val="99"/>
    <w:unhideWhenUsed/>
    <w:rsid w:val="00AB257D"/>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457491"/>
  </w:style>
  <w:style w:type="paragraph" w:customStyle="1" w:styleId="rvps2">
    <w:name w:val="rvps2"/>
    <w:basedOn w:val="a"/>
    <w:rsid w:val="00457491"/>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44">
    <w:name w:val="rvts44"/>
    <w:basedOn w:val="a0"/>
    <w:rsid w:val="00457491"/>
  </w:style>
  <w:style w:type="paragraph" w:styleId="af1">
    <w:name w:val="List Paragraph"/>
    <w:basedOn w:val="a"/>
    <w:uiPriority w:val="34"/>
    <w:qFormat/>
    <w:rsid w:val="000E1248"/>
    <w:pPr>
      <w:ind w:left="720"/>
      <w:contextualSpacing/>
    </w:pPr>
  </w:style>
  <w:style w:type="paragraph" w:customStyle="1" w:styleId="rvps7">
    <w:name w:val="rvps7"/>
    <w:basedOn w:val="a"/>
    <w:rsid w:val="00AB015F"/>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2">
    <w:name w:val="Body Text 2"/>
    <w:basedOn w:val="a"/>
    <w:link w:val="20"/>
    <w:uiPriority w:val="99"/>
    <w:semiHidden/>
    <w:unhideWhenUsed/>
    <w:rsid w:val="00427D9F"/>
    <w:pPr>
      <w:spacing w:after="120" w:line="480" w:lineRule="auto"/>
    </w:pPr>
  </w:style>
  <w:style w:type="character" w:customStyle="1" w:styleId="20">
    <w:name w:val="Основний текст 2 Знак"/>
    <w:basedOn w:val="a0"/>
    <w:link w:val="2"/>
    <w:uiPriority w:val="99"/>
    <w:semiHidden/>
    <w:rsid w:val="00427D9F"/>
    <w:rPr>
      <w:lang w:val="ru-RU"/>
    </w:rPr>
  </w:style>
  <w:style w:type="paragraph" w:customStyle="1" w:styleId="rtejustify">
    <w:name w:val="rtejustify"/>
    <w:basedOn w:val="a"/>
    <w:rsid w:val="00132B6F"/>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f2">
    <w:name w:val="Emphasis"/>
    <w:basedOn w:val="a0"/>
    <w:uiPriority w:val="20"/>
    <w:qFormat/>
    <w:locked/>
    <w:rsid w:val="00132B6F"/>
    <w:rPr>
      <w:i/>
      <w:iCs/>
    </w:rPr>
  </w:style>
  <w:style w:type="character" w:styleId="af3">
    <w:name w:val="Strong"/>
    <w:basedOn w:val="a0"/>
    <w:uiPriority w:val="22"/>
    <w:qFormat/>
    <w:locked/>
    <w:rsid w:val="00132B6F"/>
    <w:rPr>
      <w:b/>
      <w:bCs/>
    </w:rPr>
  </w:style>
  <w:style w:type="character" w:styleId="af4">
    <w:name w:val="annotation reference"/>
    <w:basedOn w:val="a0"/>
    <w:uiPriority w:val="99"/>
    <w:semiHidden/>
    <w:unhideWhenUsed/>
    <w:rsid w:val="00357188"/>
    <w:rPr>
      <w:sz w:val="16"/>
      <w:szCs w:val="16"/>
    </w:rPr>
  </w:style>
  <w:style w:type="paragraph" w:styleId="af5">
    <w:name w:val="annotation text"/>
    <w:basedOn w:val="a"/>
    <w:link w:val="af6"/>
    <w:uiPriority w:val="99"/>
    <w:semiHidden/>
    <w:unhideWhenUsed/>
    <w:rsid w:val="00357188"/>
    <w:pPr>
      <w:spacing w:line="240" w:lineRule="auto"/>
    </w:pPr>
    <w:rPr>
      <w:sz w:val="20"/>
      <w:szCs w:val="20"/>
    </w:rPr>
  </w:style>
  <w:style w:type="character" w:customStyle="1" w:styleId="af6">
    <w:name w:val="Текст примітки Знак"/>
    <w:basedOn w:val="a0"/>
    <w:link w:val="af5"/>
    <w:uiPriority w:val="99"/>
    <w:semiHidden/>
    <w:rsid w:val="00357188"/>
    <w:rPr>
      <w:sz w:val="20"/>
      <w:szCs w:val="20"/>
      <w:lang w:val="ru-RU"/>
    </w:rPr>
  </w:style>
  <w:style w:type="paragraph" w:styleId="af7">
    <w:name w:val="annotation subject"/>
    <w:basedOn w:val="af5"/>
    <w:next w:val="af5"/>
    <w:link w:val="af8"/>
    <w:uiPriority w:val="99"/>
    <w:semiHidden/>
    <w:unhideWhenUsed/>
    <w:rsid w:val="00357188"/>
    <w:rPr>
      <w:b/>
      <w:bCs/>
    </w:rPr>
  </w:style>
  <w:style w:type="character" w:customStyle="1" w:styleId="af8">
    <w:name w:val="Тема примітки Знак"/>
    <w:basedOn w:val="af6"/>
    <w:link w:val="af7"/>
    <w:uiPriority w:val="99"/>
    <w:semiHidden/>
    <w:rsid w:val="00357188"/>
    <w:rPr>
      <w:b/>
      <w:bCs/>
      <w:sz w:val="20"/>
      <w:szCs w:val="20"/>
      <w:lang w:val="ru-RU"/>
    </w:rPr>
  </w:style>
  <w:style w:type="paragraph" w:styleId="af9">
    <w:name w:val="Revision"/>
    <w:hidden/>
    <w:uiPriority w:val="99"/>
    <w:semiHidden/>
    <w:rsid w:val="00357188"/>
    <w:rPr>
      <w:lang w:val="ru-RU"/>
    </w:rPr>
  </w:style>
  <w:style w:type="paragraph" w:styleId="afa">
    <w:name w:val="footnote text"/>
    <w:basedOn w:val="a"/>
    <w:link w:val="afb"/>
    <w:uiPriority w:val="99"/>
    <w:semiHidden/>
    <w:unhideWhenUsed/>
    <w:rsid w:val="00357188"/>
    <w:pPr>
      <w:spacing w:after="0" w:line="240" w:lineRule="auto"/>
    </w:pPr>
    <w:rPr>
      <w:sz w:val="20"/>
      <w:szCs w:val="20"/>
    </w:rPr>
  </w:style>
  <w:style w:type="character" w:customStyle="1" w:styleId="afb">
    <w:name w:val="Текст виноски Знак"/>
    <w:basedOn w:val="a0"/>
    <w:link w:val="afa"/>
    <w:uiPriority w:val="99"/>
    <w:semiHidden/>
    <w:rsid w:val="00357188"/>
    <w:rPr>
      <w:sz w:val="20"/>
      <w:szCs w:val="20"/>
      <w:lang w:val="ru-RU"/>
    </w:rPr>
  </w:style>
  <w:style w:type="character" w:styleId="afc">
    <w:name w:val="footnote reference"/>
    <w:basedOn w:val="a0"/>
    <w:uiPriority w:val="99"/>
    <w:semiHidden/>
    <w:unhideWhenUsed/>
    <w:rsid w:val="003571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9074">
      <w:bodyDiv w:val="1"/>
      <w:marLeft w:val="0"/>
      <w:marRight w:val="0"/>
      <w:marTop w:val="0"/>
      <w:marBottom w:val="0"/>
      <w:divBdr>
        <w:top w:val="none" w:sz="0" w:space="0" w:color="auto"/>
        <w:left w:val="none" w:sz="0" w:space="0" w:color="auto"/>
        <w:bottom w:val="none" w:sz="0" w:space="0" w:color="auto"/>
        <w:right w:val="none" w:sz="0" w:space="0" w:color="auto"/>
      </w:divBdr>
    </w:div>
    <w:div w:id="190729190">
      <w:bodyDiv w:val="1"/>
      <w:marLeft w:val="0"/>
      <w:marRight w:val="0"/>
      <w:marTop w:val="0"/>
      <w:marBottom w:val="0"/>
      <w:divBdr>
        <w:top w:val="none" w:sz="0" w:space="0" w:color="auto"/>
        <w:left w:val="none" w:sz="0" w:space="0" w:color="auto"/>
        <w:bottom w:val="none" w:sz="0" w:space="0" w:color="auto"/>
        <w:right w:val="none" w:sz="0" w:space="0" w:color="auto"/>
      </w:divBdr>
    </w:div>
    <w:div w:id="329410464">
      <w:bodyDiv w:val="1"/>
      <w:marLeft w:val="0"/>
      <w:marRight w:val="0"/>
      <w:marTop w:val="0"/>
      <w:marBottom w:val="0"/>
      <w:divBdr>
        <w:top w:val="none" w:sz="0" w:space="0" w:color="auto"/>
        <w:left w:val="none" w:sz="0" w:space="0" w:color="auto"/>
        <w:bottom w:val="none" w:sz="0" w:space="0" w:color="auto"/>
        <w:right w:val="none" w:sz="0" w:space="0" w:color="auto"/>
      </w:divBdr>
    </w:div>
    <w:div w:id="343046868">
      <w:bodyDiv w:val="1"/>
      <w:marLeft w:val="0"/>
      <w:marRight w:val="0"/>
      <w:marTop w:val="0"/>
      <w:marBottom w:val="0"/>
      <w:divBdr>
        <w:top w:val="none" w:sz="0" w:space="0" w:color="auto"/>
        <w:left w:val="none" w:sz="0" w:space="0" w:color="auto"/>
        <w:bottom w:val="none" w:sz="0" w:space="0" w:color="auto"/>
        <w:right w:val="none" w:sz="0" w:space="0" w:color="auto"/>
      </w:divBdr>
    </w:div>
    <w:div w:id="721095106">
      <w:bodyDiv w:val="1"/>
      <w:marLeft w:val="0"/>
      <w:marRight w:val="0"/>
      <w:marTop w:val="0"/>
      <w:marBottom w:val="0"/>
      <w:divBdr>
        <w:top w:val="none" w:sz="0" w:space="0" w:color="auto"/>
        <w:left w:val="none" w:sz="0" w:space="0" w:color="auto"/>
        <w:bottom w:val="none" w:sz="0" w:space="0" w:color="auto"/>
        <w:right w:val="none" w:sz="0" w:space="0" w:color="auto"/>
      </w:divBdr>
    </w:div>
    <w:div w:id="1059091217">
      <w:bodyDiv w:val="1"/>
      <w:marLeft w:val="0"/>
      <w:marRight w:val="0"/>
      <w:marTop w:val="0"/>
      <w:marBottom w:val="0"/>
      <w:divBdr>
        <w:top w:val="none" w:sz="0" w:space="0" w:color="auto"/>
        <w:left w:val="none" w:sz="0" w:space="0" w:color="auto"/>
        <w:bottom w:val="none" w:sz="0" w:space="0" w:color="auto"/>
        <w:right w:val="none" w:sz="0" w:space="0" w:color="auto"/>
      </w:divBdr>
    </w:div>
    <w:div w:id="1385637998">
      <w:bodyDiv w:val="1"/>
      <w:marLeft w:val="0"/>
      <w:marRight w:val="0"/>
      <w:marTop w:val="0"/>
      <w:marBottom w:val="0"/>
      <w:divBdr>
        <w:top w:val="none" w:sz="0" w:space="0" w:color="auto"/>
        <w:left w:val="none" w:sz="0" w:space="0" w:color="auto"/>
        <w:bottom w:val="none" w:sz="0" w:space="0" w:color="auto"/>
        <w:right w:val="none" w:sz="0" w:space="0" w:color="auto"/>
      </w:divBdr>
    </w:div>
    <w:div w:id="1623733956">
      <w:bodyDiv w:val="1"/>
      <w:marLeft w:val="0"/>
      <w:marRight w:val="0"/>
      <w:marTop w:val="0"/>
      <w:marBottom w:val="0"/>
      <w:divBdr>
        <w:top w:val="none" w:sz="0" w:space="0" w:color="auto"/>
        <w:left w:val="none" w:sz="0" w:space="0" w:color="auto"/>
        <w:bottom w:val="none" w:sz="0" w:space="0" w:color="auto"/>
        <w:right w:val="none" w:sz="0" w:space="0" w:color="auto"/>
      </w:divBdr>
    </w:div>
    <w:div w:id="1761101703">
      <w:bodyDiv w:val="1"/>
      <w:marLeft w:val="0"/>
      <w:marRight w:val="0"/>
      <w:marTop w:val="0"/>
      <w:marBottom w:val="0"/>
      <w:divBdr>
        <w:top w:val="none" w:sz="0" w:space="0" w:color="auto"/>
        <w:left w:val="none" w:sz="0" w:space="0" w:color="auto"/>
        <w:bottom w:val="none" w:sz="0" w:space="0" w:color="auto"/>
        <w:right w:val="none" w:sz="0" w:space="0" w:color="auto"/>
      </w:divBdr>
    </w:div>
    <w:div w:id="1829590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cu.gov.ua/sites/default/files/docs/1_p_2020.pdf" TargetMode="External"/><Relationship Id="rId3" Type="http://schemas.openxmlformats.org/officeDocument/2006/relationships/settings" Target="settings.xml"/><Relationship Id="rId7" Type="http://schemas.openxmlformats.org/officeDocument/2006/relationships/hyperlink" Target="https://ccu.gov.ua/sites/default/files/docs/7_p1_2020.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5E76C-9E35-41E2-A9AD-46F3D77D7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2014</Words>
  <Characters>14261</Characters>
  <Application>Microsoft Office Word</Application>
  <DocSecurity>0</DocSecurity>
  <Lines>118</Lines>
  <Paragraphs>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2021-07-28T07:31:00Z</dcterms:created>
  <dcterms:modified xsi:type="dcterms:W3CDTF">2021-07-28T07:49:00Z</dcterms:modified>
</cp:coreProperties>
</file>