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3AC30" w14:textId="6C1A1D03" w:rsidR="000E14C3" w:rsidRPr="007309EC" w:rsidRDefault="000E14C3" w:rsidP="002668A3">
      <w:pPr>
        <w:spacing w:after="0" w:line="240" w:lineRule="auto"/>
        <w:ind w:left="623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309EC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AB605E">
        <w:rPr>
          <w:rFonts w:ascii="Times New Roman" w:hAnsi="Times New Roman"/>
          <w:sz w:val="24"/>
          <w:szCs w:val="24"/>
          <w:lang w:val="uk-UA"/>
        </w:rPr>
        <w:t>5120</w:t>
      </w:r>
      <w:r w:rsidRPr="007309EC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8D1644A" w14:textId="325E3E9C" w:rsidR="000E14C3" w:rsidRPr="007309EC" w:rsidRDefault="000E14C3" w:rsidP="002668A3">
      <w:pPr>
        <w:spacing w:after="0" w:line="240" w:lineRule="auto"/>
        <w:ind w:left="623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309EC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14:paraId="6494BDBD" w14:textId="77777777" w:rsidR="00A14B1F" w:rsidRPr="007309EC" w:rsidRDefault="00A14B1F" w:rsidP="002668A3">
      <w:pPr>
        <w:spacing w:after="0" w:line="240" w:lineRule="auto"/>
        <w:ind w:left="6231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0407010" w14:textId="77777777" w:rsidR="00021005" w:rsidRDefault="00021005" w:rsidP="002668A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19BD03AF" w14:textId="131463AC" w:rsidR="000E14C3" w:rsidRPr="007309EC" w:rsidRDefault="000E14C3" w:rsidP="002668A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ЗАУВАЖЕННЯ</w:t>
      </w:r>
    </w:p>
    <w:p w14:paraId="7714B349" w14:textId="54DAF0AC" w:rsidR="00F20550" w:rsidRPr="007309EC" w:rsidRDefault="000E14C3" w:rsidP="00D5386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309E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до проекту </w:t>
      </w:r>
      <w:r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Закону </w:t>
      </w:r>
      <w:r w:rsidR="00A1710A"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України </w:t>
      </w:r>
      <w:r w:rsidR="00BE0F04"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«П</w:t>
      </w:r>
      <w:r w:rsidR="00F20550"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ро </w:t>
      </w:r>
      <w:r w:rsidR="00BE0F04"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внесення змін до деяких законодавчих актів України </w:t>
      </w:r>
      <w:r w:rsidR="00AB605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у зв’язку з ратифікацією Конвенції про угоди про вибір суду» </w:t>
      </w:r>
    </w:p>
    <w:p w14:paraId="3DC86F58" w14:textId="6905B95E" w:rsidR="000E14C3" w:rsidRPr="007309EC" w:rsidRDefault="000E14C3" w:rsidP="002668A3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309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(реєстр. № </w:t>
      </w:r>
      <w:r w:rsidR="00AB605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5120</w:t>
      </w:r>
      <w:r w:rsidRPr="007309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</w:p>
    <w:p w14:paraId="4D64486E" w14:textId="77777777" w:rsidR="00DD1FC9" w:rsidRPr="007309EC" w:rsidRDefault="00DD1FC9" w:rsidP="002668A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14:paraId="1B3B7D0E" w14:textId="3A25CBB3" w:rsidR="00A138E7" w:rsidRPr="007309EC" w:rsidRDefault="00A138E7" w:rsidP="00233BB6">
      <w:pPr>
        <w:spacing w:after="0" w:line="240" w:lineRule="auto"/>
        <w:ind w:firstLine="708"/>
        <w:jc w:val="both"/>
        <w:rPr>
          <w:rFonts w:ascii="Times New Roman" w:hAnsi="Times New Roman"/>
          <w:bCs/>
          <w:spacing w:val="6"/>
          <w:sz w:val="28"/>
          <w:szCs w:val="28"/>
          <w:lang w:val="uk-UA"/>
        </w:rPr>
      </w:pPr>
      <w:r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У Головному юридичному управлінні розглянуто проект Закону України </w:t>
      </w:r>
      <w:r w:rsidR="00DD6E95"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>«П</w:t>
      </w:r>
      <w:r w:rsidR="00F20550"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>ро</w:t>
      </w:r>
      <w:r w:rsidR="00BE0F04" w:rsidRPr="007309E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BE0F04" w:rsidRPr="007309EC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деяких законодавчих актів України</w:t>
      </w:r>
      <w:r w:rsidR="002F4A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F4A8C" w:rsidRPr="002F4A8C">
        <w:rPr>
          <w:rFonts w:ascii="Times New Roman" w:eastAsia="Times New Roman" w:hAnsi="Times New Roman"/>
          <w:sz w:val="28"/>
          <w:szCs w:val="28"/>
          <w:lang w:val="uk-UA" w:eastAsia="ru-RU"/>
        </w:rPr>
        <w:t>у зв’язку з ратифікацією Конвенції про угоди про вибір суду</w:t>
      </w:r>
      <w:r w:rsidR="00DD6E95" w:rsidRPr="007309EC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, підготовлений Комітетом Верховної Ради України </w:t>
      </w:r>
      <w:r w:rsidR="00F20550" w:rsidRPr="007309EC">
        <w:rPr>
          <w:rFonts w:ascii="Times New Roman" w:hAnsi="Times New Roman"/>
          <w:sz w:val="28"/>
          <w:szCs w:val="28"/>
          <w:lang w:val="uk-UA"/>
        </w:rPr>
        <w:t xml:space="preserve">з питань </w:t>
      </w:r>
      <w:r w:rsidR="00BE0F04" w:rsidRPr="007309EC">
        <w:rPr>
          <w:rFonts w:ascii="Times New Roman" w:hAnsi="Times New Roman"/>
          <w:sz w:val="28"/>
          <w:szCs w:val="28"/>
          <w:lang w:val="uk-UA"/>
        </w:rPr>
        <w:t>правової політики</w:t>
      </w:r>
      <w:r w:rsidR="00B02630"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 </w:t>
      </w:r>
      <w:r w:rsidR="00A825BB"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>до розгляду у другому читанні</w:t>
      </w:r>
      <w:r w:rsidRPr="007309EC">
        <w:rPr>
          <w:rFonts w:ascii="Times New Roman" w:hAnsi="Times New Roman"/>
          <w:bCs/>
          <w:spacing w:val="6"/>
          <w:sz w:val="28"/>
          <w:szCs w:val="28"/>
          <w:lang w:val="uk-UA"/>
        </w:rPr>
        <w:t>.</w:t>
      </w:r>
    </w:p>
    <w:p w14:paraId="26240E5B" w14:textId="27632A50" w:rsidR="008B63DB" w:rsidRPr="008B63DB" w:rsidRDefault="000F60FD" w:rsidP="008B63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B63DB">
        <w:rPr>
          <w:rFonts w:ascii="Times New Roman" w:hAnsi="Times New Roman"/>
          <w:bCs/>
          <w:spacing w:val="6"/>
          <w:sz w:val="28"/>
          <w:szCs w:val="28"/>
          <w:lang w:val="uk-UA"/>
        </w:rPr>
        <w:t>Як вбачається із пояснювальної</w:t>
      </w:r>
      <w:r w:rsidR="002A2AE0" w:rsidRPr="008B63DB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 запис</w:t>
      </w:r>
      <w:r w:rsidRPr="008B63DB">
        <w:rPr>
          <w:rFonts w:ascii="Times New Roman" w:hAnsi="Times New Roman"/>
          <w:bCs/>
          <w:spacing w:val="6"/>
          <w:sz w:val="28"/>
          <w:szCs w:val="28"/>
          <w:lang w:val="uk-UA"/>
        </w:rPr>
        <w:t>ки</w:t>
      </w:r>
      <w:r w:rsidR="00852D62" w:rsidRPr="008B63DB">
        <w:rPr>
          <w:rFonts w:ascii="Times New Roman" w:hAnsi="Times New Roman"/>
          <w:bCs/>
          <w:spacing w:val="6"/>
          <w:sz w:val="28"/>
          <w:szCs w:val="28"/>
          <w:lang w:val="uk-UA"/>
        </w:rPr>
        <w:t>,</w:t>
      </w:r>
      <w:r w:rsidRPr="008B63DB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 законопроект </w:t>
      </w:r>
      <w:r w:rsidR="00982D39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спрямовано </w:t>
      </w:r>
      <w:r w:rsidR="008B63DB">
        <w:rPr>
          <w:rFonts w:ascii="Times New Roman" w:hAnsi="Times New Roman"/>
          <w:bCs/>
          <w:spacing w:val="6"/>
          <w:sz w:val="28"/>
          <w:szCs w:val="28"/>
          <w:lang w:val="uk-UA"/>
        </w:rPr>
        <w:t>на в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>регулювання на законодавчому рівні питання укладення угод про вибір суду у справах з іноземним елементом</w:t>
      </w:r>
      <w:r w:rsidR="008B63DB">
        <w:rPr>
          <w:rFonts w:ascii="Times New Roman" w:hAnsi="Times New Roman"/>
          <w:sz w:val="28"/>
          <w:szCs w:val="28"/>
          <w:lang w:val="uk-UA"/>
        </w:rPr>
        <w:t xml:space="preserve"> шляхом заповнення існуючої прогалини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 xml:space="preserve"> в законодавстві та </w:t>
      </w:r>
      <w:r w:rsidR="008B63DB">
        <w:rPr>
          <w:rFonts w:ascii="Times New Roman" w:hAnsi="Times New Roman"/>
          <w:sz w:val="28"/>
          <w:szCs w:val="28"/>
          <w:lang w:val="uk-UA"/>
        </w:rPr>
        <w:t>має забезпечити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 xml:space="preserve"> приведення </w:t>
      </w:r>
      <w:r w:rsidR="0068712F">
        <w:rPr>
          <w:rFonts w:ascii="Times New Roman" w:hAnsi="Times New Roman"/>
          <w:sz w:val="28"/>
          <w:szCs w:val="28"/>
          <w:lang w:val="uk-UA"/>
        </w:rPr>
        <w:t xml:space="preserve">законодавства 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 xml:space="preserve">у відповідність </w:t>
      </w:r>
      <w:r w:rsidR="008B63DB">
        <w:rPr>
          <w:rFonts w:ascii="Times New Roman" w:hAnsi="Times New Roman"/>
          <w:sz w:val="28"/>
          <w:szCs w:val="28"/>
          <w:lang w:val="uk-UA"/>
        </w:rPr>
        <w:t>і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>з сучасними стандартами в галузі міжнародного приватного права</w:t>
      </w:r>
      <w:r w:rsidR="008B63D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A2C64">
        <w:rPr>
          <w:rFonts w:ascii="Times New Roman" w:hAnsi="Times New Roman"/>
          <w:sz w:val="28"/>
          <w:szCs w:val="28"/>
          <w:lang w:val="uk-UA"/>
        </w:rPr>
        <w:t>що матиме</w:t>
      </w:r>
      <w:r w:rsidR="008B63D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2C64">
        <w:rPr>
          <w:rFonts w:ascii="Times New Roman" w:hAnsi="Times New Roman"/>
          <w:sz w:val="28"/>
          <w:lang w:val="uk-UA"/>
        </w:rPr>
        <w:t>позитивний вплив</w:t>
      </w:r>
      <w:r w:rsidR="008B63DB" w:rsidRPr="008B63DB">
        <w:rPr>
          <w:rFonts w:ascii="Times New Roman" w:hAnsi="Times New Roman"/>
          <w:sz w:val="28"/>
          <w:lang w:val="uk-UA"/>
        </w:rPr>
        <w:t xml:space="preserve"> на інтереси українських </w:t>
      </w:r>
      <w:r w:rsidR="008B63DB" w:rsidRPr="008B63DB">
        <w:rPr>
          <w:rFonts w:ascii="Times New Roman" w:hAnsi="Times New Roman"/>
          <w:sz w:val="28"/>
          <w:szCs w:val="28"/>
          <w:lang w:val="uk-UA"/>
        </w:rPr>
        <w:t>суб’єктів господарювання та створить додаткові гарантії захисту прав іноземних суб’єктів господарювання в Україні.</w:t>
      </w:r>
    </w:p>
    <w:p w14:paraId="3D049425" w14:textId="791A1DC0" w:rsidR="008B63DB" w:rsidRDefault="0032567F" w:rsidP="008B63D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Cs/>
          <w:spacing w:val="6"/>
          <w:sz w:val="28"/>
          <w:szCs w:val="28"/>
          <w:lang w:val="uk-UA"/>
        </w:rPr>
      </w:pPr>
      <w:r>
        <w:rPr>
          <w:rFonts w:ascii="Times New Roman" w:hAnsi="Times New Roman"/>
          <w:bCs/>
          <w:spacing w:val="6"/>
          <w:sz w:val="28"/>
          <w:szCs w:val="28"/>
          <w:lang w:val="uk-UA"/>
        </w:rPr>
        <w:t>Підтримуючи необхідність внесення запропонованих проектом змін до законодавства, вважаємо за необхідне висловити до тексту проекту такі зауваження і пропозиції.</w:t>
      </w:r>
    </w:p>
    <w:p w14:paraId="61076016" w14:textId="72FE2779" w:rsidR="005F5AC5" w:rsidRDefault="005F5AC5" w:rsidP="008B63D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Cs/>
          <w:spacing w:val="6"/>
          <w:sz w:val="28"/>
          <w:szCs w:val="28"/>
          <w:lang w:val="uk-UA"/>
        </w:rPr>
      </w:pPr>
    </w:p>
    <w:p w14:paraId="1B3D33FC" w14:textId="52174434" w:rsidR="005F5AC5" w:rsidRDefault="005F5AC5" w:rsidP="008B63D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1. Уніфікованими змінами до статті 497 Цивільного </w:t>
      </w:r>
      <w:r w:rsidR="005B4EB0"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процесуального кодексу України </w:t>
      </w:r>
      <w:r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та статті </w:t>
      </w:r>
      <w:r w:rsidR="005B4EB0">
        <w:rPr>
          <w:rFonts w:ascii="Times New Roman" w:hAnsi="Times New Roman"/>
          <w:bCs/>
          <w:spacing w:val="6"/>
          <w:sz w:val="28"/>
          <w:szCs w:val="28"/>
          <w:lang w:val="uk-UA"/>
        </w:rPr>
        <w:t>366 Господарського процесуального кодексу</w:t>
      </w:r>
      <w:r>
        <w:rPr>
          <w:rFonts w:ascii="Times New Roman" w:hAnsi="Times New Roman"/>
          <w:bCs/>
          <w:spacing w:val="6"/>
          <w:sz w:val="28"/>
          <w:szCs w:val="28"/>
          <w:lang w:val="uk-UA"/>
        </w:rPr>
        <w:t xml:space="preserve"> України передбачено, що </w:t>
      </w:r>
      <w:r w:rsidRPr="005F5AC5">
        <w:rPr>
          <w:rFonts w:ascii="Times New Roman" w:hAnsi="Times New Roman"/>
          <w:sz w:val="28"/>
          <w:lang w:val="uk-UA"/>
        </w:rPr>
        <w:t>у випадках, встановлених законом або міжнародним договором, згода на обов'язковість якого надана Верховною Радою України, підсудність судам України цивільних справ з іноземним елементом може бути визначено за угодою сторін</w:t>
      </w:r>
      <w:r>
        <w:rPr>
          <w:rFonts w:ascii="Times New Roman" w:hAnsi="Times New Roman"/>
          <w:sz w:val="28"/>
          <w:lang w:val="uk-UA"/>
        </w:rPr>
        <w:t>.</w:t>
      </w:r>
    </w:p>
    <w:p w14:paraId="3055ADA0" w14:textId="14F6AAD8" w:rsidR="005F5AC5" w:rsidRDefault="005F5AC5" w:rsidP="008B63D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З огляду на назву </w:t>
      </w:r>
      <w:r w:rsidR="00BB4C72">
        <w:rPr>
          <w:rFonts w:ascii="Times New Roman" w:hAnsi="Times New Roman"/>
          <w:sz w:val="28"/>
          <w:lang w:val="uk-UA"/>
        </w:rPr>
        <w:t xml:space="preserve">та мету </w:t>
      </w:r>
      <w:r>
        <w:rPr>
          <w:rFonts w:ascii="Times New Roman" w:hAnsi="Times New Roman"/>
          <w:sz w:val="28"/>
          <w:lang w:val="uk-UA"/>
        </w:rPr>
        <w:t>законопроекту</w:t>
      </w:r>
      <w:r w:rsidR="00BB4C72">
        <w:rPr>
          <w:rFonts w:ascii="Times New Roman" w:hAnsi="Times New Roman"/>
          <w:sz w:val="28"/>
          <w:lang w:val="uk-UA"/>
        </w:rPr>
        <w:t xml:space="preserve">, а також враховуючи </w:t>
      </w:r>
      <w:r>
        <w:rPr>
          <w:rFonts w:ascii="Times New Roman" w:hAnsi="Times New Roman"/>
          <w:sz w:val="28"/>
          <w:lang w:val="uk-UA"/>
        </w:rPr>
        <w:t>зміни</w:t>
      </w:r>
      <w:r w:rsidR="00BB4C72">
        <w:rPr>
          <w:rFonts w:ascii="Times New Roman" w:hAnsi="Times New Roman"/>
          <w:sz w:val="28"/>
          <w:lang w:val="uk-UA"/>
        </w:rPr>
        <w:t>, що вносяться проектом</w:t>
      </w:r>
      <w:r>
        <w:rPr>
          <w:rFonts w:ascii="Times New Roman" w:hAnsi="Times New Roman"/>
          <w:sz w:val="28"/>
          <w:lang w:val="uk-UA"/>
        </w:rPr>
        <w:t xml:space="preserve"> до Закону України «Про міжнародне приватне право»</w:t>
      </w:r>
      <w:r w:rsidR="00020518">
        <w:rPr>
          <w:rFonts w:ascii="Times New Roman" w:hAnsi="Times New Roman"/>
          <w:sz w:val="28"/>
          <w:lang w:val="uk-UA"/>
        </w:rPr>
        <w:t xml:space="preserve"> та положення Конвенції </w:t>
      </w:r>
      <w:r w:rsidR="00020518" w:rsidRPr="002F4A8C">
        <w:rPr>
          <w:rFonts w:ascii="Times New Roman" w:eastAsia="Times New Roman" w:hAnsi="Times New Roman"/>
          <w:sz w:val="28"/>
          <w:szCs w:val="28"/>
          <w:lang w:val="uk-UA" w:eastAsia="ru-RU"/>
        </w:rPr>
        <w:t>про угоди про вибір суду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D4026E">
        <w:rPr>
          <w:rFonts w:ascii="Times New Roman" w:hAnsi="Times New Roman"/>
          <w:b/>
          <w:sz w:val="28"/>
          <w:lang w:val="uk-UA"/>
        </w:rPr>
        <w:t>слова «може бути визначено за угодою сторін» доцільно замінити словами «може бути визначено за угодою про вибір суду, укладеною між сторонами».</w:t>
      </w:r>
    </w:p>
    <w:p w14:paraId="136834D7" w14:textId="77777777" w:rsidR="00D018DD" w:rsidRDefault="00D4026E" w:rsidP="00EB6276">
      <w:pPr>
        <w:pStyle w:val="aa"/>
        <w:ind w:firstLine="708"/>
        <w:jc w:val="both"/>
        <w:rPr>
          <w:lang w:val="uk-UA"/>
        </w:rPr>
      </w:pPr>
      <w:bookmarkStart w:id="0" w:name="_GoBack"/>
      <w:bookmarkEnd w:id="0"/>
      <w:r>
        <w:rPr>
          <w:lang w:val="uk-UA"/>
        </w:rPr>
        <w:lastRenderedPageBreak/>
        <w:t xml:space="preserve">2. Проектом пропонується викласти у новій редакції статтю 75 Закону України «Про міжнародне приватне право». Не заперечуючи загалом проти редакції зазначеної статті, звертаємо увагу на невідповідність </w:t>
      </w:r>
      <w:r w:rsidR="00A90C9F">
        <w:rPr>
          <w:lang w:val="uk-UA"/>
        </w:rPr>
        <w:t xml:space="preserve">її </w:t>
      </w:r>
      <w:r>
        <w:rPr>
          <w:lang w:val="uk-UA"/>
        </w:rPr>
        <w:t xml:space="preserve">назви </w:t>
      </w:r>
      <w:r w:rsidR="00A90C9F">
        <w:rPr>
          <w:lang w:val="uk-UA"/>
        </w:rPr>
        <w:t xml:space="preserve">та </w:t>
      </w:r>
      <w:r>
        <w:rPr>
          <w:lang w:val="uk-UA"/>
        </w:rPr>
        <w:t>змісту.</w:t>
      </w:r>
      <w:r w:rsidR="0099112A">
        <w:rPr>
          <w:lang w:val="uk-UA"/>
        </w:rPr>
        <w:t xml:space="preserve"> Зміст значно ширше, оскільки </w:t>
      </w:r>
      <w:r w:rsidR="00947B41">
        <w:rPr>
          <w:lang w:val="uk-UA"/>
        </w:rPr>
        <w:t xml:space="preserve">в статті </w:t>
      </w:r>
      <w:r w:rsidR="0099112A">
        <w:rPr>
          <w:lang w:val="uk-UA"/>
        </w:rPr>
        <w:t xml:space="preserve">передбачені не лише питання </w:t>
      </w:r>
      <w:r w:rsidR="00947B41">
        <w:rPr>
          <w:lang w:val="uk-UA"/>
        </w:rPr>
        <w:t xml:space="preserve">визначення </w:t>
      </w:r>
      <w:r w:rsidR="0099112A">
        <w:rPr>
          <w:lang w:val="uk-UA"/>
        </w:rPr>
        <w:t xml:space="preserve">підсудності, а й врегульовані </w:t>
      </w:r>
      <w:r w:rsidR="00947B41">
        <w:rPr>
          <w:lang w:val="uk-UA"/>
        </w:rPr>
        <w:t>підстави</w:t>
      </w:r>
      <w:r w:rsidR="0099112A">
        <w:rPr>
          <w:lang w:val="uk-UA"/>
        </w:rPr>
        <w:t xml:space="preserve"> відмови у відкритті провадження у справі та залишення позову без розгляду.</w:t>
      </w:r>
      <w:r w:rsidR="006679DF">
        <w:rPr>
          <w:lang w:val="uk-UA"/>
        </w:rPr>
        <w:t xml:space="preserve"> </w:t>
      </w:r>
    </w:p>
    <w:p w14:paraId="35AD41C9" w14:textId="54038451" w:rsidR="00D4026E" w:rsidRDefault="00A97E03" w:rsidP="00EB6276">
      <w:pPr>
        <w:pStyle w:val="aa"/>
        <w:ind w:firstLine="708"/>
        <w:jc w:val="both"/>
        <w:rPr>
          <w:lang w:val="uk-UA"/>
        </w:rPr>
      </w:pPr>
      <w:r>
        <w:rPr>
          <w:lang w:val="uk-UA"/>
        </w:rPr>
        <w:t xml:space="preserve">Зважаючи </w:t>
      </w:r>
      <w:r w:rsidR="006679DF">
        <w:rPr>
          <w:lang w:val="uk-UA"/>
        </w:rPr>
        <w:t>на це</w:t>
      </w:r>
      <w:r>
        <w:rPr>
          <w:lang w:val="uk-UA"/>
        </w:rPr>
        <w:t>,</w:t>
      </w:r>
      <w:r w:rsidR="006679DF">
        <w:rPr>
          <w:lang w:val="uk-UA"/>
        </w:rPr>
        <w:t xml:space="preserve"> доцільно було порушені у статті питання розд</w:t>
      </w:r>
      <w:r>
        <w:rPr>
          <w:lang w:val="uk-UA"/>
        </w:rPr>
        <w:t>ілити і викласти у двох</w:t>
      </w:r>
      <w:r w:rsidR="00D018DD">
        <w:rPr>
          <w:lang w:val="uk-UA"/>
        </w:rPr>
        <w:t xml:space="preserve"> різних</w:t>
      </w:r>
      <w:r>
        <w:rPr>
          <w:lang w:val="uk-UA"/>
        </w:rPr>
        <w:t xml:space="preserve"> статтях, зокрема одну статтю присвятити правилам визначення підсудності судам України справ з іноземним елементом, іншу – підставам </w:t>
      </w:r>
      <w:r>
        <w:rPr>
          <w:lang w:val="uk-UA"/>
        </w:rPr>
        <w:t>відмови у відкритті провадження у справі та залишення позову без розгляду</w:t>
      </w:r>
      <w:r w:rsidR="003866C8">
        <w:rPr>
          <w:lang w:val="uk-UA"/>
        </w:rPr>
        <w:t>.</w:t>
      </w:r>
    </w:p>
    <w:p w14:paraId="45AADA69" w14:textId="132B9CB3" w:rsidR="00BD133B" w:rsidRPr="006F126F" w:rsidRDefault="006F126F" w:rsidP="00EB6276">
      <w:pPr>
        <w:pStyle w:val="aa"/>
        <w:ind w:firstLine="708"/>
        <w:jc w:val="both"/>
        <w:rPr>
          <w:lang w:val="uk-UA"/>
        </w:rPr>
      </w:pPr>
      <w:r w:rsidRPr="007309EC">
        <w:rPr>
          <w:szCs w:val="28"/>
          <w:lang w:val="uk-UA"/>
        </w:rPr>
        <w:t>Водночас, у разі наполягання Комітету з питань правової політики</w:t>
      </w:r>
      <w:r>
        <w:rPr>
          <w:szCs w:val="28"/>
          <w:lang w:val="uk-UA"/>
        </w:rPr>
        <w:t xml:space="preserve"> на  запропонованій проектом назві статті 75 Закону</w:t>
      </w:r>
      <w:r w:rsidRPr="007309EC">
        <w:rPr>
          <w:szCs w:val="28"/>
          <w:lang w:val="uk-UA"/>
        </w:rPr>
        <w:t>, а також, зважаючи на вимоги законодавчої техніки</w:t>
      </w:r>
      <w:r w:rsidR="003B402B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доцільно </w:t>
      </w:r>
      <w:r w:rsidR="003B402B">
        <w:rPr>
          <w:szCs w:val="28"/>
          <w:lang w:val="uk-UA"/>
        </w:rPr>
        <w:t>назву</w:t>
      </w:r>
      <w:r>
        <w:rPr>
          <w:szCs w:val="28"/>
          <w:lang w:val="uk-UA"/>
        </w:rPr>
        <w:t xml:space="preserve"> </w:t>
      </w:r>
      <w:r w:rsidR="00BD133B" w:rsidRPr="006F126F">
        <w:rPr>
          <w:lang w:val="uk-UA"/>
        </w:rPr>
        <w:t>викласти у такій редакції:</w:t>
      </w:r>
    </w:p>
    <w:p w14:paraId="017B8AD4" w14:textId="449AC788" w:rsidR="00BD133B" w:rsidRDefault="00BD133B" w:rsidP="002D295F">
      <w:pPr>
        <w:pStyle w:val="aa"/>
        <w:ind w:firstLine="708"/>
        <w:jc w:val="both"/>
        <w:rPr>
          <w:b/>
          <w:lang w:val="uk-UA"/>
        </w:rPr>
      </w:pPr>
      <w:r w:rsidRPr="00EB5A7D">
        <w:rPr>
          <w:b/>
          <w:lang w:val="uk-UA"/>
        </w:rPr>
        <w:t>«</w:t>
      </w:r>
      <w:r w:rsidRPr="00EB5A7D">
        <w:rPr>
          <w:rFonts w:cs="Times New Roman"/>
          <w:b/>
          <w:lang w:val="uk-UA"/>
        </w:rPr>
        <w:t xml:space="preserve">Стаття 75. </w:t>
      </w:r>
      <w:r w:rsidR="002A0CE3">
        <w:rPr>
          <w:b/>
          <w:lang w:val="uk-UA"/>
        </w:rPr>
        <w:t>П</w:t>
      </w:r>
      <w:r w:rsidR="00C803E4">
        <w:rPr>
          <w:b/>
          <w:lang w:val="uk-UA"/>
        </w:rPr>
        <w:t>равила в</w:t>
      </w:r>
      <w:r w:rsidRPr="00EB5A7D">
        <w:rPr>
          <w:b/>
          <w:lang w:val="uk-UA"/>
        </w:rPr>
        <w:t xml:space="preserve">изначення </w:t>
      </w:r>
      <w:r w:rsidRPr="00EB5A7D">
        <w:rPr>
          <w:rFonts w:cs="Times New Roman"/>
          <w:b/>
          <w:lang w:val="uk-UA"/>
        </w:rPr>
        <w:t>підсудності судам України справ з іноземним елементом</w:t>
      </w:r>
      <w:r w:rsidRPr="00EB5A7D">
        <w:rPr>
          <w:b/>
          <w:lang w:val="uk-UA"/>
        </w:rPr>
        <w:t>. Підстави для відкриття провадження у справі та залишення позову без розгляду».</w:t>
      </w:r>
    </w:p>
    <w:p w14:paraId="00E58CD8" w14:textId="77777777" w:rsidR="00EB6276" w:rsidRDefault="00EB6276" w:rsidP="007D0EEF">
      <w:pPr>
        <w:pStyle w:val="aa"/>
        <w:jc w:val="both"/>
        <w:rPr>
          <w:b/>
          <w:lang w:val="uk-UA"/>
        </w:rPr>
      </w:pPr>
    </w:p>
    <w:p w14:paraId="65831BF4" w14:textId="335AA871" w:rsidR="004F48D9" w:rsidRDefault="00201D8B" w:rsidP="00F633F7">
      <w:pPr>
        <w:pStyle w:val="aa"/>
        <w:ind w:firstLine="708"/>
        <w:jc w:val="both"/>
        <w:rPr>
          <w:lang w:val="uk-UA"/>
        </w:rPr>
      </w:pPr>
      <w:r w:rsidRPr="00201D8B">
        <w:rPr>
          <w:lang w:val="uk-UA"/>
        </w:rPr>
        <w:t>3.</w:t>
      </w:r>
      <w:r>
        <w:rPr>
          <w:lang w:val="uk-UA"/>
        </w:rPr>
        <w:t xml:space="preserve"> Проектом запропоновано змінити </w:t>
      </w:r>
      <w:r w:rsidR="00EF1C35">
        <w:rPr>
          <w:lang w:val="uk-UA"/>
        </w:rPr>
        <w:t xml:space="preserve">редакцію </w:t>
      </w:r>
      <w:r>
        <w:rPr>
          <w:lang w:val="uk-UA"/>
        </w:rPr>
        <w:t>абзац</w:t>
      </w:r>
      <w:r w:rsidR="00EF1C35">
        <w:rPr>
          <w:lang w:val="uk-UA"/>
        </w:rPr>
        <w:t>у першого</w:t>
      </w:r>
      <w:r>
        <w:rPr>
          <w:lang w:val="uk-UA"/>
        </w:rPr>
        <w:t xml:space="preserve"> частини першої статті 76 Закону України «Про міжнародне приватне право»</w:t>
      </w:r>
      <w:r w:rsidR="007C7AC4">
        <w:rPr>
          <w:lang w:val="uk-UA"/>
        </w:rPr>
        <w:t>.</w:t>
      </w:r>
      <w:r w:rsidR="00EF1C35">
        <w:rPr>
          <w:lang w:val="uk-UA"/>
        </w:rPr>
        <w:t xml:space="preserve"> </w:t>
      </w:r>
      <w:r w:rsidR="004F48D9">
        <w:rPr>
          <w:lang w:val="uk-UA"/>
        </w:rPr>
        <w:t xml:space="preserve">З урахуванням таких змін </w:t>
      </w:r>
      <w:r w:rsidR="007C7AC4">
        <w:rPr>
          <w:lang w:val="uk-UA"/>
        </w:rPr>
        <w:t xml:space="preserve">абзац перший та </w:t>
      </w:r>
      <w:r w:rsidR="004F48D9">
        <w:rPr>
          <w:lang w:val="uk-UA"/>
        </w:rPr>
        <w:t>пункт 1 частини першої статті 76 Закону</w:t>
      </w:r>
      <w:r w:rsidR="00FF6102">
        <w:rPr>
          <w:lang w:val="uk-UA"/>
        </w:rPr>
        <w:t xml:space="preserve"> матимуть</w:t>
      </w:r>
      <w:r w:rsidR="004F48D9">
        <w:rPr>
          <w:lang w:val="uk-UA"/>
        </w:rPr>
        <w:t xml:space="preserve"> так</w:t>
      </w:r>
      <w:r w:rsidR="00FF6102">
        <w:rPr>
          <w:lang w:val="uk-UA"/>
        </w:rPr>
        <w:t>у редакцію</w:t>
      </w:r>
      <w:r w:rsidR="004F48D9">
        <w:rPr>
          <w:lang w:val="uk-UA"/>
        </w:rPr>
        <w:t>:</w:t>
      </w:r>
    </w:p>
    <w:p w14:paraId="7E8857A0" w14:textId="2AD8122F" w:rsidR="004F48D9" w:rsidRPr="004F48D9" w:rsidRDefault="004F48D9" w:rsidP="00F633F7">
      <w:pPr>
        <w:pStyle w:val="aa"/>
        <w:ind w:firstLine="708"/>
        <w:jc w:val="both"/>
        <w:rPr>
          <w:rFonts w:cs="Times New Roman"/>
          <w:lang w:val="uk-UA"/>
        </w:rPr>
      </w:pPr>
      <w:r w:rsidRPr="004F48D9">
        <w:rPr>
          <w:lang w:val="uk-UA"/>
        </w:rPr>
        <w:t xml:space="preserve">«1. </w:t>
      </w:r>
      <w:r w:rsidRPr="004F48D9">
        <w:rPr>
          <w:rFonts w:cs="Times New Roman"/>
          <w:lang w:val="uk-UA"/>
        </w:rPr>
        <w:t>Суди розглядають будь-які справи з іноземним елементом у таких випадках:</w:t>
      </w:r>
    </w:p>
    <w:p w14:paraId="3E3E5C68" w14:textId="17E90A6C" w:rsidR="004F48D9" w:rsidRDefault="004F48D9" w:rsidP="00F633F7">
      <w:pPr>
        <w:pStyle w:val="aa"/>
        <w:ind w:firstLine="708"/>
        <w:jc w:val="both"/>
        <w:rPr>
          <w:rStyle w:val="rvts0"/>
          <w:lang w:val="uk-UA"/>
        </w:rPr>
      </w:pPr>
      <w:r w:rsidRPr="004F48D9">
        <w:rPr>
          <w:rFonts w:cs="Times New Roman"/>
          <w:lang w:val="uk-UA"/>
        </w:rPr>
        <w:t xml:space="preserve">1) </w:t>
      </w:r>
      <w:r w:rsidRPr="004F48D9">
        <w:rPr>
          <w:rStyle w:val="rvts0"/>
          <w:lang w:val="uk-UA"/>
        </w:rPr>
        <w:t xml:space="preserve">якщо сторони передбачили своєю угодою підсудність справи з іноземним елементом судам України, крім випадків, передбачених у </w:t>
      </w:r>
      <w:hyperlink r:id="rId8" w:anchor="n326" w:history="1">
        <w:r w:rsidRPr="004F48D9">
          <w:rPr>
            <w:rStyle w:val="af"/>
            <w:color w:val="auto"/>
            <w:lang w:val="uk-UA"/>
          </w:rPr>
          <w:t>статті 77</w:t>
        </w:r>
      </w:hyperlink>
      <w:r w:rsidRPr="004F48D9">
        <w:rPr>
          <w:rStyle w:val="rvts0"/>
          <w:lang w:val="uk-UA"/>
        </w:rPr>
        <w:t xml:space="preserve"> цього Закону</w:t>
      </w:r>
      <w:r>
        <w:rPr>
          <w:rStyle w:val="rvts0"/>
          <w:lang w:val="uk-UA"/>
        </w:rPr>
        <w:t>».</w:t>
      </w:r>
    </w:p>
    <w:p w14:paraId="6EDFFD57" w14:textId="2ED04548" w:rsidR="00C742C2" w:rsidRDefault="004E7D59" w:rsidP="004E7D59">
      <w:pPr>
        <w:pStyle w:val="aa"/>
        <w:ind w:firstLine="709"/>
        <w:jc w:val="both"/>
        <w:rPr>
          <w:bCs/>
          <w:lang w:val="uk-UA"/>
        </w:rPr>
      </w:pPr>
      <w:r>
        <w:rPr>
          <w:rStyle w:val="rvts0"/>
          <w:lang w:val="uk-UA"/>
        </w:rPr>
        <w:t xml:space="preserve">Не заперечуючи проти зазначеної редакції, </w:t>
      </w:r>
      <w:r w:rsidR="00C742C2">
        <w:rPr>
          <w:rStyle w:val="rvts0"/>
          <w:lang w:val="uk-UA"/>
        </w:rPr>
        <w:t xml:space="preserve">одночасно </w:t>
      </w:r>
      <w:r>
        <w:rPr>
          <w:rStyle w:val="rvts0"/>
          <w:lang w:val="uk-UA"/>
        </w:rPr>
        <w:t xml:space="preserve">звертаємо увагу на неузгодженість </w:t>
      </w:r>
      <w:r w:rsidR="00D43430">
        <w:rPr>
          <w:rStyle w:val="rvts0"/>
          <w:lang w:val="uk-UA"/>
        </w:rPr>
        <w:t xml:space="preserve">змісту </w:t>
      </w:r>
      <w:r>
        <w:rPr>
          <w:rStyle w:val="rvts0"/>
          <w:lang w:val="uk-UA"/>
        </w:rPr>
        <w:t>пункту 8 частини першої статті 77 Закону,</w:t>
      </w:r>
      <w:r w:rsidR="00684561">
        <w:rPr>
          <w:rStyle w:val="rvts0"/>
          <w:lang w:val="uk-UA"/>
        </w:rPr>
        <w:t xml:space="preserve"> до якої</w:t>
      </w:r>
      <w:r>
        <w:rPr>
          <w:rStyle w:val="rvts0"/>
          <w:lang w:val="uk-UA"/>
        </w:rPr>
        <w:t xml:space="preserve"> проектом зміни не вносяться, із </w:t>
      </w:r>
      <w:r w:rsidR="00D43430">
        <w:rPr>
          <w:rStyle w:val="rvts0"/>
          <w:lang w:val="uk-UA"/>
        </w:rPr>
        <w:t>змістом пункту</w:t>
      </w:r>
      <w:r>
        <w:rPr>
          <w:rStyle w:val="rvts0"/>
          <w:lang w:val="uk-UA"/>
        </w:rPr>
        <w:t xml:space="preserve"> 2 статті 2 Конвенції про угоди про вибір суду в частині </w:t>
      </w:r>
      <w:r w:rsidRPr="004E7D59">
        <w:rPr>
          <w:bCs/>
          <w:lang w:val="uk-UA"/>
        </w:rPr>
        <w:t>перелік</w:t>
      </w:r>
      <w:r w:rsidR="00684561">
        <w:rPr>
          <w:bCs/>
          <w:lang w:val="uk-UA"/>
        </w:rPr>
        <w:t>у</w:t>
      </w:r>
      <w:r w:rsidRPr="004E7D59">
        <w:rPr>
          <w:bCs/>
          <w:lang w:val="uk-UA"/>
        </w:rPr>
        <w:t xml:space="preserve"> справ </w:t>
      </w:r>
      <w:r>
        <w:rPr>
          <w:bCs/>
          <w:lang w:val="uk-UA"/>
        </w:rPr>
        <w:t xml:space="preserve">щодо </w:t>
      </w:r>
      <w:r w:rsidRPr="004E7D59">
        <w:rPr>
          <w:bCs/>
          <w:lang w:val="uk-UA"/>
        </w:rPr>
        <w:t>випуску або знищення цінних паперів, оформлених в Україні</w:t>
      </w:r>
      <w:r w:rsidR="00C742C2">
        <w:rPr>
          <w:bCs/>
          <w:lang w:val="uk-UA"/>
        </w:rPr>
        <w:t xml:space="preserve">, на що зверталась увага </w:t>
      </w:r>
      <w:r w:rsidR="00C742C2">
        <w:rPr>
          <w:lang w:val="uk-UA"/>
        </w:rPr>
        <w:t>і Головним науково-експертним управлінням у висновку до проекту.</w:t>
      </w:r>
      <w:r>
        <w:rPr>
          <w:bCs/>
          <w:lang w:val="uk-UA"/>
        </w:rPr>
        <w:t xml:space="preserve"> </w:t>
      </w:r>
    </w:p>
    <w:p w14:paraId="515560A2" w14:textId="46A2CEB0" w:rsidR="004E7D59" w:rsidRDefault="004E7D59" w:rsidP="004E7D59">
      <w:pPr>
        <w:pStyle w:val="aa"/>
        <w:ind w:firstLine="709"/>
        <w:jc w:val="both"/>
        <w:rPr>
          <w:bCs/>
          <w:lang w:val="uk-UA"/>
        </w:rPr>
      </w:pPr>
      <w:r>
        <w:rPr>
          <w:bCs/>
          <w:lang w:val="uk-UA"/>
        </w:rPr>
        <w:t>Зокрема, відповідно до пункту 8 частини першої статті</w:t>
      </w:r>
      <w:r w:rsidRPr="004E7D59">
        <w:rPr>
          <w:bCs/>
          <w:lang w:val="uk-UA"/>
        </w:rPr>
        <w:t xml:space="preserve"> 77 Закону до виключної підсудності судам України відносяться справи з іноземним елементом, якщо справа стосується випуску або знищення цінних паперів, оформлених в Україні</w:t>
      </w:r>
      <w:r>
        <w:rPr>
          <w:bCs/>
          <w:lang w:val="uk-UA"/>
        </w:rPr>
        <w:t xml:space="preserve">, </w:t>
      </w:r>
      <w:r w:rsidR="00684561">
        <w:rPr>
          <w:bCs/>
          <w:lang w:val="uk-UA"/>
        </w:rPr>
        <w:t xml:space="preserve">водночас </w:t>
      </w:r>
      <w:r w:rsidRPr="004E7D59">
        <w:rPr>
          <w:bCs/>
          <w:lang w:val="uk-UA"/>
        </w:rPr>
        <w:t>згідно з Конвенцією щодо вказаних прав може бути укладена угода про вибір суду.</w:t>
      </w:r>
    </w:p>
    <w:p w14:paraId="093CBA10" w14:textId="6104CA4D" w:rsidR="00D77144" w:rsidRDefault="008419CC" w:rsidP="004E7D59">
      <w:pPr>
        <w:pStyle w:val="aa"/>
        <w:ind w:firstLine="709"/>
        <w:jc w:val="both"/>
        <w:rPr>
          <w:lang w:val="uk-UA"/>
        </w:rPr>
      </w:pPr>
      <w:r>
        <w:rPr>
          <w:bCs/>
          <w:lang w:val="uk-UA"/>
        </w:rPr>
        <w:t>Враховуючи викладене,</w:t>
      </w:r>
      <w:r w:rsidR="000E289A">
        <w:rPr>
          <w:bCs/>
          <w:lang w:val="uk-UA"/>
        </w:rPr>
        <w:t xml:space="preserve"> </w:t>
      </w:r>
      <w:r w:rsidR="00E92802">
        <w:rPr>
          <w:bCs/>
          <w:lang w:val="uk-UA"/>
        </w:rPr>
        <w:t xml:space="preserve">а також з огляду на назву законопроекту </w:t>
      </w:r>
      <w:r w:rsidR="000E289A">
        <w:rPr>
          <w:bCs/>
          <w:lang w:val="uk-UA"/>
        </w:rPr>
        <w:t xml:space="preserve">вважаємо, що проектом необхідно </w:t>
      </w:r>
      <w:proofErr w:type="spellStart"/>
      <w:r w:rsidR="000E289A">
        <w:rPr>
          <w:bCs/>
          <w:lang w:val="uk-UA"/>
        </w:rPr>
        <w:t>внести</w:t>
      </w:r>
      <w:proofErr w:type="spellEnd"/>
      <w:r w:rsidR="000E289A">
        <w:rPr>
          <w:bCs/>
          <w:lang w:val="uk-UA"/>
        </w:rPr>
        <w:t xml:space="preserve"> </w:t>
      </w:r>
      <w:r w:rsidR="00514F33">
        <w:rPr>
          <w:bCs/>
          <w:lang w:val="uk-UA"/>
        </w:rPr>
        <w:t xml:space="preserve">відповідні </w:t>
      </w:r>
      <w:r w:rsidR="000E289A">
        <w:rPr>
          <w:bCs/>
          <w:lang w:val="uk-UA"/>
        </w:rPr>
        <w:t xml:space="preserve">зміни </w:t>
      </w:r>
      <w:r w:rsidR="00E92802">
        <w:rPr>
          <w:bCs/>
          <w:lang w:val="uk-UA"/>
        </w:rPr>
        <w:t xml:space="preserve">і </w:t>
      </w:r>
      <w:r w:rsidR="000E289A">
        <w:rPr>
          <w:bCs/>
          <w:lang w:val="uk-UA"/>
        </w:rPr>
        <w:t xml:space="preserve">до статті 77 </w:t>
      </w:r>
      <w:r w:rsidR="000E289A">
        <w:rPr>
          <w:lang w:val="uk-UA"/>
        </w:rPr>
        <w:t>Закону України «Про міжнародне приватне право»</w:t>
      </w:r>
      <w:r w:rsidR="00810F71">
        <w:rPr>
          <w:lang w:val="uk-UA"/>
        </w:rPr>
        <w:t>.</w:t>
      </w:r>
    </w:p>
    <w:p w14:paraId="75B260AD" w14:textId="311D3889" w:rsidR="00C853AB" w:rsidRPr="007309EC" w:rsidRDefault="00FB0EA7" w:rsidP="002668A3">
      <w:pPr>
        <w:pStyle w:val="aa"/>
        <w:ind w:firstLine="567"/>
        <w:jc w:val="both"/>
        <w:rPr>
          <w:szCs w:val="28"/>
          <w:lang w:val="uk-UA"/>
        </w:rPr>
      </w:pPr>
      <w:r w:rsidRPr="007309EC">
        <w:rPr>
          <w:szCs w:val="28"/>
          <w:lang w:val="uk-UA"/>
        </w:rPr>
        <w:t>Зважаючи</w:t>
      </w:r>
      <w:r w:rsidRPr="007309EC" w:rsidDel="00FB0EA7">
        <w:rPr>
          <w:szCs w:val="28"/>
          <w:lang w:val="uk-UA"/>
        </w:rPr>
        <w:t xml:space="preserve"> </w:t>
      </w:r>
      <w:r w:rsidR="002855F0" w:rsidRPr="007309EC">
        <w:rPr>
          <w:szCs w:val="28"/>
          <w:lang w:val="uk-UA"/>
        </w:rPr>
        <w:t xml:space="preserve">на характер висловлених зауважень та необхідність змістовного доопрацювання </w:t>
      </w:r>
      <w:r w:rsidRPr="007309EC">
        <w:rPr>
          <w:szCs w:val="28"/>
          <w:lang w:val="uk-UA"/>
        </w:rPr>
        <w:t>тексту законопроекту</w:t>
      </w:r>
      <w:r w:rsidR="00F036A8" w:rsidRPr="007309EC">
        <w:rPr>
          <w:szCs w:val="28"/>
          <w:lang w:val="uk-UA"/>
        </w:rPr>
        <w:t>,</w:t>
      </w:r>
      <w:r w:rsidRPr="007309EC">
        <w:rPr>
          <w:szCs w:val="28"/>
          <w:lang w:val="uk-UA"/>
        </w:rPr>
        <w:t xml:space="preserve"> </w:t>
      </w:r>
      <w:r w:rsidR="002855F0" w:rsidRPr="007309EC">
        <w:rPr>
          <w:szCs w:val="28"/>
          <w:lang w:val="uk-UA"/>
        </w:rPr>
        <w:t xml:space="preserve">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</w:t>
      </w:r>
      <w:r w:rsidR="002855F0" w:rsidRPr="007309EC">
        <w:rPr>
          <w:szCs w:val="28"/>
          <w:lang w:val="uk-UA"/>
        </w:rPr>
        <w:lastRenderedPageBreak/>
        <w:t>до законопроекту, підготовлені з урахуванням наданих висновків Головного управління.</w:t>
      </w:r>
    </w:p>
    <w:p w14:paraId="19E768AD" w14:textId="77777777" w:rsidR="001537D4" w:rsidRPr="007309EC" w:rsidRDefault="001537D4" w:rsidP="002668A3">
      <w:pPr>
        <w:pStyle w:val="aa"/>
        <w:ind w:firstLine="567"/>
        <w:jc w:val="both"/>
        <w:rPr>
          <w:rFonts w:eastAsia="Times New Roman" w:cs="Times New Roman"/>
          <w:lang w:val="uk-UA" w:eastAsia="ru-RU"/>
        </w:rPr>
      </w:pPr>
    </w:p>
    <w:p w14:paraId="7CA1FF02" w14:textId="3B76B4FF" w:rsidR="007309EC" w:rsidRPr="007309EC" w:rsidRDefault="007309EC" w:rsidP="007309EC">
      <w:pPr>
        <w:pStyle w:val="afb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Узагальнюючий в</w:t>
      </w:r>
      <w:r w:rsidRPr="007309EC">
        <w:rPr>
          <w:rFonts w:ascii="Times New Roman" w:hAnsi="Times New Roman"/>
          <w:b/>
          <w:sz w:val="28"/>
          <w:szCs w:val="28"/>
          <w:lang w:val="uk-UA"/>
        </w:rPr>
        <w:t>исновок:</w:t>
      </w:r>
      <w:r w:rsidRPr="007309EC">
        <w:rPr>
          <w:rFonts w:ascii="Times New Roman" w:hAnsi="Times New Roman"/>
          <w:sz w:val="28"/>
          <w:szCs w:val="28"/>
          <w:lang w:val="uk-UA"/>
        </w:rPr>
        <w:t xml:space="preserve"> законопроект потребує доопрацювання з урахуванням механізму, передбаченого частиною шостою статті 118 Регламенту Верховної Ради України. </w:t>
      </w:r>
    </w:p>
    <w:p w14:paraId="1697CD3D" w14:textId="77777777" w:rsidR="001537D4" w:rsidRPr="007309EC" w:rsidRDefault="001537D4" w:rsidP="001537D4">
      <w:pPr>
        <w:pStyle w:val="aa"/>
        <w:jc w:val="both"/>
        <w:rPr>
          <w:rFonts w:cs="Times New Roman"/>
          <w:lang w:val="uk-UA"/>
        </w:rPr>
      </w:pPr>
    </w:p>
    <w:p w14:paraId="721CF3AB" w14:textId="77777777" w:rsidR="001537D4" w:rsidRPr="007309EC" w:rsidRDefault="001537D4" w:rsidP="001537D4">
      <w:pPr>
        <w:pStyle w:val="aa"/>
        <w:jc w:val="both"/>
        <w:rPr>
          <w:rFonts w:cs="Times New Roman"/>
          <w:b/>
          <w:bCs/>
          <w:lang w:val="uk-UA"/>
        </w:rPr>
      </w:pPr>
    </w:p>
    <w:p w14:paraId="5BBCE5E6" w14:textId="77777777" w:rsidR="001537D4" w:rsidRPr="007309EC" w:rsidRDefault="001537D4" w:rsidP="001537D4">
      <w:pPr>
        <w:pStyle w:val="aa"/>
        <w:jc w:val="both"/>
        <w:rPr>
          <w:rFonts w:cs="Times New Roman"/>
          <w:b/>
          <w:bCs/>
          <w:lang w:val="uk-UA"/>
        </w:rPr>
      </w:pPr>
      <w:r w:rsidRPr="007309EC">
        <w:rPr>
          <w:rFonts w:cs="Times New Roman"/>
          <w:b/>
          <w:bCs/>
          <w:lang w:val="uk-UA"/>
        </w:rPr>
        <w:t>Перший заступник керівника</w:t>
      </w:r>
    </w:p>
    <w:p w14:paraId="78CC8F47" w14:textId="77777777" w:rsidR="001537D4" w:rsidRPr="007309EC" w:rsidRDefault="001537D4" w:rsidP="001537D4">
      <w:pPr>
        <w:pStyle w:val="aa"/>
        <w:jc w:val="both"/>
        <w:rPr>
          <w:rFonts w:cs="Times New Roman"/>
          <w:b/>
          <w:lang w:val="uk-UA"/>
        </w:rPr>
      </w:pPr>
      <w:r w:rsidRPr="007309EC">
        <w:rPr>
          <w:rFonts w:cs="Times New Roman"/>
          <w:b/>
          <w:bCs/>
          <w:lang w:val="uk-UA"/>
        </w:rPr>
        <w:t>Головного управління                                                                    А. НИЖНИК</w:t>
      </w:r>
    </w:p>
    <w:p w14:paraId="5AA1981E" w14:textId="77777777" w:rsidR="001537D4" w:rsidRPr="007309EC" w:rsidRDefault="001537D4" w:rsidP="001537D4">
      <w:pPr>
        <w:pStyle w:val="aa"/>
        <w:jc w:val="both"/>
        <w:rPr>
          <w:bCs/>
          <w:bdr w:val="none" w:sz="0" w:space="0" w:color="auto" w:frame="1"/>
          <w:lang w:val="uk-UA" w:eastAsia="uk-UA"/>
        </w:rPr>
      </w:pPr>
    </w:p>
    <w:p w14:paraId="0F1E1AC4" w14:textId="77777777" w:rsidR="00271ACE" w:rsidRPr="007309EC" w:rsidRDefault="00271ACE" w:rsidP="002668A3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6"/>
          <w:sz w:val="28"/>
          <w:szCs w:val="28"/>
          <w:lang w:val="uk-UA"/>
        </w:rPr>
      </w:pPr>
    </w:p>
    <w:sectPr w:rsidR="00271ACE" w:rsidRPr="007309EC" w:rsidSect="00361E0B">
      <w:headerReference w:type="default" r:id="rId9"/>
      <w:headerReference w:type="first" r:id="rId10"/>
      <w:pgSz w:w="11906" w:h="16838"/>
      <w:pgMar w:top="1134" w:right="851" w:bottom="993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55253" w14:textId="77777777" w:rsidR="00293B51" w:rsidRDefault="00293B51" w:rsidP="005E306B">
      <w:pPr>
        <w:spacing w:after="0" w:line="240" w:lineRule="auto"/>
      </w:pPr>
      <w:r>
        <w:separator/>
      </w:r>
    </w:p>
  </w:endnote>
  <w:endnote w:type="continuationSeparator" w:id="0">
    <w:p w14:paraId="0866F993" w14:textId="77777777" w:rsidR="00293B51" w:rsidRDefault="00293B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59186" w14:textId="77777777" w:rsidR="00293B51" w:rsidRDefault="00293B51" w:rsidP="005E306B">
      <w:pPr>
        <w:spacing w:after="0" w:line="240" w:lineRule="auto"/>
      </w:pPr>
      <w:r>
        <w:separator/>
      </w:r>
    </w:p>
  </w:footnote>
  <w:footnote w:type="continuationSeparator" w:id="0">
    <w:p w14:paraId="24B91D5D" w14:textId="77777777" w:rsidR="00293B51" w:rsidRDefault="00293B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1799515"/>
      <w:docPartObj>
        <w:docPartGallery w:val="Page Numbers (Top of Page)"/>
        <w:docPartUnique/>
      </w:docPartObj>
    </w:sdtPr>
    <w:sdtEndPr/>
    <w:sdtContent>
      <w:p w14:paraId="0F923030" w14:textId="00447E40" w:rsidR="00293B51" w:rsidRDefault="00293B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15F" w:rsidRPr="005C115F">
          <w:rPr>
            <w:noProof/>
            <w:lang w:val="uk-UA"/>
          </w:rPr>
          <w:t>2</w:t>
        </w:r>
        <w:r>
          <w:fldChar w:fldCharType="end"/>
        </w:r>
      </w:p>
    </w:sdtContent>
  </w:sdt>
  <w:p w14:paraId="764F579C" w14:textId="77777777" w:rsidR="00293B51" w:rsidRDefault="00293B51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293B51" w:rsidRPr="00AD7F82" w14:paraId="60E6F92F" w14:textId="77777777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04F2766" w14:textId="77777777" w:rsidR="00293B51" w:rsidRPr="00AD7F82" w:rsidRDefault="00293B5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7A731B9" w14:textId="77777777" w:rsidR="00293B51" w:rsidRPr="00AD7F82" w:rsidRDefault="00293B5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42B4C7E" w14:textId="77777777" w:rsidR="00293B51" w:rsidRPr="00AD7F82" w:rsidRDefault="00293B5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C223FCA" w14:textId="77777777" w:rsidR="00293B51" w:rsidRPr="002E0A18" w:rsidRDefault="00293B51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5884C25E" wp14:editId="782182B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14:paraId="18F5DCD6" w14:textId="77777777" w:rsidR="00293B51" w:rsidRPr="00A833C8" w:rsidRDefault="00293B51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14:paraId="2B25B6EA" w14:textId="77777777" w:rsidR="00293B51" w:rsidRPr="00A833C8" w:rsidRDefault="00293B51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93B51" w:rsidRPr="00053776" w14:paraId="27D202BD" w14:textId="77777777" w:rsidTr="00634A7D">
      <w:tc>
        <w:tcPr>
          <w:tcW w:w="1087" w:type="dxa"/>
          <w:tcBorders>
            <w:top w:val="nil"/>
          </w:tcBorders>
        </w:tcPr>
        <w:p w14:paraId="17F27989" w14:textId="77777777" w:rsidR="00293B51" w:rsidRPr="00053776" w:rsidRDefault="00293B5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C2D411B" w14:textId="77777777" w:rsidR="00293B51" w:rsidRPr="00053776" w:rsidRDefault="00293B5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7F277575" w14:textId="77777777" w:rsidR="00293B51" w:rsidRPr="00053776" w:rsidRDefault="00293B5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EBFE29A" w14:textId="77777777" w:rsidR="00293B51" w:rsidRPr="004F7B8A" w:rsidRDefault="00293B5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2981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C10A6"/>
    <w:multiLevelType w:val="hybridMultilevel"/>
    <w:tmpl w:val="04D607FE"/>
    <w:lvl w:ilvl="0" w:tplc="0F5487F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theme="minorHAnsi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642FC0"/>
    <w:multiLevelType w:val="hybridMultilevel"/>
    <w:tmpl w:val="2200A574"/>
    <w:lvl w:ilvl="0" w:tplc="26620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2B4435"/>
    <w:multiLevelType w:val="hybridMultilevel"/>
    <w:tmpl w:val="AB70737A"/>
    <w:lvl w:ilvl="0" w:tplc="F62221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D1970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E8095E"/>
    <w:multiLevelType w:val="hybridMultilevel"/>
    <w:tmpl w:val="69347920"/>
    <w:lvl w:ilvl="0" w:tplc="185CE0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643463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983D70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7D4AF2"/>
    <w:multiLevelType w:val="hybridMultilevel"/>
    <w:tmpl w:val="7026F5A0"/>
    <w:lvl w:ilvl="0" w:tplc="6F5E0CE0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9" w15:restartNumberingAfterBreak="0">
    <w:nsid w:val="5A5A687C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777230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BE7DC2"/>
    <w:multiLevelType w:val="hybridMultilevel"/>
    <w:tmpl w:val="7BE8F214"/>
    <w:lvl w:ilvl="0" w:tplc="0702144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9B1AF7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E7494C"/>
    <w:multiLevelType w:val="hybridMultilevel"/>
    <w:tmpl w:val="AAB091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11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4"/>
  </w:num>
  <w:num w:numId="12">
    <w:abstractNumId w:val="1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08A"/>
    <w:rsid w:val="0000020E"/>
    <w:rsid w:val="000003A0"/>
    <w:rsid w:val="0000344F"/>
    <w:rsid w:val="000047E0"/>
    <w:rsid w:val="00005FD4"/>
    <w:rsid w:val="000147E0"/>
    <w:rsid w:val="000154BD"/>
    <w:rsid w:val="000154DE"/>
    <w:rsid w:val="000163C3"/>
    <w:rsid w:val="00020518"/>
    <w:rsid w:val="00021005"/>
    <w:rsid w:val="00024B5F"/>
    <w:rsid w:val="00030422"/>
    <w:rsid w:val="000305F4"/>
    <w:rsid w:val="00035126"/>
    <w:rsid w:val="000377D9"/>
    <w:rsid w:val="00037EDA"/>
    <w:rsid w:val="000415F4"/>
    <w:rsid w:val="00041C3D"/>
    <w:rsid w:val="000420D9"/>
    <w:rsid w:val="000429FE"/>
    <w:rsid w:val="00045F8F"/>
    <w:rsid w:val="00046CFF"/>
    <w:rsid w:val="00051494"/>
    <w:rsid w:val="0005718E"/>
    <w:rsid w:val="00057CEB"/>
    <w:rsid w:val="00061AB2"/>
    <w:rsid w:val="000645CF"/>
    <w:rsid w:val="000733BA"/>
    <w:rsid w:val="00075E87"/>
    <w:rsid w:val="000804AE"/>
    <w:rsid w:val="000826ED"/>
    <w:rsid w:val="00084BBB"/>
    <w:rsid w:val="00085909"/>
    <w:rsid w:val="00090AEC"/>
    <w:rsid w:val="00093FB2"/>
    <w:rsid w:val="000A1DB3"/>
    <w:rsid w:val="000A2C65"/>
    <w:rsid w:val="000A5DCD"/>
    <w:rsid w:val="000A621B"/>
    <w:rsid w:val="000A6AF2"/>
    <w:rsid w:val="000A77EC"/>
    <w:rsid w:val="000B41E9"/>
    <w:rsid w:val="000B49AC"/>
    <w:rsid w:val="000B5617"/>
    <w:rsid w:val="000B6CE8"/>
    <w:rsid w:val="000B7A55"/>
    <w:rsid w:val="000C1208"/>
    <w:rsid w:val="000C224C"/>
    <w:rsid w:val="000C5444"/>
    <w:rsid w:val="000D06E2"/>
    <w:rsid w:val="000D0943"/>
    <w:rsid w:val="000D1721"/>
    <w:rsid w:val="000D1983"/>
    <w:rsid w:val="000D3645"/>
    <w:rsid w:val="000D3C31"/>
    <w:rsid w:val="000D4C3F"/>
    <w:rsid w:val="000D63F1"/>
    <w:rsid w:val="000D68F0"/>
    <w:rsid w:val="000E14C3"/>
    <w:rsid w:val="000E289A"/>
    <w:rsid w:val="000E3801"/>
    <w:rsid w:val="000E5A50"/>
    <w:rsid w:val="000E67D0"/>
    <w:rsid w:val="000E7FD4"/>
    <w:rsid w:val="000F1586"/>
    <w:rsid w:val="000F585C"/>
    <w:rsid w:val="000F5C37"/>
    <w:rsid w:val="000F60FD"/>
    <w:rsid w:val="000F70A0"/>
    <w:rsid w:val="00100376"/>
    <w:rsid w:val="00100AA5"/>
    <w:rsid w:val="00110CEE"/>
    <w:rsid w:val="00111883"/>
    <w:rsid w:val="0011383F"/>
    <w:rsid w:val="00120BEA"/>
    <w:rsid w:val="0012475A"/>
    <w:rsid w:val="00126F2D"/>
    <w:rsid w:val="00131FEB"/>
    <w:rsid w:val="001411CA"/>
    <w:rsid w:val="0014142E"/>
    <w:rsid w:val="00141617"/>
    <w:rsid w:val="00142505"/>
    <w:rsid w:val="0014258A"/>
    <w:rsid w:val="00143807"/>
    <w:rsid w:val="0014621A"/>
    <w:rsid w:val="00146B86"/>
    <w:rsid w:val="00146BF7"/>
    <w:rsid w:val="00147B17"/>
    <w:rsid w:val="001537D4"/>
    <w:rsid w:val="001566BC"/>
    <w:rsid w:val="00160224"/>
    <w:rsid w:val="00160F41"/>
    <w:rsid w:val="00163930"/>
    <w:rsid w:val="00170CC3"/>
    <w:rsid w:val="00171545"/>
    <w:rsid w:val="001716E7"/>
    <w:rsid w:val="00172303"/>
    <w:rsid w:val="001740C9"/>
    <w:rsid w:val="001760D6"/>
    <w:rsid w:val="00176AA0"/>
    <w:rsid w:val="001807C9"/>
    <w:rsid w:val="001834C6"/>
    <w:rsid w:val="00184B3C"/>
    <w:rsid w:val="00184EF5"/>
    <w:rsid w:val="00187608"/>
    <w:rsid w:val="0019108F"/>
    <w:rsid w:val="0019197E"/>
    <w:rsid w:val="0019415B"/>
    <w:rsid w:val="001966F0"/>
    <w:rsid w:val="00196C77"/>
    <w:rsid w:val="00197870"/>
    <w:rsid w:val="001A0A20"/>
    <w:rsid w:val="001A38B9"/>
    <w:rsid w:val="001A5D74"/>
    <w:rsid w:val="001A61B8"/>
    <w:rsid w:val="001A6C5A"/>
    <w:rsid w:val="001A6FD6"/>
    <w:rsid w:val="001A770C"/>
    <w:rsid w:val="001B2C8A"/>
    <w:rsid w:val="001C4503"/>
    <w:rsid w:val="001C4A7F"/>
    <w:rsid w:val="001C55AC"/>
    <w:rsid w:val="001C65F3"/>
    <w:rsid w:val="001D1591"/>
    <w:rsid w:val="001D2B01"/>
    <w:rsid w:val="001D3BD5"/>
    <w:rsid w:val="001D3C24"/>
    <w:rsid w:val="001D4689"/>
    <w:rsid w:val="001D51CB"/>
    <w:rsid w:val="001D571A"/>
    <w:rsid w:val="001D76C3"/>
    <w:rsid w:val="001D7730"/>
    <w:rsid w:val="001D7F70"/>
    <w:rsid w:val="001E0E9A"/>
    <w:rsid w:val="001E17AD"/>
    <w:rsid w:val="001E1C98"/>
    <w:rsid w:val="001E5351"/>
    <w:rsid w:val="001E6069"/>
    <w:rsid w:val="001F17B5"/>
    <w:rsid w:val="001F5128"/>
    <w:rsid w:val="001F7264"/>
    <w:rsid w:val="001F7D61"/>
    <w:rsid w:val="00200210"/>
    <w:rsid w:val="0020140C"/>
    <w:rsid w:val="00201D8B"/>
    <w:rsid w:val="00202C54"/>
    <w:rsid w:val="00204A75"/>
    <w:rsid w:val="00211668"/>
    <w:rsid w:val="00212898"/>
    <w:rsid w:val="0021660B"/>
    <w:rsid w:val="002203C4"/>
    <w:rsid w:val="002212FB"/>
    <w:rsid w:val="00222DA6"/>
    <w:rsid w:val="002243BB"/>
    <w:rsid w:val="00225A13"/>
    <w:rsid w:val="002260AF"/>
    <w:rsid w:val="002266A0"/>
    <w:rsid w:val="00232A22"/>
    <w:rsid w:val="00232C7B"/>
    <w:rsid w:val="00233147"/>
    <w:rsid w:val="00233237"/>
    <w:rsid w:val="00233BB6"/>
    <w:rsid w:val="00235197"/>
    <w:rsid w:val="002356E9"/>
    <w:rsid w:val="00235CD7"/>
    <w:rsid w:val="00241A38"/>
    <w:rsid w:val="002426A0"/>
    <w:rsid w:val="00244CC9"/>
    <w:rsid w:val="00244D65"/>
    <w:rsid w:val="00254AD4"/>
    <w:rsid w:val="00256E19"/>
    <w:rsid w:val="00257309"/>
    <w:rsid w:val="00261E05"/>
    <w:rsid w:val="00263FBE"/>
    <w:rsid w:val="002668A3"/>
    <w:rsid w:val="00266AC8"/>
    <w:rsid w:val="002715A4"/>
    <w:rsid w:val="00271ACE"/>
    <w:rsid w:val="0027237E"/>
    <w:rsid w:val="00273E22"/>
    <w:rsid w:val="00274CDB"/>
    <w:rsid w:val="002759CE"/>
    <w:rsid w:val="00280F31"/>
    <w:rsid w:val="0028200A"/>
    <w:rsid w:val="0028282F"/>
    <w:rsid w:val="00285505"/>
    <w:rsid w:val="002855F0"/>
    <w:rsid w:val="00286933"/>
    <w:rsid w:val="002879CB"/>
    <w:rsid w:val="00287AB6"/>
    <w:rsid w:val="0029099F"/>
    <w:rsid w:val="00290C62"/>
    <w:rsid w:val="00293B51"/>
    <w:rsid w:val="00295092"/>
    <w:rsid w:val="002A05C4"/>
    <w:rsid w:val="002A0CE3"/>
    <w:rsid w:val="002A2AE0"/>
    <w:rsid w:val="002A2E3B"/>
    <w:rsid w:val="002A5D4C"/>
    <w:rsid w:val="002B3DD6"/>
    <w:rsid w:val="002B41EA"/>
    <w:rsid w:val="002B5FC1"/>
    <w:rsid w:val="002B5FE7"/>
    <w:rsid w:val="002B6E15"/>
    <w:rsid w:val="002C0391"/>
    <w:rsid w:val="002C0C31"/>
    <w:rsid w:val="002C0F4F"/>
    <w:rsid w:val="002C5CF3"/>
    <w:rsid w:val="002C6CEF"/>
    <w:rsid w:val="002D02D9"/>
    <w:rsid w:val="002D0561"/>
    <w:rsid w:val="002D116A"/>
    <w:rsid w:val="002D295F"/>
    <w:rsid w:val="002D3437"/>
    <w:rsid w:val="002D4EE5"/>
    <w:rsid w:val="002D5764"/>
    <w:rsid w:val="002D6201"/>
    <w:rsid w:val="002E0203"/>
    <w:rsid w:val="002E0A18"/>
    <w:rsid w:val="002E2F88"/>
    <w:rsid w:val="002E31BF"/>
    <w:rsid w:val="002E36EC"/>
    <w:rsid w:val="002E44DA"/>
    <w:rsid w:val="002E4D53"/>
    <w:rsid w:val="002F3F61"/>
    <w:rsid w:val="002F4A8C"/>
    <w:rsid w:val="002F59D1"/>
    <w:rsid w:val="002F6E2C"/>
    <w:rsid w:val="002F706F"/>
    <w:rsid w:val="00301289"/>
    <w:rsid w:val="00302B6C"/>
    <w:rsid w:val="00302E9F"/>
    <w:rsid w:val="003049FE"/>
    <w:rsid w:val="00304E45"/>
    <w:rsid w:val="00305CC1"/>
    <w:rsid w:val="00307AE8"/>
    <w:rsid w:val="0031453B"/>
    <w:rsid w:val="00314618"/>
    <w:rsid w:val="00314940"/>
    <w:rsid w:val="00315AC5"/>
    <w:rsid w:val="00322DD2"/>
    <w:rsid w:val="00322EB4"/>
    <w:rsid w:val="0032567F"/>
    <w:rsid w:val="003300B1"/>
    <w:rsid w:val="003305D3"/>
    <w:rsid w:val="00331842"/>
    <w:rsid w:val="0033371B"/>
    <w:rsid w:val="0033399C"/>
    <w:rsid w:val="003352E0"/>
    <w:rsid w:val="00336B6B"/>
    <w:rsid w:val="0034025C"/>
    <w:rsid w:val="00340DE7"/>
    <w:rsid w:val="00343C2D"/>
    <w:rsid w:val="00344E0C"/>
    <w:rsid w:val="00351FC1"/>
    <w:rsid w:val="003523DD"/>
    <w:rsid w:val="00352AFB"/>
    <w:rsid w:val="00361E0B"/>
    <w:rsid w:val="003640A6"/>
    <w:rsid w:val="00365BB1"/>
    <w:rsid w:val="00366290"/>
    <w:rsid w:val="0036672A"/>
    <w:rsid w:val="00366919"/>
    <w:rsid w:val="00372722"/>
    <w:rsid w:val="00372B13"/>
    <w:rsid w:val="003765D0"/>
    <w:rsid w:val="0038161D"/>
    <w:rsid w:val="00381646"/>
    <w:rsid w:val="00384960"/>
    <w:rsid w:val="003860DA"/>
    <w:rsid w:val="003866C8"/>
    <w:rsid w:val="00386E5F"/>
    <w:rsid w:val="0039022B"/>
    <w:rsid w:val="003905ED"/>
    <w:rsid w:val="003909E7"/>
    <w:rsid w:val="00392EC1"/>
    <w:rsid w:val="00394549"/>
    <w:rsid w:val="003A04C6"/>
    <w:rsid w:val="003A11F2"/>
    <w:rsid w:val="003A1BF2"/>
    <w:rsid w:val="003A41D8"/>
    <w:rsid w:val="003A476E"/>
    <w:rsid w:val="003B1D87"/>
    <w:rsid w:val="003B2335"/>
    <w:rsid w:val="003B245F"/>
    <w:rsid w:val="003B2BD8"/>
    <w:rsid w:val="003B402B"/>
    <w:rsid w:val="003C0D1C"/>
    <w:rsid w:val="003C1ED0"/>
    <w:rsid w:val="003C296D"/>
    <w:rsid w:val="003C334E"/>
    <w:rsid w:val="003C4375"/>
    <w:rsid w:val="003C6439"/>
    <w:rsid w:val="003C7100"/>
    <w:rsid w:val="003C7164"/>
    <w:rsid w:val="003D1544"/>
    <w:rsid w:val="003D171B"/>
    <w:rsid w:val="003D1CBA"/>
    <w:rsid w:val="003D21E3"/>
    <w:rsid w:val="003D28B4"/>
    <w:rsid w:val="003D5F8A"/>
    <w:rsid w:val="003E2C58"/>
    <w:rsid w:val="003E2CD7"/>
    <w:rsid w:val="003E7934"/>
    <w:rsid w:val="003F05ED"/>
    <w:rsid w:val="003F363E"/>
    <w:rsid w:val="003F67C6"/>
    <w:rsid w:val="003F7427"/>
    <w:rsid w:val="00401C96"/>
    <w:rsid w:val="004020A3"/>
    <w:rsid w:val="004040DD"/>
    <w:rsid w:val="004047E1"/>
    <w:rsid w:val="00404E0F"/>
    <w:rsid w:val="004117E7"/>
    <w:rsid w:val="00412AB3"/>
    <w:rsid w:val="00415796"/>
    <w:rsid w:val="00417A84"/>
    <w:rsid w:val="0042174C"/>
    <w:rsid w:val="00421C8A"/>
    <w:rsid w:val="00426A71"/>
    <w:rsid w:val="00432D5E"/>
    <w:rsid w:val="00432E58"/>
    <w:rsid w:val="00433073"/>
    <w:rsid w:val="00433DDD"/>
    <w:rsid w:val="00434346"/>
    <w:rsid w:val="0044046F"/>
    <w:rsid w:val="00442E17"/>
    <w:rsid w:val="00444CAD"/>
    <w:rsid w:val="00447BE8"/>
    <w:rsid w:val="00451750"/>
    <w:rsid w:val="00451769"/>
    <w:rsid w:val="004527AC"/>
    <w:rsid w:val="00454857"/>
    <w:rsid w:val="004607B4"/>
    <w:rsid w:val="00460D47"/>
    <w:rsid w:val="00460DFB"/>
    <w:rsid w:val="004630CC"/>
    <w:rsid w:val="00463A19"/>
    <w:rsid w:val="004663F3"/>
    <w:rsid w:val="00466823"/>
    <w:rsid w:val="00470D09"/>
    <w:rsid w:val="00471B92"/>
    <w:rsid w:val="00472958"/>
    <w:rsid w:val="0047413E"/>
    <w:rsid w:val="00474CE2"/>
    <w:rsid w:val="00474F42"/>
    <w:rsid w:val="00475A74"/>
    <w:rsid w:val="00475E12"/>
    <w:rsid w:val="00476CC1"/>
    <w:rsid w:val="00481561"/>
    <w:rsid w:val="0048385D"/>
    <w:rsid w:val="00483D17"/>
    <w:rsid w:val="00487455"/>
    <w:rsid w:val="00493E32"/>
    <w:rsid w:val="00497A7C"/>
    <w:rsid w:val="004A06A5"/>
    <w:rsid w:val="004A1E8D"/>
    <w:rsid w:val="004A4B88"/>
    <w:rsid w:val="004A5A35"/>
    <w:rsid w:val="004A685A"/>
    <w:rsid w:val="004A6F61"/>
    <w:rsid w:val="004A70D9"/>
    <w:rsid w:val="004A79B7"/>
    <w:rsid w:val="004B2657"/>
    <w:rsid w:val="004B59C6"/>
    <w:rsid w:val="004B5BD4"/>
    <w:rsid w:val="004C1596"/>
    <w:rsid w:val="004C1636"/>
    <w:rsid w:val="004C1777"/>
    <w:rsid w:val="004C2EE3"/>
    <w:rsid w:val="004C60A5"/>
    <w:rsid w:val="004C6D94"/>
    <w:rsid w:val="004C74D4"/>
    <w:rsid w:val="004D0339"/>
    <w:rsid w:val="004D2754"/>
    <w:rsid w:val="004D3C80"/>
    <w:rsid w:val="004D3E68"/>
    <w:rsid w:val="004D5969"/>
    <w:rsid w:val="004D5DE6"/>
    <w:rsid w:val="004D5ED9"/>
    <w:rsid w:val="004D6EC7"/>
    <w:rsid w:val="004E39EB"/>
    <w:rsid w:val="004E4F5C"/>
    <w:rsid w:val="004E7C37"/>
    <w:rsid w:val="004E7D59"/>
    <w:rsid w:val="004F0A28"/>
    <w:rsid w:val="004F1937"/>
    <w:rsid w:val="004F48D9"/>
    <w:rsid w:val="004F4AF5"/>
    <w:rsid w:val="004F4E79"/>
    <w:rsid w:val="004F56B2"/>
    <w:rsid w:val="004F7B8A"/>
    <w:rsid w:val="00500402"/>
    <w:rsid w:val="00503013"/>
    <w:rsid w:val="00504122"/>
    <w:rsid w:val="005058B0"/>
    <w:rsid w:val="0050620F"/>
    <w:rsid w:val="00506FFA"/>
    <w:rsid w:val="0051004B"/>
    <w:rsid w:val="00511871"/>
    <w:rsid w:val="00511A72"/>
    <w:rsid w:val="005126F1"/>
    <w:rsid w:val="00512BC1"/>
    <w:rsid w:val="005139C9"/>
    <w:rsid w:val="00513BBA"/>
    <w:rsid w:val="0051433E"/>
    <w:rsid w:val="00514F33"/>
    <w:rsid w:val="005172B2"/>
    <w:rsid w:val="00522446"/>
    <w:rsid w:val="00522A40"/>
    <w:rsid w:val="00523143"/>
    <w:rsid w:val="0052380E"/>
    <w:rsid w:val="00526B48"/>
    <w:rsid w:val="00526C53"/>
    <w:rsid w:val="00527751"/>
    <w:rsid w:val="00527945"/>
    <w:rsid w:val="00531B4D"/>
    <w:rsid w:val="005326F7"/>
    <w:rsid w:val="00533AF6"/>
    <w:rsid w:val="005340AA"/>
    <w:rsid w:val="00534233"/>
    <w:rsid w:val="00537FC2"/>
    <w:rsid w:val="00541223"/>
    <w:rsid w:val="00541FDD"/>
    <w:rsid w:val="00545824"/>
    <w:rsid w:val="005458E4"/>
    <w:rsid w:val="00546256"/>
    <w:rsid w:val="00550053"/>
    <w:rsid w:val="0055005A"/>
    <w:rsid w:val="00552E84"/>
    <w:rsid w:val="00553A4E"/>
    <w:rsid w:val="00554314"/>
    <w:rsid w:val="00554340"/>
    <w:rsid w:val="00555A6F"/>
    <w:rsid w:val="00556736"/>
    <w:rsid w:val="00561D60"/>
    <w:rsid w:val="0056307F"/>
    <w:rsid w:val="00563231"/>
    <w:rsid w:val="00563262"/>
    <w:rsid w:val="0056352F"/>
    <w:rsid w:val="00566BE6"/>
    <w:rsid w:val="0057240E"/>
    <w:rsid w:val="005730CD"/>
    <w:rsid w:val="00573CBA"/>
    <w:rsid w:val="005745A6"/>
    <w:rsid w:val="0057539D"/>
    <w:rsid w:val="00580C78"/>
    <w:rsid w:val="005827CC"/>
    <w:rsid w:val="00582ED1"/>
    <w:rsid w:val="00583210"/>
    <w:rsid w:val="005847E5"/>
    <w:rsid w:val="00584EA9"/>
    <w:rsid w:val="005867CF"/>
    <w:rsid w:val="00587966"/>
    <w:rsid w:val="00597163"/>
    <w:rsid w:val="00597A04"/>
    <w:rsid w:val="005A18DF"/>
    <w:rsid w:val="005A1FF7"/>
    <w:rsid w:val="005A4728"/>
    <w:rsid w:val="005A5E02"/>
    <w:rsid w:val="005B0566"/>
    <w:rsid w:val="005B107B"/>
    <w:rsid w:val="005B1AC6"/>
    <w:rsid w:val="005B1C9E"/>
    <w:rsid w:val="005B2D98"/>
    <w:rsid w:val="005B4EB0"/>
    <w:rsid w:val="005B5A16"/>
    <w:rsid w:val="005B71F5"/>
    <w:rsid w:val="005B7A12"/>
    <w:rsid w:val="005C115F"/>
    <w:rsid w:val="005C158F"/>
    <w:rsid w:val="005C5505"/>
    <w:rsid w:val="005C688A"/>
    <w:rsid w:val="005D02DF"/>
    <w:rsid w:val="005D0EE5"/>
    <w:rsid w:val="005D4458"/>
    <w:rsid w:val="005D53DC"/>
    <w:rsid w:val="005D61DC"/>
    <w:rsid w:val="005D6578"/>
    <w:rsid w:val="005D76F4"/>
    <w:rsid w:val="005E306B"/>
    <w:rsid w:val="005E3BD4"/>
    <w:rsid w:val="005E440B"/>
    <w:rsid w:val="005E57C4"/>
    <w:rsid w:val="005E5EB8"/>
    <w:rsid w:val="005E750D"/>
    <w:rsid w:val="005E77B8"/>
    <w:rsid w:val="005E7FAF"/>
    <w:rsid w:val="005F0CE6"/>
    <w:rsid w:val="005F20B5"/>
    <w:rsid w:val="005F427D"/>
    <w:rsid w:val="005F4C89"/>
    <w:rsid w:val="005F57ED"/>
    <w:rsid w:val="005F5AC5"/>
    <w:rsid w:val="005F6274"/>
    <w:rsid w:val="005F6CE5"/>
    <w:rsid w:val="005F7D91"/>
    <w:rsid w:val="00600BDC"/>
    <w:rsid w:val="0060305B"/>
    <w:rsid w:val="00604247"/>
    <w:rsid w:val="00604D3A"/>
    <w:rsid w:val="0060578B"/>
    <w:rsid w:val="0061152D"/>
    <w:rsid w:val="006124A7"/>
    <w:rsid w:val="006128A0"/>
    <w:rsid w:val="00613094"/>
    <w:rsid w:val="00620778"/>
    <w:rsid w:val="006224A8"/>
    <w:rsid w:val="00623668"/>
    <w:rsid w:val="00624697"/>
    <w:rsid w:val="00625006"/>
    <w:rsid w:val="00626689"/>
    <w:rsid w:val="00626A3E"/>
    <w:rsid w:val="00627645"/>
    <w:rsid w:val="00630470"/>
    <w:rsid w:val="00630E6B"/>
    <w:rsid w:val="006319F8"/>
    <w:rsid w:val="00634465"/>
    <w:rsid w:val="00634A7D"/>
    <w:rsid w:val="00634F6C"/>
    <w:rsid w:val="00641386"/>
    <w:rsid w:val="00644175"/>
    <w:rsid w:val="00644FCF"/>
    <w:rsid w:val="00645308"/>
    <w:rsid w:val="0064693A"/>
    <w:rsid w:val="0065111C"/>
    <w:rsid w:val="00651E45"/>
    <w:rsid w:val="00652F38"/>
    <w:rsid w:val="0065357E"/>
    <w:rsid w:val="0065689D"/>
    <w:rsid w:val="00660347"/>
    <w:rsid w:val="006612FF"/>
    <w:rsid w:val="00664193"/>
    <w:rsid w:val="00664B36"/>
    <w:rsid w:val="006650C5"/>
    <w:rsid w:val="0066623D"/>
    <w:rsid w:val="006679DF"/>
    <w:rsid w:val="00667E3F"/>
    <w:rsid w:val="00670403"/>
    <w:rsid w:val="006706FA"/>
    <w:rsid w:val="00674354"/>
    <w:rsid w:val="00677D77"/>
    <w:rsid w:val="00681656"/>
    <w:rsid w:val="0068325F"/>
    <w:rsid w:val="00684561"/>
    <w:rsid w:val="00684EBE"/>
    <w:rsid w:val="00685929"/>
    <w:rsid w:val="0068710D"/>
    <w:rsid w:val="0068712F"/>
    <w:rsid w:val="00690325"/>
    <w:rsid w:val="00691027"/>
    <w:rsid w:val="00691AF6"/>
    <w:rsid w:val="006933D6"/>
    <w:rsid w:val="006942C4"/>
    <w:rsid w:val="006944DD"/>
    <w:rsid w:val="006952F1"/>
    <w:rsid w:val="006A0707"/>
    <w:rsid w:val="006A29A5"/>
    <w:rsid w:val="006B0494"/>
    <w:rsid w:val="006B08BB"/>
    <w:rsid w:val="006B15B3"/>
    <w:rsid w:val="006B2675"/>
    <w:rsid w:val="006B2D5C"/>
    <w:rsid w:val="006B2E71"/>
    <w:rsid w:val="006B5478"/>
    <w:rsid w:val="006B6CCD"/>
    <w:rsid w:val="006B77FE"/>
    <w:rsid w:val="006C00A2"/>
    <w:rsid w:val="006C1B74"/>
    <w:rsid w:val="006C1F52"/>
    <w:rsid w:val="006C2290"/>
    <w:rsid w:val="006C2446"/>
    <w:rsid w:val="006C2DC5"/>
    <w:rsid w:val="006C2E77"/>
    <w:rsid w:val="006C71C8"/>
    <w:rsid w:val="006D0108"/>
    <w:rsid w:val="006D0F3A"/>
    <w:rsid w:val="006D1901"/>
    <w:rsid w:val="006D2382"/>
    <w:rsid w:val="006D47F4"/>
    <w:rsid w:val="006D4AB0"/>
    <w:rsid w:val="006D7971"/>
    <w:rsid w:val="006D7A0C"/>
    <w:rsid w:val="006D7A75"/>
    <w:rsid w:val="006E3769"/>
    <w:rsid w:val="006E419B"/>
    <w:rsid w:val="006E4A5B"/>
    <w:rsid w:val="006E6085"/>
    <w:rsid w:val="006F10E8"/>
    <w:rsid w:val="006F126F"/>
    <w:rsid w:val="006F2DF1"/>
    <w:rsid w:val="006F32D9"/>
    <w:rsid w:val="006F4360"/>
    <w:rsid w:val="006F5D76"/>
    <w:rsid w:val="006F79DC"/>
    <w:rsid w:val="00700218"/>
    <w:rsid w:val="007006CA"/>
    <w:rsid w:val="007007F4"/>
    <w:rsid w:val="00701B75"/>
    <w:rsid w:val="0070313F"/>
    <w:rsid w:val="00704BC4"/>
    <w:rsid w:val="00705489"/>
    <w:rsid w:val="00706517"/>
    <w:rsid w:val="00707763"/>
    <w:rsid w:val="00707965"/>
    <w:rsid w:val="00707F07"/>
    <w:rsid w:val="007122BA"/>
    <w:rsid w:val="00713C7C"/>
    <w:rsid w:val="00713E93"/>
    <w:rsid w:val="007140F0"/>
    <w:rsid w:val="0071525A"/>
    <w:rsid w:val="00717664"/>
    <w:rsid w:val="0071790D"/>
    <w:rsid w:val="0072031F"/>
    <w:rsid w:val="00721019"/>
    <w:rsid w:val="0072681F"/>
    <w:rsid w:val="007309EC"/>
    <w:rsid w:val="00731161"/>
    <w:rsid w:val="007321CD"/>
    <w:rsid w:val="0073224C"/>
    <w:rsid w:val="007322F7"/>
    <w:rsid w:val="007353C5"/>
    <w:rsid w:val="00735FD7"/>
    <w:rsid w:val="00737FD1"/>
    <w:rsid w:val="007408FD"/>
    <w:rsid w:val="00740BFD"/>
    <w:rsid w:val="00741563"/>
    <w:rsid w:val="007437EF"/>
    <w:rsid w:val="00744810"/>
    <w:rsid w:val="0074575F"/>
    <w:rsid w:val="00747219"/>
    <w:rsid w:val="007531C8"/>
    <w:rsid w:val="00753A3C"/>
    <w:rsid w:val="00754651"/>
    <w:rsid w:val="00754D9E"/>
    <w:rsid w:val="00756B78"/>
    <w:rsid w:val="007649E6"/>
    <w:rsid w:val="007657B6"/>
    <w:rsid w:val="00766C8B"/>
    <w:rsid w:val="007764CB"/>
    <w:rsid w:val="0078613C"/>
    <w:rsid w:val="007864F4"/>
    <w:rsid w:val="00790DD8"/>
    <w:rsid w:val="00791E39"/>
    <w:rsid w:val="0079318D"/>
    <w:rsid w:val="00794BBE"/>
    <w:rsid w:val="00794E31"/>
    <w:rsid w:val="0079593E"/>
    <w:rsid w:val="007A0576"/>
    <w:rsid w:val="007A3777"/>
    <w:rsid w:val="007A52EC"/>
    <w:rsid w:val="007A7B5A"/>
    <w:rsid w:val="007B350F"/>
    <w:rsid w:val="007B3756"/>
    <w:rsid w:val="007B5219"/>
    <w:rsid w:val="007B6703"/>
    <w:rsid w:val="007C052B"/>
    <w:rsid w:val="007C2C10"/>
    <w:rsid w:val="007C5F0B"/>
    <w:rsid w:val="007C7AC4"/>
    <w:rsid w:val="007D0EEF"/>
    <w:rsid w:val="007D2594"/>
    <w:rsid w:val="007D338A"/>
    <w:rsid w:val="007D674D"/>
    <w:rsid w:val="007D6927"/>
    <w:rsid w:val="007D698E"/>
    <w:rsid w:val="007E0E06"/>
    <w:rsid w:val="007E28D6"/>
    <w:rsid w:val="007E2DF6"/>
    <w:rsid w:val="007F007F"/>
    <w:rsid w:val="007F078B"/>
    <w:rsid w:val="007F3EB7"/>
    <w:rsid w:val="007F5D91"/>
    <w:rsid w:val="00800366"/>
    <w:rsid w:val="0080275F"/>
    <w:rsid w:val="0080545D"/>
    <w:rsid w:val="008075B9"/>
    <w:rsid w:val="00807C6C"/>
    <w:rsid w:val="00810F71"/>
    <w:rsid w:val="00813927"/>
    <w:rsid w:val="00820AD3"/>
    <w:rsid w:val="00820D72"/>
    <w:rsid w:val="00826EFF"/>
    <w:rsid w:val="00827623"/>
    <w:rsid w:val="00827CF5"/>
    <w:rsid w:val="00830344"/>
    <w:rsid w:val="00830ECE"/>
    <w:rsid w:val="00836A4F"/>
    <w:rsid w:val="008402F0"/>
    <w:rsid w:val="008419CC"/>
    <w:rsid w:val="008419E4"/>
    <w:rsid w:val="0084244E"/>
    <w:rsid w:val="008429E2"/>
    <w:rsid w:val="00847AF1"/>
    <w:rsid w:val="00850C7A"/>
    <w:rsid w:val="00852D62"/>
    <w:rsid w:val="00852DE9"/>
    <w:rsid w:val="00853B83"/>
    <w:rsid w:val="00854CAC"/>
    <w:rsid w:val="00855A1F"/>
    <w:rsid w:val="008562E6"/>
    <w:rsid w:val="00856B96"/>
    <w:rsid w:val="008577DA"/>
    <w:rsid w:val="0086176B"/>
    <w:rsid w:val="00861B34"/>
    <w:rsid w:val="00861F7C"/>
    <w:rsid w:val="00862B7A"/>
    <w:rsid w:val="00864DDA"/>
    <w:rsid w:val="00864E0C"/>
    <w:rsid w:val="00866712"/>
    <w:rsid w:val="0087406A"/>
    <w:rsid w:val="0087752D"/>
    <w:rsid w:val="00877922"/>
    <w:rsid w:val="0088138B"/>
    <w:rsid w:val="00881A7C"/>
    <w:rsid w:val="00883D8C"/>
    <w:rsid w:val="00884D6D"/>
    <w:rsid w:val="00884EAC"/>
    <w:rsid w:val="008857E1"/>
    <w:rsid w:val="00890EEC"/>
    <w:rsid w:val="00895BF1"/>
    <w:rsid w:val="0089607D"/>
    <w:rsid w:val="00896A41"/>
    <w:rsid w:val="00897581"/>
    <w:rsid w:val="008A2B86"/>
    <w:rsid w:val="008A3488"/>
    <w:rsid w:val="008A477C"/>
    <w:rsid w:val="008A4D7A"/>
    <w:rsid w:val="008A4E8A"/>
    <w:rsid w:val="008A6373"/>
    <w:rsid w:val="008B071C"/>
    <w:rsid w:val="008B271E"/>
    <w:rsid w:val="008B512D"/>
    <w:rsid w:val="008B63DB"/>
    <w:rsid w:val="008B7B00"/>
    <w:rsid w:val="008C0553"/>
    <w:rsid w:val="008C1198"/>
    <w:rsid w:val="008C230B"/>
    <w:rsid w:val="008C311A"/>
    <w:rsid w:val="008C4564"/>
    <w:rsid w:val="008D190E"/>
    <w:rsid w:val="008D2F17"/>
    <w:rsid w:val="008D6130"/>
    <w:rsid w:val="008E2A3C"/>
    <w:rsid w:val="008E3652"/>
    <w:rsid w:val="008E44B2"/>
    <w:rsid w:val="008E5611"/>
    <w:rsid w:val="008E78B6"/>
    <w:rsid w:val="008F31BF"/>
    <w:rsid w:val="008F4C69"/>
    <w:rsid w:val="00900D28"/>
    <w:rsid w:val="009057ED"/>
    <w:rsid w:val="00911DD0"/>
    <w:rsid w:val="0091581E"/>
    <w:rsid w:val="0091670D"/>
    <w:rsid w:val="00922229"/>
    <w:rsid w:val="00922DF5"/>
    <w:rsid w:val="00924A93"/>
    <w:rsid w:val="009260CC"/>
    <w:rsid w:val="00926D3A"/>
    <w:rsid w:val="0092702F"/>
    <w:rsid w:val="009270BA"/>
    <w:rsid w:val="00931F60"/>
    <w:rsid w:val="00932A47"/>
    <w:rsid w:val="00933C51"/>
    <w:rsid w:val="00935CD0"/>
    <w:rsid w:val="0093746B"/>
    <w:rsid w:val="00937A8B"/>
    <w:rsid w:val="00944984"/>
    <w:rsid w:val="009456D9"/>
    <w:rsid w:val="00945B68"/>
    <w:rsid w:val="00946489"/>
    <w:rsid w:val="009477E8"/>
    <w:rsid w:val="00947B41"/>
    <w:rsid w:val="00951F68"/>
    <w:rsid w:val="0095216E"/>
    <w:rsid w:val="0095344E"/>
    <w:rsid w:val="00954626"/>
    <w:rsid w:val="00954726"/>
    <w:rsid w:val="00955005"/>
    <w:rsid w:val="0095595B"/>
    <w:rsid w:val="00956429"/>
    <w:rsid w:val="00957D31"/>
    <w:rsid w:val="00957EBE"/>
    <w:rsid w:val="0096026D"/>
    <w:rsid w:val="00961786"/>
    <w:rsid w:val="0096192C"/>
    <w:rsid w:val="00962A40"/>
    <w:rsid w:val="00966439"/>
    <w:rsid w:val="00967727"/>
    <w:rsid w:val="00970CC2"/>
    <w:rsid w:val="00980069"/>
    <w:rsid w:val="00980116"/>
    <w:rsid w:val="00981225"/>
    <w:rsid w:val="00982803"/>
    <w:rsid w:val="00982D39"/>
    <w:rsid w:val="009850B3"/>
    <w:rsid w:val="00986753"/>
    <w:rsid w:val="0099112A"/>
    <w:rsid w:val="00992C70"/>
    <w:rsid w:val="00994153"/>
    <w:rsid w:val="00995F58"/>
    <w:rsid w:val="00996ED6"/>
    <w:rsid w:val="00997B10"/>
    <w:rsid w:val="009A35A8"/>
    <w:rsid w:val="009A554C"/>
    <w:rsid w:val="009A5784"/>
    <w:rsid w:val="009A720A"/>
    <w:rsid w:val="009B038F"/>
    <w:rsid w:val="009B6271"/>
    <w:rsid w:val="009B7297"/>
    <w:rsid w:val="009B76FD"/>
    <w:rsid w:val="009C0147"/>
    <w:rsid w:val="009C0C0D"/>
    <w:rsid w:val="009C57F1"/>
    <w:rsid w:val="009C60E6"/>
    <w:rsid w:val="009C6995"/>
    <w:rsid w:val="009D2105"/>
    <w:rsid w:val="009D28EB"/>
    <w:rsid w:val="009D45E7"/>
    <w:rsid w:val="009D4959"/>
    <w:rsid w:val="009D665B"/>
    <w:rsid w:val="009D6673"/>
    <w:rsid w:val="009D68E9"/>
    <w:rsid w:val="009D6ABF"/>
    <w:rsid w:val="009E0ADD"/>
    <w:rsid w:val="009E1533"/>
    <w:rsid w:val="009E171B"/>
    <w:rsid w:val="009E7E60"/>
    <w:rsid w:val="009F3A3F"/>
    <w:rsid w:val="00A00059"/>
    <w:rsid w:val="00A0385F"/>
    <w:rsid w:val="00A04D7A"/>
    <w:rsid w:val="00A05453"/>
    <w:rsid w:val="00A07B4A"/>
    <w:rsid w:val="00A1077B"/>
    <w:rsid w:val="00A13372"/>
    <w:rsid w:val="00A138E7"/>
    <w:rsid w:val="00A148A0"/>
    <w:rsid w:val="00A14B1F"/>
    <w:rsid w:val="00A1503B"/>
    <w:rsid w:val="00A16382"/>
    <w:rsid w:val="00A1710A"/>
    <w:rsid w:val="00A20DBD"/>
    <w:rsid w:val="00A23402"/>
    <w:rsid w:val="00A251C3"/>
    <w:rsid w:val="00A2524D"/>
    <w:rsid w:val="00A25C1E"/>
    <w:rsid w:val="00A26610"/>
    <w:rsid w:val="00A2798D"/>
    <w:rsid w:val="00A30E23"/>
    <w:rsid w:val="00A32B98"/>
    <w:rsid w:val="00A355EC"/>
    <w:rsid w:val="00A40E03"/>
    <w:rsid w:val="00A41567"/>
    <w:rsid w:val="00A41858"/>
    <w:rsid w:val="00A42AD0"/>
    <w:rsid w:val="00A43E76"/>
    <w:rsid w:val="00A45CD8"/>
    <w:rsid w:val="00A4636E"/>
    <w:rsid w:val="00A53EA9"/>
    <w:rsid w:val="00A61E32"/>
    <w:rsid w:val="00A62C02"/>
    <w:rsid w:val="00A62DD5"/>
    <w:rsid w:val="00A63D08"/>
    <w:rsid w:val="00A64036"/>
    <w:rsid w:val="00A64966"/>
    <w:rsid w:val="00A65C42"/>
    <w:rsid w:val="00A65FBB"/>
    <w:rsid w:val="00A76C14"/>
    <w:rsid w:val="00A76D7B"/>
    <w:rsid w:val="00A8052B"/>
    <w:rsid w:val="00A81D0C"/>
    <w:rsid w:val="00A825BB"/>
    <w:rsid w:val="00A833C8"/>
    <w:rsid w:val="00A87F61"/>
    <w:rsid w:val="00A90AEC"/>
    <w:rsid w:val="00A90C9F"/>
    <w:rsid w:val="00A92661"/>
    <w:rsid w:val="00A94B8E"/>
    <w:rsid w:val="00A95126"/>
    <w:rsid w:val="00A953E0"/>
    <w:rsid w:val="00A954A1"/>
    <w:rsid w:val="00A96572"/>
    <w:rsid w:val="00A9785C"/>
    <w:rsid w:val="00A97E03"/>
    <w:rsid w:val="00AA1944"/>
    <w:rsid w:val="00AA2128"/>
    <w:rsid w:val="00AA2375"/>
    <w:rsid w:val="00AA29AA"/>
    <w:rsid w:val="00AA3FEB"/>
    <w:rsid w:val="00AA541A"/>
    <w:rsid w:val="00AA5B9B"/>
    <w:rsid w:val="00AB1DCC"/>
    <w:rsid w:val="00AB435A"/>
    <w:rsid w:val="00AB49C8"/>
    <w:rsid w:val="00AB512D"/>
    <w:rsid w:val="00AB605E"/>
    <w:rsid w:val="00AC16C9"/>
    <w:rsid w:val="00AC62AB"/>
    <w:rsid w:val="00AC66D8"/>
    <w:rsid w:val="00AD5997"/>
    <w:rsid w:val="00AD725B"/>
    <w:rsid w:val="00AD7F82"/>
    <w:rsid w:val="00AE01BE"/>
    <w:rsid w:val="00AE04EE"/>
    <w:rsid w:val="00AE0B8B"/>
    <w:rsid w:val="00AE1767"/>
    <w:rsid w:val="00AE2155"/>
    <w:rsid w:val="00AE3D54"/>
    <w:rsid w:val="00AE49D9"/>
    <w:rsid w:val="00AE5E42"/>
    <w:rsid w:val="00AE6C71"/>
    <w:rsid w:val="00AE7C8E"/>
    <w:rsid w:val="00AF03F7"/>
    <w:rsid w:val="00AF363B"/>
    <w:rsid w:val="00AF50E0"/>
    <w:rsid w:val="00AF55D3"/>
    <w:rsid w:val="00AF70C2"/>
    <w:rsid w:val="00AF7208"/>
    <w:rsid w:val="00AF7416"/>
    <w:rsid w:val="00B00DCF"/>
    <w:rsid w:val="00B01AAB"/>
    <w:rsid w:val="00B02022"/>
    <w:rsid w:val="00B02630"/>
    <w:rsid w:val="00B02A7C"/>
    <w:rsid w:val="00B02CEF"/>
    <w:rsid w:val="00B05D38"/>
    <w:rsid w:val="00B10D4E"/>
    <w:rsid w:val="00B17369"/>
    <w:rsid w:val="00B20318"/>
    <w:rsid w:val="00B2263D"/>
    <w:rsid w:val="00B2360E"/>
    <w:rsid w:val="00B23AEC"/>
    <w:rsid w:val="00B24098"/>
    <w:rsid w:val="00B244FE"/>
    <w:rsid w:val="00B24754"/>
    <w:rsid w:val="00B304FB"/>
    <w:rsid w:val="00B34669"/>
    <w:rsid w:val="00B355F0"/>
    <w:rsid w:val="00B36A60"/>
    <w:rsid w:val="00B4190E"/>
    <w:rsid w:val="00B429BE"/>
    <w:rsid w:val="00B430B3"/>
    <w:rsid w:val="00B4584E"/>
    <w:rsid w:val="00B46B9C"/>
    <w:rsid w:val="00B5052F"/>
    <w:rsid w:val="00B5389A"/>
    <w:rsid w:val="00B57E9A"/>
    <w:rsid w:val="00B602C2"/>
    <w:rsid w:val="00B62E77"/>
    <w:rsid w:val="00B65056"/>
    <w:rsid w:val="00B663F5"/>
    <w:rsid w:val="00B67B28"/>
    <w:rsid w:val="00B718BB"/>
    <w:rsid w:val="00B765C7"/>
    <w:rsid w:val="00B806BD"/>
    <w:rsid w:val="00B8094A"/>
    <w:rsid w:val="00B809A1"/>
    <w:rsid w:val="00B80BEA"/>
    <w:rsid w:val="00B83B7F"/>
    <w:rsid w:val="00B84234"/>
    <w:rsid w:val="00B9099B"/>
    <w:rsid w:val="00B9360F"/>
    <w:rsid w:val="00B94598"/>
    <w:rsid w:val="00B956D3"/>
    <w:rsid w:val="00B95A65"/>
    <w:rsid w:val="00B96147"/>
    <w:rsid w:val="00BA144E"/>
    <w:rsid w:val="00BA2DC3"/>
    <w:rsid w:val="00BA4FFC"/>
    <w:rsid w:val="00BA5065"/>
    <w:rsid w:val="00BB1B2C"/>
    <w:rsid w:val="00BB3D37"/>
    <w:rsid w:val="00BB4961"/>
    <w:rsid w:val="00BB4C72"/>
    <w:rsid w:val="00BB6D1E"/>
    <w:rsid w:val="00BC0290"/>
    <w:rsid w:val="00BC0D3F"/>
    <w:rsid w:val="00BD0801"/>
    <w:rsid w:val="00BD133B"/>
    <w:rsid w:val="00BD1595"/>
    <w:rsid w:val="00BD5B45"/>
    <w:rsid w:val="00BE0F04"/>
    <w:rsid w:val="00BE1090"/>
    <w:rsid w:val="00BE12B5"/>
    <w:rsid w:val="00BE188E"/>
    <w:rsid w:val="00BE1F5F"/>
    <w:rsid w:val="00BE6ED0"/>
    <w:rsid w:val="00BE7FF5"/>
    <w:rsid w:val="00BF18C2"/>
    <w:rsid w:val="00BF1E95"/>
    <w:rsid w:val="00BF2245"/>
    <w:rsid w:val="00BF2C3A"/>
    <w:rsid w:val="00BF3786"/>
    <w:rsid w:val="00BF4102"/>
    <w:rsid w:val="00BF4F16"/>
    <w:rsid w:val="00BF6B23"/>
    <w:rsid w:val="00BF6D0B"/>
    <w:rsid w:val="00BF72D7"/>
    <w:rsid w:val="00BF7DBB"/>
    <w:rsid w:val="00C01C11"/>
    <w:rsid w:val="00C01F3B"/>
    <w:rsid w:val="00C0432E"/>
    <w:rsid w:val="00C1145E"/>
    <w:rsid w:val="00C11FB6"/>
    <w:rsid w:val="00C12DAE"/>
    <w:rsid w:val="00C144A7"/>
    <w:rsid w:val="00C1739F"/>
    <w:rsid w:val="00C21690"/>
    <w:rsid w:val="00C228BF"/>
    <w:rsid w:val="00C240AA"/>
    <w:rsid w:val="00C24817"/>
    <w:rsid w:val="00C2513F"/>
    <w:rsid w:val="00C270DA"/>
    <w:rsid w:val="00C27AE9"/>
    <w:rsid w:val="00C30566"/>
    <w:rsid w:val="00C30B07"/>
    <w:rsid w:val="00C31261"/>
    <w:rsid w:val="00C31716"/>
    <w:rsid w:val="00C33F28"/>
    <w:rsid w:val="00C341CC"/>
    <w:rsid w:val="00C347EA"/>
    <w:rsid w:val="00C34B05"/>
    <w:rsid w:val="00C434E8"/>
    <w:rsid w:val="00C43A0E"/>
    <w:rsid w:val="00C45544"/>
    <w:rsid w:val="00C46CB7"/>
    <w:rsid w:val="00C477CB"/>
    <w:rsid w:val="00C51182"/>
    <w:rsid w:val="00C52969"/>
    <w:rsid w:val="00C52995"/>
    <w:rsid w:val="00C54557"/>
    <w:rsid w:val="00C60C56"/>
    <w:rsid w:val="00C64299"/>
    <w:rsid w:val="00C6565D"/>
    <w:rsid w:val="00C66EC4"/>
    <w:rsid w:val="00C724ED"/>
    <w:rsid w:val="00C741CB"/>
    <w:rsid w:val="00C742C2"/>
    <w:rsid w:val="00C744F0"/>
    <w:rsid w:val="00C77260"/>
    <w:rsid w:val="00C803E4"/>
    <w:rsid w:val="00C815F0"/>
    <w:rsid w:val="00C8328C"/>
    <w:rsid w:val="00C83C78"/>
    <w:rsid w:val="00C853AB"/>
    <w:rsid w:val="00C85C0F"/>
    <w:rsid w:val="00C86B70"/>
    <w:rsid w:val="00C92919"/>
    <w:rsid w:val="00C95BFE"/>
    <w:rsid w:val="00C960A6"/>
    <w:rsid w:val="00CA1474"/>
    <w:rsid w:val="00CA223B"/>
    <w:rsid w:val="00CA651F"/>
    <w:rsid w:val="00CA6553"/>
    <w:rsid w:val="00CA67B8"/>
    <w:rsid w:val="00CB0033"/>
    <w:rsid w:val="00CB0DF9"/>
    <w:rsid w:val="00CB24A1"/>
    <w:rsid w:val="00CB41DD"/>
    <w:rsid w:val="00CB5323"/>
    <w:rsid w:val="00CB76DB"/>
    <w:rsid w:val="00CC1E8D"/>
    <w:rsid w:val="00CC2048"/>
    <w:rsid w:val="00CC2AC9"/>
    <w:rsid w:val="00CC36CF"/>
    <w:rsid w:val="00CC39A1"/>
    <w:rsid w:val="00CC3FE1"/>
    <w:rsid w:val="00CC4A1F"/>
    <w:rsid w:val="00CD2AFF"/>
    <w:rsid w:val="00CD4A38"/>
    <w:rsid w:val="00CE05C8"/>
    <w:rsid w:val="00CE217A"/>
    <w:rsid w:val="00CE2585"/>
    <w:rsid w:val="00CE3B61"/>
    <w:rsid w:val="00CE3E1B"/>
    <w:rsid w:val="00CE6A4B"/>
    <w:rsid w:val="00CF2135"/>
    <w:rsid w:val="00CF353E"/>
    <w:rsid w:val="00CF3A76"/>
    <w:rsid w:val="00CF6C1C"/>
    <w:rsid w:val="00D00981"/>
    <w:rsid w:val="00D01594"/>
    <w:rsid w:val="00D018DD"/>
    <w:rsid w:val="00D05171"/>
    <w:rsid w:val="00D07DF6"/>
    <w:rsid w:val="00D105BE"/>
    <w:rsid w:val="00D11043"/>
    <w:rsid w:val="00D1232C"/>
    <w:rsid w:val="00D13AFD"/>
    <w:rsid w:val="00D1477F"/>
    <w:rsid w:val="00D15370"/>
    <w:rsid w:val="00D1558D"/>
    <w:rsid w:val="00D16550"/>
    <w:rsid w:val="00D171BC"/>
    <w:rsid w:val="00D17243"/>
    <w:rsid w:val="00D20EB7"/>
    <w:rsid w:val="00D22FC3"/>
    <w:rsid w:val="00D23C78"/>
    <w:rsid w:val="00D24267"/>
    <w:rsid w:val="00D242C2"/>
    <w:rsid w:val="00D24F95"/>
    <w:rsid w:val="00D25106"/>
    <w:rsid w:val="00D25B57"/>
    <w:rsid w:val="00D30DFC"/>
    <w:rsid w:val="00D322C2"/>
    <w:rsid w:val="00D34996"/>
    <w:rsid w:val="00D3652D"/>
    <w:rsid w:val="00D3778B"/>
    <w:rsid w:val="00D37C9E"/>
    <w:rsid w:val="00D4026E"/>
    <w:rsid w:val="00D418D6"/>
    <w:rsid w:val="00D41C52"/>
    <w:rsid w:val="00D432AB"/>
    <w:rsid w:val="00D43430"/>
    <w:rsid w:val="00D4397E"/>
    <w:rsid w:val="00D4467A"/>
    <w:rsid w:val="00D44739"/>
    <w:rsid w:val="00D46260"/>
    <w:rsid w:val="00D462A7"/>
    <w:rsid w:val="00D51B45"/>
    <w:rsid w:val="00D51F4E"/>
    <w:rsid w:val="00D520D8"/>
    <w:rsid w:val="00D5338E"/>
    <w:rsid w:val="00D5386C"/>
    <w:rsid w:val="00D5678F"/>
    <w:rsid w:val="00D57692"/>
    <w:rsid w:val="00D57E1B"/>
    <w:rsid w:val="00D57FD3"/>
    <w:rsid w:val="00D603D6"/>
    <w:rsid w:val="00D608C0"/>
    <w:rsid w:val="00D60BF6"/>
    <w:rsid w:val="00D634EF"/>
    <w:rsid w:val="00D65769"/>
    <w:rsid w:val="00D66065"/>
    <w:rsid w:val="00D66E0E"/>
    <w:rsid w:val="00D70AB5"/>
    <w:rsid w:val="00D74005"/>
    <w:rsid w:val="00D756AA"/>
    <w:rsid w:val="00D77144"/>
    <w:rsid w:val="00D82DE0"/>
    <w:rsid w:val="00D83D92"/>
    <w:rsid w:val="00D844DC"/>
    <w:rsid w:val="00D84B4F"/>
    <w:rsid w:val="00D8624D"/>
    <w:rsid w:val="00D915DB"/>
    <w:rsid w:val="00D9171F"/>
    <w:rsid w:val="00D92E53"/>
    <w:rsid w:val="00D93ADC"/>
    <w:rsid w:val="00D9492E"/>
    <w:rsid w:val="00DA0168"/>
    <w:rsid w:val="00DA11BB"/>
    <w:rsid w:val="00DA198F"/>
    <w:rsid w:val="00DA1F9B"/>
    <w:rsid w:val="00DA351D"/>
    <w:rsid w:val="00DA5590"/>
    <w:rsid w:val="00DA604C"/>
    <w:rsid w:val="00DB05FE"/>
    <w:rsid w:val="00DB1F09"/>
    <w:rsid w:val="00DB3D73"/>
    <w:rsid w:val="00DB50E3"/>
    <w:rsid w:val="00DB53BC"/>
    <w:rsid w:val="00DB58A5"/>
    <w:rsid w:val="00DB645E"/>
    <w:rsid w:val="00DC00AA"/>
    <w:rsid w:val="00DC3317"/>
    <w:rsid w:val="00DC4849"/>
    <w:rsid w:val="00DC67F7"/>
    <w:rsid w:val="00DD0C9C"/>
    <w:rsid w:val="00DD1FC9"/>
    <w:rsid w:val="00DD6915"/>
    <w:rsid w:val="00DD6C75"/>
    <w:rsid w:val="00DD6E95"/>
    <w:rsid w:val="00DE16A8"/>
    <w:rsid w:val="00DE66C1"/>
    <w:rsid w:val="00DE697F"/>
    <w:rsid w:val="00DE6ABE"/>
    <w:rsid w:val="00DE6FCB"/>
    <w:rsid w:val="00DF244C"/>
    <w:rsid w:val="00DF31EE"/>
    <w:rsid w:val="00DF396D"/>
    <w:rsid w:val="00DF3BB1"/>
    <w:rsid w:val="00DF789E"/>
    <w:rsid w:val="00E005EE"/>
    <w:rsid w:val="00E0149E"/>
    <w:rsid w:val="00E06023"/>
    <w:rsid w:val="00E12734"/>
    <w:rsid w:val="00E16A3F"/>
    <w:rsid w:val="00E17088"/>
    <w:rsid w:val="00E2092A"/>
    <w:rsid w:val="00E21603"/>
    <w:rsid w:val="00E217E1"/>
    <w:rsid w:val="00E23BEB"/>
    <w:rsid w:val="00E252A8"/>
    <w:rsid w:val="00E25F0F"/>
    <w:rsid w:val="00E265BF"/>
    <w:rsid w:val="00E27F35"/>
    <w:rsid w:val="00E32A96"/>
    <w:rsid w:val="00E33030"/>
    <w:rsid w:val="00E35502"/>
    <w:rsid w:val="00E36D7D"/>
    <w:rsid w:val="00E4039A"/>
    <w:rsid w:val="00E4215A"/>
    <w:rsid w:val="00E47AC3"/>
    <w:rsid w:val="00E47B69"/>
    <w:rsid w:val="00E47B9C"/>
    <w:rsid w:val="00E50354"/>
    <w:rsid w:val="00E50C61"/>
    <w:rsid w:val="00E5250A"/>
    <w:rsid w:val="00E544CD"/>
    <w:rsid w:val="00E54BF9"/>
    <w:rsid w:val="00E54DDB"/>
    <w:rsid w:val="00E55521"/>
    <w:rsid w:val="00E5639A"/>
    <w:rsid w:val="00E57644"/>
    <w:rsid w:val="00E626B8"/>
    <w:rsid w:val="00E65688"/>
    <w:rsid w:val="00E66327"/>
    <w:rsid w:val="00E70718"/>
    <w:rsid w:val="00E70DD7"/>
    <w:rsid w:val="00E71756"/>
    <w:rsid w:val="00E71A2C"/>
    <w:rsid w:val="00E734FE"/>
    <w:rsid w:val="00E76234"/>
    <w:rsid w:val="00E825B5"/>
    <w:rsid w:val="00E847C7"/>
    <w:rsid w:val="00E86545"/>
    <w:rsid w:val="00E86919"/>
    <w:rsid w:val="00E92802"/>
    <w:rsid w:val="00E92978"/>
    <w:rsid w:val="00E92D23"/>
    <w:rsid w:val="00E93539"/>
    <w:rsid w:val="00E93B53"/>
    <w:rsid w:val="00E94830"/>
    <w:rsid w:val="00E94D12"/>
    <w:rsid w:val="00E95576"/>
    <w:rsid w:val="00E962A3"/>
    <w:rsid w:val="00EA2C64"/>
    <w:rsid w:val="00EA438F"/>
    <w:rsid w:val="00EA7747"/>
    <w:rsid w:val="00EA7FBF"/>
    <w:rsid w:val="00EB3297"/>
    <w:rsid w:val="00EB3C33"/>
    <w:rsid w:val="00EB58F5"/>
    <w:rsid w:val="00EB5A7D"/>
    <w:rsid w:val="00EB6276"/>
    <w:rsid w:val="00EB62DA"/>
    <w:rsid w:val="00EC1536"/>
    <w:rsid w:val="00EC310C"/>
    <w:rsid w:val="00EC3E13"/>
    <w:rsid w:val="00EC58BA"/>
    <w:rsid w:val="00EC79CF"/>
    <w:rsid w:val="00EC7CF6"/>
    <w:rsid w:val="00ED2410"/>
    <w:rsid w:val="00ED5654"/>
    <w:rsid w:val="00ED76A9"/>
    <w:rsid w:val="00EE2E5A"/>
    <w:rsid w:val="00EE3FC7"/>
    <w:rsid w:val="00EE5780"/>
    <w:rsid w:val="00EE750E"/>
    <w:rsid w:val="00EF0F3E"/>
    <w:rsid w:val="00EF1C35"/>
    <w:rsid w:val="00EF30DD"/>
    <w:rsid w:val="00EF5C49"/>
    <w:rsid w:val="00F00B68"/>
    <w:rsid w:val="00F0191E"/>
    <w:rsid w:val="00F01A33"/>
    <w:rsid w:val="00F020A4"/>
    <w:rsid w:val="00F034A0"/>
    <w:rsid w:val="00F036A8"/>
    <w:rsid w:val="00F042C8"/>
    <w:rsid w:val="00F0447F"/>
    <w:rsid w:val="00F13776"/>
    <w:rsid w:val="00F14373"/>
    <w:rsid w:val="00F15166"/>
    <w:rsid w:val="00F20550"/>
    <w:rsid w:val="00F24E13"/>
    <w:rsid w:val="00F24ECA"/>
    <w:rsid w:val="00F30C6C"/>
    <w:rsid w:val="00F3456F"/>
    <w:rsid w:val="00F347D6"/>
    <w:rsid w:val="00F35B81"/>
    <w:rsid w:val="00F405DC"/>
    <w:rsid w:val="00F429B3"/>
    <w:rsid w:val="00F43185"/>
    <w:rsid w:val="00F44513"/>
    <w:rsid w:val="00F467AF"/>
    <w:rsid w:val="00F508C3"/>
    <w:rsid w:val="00F51950"/>
    <w:rsid w:val="00F5275A"/>
    <w:rsid w:val="00F53C6B"/>
    <w:rsid w:val="00F53D03"/>
    <w:rsid w:val="00F54031"/>
    <w:rsid w:val="00F5439F"/>
    <w:rsid w:val="00F55423"/>
    <w:rsid w:val="00F55FFA"/>
    <w:rsid w:val="00F56A94"/>
    <w:rsid w:val="00F627D9"/>
    <w:rsid w:val="00F633F7"/>
    <w:rsid w:val="00F646A0"/>
    <w:rsid w:val="00F6587D"/>
    <w:rsid w:val="00F71A80"/>
    <w:rsid w:val="00F722B4"/>
    <w:rsid w:val="00F7326A"/>
    <w:rsid w:val="00F73F16"/>
    <w:rsid w:val="00F83336"/>
    <w:rsid w:val="00F8647B"/>
    <w:rsid w:val="00F86965"/>
    <w:rsid w:val="00F91083"/>
    <w:rsid w:val="00F91DD3"/>
    <w:rsid w:val="00F922C9"/>
    <w:rsid w:val="00F93255"/>
    <w:rsid w:val="00F951B8"/>
    <w:rsid w:val="00F9534B"/>
    <w:rsid w:val="00F95545"/>
    <w:rsid w:val="00F96E26"/>
    <w:rsid w:val="00F97D8A"/>
    <w:rsid w:val="00FA03AE"/>
    <w:rsid w:val="00FA0AF2"/>
    <w:rsid w:val="00FA0E8E"/>
    <w:rsid w:val="00FA2CC9"/>
    <w:rsid w:val="00FA57DB"/>
    <w:rsid w:val="00FB016F"/>
    <w:rsid w:val="00FB04C9"/>
    <w:rsid w:val="00FB0EA7"/>
    <w:rsid w:val="00FB6946"/>
    <w:rsid w:val="00FC0DDC"/>
    <w:rsid w:val="00FC230F"/>
    <w:rsid w:val="00FC3DF4"/>
    <w:rsid w:val="00FC5256"/>
    <w:rsid w:val="00FC7114"/>
    <w:rsid w:val="00FC7BC8"/>
    <w:rsid w:val="00FD08E5"/>
    <w:rsid w:val="00FD3D26"/>
    <w:rsid w:val="00FE17C6"/>
    <w:rsid w:val="00FE22D7"/>
    <w:rsid w:val="00FE2CFB"/>
    <w:rsid w:val="00FE48BC"/>
    <w:rsid w:val="00FE5CF2"/>
    <w:rsid w:val="00FF0A29"/>
    <w:rsid w:val="00FF1F9F"/>
    <w:rsid w:val="00FF22DE"/>
    <w:rsid w:val="00FF22FD"/>
    <w:rsid w:val="00FF285D"/>
    <w:rsid w:val="00FF4DBC"/>
    <w:rsid w:val="00FF6102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418858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link w:val="ab"/>
    <w:uiPriority w:val="99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link w:val="StyleZakonu0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c">
    <w:name w:val="Body Text"/>
    <w:basedOn w:val="a"/>
    <w:link w:val="ad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d">
    <w:name w:val="Основний текст Знак"/>
    <w:basedOn w:val="a0"/>
    <w:link w:val="ac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st96">
    <w:name w:val="st96"/>
    <w:uiPriority w:val="99"/>
    <w:rsid w:val="00700218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700218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e">
    <w:name w:val="List Paragraph"/>
    <w:basedOn w:val="a"/>
    <w:uiPriority w:val="34"/>
    <w:qFormat/>
    <w:rsid w:val="000E14C3"/>
    <w:pPr>
      <w:spacing w:line="240" w:lineRule="auto"/>
      <w:ind w:left="720"/>
      <w:contextualSpacing/>
      <w:jc w:val="both"/>
    </w:pPr>
    <w:rPr>
      <w:rFonts w:ascii="Times New Roman" w:eastAsiaTheme="minorHAnsi" w:hAnsi="Times New Roman" w:cstheme="minorHAnsi"/>
      <w:sz w:val="28"/>
      <w:lang w:val="uk-UA"/>
    </w:rPr>
  </w:style>
  <w:style w:type="character" w:customStyle="1" w:styleId="FontStyle">
    <w:name w:val="Font Style"/>
    <w:uiPriority w:val="99"/>
    <w:rsid w:val="000E14C3"/>
    <w:rPr>
      <w:rFonts w:cs="Courier New"/>
      <w:color w:val="000000"/>
      <w:sz w:val="20"/>
      <w:szCs w:val="20"/>
    </w:rPr>
  </w:style>
  <w:style w:type="character" w:styleId="af">
    <w:name w:val="Hyperlink"/>
    <w:basedOn w:val="a0"/>
    <w:uiPriority w:val="99"/>
    <w:unhideWhenUsed/>
    <w:rsid w:val="00F35B81"/>
    <w:rPr>
      <w:color w:val="0000FF"/>
      <w:u w:val="single"/>
    </w:rPr>
  </w:style>
  <w:style w:type="character" w:customStyle="1" w:styleId="FontStyle12">
    <w:name w:val="Font Style12"/>
    <w:rsid w:val="00A138E7"/>
    <w:rPr>
      <w:rFonts w:ascii="Times New Roman" w:hAnsi="Times New Roman" w:cs="Times New Roman" w:hint="default"/>
      <w:b/>
      <w:bCs w:val="0"/>
      <w:sz w:val="26"/>
    </w:rPr>
  </w:style>
  <w:style w:type="character" w:customStyle="1" w:styleId="rvts44">
    <w:name w:val="rvts44"/>
    <w:basedOn w:val="a0"/>
    <w:rsid w:val="000A621B"/>
  </w:style>
  <w:style w:type="paragraph" w:customStyle="1" w:styleId="rvps2">
    <w:name w:val="rvps2"/>
    <w:basedOn w:val="a"/>
    <w:rsid w:val="005B5A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B02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B02630"/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paragraph" w:customStyle="1" w:styleId="StyleProp">
    <w:name w:val="StyleProp"/>
    <w:basedOn w:val="a"/>
    <w:rsid w:val="00384960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val="uk-UA" w:eastAsia="ru-RU"/>
    </w:rPr>
  </w:style>
  <w:style w:type="character" w:styleId="af0">
    <w:name w:val="annotation reference"/>
    <w:basedOn w:val="a0"/>
    <w:uiPriority w:val="99"/>
    <w:semiHidden/>
    <w:unhideWhenUsed/>
    <w:rsid w:val="008E44B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E44B2"/>
    <w:pPr>
      <w:spacing w:line="240" w:lineRule="auto"/>
    </w:pPr>
    <w:rPr>
      <w:sz w:val="20"/>
      <w:szCs w:val="20"/>
    </w:rPr>
  </w:style>
  <w:style w:type="character" w:customStyle="1" w:styleId="af2">
    <w:name w:val="Текст примітки Знак"/>
    <w:basedOn w:val="a0"/>
    <w:link w:val="af1"/>
    <w:uiPriority w:val="99"/>
    <w:semiHidden/>
    <w:rsid w:val="008E44B2"/>
    <w:rPr>
      <w:sz w:val="20"/>
      <w:szCs w:val="20"/>
      <w:lang w:val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E44B2"/>
    <w:rPr>
      <w:b/>
      <w:bCs/>
    </w:rPr>
  </w:style>
  <w:style w:type="character" w:customStyle="1" w:styleId="af4">
    <w:name w:val="Тема примітки Знак"/>
    <w:basedOn w:val="af2"/>
    <w:link w:val="af3"/>
    <w:uiPriority w:val="99"/>
    <w:semiHidden/>
    <w:rsid w:val="008E44B2"/>
    <w:rPr>
      <w:b/>
      <w:bCs/>
      <w:sz w:val="20"/>
      <w:szCs w:val="20"/>
      <w:lang w:val="ru-RU"/>
    </w:rPr>
  </w:style>
  <w:style w:type="paragraph" w:customStyle="1" w:styleId="af5">
    <w:name w:val="Нормальний текст"/>
    <w:basedOn w:val="a"/>
    <w:uiPriority w:val="99"/>
    <w:rsid w:val="00271ACE"/>
    <w:pPr>
      <w:overflowPunct w:val="0"/>
      <w:autoSpaceDE w:val="0"/>
      <w:autoSpaceDN w:val="0"/>
      <w:adjustRightInd w:val="0"/>
      <w:spacing w:before="120" w:after="0" w:line="240" w:lineRule="auto"/>
      <w:ind w:firstLine="567"/>
      <w:jc w:val="both"/>
      <w:textAlignment w:val="baseline"/>
    </w:pPr>
    <w:rPr>
      <w:rFonts w:ascii="Antiqua" w:eastAsia="Times New Roman" w:hAnsi="Antiqua"/>
      <w:noProof/>
      <w:sz w:val="26"/>
      <w:szCs w:val="20"/>
      <w:lang w:eastAsia="ru-RU"/>
    </w:rPr>
  </w:style>
  <w:style w:type="character" w:styleId="af6">
    <w:name w:val="Emphasis"/>
    <w:uiPriority w:val="20"/>
    <w:qFormat/>
    <w:locked/>
    <w:rsid w:val="00271ACE"/>
    <w:rPr>
      <w:i/>
      <w:iCs/>
    </w:rPr>
  </w:style>
  <w:style w:type="character" w:styleId="HTML1">
    <w:name w:val="HTML Typewriter"/>
    <w:rsid w:val="00271ACE"/>
    <w:rPr>
      <w:rFonts w:ascii="Courier New" w:eastAsia="Times New Roman" w:hAnsi="Courier New"/>
      <w:sz w:val="20"/>
      <w:szCs w:val="20"/>
    </w:rPr>
  </w:style>
  <w:style w:type="paragraph" w:styleId="af7">
    <w:name w:val="Revision"/>
    <w:hidden/>
    <w:uiPriority w:val="99"/>
    <w:semiHidden/>
    <w:rsid w:val="001F17B5"/>
    <w:rPr>
      <w:lang w:val="ru-RU"/>
    </w:rPr>
  </w:style>
  <w:style w:type="paragraph" w:styleId="af8">
    <w:name w:val="footnote text"/>
    <w:basedOn w:val="a"/>
    <w:link w:val="af9"/>
    <w:uiPriority w:val="99"/>
    <w:semiHidden/>
    <w:unhideWhenUsed/>
    <w:rsid w:val="001F17B5"/>
    <w:pPr>
      <w:spacing w:after="0" w:line="240" w:lineRule="auto"/>
    </w:pPr>
    <w:rPr>
      <w:sz w:val="20"/>
      <w:szCs w:val="20"/>
    </w:rPr>
  </w:style>
  <w:style w:type="character" w:customStyle="1" w:styleId="af9">
    <w:name w:val="Текст виноски Знак"/>
    <w:basedOn w:val="a0"/>
    <w:link w:val="af8"/>
    <w:uiPriority w:val="99"/>
    <w:semiHidden/>
    <w:rsid w:val="001F17B5"/>
    <w:rPr>
      <w:sz w:val="20"/>
      <w:szCs w:val="20"/>
      <w:lang w:val="ru-RU"/>
    </w:rPr>
  </w:style>
  <w:style w:type="character" w:styleId="afa">
    <w:name w:val="footnote reference"/>
    <w:basedOn w:val="a0"/>
    <w:uiPriority w:val="99"/>
    <w:semiHidden/>
    <w:unhideWhenUsed/>
    <w:rsid w:val="001F17B5"/>
    <w:rPr>
      <w:vertAlign w:val="superscript"/>
    </w:rPr>
  </w:style>
  <w:style w:type="character" w:customStyle="1" w:styleId="ab">
    <w:name w:val="Без інтервалів Знак"/>
    <w:link w:val="aa"/>
    <w:uiPriority w:val="1"/>
    <w:rsid w:val="002260AF"/>
    <w:rPr>
      <w:rFonts w:ascii="Times New Roman" w:eastAsiaTheme="minorHAnsi" w:hAnsi="Times New Roman" w:cstheme="minorBidi"/>
      <w:sz w:val="28"/>
      <w:lang w:val="ru-RU"/>
    </w:rPr>
  </w:style>
  <w:style w:type="character" w:customStyle="1" w:styleId="StyleZakonu0">
    <w:name w:val="StyleZakonu Знак"/>
    <w:link w:val="StyleZakonu"/>
    <w:locked/>
    <w:rsid w:val="00A32B98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hard-blue-color">
    <w:name w:val="hard-blue-color"/>
    <w:basedOn w:val="a0"/>
    <w:rsid w:val="00597A04"/>
  </w:style>
  <w:style w:type="paragraph" w:styleId="afb">
    <w:name w:val="Body Text Indent"/>
    <w:basedOn w:val="a"/>
    <w:link w:val="afc"/>
    <w:uiPriority w:val="99"/>
    <w:semiHidden/>
    <w:unhideWhenUsed/>
    <w:rsid w:val="007309EC"/>
    <w:pPr>
      <w:spacing w:after="120"/>
      <w:ind w:left="283"/>
    </w:pPr>
  </w:style>
  <w:style w:type="character" w:customStyle="1" w:styleId="afc">
    <w:name w:val="Основний текст з відступом Знак"/>
    <w:basedOn w:val="a0"/>
    <w:link w:val="afb"/>
    <w:uiPriority w:val="99"/>
    <w:semiHidden/>
    <w:rsid w:val="007309E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709-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F2FB1-C088-4142-9F2F-2379D6D2E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4411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2021-12-10T13:02:00Z</dcterms:created>
  <dcterms:modified xsi:type="dcterms:W3CDTF">2021-12-13T13:06:00Z</dcterms:modified>
</cp:coreProperties>
</file>