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16799D">
        <w:rPr>
          <w:sz w:val="28"/>
          <w:szCs w:val="28"/>
          <w:lang w:val="ru-RU"/>
        </w:rPr>
        <w:t>02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7977CB">
        <w:rPr>
          <w:rFonts w:ascii="Times New Roman CYR" w:hAnsi="Times New Roman CYR" w:cs="Times New Roman CYR"/>
          <w:sz w:val="28"/>
          <w:szCs w:val="28"/>
          <w:lang w:val="ru-RU"/>
        </w:rPr>
        <w:t>296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 </w:t>
      </w:r>
      <w:r w:rsidR="007977CB">
        <w:rPr>
          <w:rFonts w:ascii="Times New Roman CYR" w:hAnsi="Times New Roman CYR" w:cs="Times New Roman CYR"/>
          <w:sz w:val="28"/>
          <w:szCs w:val="28"/>
          <w:lang w:val="ru-RU"/>
        </w:rPr>
        <w:t>19 лютого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2A74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DE2A74" w:rsidRPr="00DE2A74">
        <w:rPr>
          <w:rFonts w:ascii="Times New Roman CYR" w:hAnsi="Times New Roman CYR" w:cs="Times New Roman CYR"/>
          <w:sz w:val="28"/>
          <w:szCs w:val="28"/>
        </w:rPr>
        <w:t xml:space="preserve"> про внесення змін до статті 21 Закону України «Про лікарські засоби» щодо заборони продажу лікарських засобів дітям</w:t>
      </w:r>
      <w:r w:rsidR="00DE2A74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335ECB">
        <w:rPr>
          <w:rFonts w:ascii="Times New Roman CYR" w:hAnsi="Times New Roman CYR" w:cs="Times New Roman CYR"/>
          <w:sz w:val="28"/>
          <w:szCs w:val="28"/>
        </w:rPr>
        <w:t>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335ECB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F3089A">
        <w:rPr>
          <w:rFonts w:ascii="Times New Roman CYR" w:hAnsi="Times New Roman CYR" w:cs="Times New Roman CYR"/>
          <w:sz w:val="28"/>
          <w:szCs w:val="28"/>
        </w:rPr>
        <w:t>2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6799D"/>
    <w:rsid w:val="00174273"/>
    <w:rsid w:val="001F2FB5"/>
    <w:rsid w:val="00221E98"/>
    <w:rsid w:val="0025585F"/>
    <w:rsid w:val="00335ECB"/>
    <w:rsid w:val="003412B2"/>
    <w:rsid w:val="00351ABA"/>
    <w:rsid w:val="0035337A"/>
    <w:rsid w:val="00454A42"/>
    <w:rsid w:val="004E118B"/>
    <w:rsid w:val="004F670D"/>
    <w:rsid w:val="00596B3C"/>
    <w:rsid w:val="005C0A8F"/>
    <w:rsid w:val="006A6062"/>
    <w:rsid w:val="006D4F66"/>
    <w:rsid w:val="006D5583"/>
    <w:rsid w:val="00757E2F"/>
    <w:rsid w:val="007977CB"/>
    <w:rsid w:val="007D2572"/>
    <w:rsid w:val="007F7F3B"/>
    <w:rsid w:val="0080117D"/>
    <w:rsid w:val="00805B50"/>
    <w:rsid w:val="00811FDD"/>
    <w:rsid w:val="00852185"/>
    <w:rsid w:val="0091212D"/>
    <w:rsid w:val="009D646B"/>
    <w:rsid w:val="00A51E23"/>
    <w:rsid w:val="00A60C71"/>
    <w:rsid w:val="00A72745"/>
    <w:rsid w:val="00A90415"/>
    <w:rsid w:val="00BC0323"/>
    <w:rsid w:val="00BE3DB3"/>
    <w:rsid w:val="00C35B58"/>
    <w:rsid w:val="00C64ED5"/>
    <w:rsid w:val="00C715E7"/>
    <w:rsid w:val="00D44FE9"/>
    <w:rsid w:val="00D56BA4"/>
    <w:rsid w:val="00DB6C24"/>
    <w:rsid w:val="00DE2A74"/>
    <w:rsid w:val="00E0208A"/>
    <w:rsid w:val="00E346A3"/>
    <w:rsid w:val="00E7127B"/>
    <w:rsid w:val="00E92AAF"/>
    <w:rsid w:val="00EB366B"/>
    <w:rsid w:val="00F3089A"/>
    <w:rsid w:val="00F76A84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8CBE21-A6FB-4AC8-8B56-CDC2F3AF9D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1DBCF3-3495-406B-8034-FD13644EB5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C35766-B7EB-419F-A614-E43C2019F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2021-02-22T10:08:00Z</dcterms:created>
  <dcterms:modified xsi:type="dcterms:W3CDTF">2021-02-22T10:08:00Z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